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EB8C0" w14:textId="0B627066" w:rsidR="00F26869" w:rsidRDefault="00F26869" w:rsidP="00E82331">
      <w:pPr>
        <w:pStyle w:val="Title"/>
      </w:pPr>
      <w:r>
        <w:rPr>
          <w:noProof/>
        </w:rPr>
        <w:drawing>
          <wp:inline distT="0" distB="0" distL="0" distR="0" wp14:anchorId="5A7EB9F1" wp14:editId="4AB037EE">
            <wp:extent cx="5794744" cy="9149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SQL-Svr_rgb_Bl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3071" cy="920988"/>
                    </a:xfrm>
                    <a:prstGeom prst="rect">
                      <a:avLst/>
                    </a:prstGeom>
                  </pic:spPr>
                </pic:pic>
              </a:graphicData>
            </a:graphic>
          </wp:inline>
        </w:drawing>
      </w:r>
    </w:p>
    <w:p w14:paraId="7905A669" w14:textId="77777777" w:rsidR="009C7040" w:rsidRPr="00066804" w:rsidRDefault="008579BF" w:rsidP="00E82331">
      <w:pPr>
        <w:pStyle w:val="Title"/>
      </w:pPr>
      <w:r w:rsidRPr="00066804">
        <w:t xml:space="preserve">Using Power BI in </w:t>
      </w:r>
      <w:r w:rsidR="00145E38" w:rsidRPr="00066804">
        <w:t xml:space="preserve">a </w:t>
      </w:r>
      <w:r w:rsidRPr="00066804">
        <w:t xml:space="preserve">Hybrid </w:t>
      </w:r>
      <w:r w:rsidR="00145E38" w:rsidRPr="00066804">
        <w:t>Environment</w:t>
      </w:r>
    </w:p>
    <w:p w14:paraId="68CDF930" w14:textId="77777777" w:rsidR="008579BF" w:rsidRPr="00066804" w:rsidRDefault="008579BF">
      <w:pPr>
        <w:rPr>
          <w:rFonts w:ascii="Arial" w:hAnsi="Arial" w:cs="Arial"/>
        </w:rPr>
      </w:pPr>
    </w:p>
    <w:p w14:paraId="0DAE6889" w14:textId="77777777" w:rsidR="008579BF" w:rsidRPr="00066804" w:rsidRDefault="008579BF">
      <w:pPr>
        <w:rPr>
          <w:rFonts w:ascii="Arial" w:hAnsi="Arial" w:cs="Arial"/>
        </w:rPr>
      </w:pPr>
    </w:p>
    <w:p w14:paraId="76ED0CAF" w14:textId="77777777" w:rsidR="008579BF" w:rsidRPr="00066804" w:rsidRDefault="008579BF">
      <w:pPr>
        <w:rPr>
          <w:rFonts w:ascii="Arial" w:hAnsi="Arial" w:cs="Arial"/>
        </w:rPr>
      </w:pPr>
    </w:p>
    <w:p w14:paraId="7F0C8943" w14:textId="5CB6E076" w:rsidR="008579BF" w:rsidRDefault="008579BF">
      <w:pPr>
        <w:rPr>
          <w:rFonts w:ascii="Arial" w:hAnsi="Arial" w:cs="Arial"/>
        </w:rPr>
      </w:pPr>
      <w:r w:rsidRPr="00BE1B64">
        <w:rPr>
          <w:rFonts w:ascii="Arial" w:hAnsi="Arial" w:cs="Arial"/>
          <w:b/>
        </w:rPr>
        <w:t>Summary</w:t>
      </w:r>
      <w:r w:rsidRPr="00066804">
        <w:rPr>
          <w:rFonts w:ascii="Arial" w:hAnsi="Arial" w:cs="Arial"/>
        </w:rPr>
        <w:t xml:space="preserve">: </w:t>
      </w:r>
      <w:r w:rsidR="00A24A38" w:rsidRPr="00066804">
        <w:rPr>
          <w:rFonts w:ascii="Arial" w:hAnsi="Arial" w:cs="Arial"/>
        </w:rPr>
        <w:t>This paper describes best practices for security, networking, and component architecture for building a hybrid business intelligence (BI) environment by using a combination of Microsoft Office 365, Microsoft Azure, and on-premises data sources.</w:t>
      </w:r>
      <w:r w:rsidR="00A24A38">
        <w:rPr>
          <w:rFonts w:ascii="Arial" w:hAnsi="Arial" w:cs="Arial"/>
        </w:rPr>
        <w:t xml:space="preserve"> </w:t>
      </w:r>
      <w:bookmarkStart w:id="0" w:name="_GoBack"/>
      <w:bookmarkEnd w:id="0"/>
      <w:r w:rsidRPr="00066804">
        <w:rPr>
          <w:rFonts w:ascii="Arial" w:hAnsi="Arial" w:cs="Arial"/>
        </w:rPr>
        <w:t>Many org</w:t>
      </w:r>
      <w:r w:rsidR="007B1EA8" w:rsidRPr="00066804">
        <w:rPr>
          <w:rFonts w:ascii="Arial" w:hAnsi="Arial" w:cs="Arial"/>
        </w:rPr>
        <w:t>anizations are taking advantage</w:t>
      </w:r>
      <w:r w:rsidRPr="00066804">
        <w:rPr>
          <w:rFonts w:ascii="Arial" w:hAnsi="Arial" w:cs="Arial"/>
        </w:rPr>
        <w:t xml:space="preserve"> of the benefits of cloud computing</w:t>
      </w:r>
      <w:r w:rsidR="008D00D6" w:rsidRPr="00066804">
        <w:rPr>
          <w:rFonts w:ascii="Arial" w:hAnsi="Arial" w:cs="Arial"/>
        </w:rPr>
        <w:t xml:space="preserve"> such as lower capital expenditures and increased agility, </w:t>
      </w:r>
      <w:r w:rsidRPr="00066804">
        <w:rPr>
          <w:rFonts w:ascii="Arial" w:hAnsi="Arial" w:cs="Arial"/>
        </w:rPr>
        <w:t>while</w:t>
      </w:r>
      <w:r w:rsidR="008D00D6" w:rsidRPr="00066804">
        <w:rPr>
          <w:rFonts w:ascii="Arial" w:hAnsi="Arial" w:cs="Arial"/>
        </w:rPr>
        <w:t xml:space="preserve"> still</w:t>
      </w:r>
      <w:r w:rsidRPr="00066804">
        <w:rPr>
          <w:rFonts w:ascii="Arial" w:hAnsi="Arial" w:cs="Arial"/>
        </w:rPr>
        <w:t xml:space="preserve"> maintaining </w:t>
      </w:r>
      <w:r w:rsidR="00145E38" w:rsidRPr="00066804">
        <w:rPr>
          <w:rFonts w:ascii="Arial" w:hAnsi="Arial" w:cs="Arial"/>
        </w:rPr>
        <w:t xml:space="preserve">data in </w:t>
      </w:r>
      <w:r w:rsidRPr="00066804">
        <w:rPr>
          <w:rFonts w:ascii="Arial" w:hAnsi="Arial" w:cs="Arial"/>
        </w:rPr>
        <w:t>on-premises data</w:t>
      </w:r>
      <w:r w:rsidR="00145E38" w:rsidRPr="00066804">
        <w:rPr>
          <w:rFonts w:ascii="Arial" w:hAnsi="Arial" w:cs="Arial"/>
        </w:rPr>
        <w:t xml:space="preserve"> stores</w:t>
      </w:r>
      <w:r w:rsidRPr="00066804">
        <w:rPr>
          <w:rFonts w:ascii="Arial" w:hAnsi="Arial" w:cs="Arial"/>
        </w:rPr>
        <w:t xml:space="preserve">. </w:t>
      </w:r>
    </w:p>
    <w:p w14:paraId="59D505DB" w14:textId="77777777" w:rsidR="009C1195" w:rsidRDefault="009C1195">
      <w:pPr>
        <w:rPr>
          <w:rFonts w:ascii="Arial" w:hAnsi="Arial" w:cs="Arial"/>
        </w:rPr>
      </w:pPr>
    </w:p>
    <w:p w14:paraId="57712CAC" w14:textId="5EA90C35" w:rsidR="00BE1B64" w:rsidRDefault="009C1195">
      <w:pPr>
        <w:rPr>
          <w:rFonts w:ascii="Arial" w:hAnsi="Arial" w:cs="Arial"/>
        </w:rPr>
      </w:pPr>
      <w:r w:rsidRPr="009C1195">
        <w:rPr>
          <w:rFonts w:ascii="Arial" w:hAnsi="Arial" w:cs="Arial"/>
          <w:b/>
        </w:rPr>
        <w:t>Writers</w:t>
      </w:r>
      <w:r>
        <w:rPr>
          <w:rFonts w:ascii="Arial" w:hAnsi="Arial" w:cs="Arial"/>
        </w:rPr>
        <w:t xml:space="preserve">: </w:t>
      </w:r>
      <w:r w:rsidRPr="009C1195">
        <w:rPr>
          <w:rFonts w:ascii="Arial" w:hAnsi="Arial" w:cs="Arial"/>
        </w:rPr>
        <w:t>Joseph D'Antoni</w:t>
      </w:r>
      <w:r>
        <w:rPr>
          <w:rFonts w:ascii="Arial" w:hAnsi="Arial" w:cs="Arial"/>
        </w:rPr>
        <w:t xml:space="preserve">, </w:t>
      </w:r>
      <w:r w:rsidRPr="009C1195">
        <w:rPr>
          <w:rFonts w:ascii="Arial" w:hAnsi="Arial" w:cs="Arial"/>
        </w:rPr>
        <w:t>Stacia Misner</w:t>
      </w:r>
    </w:p>
    <w:p w14:paraId="45E7DABF" w14:textId="1C5B53D1" w:rsidR="009C1195" w:rsidRPr="00066804" w:rsidRDefault="009C1195">
      <w:pPr>
        <w:rPr>
          <w:rFonts w:ascii="Arial" w:hAnsi="Arial" w:cs="Arial"/>
        </w:rPr>
      </w:pPr>
      <w:r w:rsidRPr="009C1195">
        <w:rPr>
          <w:rFonts w:ascii="Arial" w:hAnsi="Arial" w:cs="Arial"/>
          <w:b/>
        </w:rPr>
        <w:t>Technical Reviewers</w:t>
      </w:r>
      <w:r>
        <w:rPr>
          <w:rFonts w:ascii="Arial" w:hAnsi="Arial" w:cs="Arial"/>
        </w:rPr>
        <w:t xml:space="preserve">: </w:t>
      </w:r>
      <w:r w:rsidRPr="009C1195">
        <w:rPr>
          <w:rFonts w:ascii="Arial" w:hAnsi="Arial" w:cs="Arial"/>
        </w:rPr>
        <w:t>Ed Price, Carla Sabotta, Cindy Gross, Olivier Matrat, Kay Unkroth, Derrick VanArnam, Adam Saxton, David Torres, Greg Low, Ross LoForte</w:t>
      </w:r>
    </w:p>
    <w:p w14:paraId="1EFABA91" w14:textId="708FCB25" w:rsidR="00FF1A24" w:rsidRDefault="00BE1B64" w:rsidP="00145E38">
      <w:pPr>
        <w:rPr>
          <w:rFonts w:ascii="Arial" w:hAnsi="Arial" w:cs="Arial"/>
        </w:rPr>
      </w:pPr>
      <w:r w:rsidRPr="00BE1B64">
        <w:rPr>
          <w:rFonts w:ascii="Arial" w:hAnsi="Arial" w:cs="Arial"/>
          <w:b/>
        </w:rPr>
        <w:t>Published</w:t>
      </w:r>
      <w:r>
        <w:rPr>
          <w:rFonts w:ascii="Arial" w:hAnsi="Arial" w:cs="Arial"/>
        </w:rPr>
        <w:t>: August, 2014</w:t>
      </w:r>
    </w:p>
    <w:p w14:paraId="09C3929E" w14:textId="2602C7B4" w:rsidR="00FF1A24" w:rsidRDefault="009C1195">
      <w:pPr>
        <w:rPr>
          <w:rFonts w:ascii="Arial" w:hAnsi="Arial" w:cs="Arial"/>
        </w:rPr>
      </w:pPr>
      <w:r w:rsidRPr="009C1195">
        <w:rPr>
          <w:rFonts w:ascii="Arial" w:hAnsi="Arial" w:cs="Arial"/>
          <w:b/>
        </w:rPr>
        <w:t>Applies to</w:t>
      </w:r>
      <w:r>
        <w:rPr>
          <w:rFonts w:ascii="Arial" w:hAnsi="Arial" w:cs="Arial"/>
        </w:rPr>
        <w:t xml:space="preserve">: </w:t>
      </w:r>
      <w:r w:rsidR="00F263EA">
        <w:rPr>
          <w:rFonts w:ascii="Arial" w:hAnsi="Arial" w:cs="Arial"/>
        </w:rPr>
        <w:t>SQL Server,</w:t>
      </w:r>
      <w:r w:rsidR="00F263EA" w:rsidRPr="00F263EA">
        <w:rPr>
          <w:rFonts w:ascii="Arial" w:hAnsi="Arial" w:cs="Arial"/>
        </w:rPr>
        <w:t xml:space="preserve"> </w:t>
      </w:r>
      <w:r w:rsidR="00F263EA" w:rsidRPr="00066804">
        <w:rPr>
          <w:rFonts w:ascii="Arial" w:hAnsi="Arial" w:cs="Arial"/>
        </w:rPr>
        <w:t>Microsoft Power BI</w:t>
      </w:r>
      <w:r>
        <w:rPr>
          <w:rFonts w:ascii="Arial" w:hAnsi="Arial" w:cs="Arial"/>
        </w:rPr>
        <w:t>, Microsoft Azure</w:t>
      </w:r>
      <w:r w:rsidR="00FF1A24">
        <w:rPr>
          <w:rFonts w:ascii="Arial" w:hAnsi="Arial" w:cs="Arial"/>
        </w:rPr>
        <w:br w:type="page"/>
      </w:r>
    </w:p>
    <w:p w14:paraId="3AE45E16" w14:textId="77777777" w:rsidR="00FF1A24" w:rsidRPr="00033202" w:rsidRDefault="00FF1A24" w:rsidP="00FF1A24">
      <w:pPr>
        <w:rPr>
          <w:sz w:val="36"/>
          <w:szCs w:val="36"/>
        </w:rPr>
      </w:pPr>
      <w:r w:rsidRPr="00033202">
        <w:rPr>
          <w:sz w:val="36"/>
          <w:szCs w:val="36"/>
        </w:rPr>
        <w:lastRenderedPageBreak/>
        <w:t>Copyright</w:t>
      </w:r>
    </w:p>
    <w:p w14:paraId="65FA4EE7" w14:textId="77777777" w:rsidR="00FF1A24" w:rsidRDefault="00FF1A24" w:rsidP="00FF1A24">
      <w:pPr>
        <w:pStyle w:val="Text"/>
        <w:rPr>
          <w:sz w:val="16"/>
        </w:rPr>
      </w:pPr>
    </w:p>
    <w:p w14:paraId="4EB1D6BF" w14:textId="77777777" w:rsidR="00FF1A24" w:rsidRDefault="00FF1A24" w:rsidP="00FF1A24">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17884DA2" w14:textId="21E78F9C" w:rsidR="00FF1A24" w:rsidRDefault="00FF1A24" w:rsidP="00FF1A24">
      <w:pPr>
        <w:pStyle w:val="ListParagraph"/>
        <w:ind w:left="0"/>
        <w:rPr>
          <w:color w:val="000000"/>
        </w:rPr>
      </w:pPr>
      <w:r>
        <w:rPr>
          <w:color w:val="000000"/>
        </w:rPr>
        <w:t>Some examples depicted herein are provided for illustration only and are fictitious.  No real association or connection is intended or should be inferred.</w:t>
      </w:r>
    </w:p>
    <w:p w14:paraId="6316F712" w14:textId="77777777" w:rsidR="00FF1A24" w:rsidRDefault="00FF1A24" w:rsidP="00FF1A24">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031168BA" w14:textId="77777777" w:rsidR="00FF1A24" w:rsidRPr="00E43B6E" w:rsidRDefault="00FF1A24" w:rsidP="00FF1A24">
      <w:pPr>
        <w:rPr>
          <w:color w:val="000000"/>
        </w:rPr>
      </w:pPr>
      <w:r w:rsidRPr="00E43B6E">
        <w:rPr>
          <w:color w:val="000000"/>
        </w:rPr>
        <w:t>© 20</w:t>
      </w:r>
      <w:r>
        <w:rPr>
          <w:color w:val="000000"/>
        </w:rPr>
        <w:t>14</w:t>
      </w:r>
      <w:r w:rsidRPr="00E43B6E">
        <w:rPr>
          <w:color w:val="000000"/>
        </w:rPr>
        <w:t xml:space="preserve"> Microsoft. All rights reserved.</w:t>
      </w:r>
    </w:p>
    <w:p w14:paraId="23AE5C3B" w14:textId="77777777" w:rsidR="00145E38" w:rsidRPr="00066804" w:rsidRDefault="00145E38" w:rsidP="00145E38">
      <w:pPr>
        <w:rPr>
          <w:rFonts w:ascii="Arial" w:hAnsi="Arial" w:cs="Arial"/>
        </w:rPr>
      </w:pPr>
    </w:p>
    <w:p w14:paraId="13D3FD75" w14:textId="77777777" w:rsidR="00AC76FD" w:rsidRPr="00066804" w:rsidRDefault="00AC76FD">
      <w:pPr>
        <w:rPr>
          <w:rFonts w:ascii="Arial" w:hAnsi="Arial" w:cs="Arial"/>
        </w:rPr>
      </w:pPr>
    </w:p>
    <w:p w14:paraId="46AF2E7F" w14:textId="77777777" w:rsidR="008579BF" w:rsidRPr="00066804" w:rsidRDefault="008579BF">
      <w:pPr>
        <w:rPr>
          <w:rFonts w:ascii="Arial" w:hAnsi="Arial" w:cs="Arial"/>
        </w:rPr>
      </w:pPr>
    </w:p>
    <w:p w14:paraId="4997926E" w14:textId="77777777" w:rsidR="008579BF" w:rsidRPr="00066804" w:rsidRDefault="008579BF">
      <w:pPr>
        <w:rPr>
          <w:rFonts w:ascii="Arial" w:hAnsi="Arial" w:cs="Arial"/>
        </w:rPr>
      </w:pPr>
    </w:p>
    <w:p w14:paraId="56D96D10" w14:textId="77777777" w:rsidR="008579BF" w:rsidRPr="00066804" w:rsidRDefault="008579BF">
      <w:pPr>
        <w:rPr>
          <w:rFonts w:ascii="Arial" w:hAnsi="Arial" w:cs="Arial"/>
        </w:rPr>
      </w:pPr>
    </w:p>
    <w:p w14:paraId="6E39D640" w14:textId="77777777" w:rsidR="008579BF" w:rsidRPr="00066804" w:rsidRDefault="008579BF">
      <w:pPr>
        <w:rPr>
          <w:rFonts w:ascii="Arial" w:hAnsi="Arial" w:cs="Arial"/>
        </w:rPr>
      </w:pPr>
    </w:p>
    <w:p w14:paraId="3BDD547B" w14:textId="77777777" w:rsidR="008579BF" w:rsidRPr="00066804" w:rsidRDefault="008579BF">
      <w:pPr>
        <w:rPr>
          <w:rFonts w:ascii="Arial" w:hAnsi="Arial" w:cs="Arial"/>
        </w:rPr>
      </w:pPr>
    </w:p>
    <w:p w14:paraId="34FEB6A5" w14:textId="77777777" w:rsidR="008579BF" w:rsidRPr="00066804" w:rsidRDefault="008579BF">
      <w:pPr>
        <w:rPr>
          <w:rFonts w:ascii="Arial" w:hAnsi="Arial" w:cs="Arial"/>
        </w:rPr>
      </w:pPr>
    </w:p>
    <w:p w14:paraId="2AB1A81E" w14:textId="77777777" w:rsidR="008579BF" w:rsidRPr="00066804" w:rsidRDefault="008579BF">
      <w:pPr>
        <w:rPr>
          <w:rFonts w:ascii="Arial" w:hAnsi="Arial" w:cs="Arial"/>
        </w:rPr>
      </w:pPr>
    </w:p>
    <w:p w14:paraId="7C8B4802" w14:textId="77777777" w:rsidR="008579BF" w:rsidRPr="00066804" w:rsidRDefault="008579BF">
      <w:pPr>
        <w:rPr>
          <w:rFonts w:ascii="Arial" w:hAnsi="Arial" w:cs="Arial"/>
        </w:rPr>
      </w:pPr>
    </w:p>
    <w:p w14:paraId="06566F03" w14:textId="77777777" w:rsidR="008579BF" w:rsidRPr="00066804" w:rsidRDefault="008579BF">
      <w:pPr>
        <w:rPr>
          <w:rFonts w:ascii="Arial" w:hAnsi="Arial" w:cs="Arial"/>
        </w:rPr>
      </w:pPr>
    </w:p>
    <w:p w14:paraId="3CED8A5A" w14:textId="77777777" w:rsidR="008579BF" w:rsidRPr="00066804" w:rsidRDefault="008579BF">
      <w:pPr>
        <w:rPr>
          <w:rFonts w:ascii="Arial" w:hAnsi="Arial" w:cs="Arial"/>
        </w:rPr>
      </w:pPr>
    </w:p>
    <w:p w14:paraId="7FE16460" w14:textId="77777777" w:rsidR="008579BF" w:rsidRPr="00066804" w:rsidRDefault="008579BF">
      <w:pPr>
        <w:rPr>
          <w:rFonts w:ascii="Arial" w:hAnsi="Arial" w:cs="Arial"/>
        </w:rPr>
      </w:pPr>
    </w:p>
    <w:p w14:paraId="04D4B43C" w14:textId="77777777" w:rsidR="008579BF" w:rsidRPr="00066804" w:rsidRDefault="008579BF">
      <w:pPr>
        <w:rPr>
          <w:rFonts w:ascii="Arial" w:hAnsi="Arial" w:cs="Arial"/>
        </w:rPr>
      </w:pPr>
    </w:p>
    <w:p w14:paraId="6F1310ED" w14:textId="77777777" w:rsidR="008579BF" w:rsidRPr="00066804" w:rsidRDefault="008579BF">
      <w:pPr>
        <w:rPr>
          <w:rFonts w:ascii="Arial" w:hAnsi="Arial" w:cs="Arial"/>
        </w:rPr>
      </w:pPr>
    </w:p>
    <w:p w14:paraId="497D379A" w14:textId="77777777" w:rsidR="008579BF" w:rsidRPr="00066804" w:rsidRDefault="008579BF">
      <w:pPr>
        <w:rPr>
          <w:rFonts w:ascii="Arial" w:hAnsi="Arial" w:cs="Arial"/>
        </w:rPr>
      </w:pPr>
    </w:p>
    <w:p w14:paraId="63CAF12D" w14:textId="77777777" w:rsidR="008579BF" w:rsidRPr="00066804" w:rsidRDefault="008579BF">
      <w:pPr>
        <w:rPr>
          <w:rFonts w:ascii="Arial" w:hAnsi="Arial" w:cs="Arial"/>
        </w:rPr>
      </w:pPr>
    </w:p>
    <w:p w14:paraId="7B932A34" w14:textId="77777777" w:rsidR="008579BF" w:rsidRPr="00066804" w:rsidRDefault="008579BF">
      <w:pPr>
        <w:rPr>
          <w:rFonts w:ascii="Arial" w:hAnsi="Arial" w:cs="Arial"/>
        </w:rPr>
      </w:pPr>
    </w:p>
    <w:p w14:paraId="57C70B72" w14:textId="77777777" w:rsidR="008579BF" w:rsidRPr="00066804" w:rsidRDefault="008579BF">
      <w:pPr>
        <w:rPr>
          <w:rFonts w:ascii="Arial" w:hAnsi="Arial" w:cs="Arial"/>
        </w:rPr>
      </w:pPr>
    </w:p>
    <w:p w14:paraId="0A0EE650" w14:textId="77777777" w:rsidR="008579BF" w:rsidRPr="00066804" w:rsidRDefault="008579BF">
      <w:pPr>
        <w:rPr>
          <w:rFonts w:ascii="Arial" w:hAnsi="Arial" w:cs="Arial"/>
        </w:rPr>
      </w:pPr>
    </w:p>
    <w:sdt>
      <w:sdtPr>
        <w:rPr>
          <w:rFonts w:ascii="Arial" w:eastAsiaTheme="minorHAnsi" w:hAnsi="Arial" w:cs="Arial"/>
          <w:color w:val="auto"/>
          <w:sz w:val="22"/>
          <w:szCs w:val="22"/>
        </w:rPr>
        <w:id w:val="-1268157939"/>
        <w:docPartObj>
          <w:docPartGallery w:val="Table of Contents"/>
          <w:docPartUnique/>
        </w:docPartObj>
      </w:sdtPr>
      <w:sdtEndPr>
        <w:rPr>
          <w:b/>
          <w:bCs/>
          <w:noProof/>
        </w:rPr>
      </w:sdtEndPr>
      <w:sdtContent>
        <w:p w14:paraId="78A652FE" w14:textId="77777777" w:rsidR="002C52E2" w:rsidRPr="00B54A73" w:rsidRDefault="002C52E2">
          <w:pPr>
            <w:pStyle w:val="TOCHeading"/>
            <w:rPr>
              <w:rFonts w:ascii="Arial" w:hAnsi="Arial" w:cs="Arial"/>
            </w:rPr>
          </w:pPr>
          <w:r w:rsidRPr="00B54A73">
            <w:rPr>
              <w:rFonts w:ascii="Arial" w:hAnsi="Arial" w:cs="Arial"/>
            </w:rPr>
            <w:t>Table of Contents</w:t>
          </w:r>
        </w:p>
        <w:p w14:paraId="04060C7F" w14:textId="77777777" w:rsidR="00E82331" w:rsidRDefault="002C52E2">
          <w:pPr>
            <w:pStyle w:val="TOC1"/>
            <w:rPr>
              <w:rFonts w:eastAsiaTheme="minorEastAsia"/>
              <w:noProof/>
            </w:rPr>
          </w:pPr>
          <w:r w:rsidRPr="00FF1A24">
            <w:rPr>
              <w:rFonts w:ascii="Arial" w:hAnsi="Arial" w:cs="Arial"/>
            </w:rPr>
            <w:fldChar w:fldCharType="begin"/>
          </w:r>
          <w:r w:rsidRPr="00B54A73">
            <w:rPr>
              <w:rFonts w:ascii="Arial" w:hAnsi="Arial" w:cs="Arial"/>
            </w:rPr>
            <w:instrText xml:space="preserve"> TOC \o "1-3" \h \z \u </w:instrText>
          </w:r>
          <w:r w:rsidRPr="00FF1A24">
            <w:rPr>
              <w:rFonts w:ascii="Arial" w:hAnsi="Arial" w:cs="Arial"/>
            </w:rPr>
            <w:fldChar w:fldCharType="separate"/>
          </w:r>
          <w:hyperlink w:anchor="_Toc395027649" w:history="1">
            <w:r w:rsidR="00E82331" w:rsidRPr="000766D9">
              <w:rPr>
                <w:rStyle w:val="Hyperlink"/>
                <w:rFonts w:ascii="Arial" w:hAnsi="Arial" w:cs="Arial"/>
                <w:noProof/>
              </w:rPr>
              <w:t>Introduction</w:t>
            </w:r>
            <w:r w:rsidR="00E82331">
              <w:rPr>
                <w:noProof/>
                <w:webHidden/>
              </w:rPr>
              <w:tab/>
            </w:r>
            <w:r w:rsidR="00E82331">
              <w:rPr>
                <w:noProof/>
                <w:webHidden/>
              </w:rPr>
              <w:fldChar w:fldCharType="begin"/>
            </w:r>
            <w:r w:rsidR="00E82331">
              <w:rPr>
                <w:noProof/>
                <w:webHidden/>
              </w:rPr>
              <w:instrText xml:space="preserve"> PAGEREF _Toc395027649 \h </w:instrText>
            </w:r>
            <w:r w:rsidR="00E82331">
              <w:rPr>
                <w:noProof/>
                <w:webHidden/>
              </w:rPr>
            </w:r>
            <w:r w:rsidR="00E82331">
              <w:rPr>
                <w:noProof/>
                <w:webHidden/>
              </w:rPr>
              <w:fldChar w:fldCharType="separate"/>
            </w:r>
            <w:r w:rsidR="00E82331">
              <w:rPr>
                <w:noProof/>
                <w:webHidden/>
              </w:rPr>
              <w:t>4</w:t>
            </w:r>
            <w:r w:rsidR="00E82331">
              <w:rPr>
                <w:noProof/>
                <w:webHidden/>
              </w:rPr>
              <w:fldChar w:fldCharType="end"/>
            </w:r>
          </w:hyperlink>
        </w:p>
        <w:p w14:paraId="771A174F" w14:textId="77777777" w:rsidR="00E82331" w:rsidRDefault="00A24A38">
          <w:pPr>
            <w:pStyle w:val="TOC2"/>
            <w:rPr>
              <w:rFonts w:eastAsiaTheme="minorEastAsia"/>
              <w:noProof/>
            </w:rPr>
          </w:pPr>
          <w:hyperlink w:anchor="_Toc395027650" w:history="1">
            <w:r w:rsidR="00E82331" w:rsidRPr="000766D9">
              <w:rPr>
                <w:rStyle w:val="Hyperlink"/>
                <w:rFonts w:ascii="Arial" w:hAnsi="Arial" w:cs="Arial"/>
                <w:noProof/>
              </w:rPr>
              <w:t>Cloud Computing Definitions</w:t>
            </w:r>
            <w:r w:rsidR="00E82331">
              <w:rPr>
                <w:noProof/>
                <w:webHidden/>
              </w:rPr>
              <w:tab/>
            </w:r>
            <w:r w:rsidR="00E82331">
              <w:rPr>
                <w:noProof/>
                <w:webHidden/>
              </w:rPr>
              <w:fldChar w:fldCharType="begin"/>
            </w:r>
            <w:r w:rsidR="00E82331">
              <w:rPr>
                <w:noProof/>
                <w:webHidden/>
              </w:rPr>
              <w:instrText xml:space="preserve"> PAGEREF _Toc395027650 \h </w:instrText>
            </w:r>
            <w:r w:rsidR="00E82331">
              <w:rPr>
                <w:noProof/>
                <w:webHidden/>
              </w:rPr>
            </w:r>
            <w:r w:rsidR="00E82331">
              <w:rPr>
                <w:noProof/>
                <w:webHidden/>
              </w:rPr>
              <w:fldChar w:fldCharType="separate"/>
            </w:r>
            <w:r w:rsidR="00E82331">
              <w:rPr>
                <w:noProof/>
                <w:webHidden/>
              </w:rPr>
              <w:t>4</w:t>
            </w:r>
            <w:r w:rsidR="00E82331">
              <w:rPr>
                <w:noProof/>
                <w:webHidden/>
              </w:rPr>
              <w:fldChar w:fldCharType="end"/>
            </w:r>
          </w:hyperlink>
        </w:p>
        <w:p w14:paraId="3EFD343A" w14:textId="77777777" w:rsidR="00E82331" w:rsidRDefault="00A24A38">
          <w:pPr>
            <w:pStyle w:val="TOC2"/>
            <w:rPr>
              <w:rFonts w:eastAsiaTheme="minorEastAsia"/>
              <w:noProof/>
            </w:rPr>
          </w:pPr>
          <w:hyperlink w:anchor="_Toc395027651" w:history="1">
            <w:r w:rsidR="00E82331" w:rsidRPr="000766D9">
              <w:rPr>
                <w:rStyle w:val="Hyperlink"/>
                <w:rFonts w:ascii="Arial" w:hAnsi="Arial" w:cs="Arial"/>
                <w:noProof/>
              </w:rPr>
              <w:t>Cloud-Only Model</w:t>
            </w:r>
            <w:r w:rsidR="00E82331">
              <w:rPr>
                <w:noProof/>
                <w:webHidden/>
              </w:rPr>
              <w:tab/>
            </w:r>
            <w:r w:rsidR="00E82331">
              <w:rPr>
                <w:noProof/>
                <w:webHidden/>
              </w:rPr>
              <w:fldChar w:fldCharType="begin"/>
            </w:r>
            <w:r w:rsidR="00E82331">
              <w:rPr>
                <w:noProof/>
                <w:webHidden/>
              </w:rPr>
              <w:instrText xml:space="preserve"> PAGEREF _Toc395027651 \h </w:instrText>
            </w:r>
            <w:r w:rsidR="00E82331">
              <w:rPr>
                <w:noProof/>
                <w:webHidden/>
              </w:rPr>
            </w:r>
            <w:r w:rsidR="00E82331">
              <w:rPr>
                <w:noProof/>
                <w:webHidden/>
              </w:rPr>
              <w:fldChar w:fldCharType="separate"/>
            </w:r>
            <w:r w:rsidR="00E82331">
              <w:rPr>
                <w:noProof/>
                <w:webHidden/>
              </w:rPr>
              <w:t>5</w:t>
            </w:r>
            <w:r w:rsidR="00E82331">
              <w:rPr>
                <w:noProof/>
                <w:webHidden/>
              </w:rPr>
              <w:fldChar w:fldCharType="end"/>
            </w:r>
          </w:hyperlink>
        </w:p>
        <w:p w14:paraId="12C958BC" w14:textId="77777777" w:rsidR="00E82331" w:rsidRDefault="00A24A38">
          <w:pPr>
            <w:pStyle w:val="TOC3"/>
            <w:rPr>
              <w:rFonts w:eastAsiaTheme="minorEastAsia"/>
              <w:noProof/>
            </w:rPr>
          </w:pPr>
          <w:hyperlink w:anchor="_Toc395027652" w:history="1">
            <w:r w:rsidR="00E82331" w:rsidRPr="000766D9">
              <w:rPr>
                <w:rStyle w:val="Hyperlink"/>
                <w:rFonts w:ascii="Arial" w:hAnsi="Arial" w:cs="Arial"/>
                <w:noProof/>
              </w:rPr>
              <w:t>Azure</w:t>
            </w:r>
            <w:r w:rsidR="00E82331">
              <w:rPr>
                <w:noProof/>
                <w:webHidden/>
              </w:rPr>
              <w:tab/>
            </w:r>
            <w:r w:rsidR="00E82331">
              <w:rPr>
                <w:noProof/>
                <w:webHidden/>
              </w:rPr>
              <w:fldChar w:fldCharType="begin"/>
            </w:r>
            <w:r w:rsidR="00E82331">
              <w:rPr>
                <w:noProof/>
                <w:webHidden/>
              </w:rPr>
              <w:instrText xml:space="preserve"> PAGEREF _Toc395027652 \h </w:instrText>
            </w:r>
            <w:r w:rsidR="00E82331">
              <w:rPr>
                <w:noProof/>
                <w:webHidden/>
              </w:rPr>
            </w:r>
            <w:r w:rsidR="00E82331">
              <w:rPr>
                <w:noProof/>
                <w:webHidden/>
              </w:rPr>
              <w:fldChar w:fldCharType="separate"/>
            </w:r>
            <w:r w:rsidR="00E82331">
              <w:rPr>
                <w:noProof/>
                <w:webHidden/>
              </w:rPr>
              <w:t>6</w:t>
            </w:r>
            <w:r w:rsidR="00E82331">
              <w:rPr>
                <w:noProof/>
                <w:webHidden/>
              </w:rPr>
              <w:fldChar w:fldCharType="end"/>
            </w:r>
          </w:hyperlink>
        </w:p>
        <w:p w14:paraId="515DD899" w14:textId="77777777" w:rsidR="00E82331" w:rsidRDefault="00A24A38">
          <w:pPr>
            <w:pStyle w:val="TOC3"/>
            <w:rPr>
              <w:rFonts w:eastAsiaTheme="minorEastAsia"/>
              <w:noProof/>
            </w:rPr>
          </w:pPr>
          <w:hyperlink w:anchor="_Toc395027653" w:history="1">
            <w:r w:rsidR="00E82331" w:rsidRPr="000766D9">
              <w:rPr>
                <w:rStyle w:val="Hyperlink"/>
                <w:rFonts w:ascii="Arial" w:hAnsi="Arial" w:cs="Arial"/>
                <w:noProof/>
              </w:rPr>
              <w:t>Office 365</w:t>
            </w:r>
            <w:r w:rsidR="00E82331">
              <w:rPr>
                <w:noProof/>
                <w:webHidden/>
              </w:rPr>
              <w:tab/>
            </w:r>
            <w:r w:rsidR="00E82331">
              <w:rPr>
                <w:noProof/>
                <w:webHidden/>
              </w:rPr>
              <w:fldChar w:fldCharType="begin"/>
            </w:r>
            <w:r w:rsidR="00E82331">
              <w:rPr>
                <w:noProof/>
                <w:webHidden/>
              </w:rPr>
              <w:instrText xml:space="preserve"> PAGEREF _Toc395027653 \h </w:instrText>
            </w:r>
            <w:r w:rsidR="00E82331">
              <w:rPr>
                <w:noProof/>
                <w:webHidden/>
              </w:rPr>
            </w:r>
            <w:r w:rsidR="00E82331">
              <w:rPr>
                <w:noProof/>
                <w:webHidden/>
              </w:rPr>
              <w:fldChar w:fldCharType="separate"/>
            </w:r>
            <w:r w:rsidR="00E82331">
              <w:rPr>
                <w:noProof/>
                <w:webHidden/>
              </w:rPr>
              <w:t>6</w:t>
            </w:r>
            <w:r w:rsidR="00E82331">
              <w:rPr>
                <w:noProof/>
                <w:webHidden/>
              </w:rPr>
              <w:fldChar w:fldCharType="end"/>
            </w:r>
          </w:hyperlink>
        </w:p>
        <w:p w14:paraId="184B372F" w14:textId="77777777" w:rsidR="00E82331" w:rsidRDefault="00A24A38">
          <w:pPr>
            <w:pStyle w:val="TOC2"/>
            <w:rPr>
              <w:rFonts w:eastAsiaTheme="minorEastAsia"/>
              <w:noProof/>
            </w:rPr>
          </w:pPr>
          <w:hyperlink w:anchor="_Toc395027654" w:history="1">
            <w:r w:rsidR="00E82331" w:rsidRPr="000766D9">
              <w:rPr>
                <w:rStyle w:val="Hyperlink"/>
                <w:rFonts w:ascii="Arial" w:hAnsi="Arial" w:cs="Arial"/>
                <w:noProof/>
              </w:rPr>
              <w:t>Hybrid Cloud Model</w:t>
            </w:r>
            <w:r w:rsidR="00E82331">
              <w:rPr>
                <w:noProof/>
                <w:webHidden/>
              </w:rPr>
              <w:tab/>
            </w:r>
            <w:r w:rsidR="00E82331">
              <w:rPr>
                <w:noProof/>
                <w:webHidden/>
              </w:rPr>
              <w:fldChar w:fldCharType="begin"/>
            </w:r>
            <w:r w:rsidR="00E82331">
              <w:rPr>
                <w:noProof/>
                <w:webHidden/>
              </w:rPr>
              <w:instrText xml:space="preserve"> PAGEREF _Toc395027654 \h </w:instrText>
            </w:r>
            <w:r w:rsidR="00E82331">
              <w:rPr>
                <w:noProof/>
                <w:webHidden/>
              </w:rPr>
            </w:r>
            <w:r w:rsidR="00E82331">
              <w:rPr>
                <w:noProof/>
                <w:webHidden/>
              </w:rPr>
              <w:fldChar w:fldCharType="separate"/>
            </w:r>
            <w:r w:rsidR="00E82331">
              <w:rPr>
                <w:noProof/>
                <w:webHidden/>
              </w:rPr>
              <w:t>7</w:t>
            </w:r>
            <w:r w:rsidR="00E82331">
              <w:rPr>
                <w:noProof/>
                <w:webHidden/>
              </w:rPr>
              <w:fldChar w:fldCharType="end"/>
            </w:r>
          </w:hyperlink>
        </w:p>
        <w:p w14:paraId="1890B223" w14:textId="77777777" w:rsidR="00E82331" w:rsidRDefault="00A24A38">
          <w:pPr>
            <w:pStyle w:val="TOC1"/>
            <w:rPr>
              <w:rFonts w:eastAsiaTheme="minorEastAsia"/>
              <w:noProof/>
            </w:rPr>
          </w:pPr>
          <w:hyperlink w:anchor="_Toc395027655" w:history="1">
            <w:r w:rsidR="00E82331" w:rsidRPr="000766D9">
              <w:rPr>
                <w:rStyle w:val="Hyperlink"/>
                <w:rFonts w:ascii="Arial" w:hAnsi="Arial" w:cs="Arial"/>
                <w:noProof/>
              </w:rPr>
              <w:t>Hybrid Architecture</w:t>
            </w:r>
            <w:r w:rsidR="00E82331">
              <w:rPr>
                <w:noProof/>
                <w:webHidden/>
              </w:rPr>
              <w:tab/>
            </w:r>
            <w:r w:rsidR="00E82331">
              <w:rPr>
                <w:noProof/>
                <w:webHidden/>
              </w:rPr>
              <w:fldChar w:fldCharType="begin"/>
            </w:r>
            <w:r w:rsidR="00E82331">
              <w:rPr>
                <w:noProof/>
                <w:webHidden/>
              </w:rPr>
              <w:instrText xml:space="preserve"> PAGEREF _Toc395027655 \h </w:instrText>
            </w:r>
            <w:r w:rsidR="00E82331">
              <w:rPr>
                <w:noProof/>
                <w:webHidden/>
              </w:rPr>
            </w:r>
            <w:r w:rsidR="00E82331">
              <w:rPr>
                <w:noProof/>
                <w:webHidden/>
              </w:rPr>
              <w:fldChar w:fldCharType="separate"/>
            </w:r>
            <w:r w:rsidR="00E82331">
              <w:rPr>
                <w:noProof/>
                <w:webHidden/>
              </w:rPr>
              <w:t>10</w:t>
            </w:r>
            <w:r w:rsidR="00E82331">
              <w:rPr>
                <w:noProof/>
                <w:webHidden/>
              </w:rPr>
              <w:fldChar w:fldCharType="end"/>
            </w:r>
          </w:hyperlink>
        </w:p>
        <w:p w14:paraId="020E94B4" w14:textId="77777777" w:rsidR="00E82331" w:rsidRDefault="00A24A38">
          <w:pPr>
            <w:pStyle w:val="TOC2"/>
            <w:rPr>
              <w:rFonts w:eastAsiaTheme="minorEastAsia"/>
              <w:noProof/>
            </w:rPr>
          </w:pPr>
          <w:hyperlink w:anchor="_Toc395027656" w:history="1">
            <w:r w:rsidR="00E82331" w:rsidRPr="000766D9">
              <w:rPr>
                <w:rStyle w:val="Hyperlink"/>
                <w:rFonts w:ascii="Arial" w:hAnsi="Arial" w:cs="Arial"/>
                <w:noProof/>
              </w:rPr>
              <w:t>Hybrid Environment with PaaS</w:t>
            </w:r>
            <w:r w:rsidR="00E82331">
              <w:rPr>
                <w:noProof/>
                <w:webHidden/>
              </w:rPr>
              <w:tab/>
            </w:r>
            <w:r w:rsidR="00E82331">
              <w:rPr>
                <w:noProof/>
                <w:webHidden/>
              </w:rPr>
              <w:fldChar w:fldCharType="begin"/>
            </w:r>
            <w:r w:rsidR="00E82331">
              <w:rPr>
                <w:noProof/>
                <w:webHidden/>
              </w:rPr>
              <w:instrText xml:space="preserve"> PAGEREF _Toc395027656 \h </w:instrText>
            </w:r>
            <w:r w:rsidR="00E82331">
              <w:rPr>
                <w:noProof/>
                <w:webHidden/>
              </w:rPr>
            </w:r>
            <w:r w:rsidR="00E82331">
              <w:rPr>
                <w:noProof/>
                <w:webHidden/>
              </w:rPr>
              <w:fldChar w:fldCharType="separate"/>
            </w:r>
            <w:r w:rsidR="00E82331">
              <w:rPr>
                <w:noProof/>
                <w:webHidden/>
              </w:rPr>
              <w:t>10</w:t>
            </w:r>
            <w:r w:rsidR="00E82331">
              <w:rPr>
                <w:noProof/>
                <w:webHidden/>
              </w:rPr>
              <w:fldChar w:fldCharType="end"/>
            </w:r>
          </w:hyperlink>
        </w:p>
        <w:p w14:paraId="046B6269" w14:textId="77777777" w:rsidR="00E82331" w:rsidRDefault="00A24A38">
          <w:pPr>
            <w:pStyle w:val="TOC2"/>
            <w:rPr>
              <w:rFonts w:eastAsiaTheme="minorEastAsia"/>
              <w:noProof/>
            </w:rPr>
          </w:pPr>
          <w:hyperlink w:anchor="_Toc395027657" w:history="1">
            <w:r w:rsidR="00E82331" w:rsidRPr="000766D9">
              <w:rPr>
                <w:rStyle w:val="Hyperlink"/>
                <w:rFonts w:ascii="Arial" w:hAnsi="Arial" w:cs="Arial"/>
                <w:noProof/>
              </w:rPr>
              <w:t>Hybrid Environment with IaaS</w:t>
            </w:r>
            <w:r w:rsidR="00E82331">
              <w:rPr>
                <w:noProof/>
                <w:webHidden/>
              </w:rPr>
              <w:tab/>
            </w:r>
            <w:r w:rsidR="00E82331">
              <w:rPr>
                <w:noProof/>
                <w:webHidden/>
              </w:rPr>
              <w:fldChar w:fldCharType="begin"/>
            </w:r>
            <w:r w:rsidR="00E82331">
              <w:rPr>
                <w:noProof/>
                <w:webHidden/>
              </w:rPr>
              <w:instrText xml:space="preserve"> PAGEREF _Toc395027657 \h </w:instrText>
            </w:r>
            <w:r w:rsidR="00E82331">
              <w:rPr>
                <w:noProof/>
                <w:webHidden/>
              </w:rPr>
            </w:r>
            <w:r w:rsidR="00E82331">
              <w:rPr>
                <w:noProof/>
                <w:webHidden/>
              </w:rPr>
              <w:fldChar w:fldCharType="separate"/>
            </w:r>
            <w:r w:rsidR="00E82331">
              <w:rPr>
                <w:noProof/>
                <w:webHidden/>
              </w:rPr>
              <w:t>10</w:t>
            </w:r>
            <w:r w:rsidR="00E82331">
              <w:rPr>
                <w:noProof/>
                <w:webHidden/>
              </w:rPr>
              <w:fldChar w:fldCharType="end"/>
            </w:r>
          </w:hyperlink>
        </w:p>
        <w:p w14:paraId="26AAFF49" w14:textId="77777777" w:rsidR="00E82331" w:rsidRDefault="00A24A38">
          <w:pPr>
            <w:pStyle w:val="TOC3"/>
            <w:rPr>
              <w:rFonts w:eastAsiaTheme="minorEastAsia"/>
              <w:noProof/>
            </w:rPr>
          </w:pPr>
          <w:hyperlink w:anchor="_Toc395027658" w:history="1">
            <w:r w:rsidR="00E82331" w:rsidRPr="000766D9">
              <w:rPr>
                <w:rStyle w:val="Hyperlink"/>
                <w:rFonts w:ascii="Arial" w:hAnsi="Arial" w:cs="Arial"/>
                <w:noProof/>
              </w:rPr>
              <w:t>Azure Virtual Network</w:t>
            </w:r>
            <w:r w:rsidR="00E82331">
              <w:rPr>
                <w:noProof/>
                <w:webHidden/>
              </w:rPr>
              <w:tab/>
            </w:r>
            <w:r w:rsidR="00E82331">
              <w:rPr>
                <w:noProof/>
                <w:webHidden/>
              </w:rPr>
              <w:fldChar w:fldCharType="begin"/>
            </w:r>
            <w:r w:rsidR="00E82331">
              <w:rPr>
                <w:noProof/>
                <w:webHidden/>
              </w:rPr>
              <w:instrText xml:space="preserve"> PAGEREF _Toc395027658 \h </w:instrText>
            </w:r>
            <w:r w:rsidR="00E82331">
              <w:rPr>
                <w:noProof/>
                <w:webHidden/>
              </w:rPr>
            </w:r>
            <w:r w:rsidR="00E82331">
              <w:rPr>
                <w:noProof/>
                <w:webHidden/>
              </w:rPr>
              <w:fldChar w:fldCharType="separate"/>
            </w:r>
            <w:r w:rsidR="00E82331">
              <w:rPr>
                <w:noProof/>
                <w:webHidden/>
              </w:rPr>
              <w:t>10</w:t>
            </w:r>
            <w:r w:rsidR="00E82331">
              <w:rPr>
                <w:noProof/>
                <w:webHidden/>
              </w:rPr>
              <w:fldChar w:fldCharType="end"/>
            </w:r>
          </w:hyperlink>
        </w:p>
        <w:p w14:paraId="09105347" w14:textId="77777777" w:rsidR="00E82331" w:rsidRDefault="00A24A38">
          <w:pPr>
            <w:pStyle w:val="TOC3"/>
            <w:rPr>
              <w:rFonts w:eastAsiaTheme="minorEastAsia"/>
              <w:noProof/>
            </w:rPr>
          </w:pPr>
          <w:hyperlink w:anchor="_Toc395027659" w:history="1">
            <w:r w:rsidR="00E82331" w:rsidRPr="000766D9">
              <w:rPr>
                <w:rStyle w:val="Hyperlink"/>
                <w:rFonts w:ascii="Arial" w:hAnsi="Arial" w:cs="Arial"/>
                <w:noProof/>
              </w:rPr>
              <w:t>Azure VMs</w:t>
            </w:r>
            <w:r w:rsidR="00E82331">
              <w:rPr>
                <w:noProof/>
                <w:webHidden/>
              </w:rPr>
              <w:tab/>
            </w:r>
            <w:r w:rsidR="00E82331">
              <w:rPr>
                <w:noProof/>
                <w:webHidden/>
              </w:rPr>
              <w:fldChar w:fldCharType="begin"/>
            </w:r>
            <w:r w:rsidR="00E82331">
              <w:rPr>
                <w:noProof/>
                <w:webHidden/>
              </w:rPr>
              <w:instrText xml:space="preserve"> PAGEREF _Toc395027659 \h </w:instrText>
            </w:r>
            <w:r w:rsidR="00E82331">
              <w:rPr>
                <w:noProof/>
                <w:webHidden/>
              </w:rPr>
            </w:r>
            <w:r w:rsidR="00E82331">
              <w:rPr>
                <w:noProof/>
                <w:webHidden/>
              </w:rPr>
              <w:fldChar w:fldCharType="separate"/>
            </w:r>
            <w:r w:rsidR="00E82331">
              <w:rPr>
                <w:noProof/>
                <w:webHidden/>
              </w:rPr>
              <w:t>12</w:t>
            </w:r>
            <w:r w:rsidR="00E82331">
              <w:rPr>
                <w:noProof/>
                <w:webHidden/>
              </w:rPr>
              <w:fldChar w:fldCharType="end"/>
            </w:r>
          </w:hyperlink>
        </w:p>
        <w:p w14:paraId="52578520" w14:textId="77777777" w:rsidR="00E82331" w:rsidRDefault="00A24A38">
          <w:pPr>
            <w:pStyle w:val="TOC1"/>
            <w:rPr>
              <w:rFonts w:eastAsiaTheme="minorEastAsia"/>
              <w:noProof/>
            </w:rPr>
          </w:pPr>
          <w:hyperlink w:anchor="_Toc395027660" w:history="1">
            <w:r w:rsidR="00E82331" w:rsidRPr="000766D9">
              <w:rPr>
                <w:rStyle w:val="Hyperlink"/>
                <w:rFonts w:ascii="Arial" w:hAnsi="Arial" w:cs="Arial"/>
                <w:noProof/>
              </w:rPr>
              <w:t>Security</w:t>
            </w:r>
            <w:r w:rsidR="00E82331">
              <w:rPr>
                <w:noProof/>
                <w:webHidden/>
              </w:rPr>
              <w:tab/>
            </w:r>
            <w:r w:rsidR="00E82331">
              <w:rPr>
                <w:noProof/>
                <w:webHidden/>
              </w:rPr>
              <w:fldChar w:fldCharType="begin"/>
            </w:r>
            <w:r w:rsidR="00E82331">
              <w:rPr>
                <w:noProof/>
                <w:webHidden/>
              </w:rPr>
              <w:instrText xml:space="preserve"> PAGEREF _Toc395027660 \h </w:instrText>
            </w:r>
            <w:r w:rsidR="00E82331">
              <w:rPr>
                <w:noProof/>
                <w:webHidden/>
              </w:rPr>
            </w:r>
            <w:r w:rsidR="00E82331">
              <w:rPr>
                <w:noProof/>
                <w:webHidden/>
              </w:rPr>
              <w:fldChar w:fldCharType="separate"/>
            </w:r>
            <w:r w:rsidR="00E82331">
              <w:rPr>
                <w:noProof/>
                <w:webHidden/>
              </w:rPr>
              <w:t>14</w:t>
            </w:r>
            <w:r w:rsidR="00E82331">
              <w:rPr>
                <w:noProof/>
                <w:webHidden/>
              </w:rPr>
              <w:fldChar w:fldCharType="end"/>
            </w:r>
          </w:hyperlink>
        </w:p>
        <w:p w14:paraId="029AF2E9" w14:textId="77777777" w:rsidR="00E82331" w:rsidRDefault="00A24A38">
          <w:pPr>
            <w:pStyle w:val="TOC2"/>
            <w:rPr>
              <w:rFonts w:eastAsiaTheme="minorEastAsia"/>
              <w:noProof/>
            </w:rPr>
          </w:pPr>
          <w:hyperlink w:anchor="_Toc395027661" w:history="1">
            <w:r w:rsidR="00E82331" w:rsidRPr="000766D9">
              <w:rPr>
                <w:rStyle w:val="Hyperlink"/>
                <w:rFonts w:ascii="Arial" w:hAnsi="Arial" w:cs="Arial"/>
                <w:noProof/>
              </w:rPr>
              <w:t>Office 365 Security</w:t>
            </w:r>
            <w:r w:rsidR="00E82331">
              <w:rPr>
                <w:noProof/>
                <w:webHidden/>
              </w:rPr>
              <w:tab/>
            </w:r>
            <w:r w:rsidR="00E82331">
              <w:rPr>
                <w:noProof/>
                <w:webHidden/>
              </w:rPr>
              <w:fldChar w:fldCharType="begin"/>
            </w:r>
            <w:r w:rsidR="00E82331">
              <w:rPr>
                <w:noProof/>
                <w:webHidden/>
              </w:rPr>
              <w:instrText xml:space="preserve"> PAGEREF _Toc395027661 \h </w:instrText>
            </w:r>
            <w:r w:rsidR="00E82331">
              <w:rPr>
                <w:noProof/>
                <w:webHidden/>
              </w:rPr>
            </w:r>
            <w:r w:rsidR="00E82331">
              <w:rPr>
                <w:noProof/>
                <w:webHidden/>
              </w:rPr>
              <w:fldChar w:fldCharType="separate"/>
            </w:r>
            <w:r w:rsidR="00E82331">
              <w:rPr>
                <w:noProof/>
                <w:webHidden/>
              </w:rPr>
              <w:t>14</w:t>
            </w:r>
            <w:r w:rsidR="00E82331">
              <w:rPr>
                <w:noProof/>
                <w:webHidden/>
              </w:rPr>
              <w:fldChar w:fldCharType="end"/>
            </w:r>
          </w:hyperlink>
        </w:p>
        <w:p w14:paraId="0D657B03" w14:textId="77777777" w:rsidR="00E82331" w:rsidRDefault="00A24A38">
          <w:pPr>
            <w:pStyle w:val="TOC2"/>
            <w:rPr>
              <w:rFonts w:eastAsiaTheme="minorEastAsia"/>
              <w:noProof/>
            </w:rPr>
          </w:pPr>
          <w:hyperlink w:anchor="_Toc395027662" w:history="1">
            <w:r w:rsidR="00E82331" w:rsidRPr="000766D9">
              <w:rPr>
                <w:rStyle w:val="Hyperlink"/>
                <w:rFonts w:ascii="Arial" w:hAnsi="Arial" w:cs="Arial"/>
                <w:noProof/>
              </w:rPr>
              <w:t>Azure Security</w:t>
            </w:r>
            <w:r w:rsidR="00E82331">
              <w:rPr>
                <w:noProof/>
                <w:webHidden/>
              </w:rPr>
              <w:tab/>
            </w:r>
            <w:r w:rsidR="00E82331">
              <w:rPr>
                <w:noProof/>
                <w:webHidden/>
              </w:rPr>
              <w:fldChar w:fldCharType="begin"/>
            </w:r>
            <w:r w:rsidR="00E82331">
              <w:rPr>
                <w:noProof/>
                <w:webHidden/>
              </w:rPr>
              <w:instrText xml:space="preserve"> PAGEREF _Toc395027662 \h </w:instrText>
            </w:r>
            <w:r w:rsidR="00E82331">
              <w:rPr>
                <w:noProof/>
                <w:webHidden/>
              </w:rPr>
            </w:r>
            <w:r w:rsidR="00E82331">
              <w:rPr>
                <w:noProof/>
                <w:webHidden/>
              </w:rPr>
              <w:fldChar w:fldCharType="separate"/>
            </w:r>
            <w:r w:rsidR="00E82331">
              <w:rPr>
                <w:noProof/>
                <w:webHidden/>
              </w:rPr>
              <w:t>15</w:t>
            </w:r>
            <w:r w:rsidR="00E82331">
              <w:rPr>
                <w:noProof/>
                <w:webHidden/>
              </w:rPr>
              <w:fldChar w:fldCharType="end"/>
            </w:r>
          </w:hyperlink>
        </w:p>
        <w:p w14:paraId="092CD592" w14:textId="77777777" w:rsidR="00E82331" w:rsidRDefault="00A24A38">
          <w:pPr>
            <w:pStyle w:val="TOC2"/>
            <w:rPr>
              <w:rFonts w:eastAsiaTheme="minorEastAsia"/>
              <w:noProof/>
            </w:rPr>
          </w:pPr>
          <w:hyperlink w:anchor="_Toc395027663" w:history="1">
            <w:r w:rsidR="00E82331" w:rsidRPr="000766D9">
              <w:rPr>
                <w:rStyle w:val="Hyperlink"/>
                <w:rFonts w:ascii="Arial" w:hAnsi="Arial" w:cs="Arial"/>
                <w:noProof/>
              </w:rPr>
              <w:t>Active Directory Integration</w:t>
            </w:r>
            <w:r w:rsidR="00E82331">
              <w:rPr>
                <w:noProof/>
                <w:webHidden/>
              </w:rPr>
              <w:tab/>
            </w:r>
            <w:r w:rsidR="00E82331">
              <w:rPr>
                <w:noProof/>
                <w:webHidden/>
              </w:rPr>
              <w:fldChar w:fldCharType="begin"/>
            </w:r>
            <w:r w:rsidR="00E82331">
              <w:rPr>
                <w:noProof/>
                <w:webHidden/>
              </w:rPr>
              <w:instrText xml:space="preserve"> PAGEREF _Toc395027663 \h </w:instrText>
            </w:r>
            <w:r w:rsidR="00E82331">
              <w:rPr>
                <w:noProof/>
                <w:webHidden/>
              </w:rPr>
            </w:r>
            <w:r w:rsidR="00E82331">
              <w:rPr>
                <w:noProof/>
                <w:webHidden/>
              </w:rPr>
              <w:fldChar w:fldCharType="separate"/>
            </w:r>
            <w:r w:rsidR="00E82331">
              <w:rPr>
                <w:noProof/>
                <w:webHidden/>
              </w:rPr>
              <w:t>15</w:t>
            </w:r>
            <w:r w:rsidR="00E82331">
              <w:rPr>
                <w:noProof/>
                <w:webHidden/>
              </w:rPr>
              <w:fldChar w:fldCharType="end"/>
            </w:r>
          </w:hyperlink>
        </w:p>
        <w:p w14:paraId="180A045A" w14:textId="77777777" w:rsidR="00E82331" w:rsidRDefault="00A24A38">
          <w:pPr>
            <w:pStyle w:val="TOC3"/>
            <w:rPr>
              <w:rFonts w:eastAsiaTheme="minorEastAsia"/>
              <w:noProof/>
            </w:rPr>
          </w:pPr>
          <w:hyperlink w:anchor="_Toc395027664" w:history="1">
            <w:r w:rsidR="00E82331" w:rsidRPr="000766D9">
              <w:rPr>
                <w:rStyle w:val="Hyperlink"/>
                <w:rFonts w:ascii="Arial" w:hAnsi="Arial" w:cs="Arial"/>
                <w:noProof/>
              </w:rPr>
              <w:t>Active Directory and Office 365</w:t>
            </w:r>
            <w:r w:rsidR="00E82331">
              <w:rPr>
                <w:noProof/>
                <w:webHidden/>
              </w:rPr>
              <w:tab/>
            </w:r>
            <w:r w:rsidR="00E82331">
              <w:rPr>
                <w:noProof/>
                <w:webHidden/>
              </w:rPr>
              <w:fldChar w:fldCharType="begin"/>
            </w:r>
            <w:r w:rsidR="00E82331">
              <w:rPr>
                <w:noProof/>
                <w:webHidden/>
              </w:rPr>
              <w:instrText xml:space="preserve"> PAGEREF _Toc395027664 \h </w:instrText>
            </w:r>
            <w:r w:rsidR="00E82331">
              <w:rPr>
                <w:noProof/>
                <w:webHidden/>
              </w:rPr>
            </w:r>
            <w:r w:rsidR="00E82331">
              <w:rPr>
                <w:noProof/>
                <w:webHidden/>
              </w:rPr>
              <w:fldChar w:fldCharType="separate"/>
            </w:r>
            <w:r w:rsidR="00E82331">
              <w:rPr>
                <w:noProof/>
                <w:webHidden/>
              </w:rPr>
              <w:t>15</w:t>
            </w:r>
            <w:r w:rsidR="00E82331">
              <w:rPr>
                <w:noProof/>
                <w:webHidden/>
              </w:rPr>
              <w:fldChar w:fldCharType="end"/>
            </w:r>
          </w:hyperlink>
        </w:p>
        <w:p w14:paraId="5355C105" w14:textId="77777777" w:rsidR="00E82331" w:rsidRDefault="00A24A38">
          <w:pPr>
            <w:pStyle w:val="TOC3"/>
            <w:rPr>
              <w:rFonts w:eastAsiaTheme="minorEastAsia"/>
              <w:noProof/>
            </w:rPr>
          </w:pPr>
          <w:hyperlink w:anchor="_Toc395027665" w:history="1">
            <w:r w:rsidR="00E82331" w:rsidRPr="000766D9">
              <w:rPr>
                <w:rStyle w:val="Hyperlink"/>
                <w:rFonts w:ascii="Arial" w:hAnsi="Arial" w:cs="Arial"/>
                <w:noProof/>
              </w:rPr>
              <w:t>Active Directory and Azure IaaS</w:t>
            </w:r>
            <w:r w:rsidR="00E82331">
              <w:rPr>
                <w:noProof/>
                <w:webHidden/>
              </w:rPr>
              <w:tab/>
            </w:r>
            <w:r w:rsidR="00E82331">
              <w:rPr>
                <w:noProof/>
                <w:webHidden/>
              </w:rPr>
              <w:fldChar w:fldCharType="begin"/>
            </w:r>
            <w:r w:rsidR="00E82331">
              <w:rPr>
                <w:noProof/>
                <w:webHidden/>
              </w:rPr>
              <w:instrText xml:space="preserve"> PAGEREF _Toc395027665 \h </w:instrText>
            </w:r>
            <w:r w:rsidR="00E82331">
              <w:rPr>
                <w:noProof/>
                <w:webHidden/>
              </w:rPr>
            </w:r>
            <w:r w:rsidR="00E82331">
              <w:rPr>
                <w:noProof/>
                <w:webHidden/>
              </w:rPr>
              <w:fldChar w:fldCharType="separate"/>
            </w:r>
            <w:r w:rsidR="00E82331">
              <w:rPr>
                <w:noProof/>
                <w:webHidden/>
              </w:rPr>
              <w:t>17</w:t>
            </w:r>
            <w:r w:rsidR="00E82331">
              <w:rPr>
                <w:noProof/>
                <w:webHidden/>
              </w:rPr>
              <w:fldChar w:fldCharType="end"/>
            </w:r>
          </w:hyperlink>
        </w:p>
        <w:p w14:paraId="1BDAABDE" w14:textId="77777777" w:rsidR="00E82331" w:rsidRDefault="00A24A38">
          <w:pPr>
            <w:pStyle w:val="TOC2"/>
            <w:rPr>
              <w:rFonts w:eastAsiaTheme="minorEastAsia"/>
              <w:noProof/>
            </w:rPr>
          </w:pPr>
          <w:hyperlink w:anchor="_Toc395027666" w:history="1">
            <w:r w:rsidR="00E82331" w:rsidRPr="000766D9">
              <w:rPr>
                <w:rStyle w:val="Hyperlink"/>
                <w:rFonts w:ascii="Arial" w:hAnsi="Arial" w:cs="Arial"/>
                <w:noProof/>
              </w:rPr>
              <w:t>Office 365 and Azure Security Compliance</w:t>
            </w:r>
            <w:r w:rsidR="00E82331">
              <w:rPr>
                <w:noProof/>
                <w:webHidden/>
              </w:rPr>
              <w:tab/>
            </w:r>
            <w:r w:rsidR="00E82331">
              <w:rPr>
                <w:noProof/>
                <w:webHidden/>
              </w:rPr>
              <w:fldChar w:fldCharType="begin"/>
            </w:r>
            <w:r w:rsidR="00E82331">
              <w:rPr>
                <w:noProof/>
                <w:webHidden/>
              </w:rPr>
              <w:instrText xml:space="preserve"> PAGEREF _Toc395027666 \h </w:instrText>
            </w:r>
            <w:r w:rsidR="00E82331">
              <w:rPr>
                <w:noProof/>
                <w:webHidden/>
              </w:rPr>
            </w:r>
            <w:r w:rsidR="00E82331">
              <w:rPr>
                <w:noProof/>
                <w:webHidden/>
              </w:rPr>
              <w:fldChar w:fldCharType="separate"/>
            </w:r>
            <w:r w:rsidR="00E82331">
              <w:rPr>
                <w:noProof/>
                <w:webHidden/>
              </w:rPr>
              <w:t>17</w:t>
            </w:r>
            <w:r w:rsidR="00E82331">
              <w:rPr>
                <w:noProof/>
                <w:webHidden/>
              </w:rPr>
              <w:fldChar w:fldCharType="end"/>
            </w:r>
          </w:hyperlink>
        </w:p>
        <w:p w14:paraId="2F002F54" w14:textId="77777777" w:rsidR="00E82331" w:rsidRDefault="00A24A38">
          <w:pPr>
            <w:pStyle w:val="TOC1"/>
            <w:rPr>
              <w:rFonts w:eastAsiaTheme="minorEastAsia"/>
              <w:noProof/>
            </w:rPr>
          </w:pPr>
          <w:hyperlink w:anchor="_Toc395027667" w:history="1">
            <w:r w:rsidR="00E82331" w:rsidRPr="000766D9">
              <w:rPr>
                <w:rStyle w:val="Hyperlink"/>
                <w:rFonts w:ascii="Arial" w:hAnsi="Arial" w:cs="Arial"/>
                <w:noProof/>
              </w:rPr>
              <w:t>Power BI</w:t>
            </w:r>
            <w:r w:rsidR="00E82331">
              <w:rPr>
                <w:noProof/>
                <w:webHidden/>
              </w:rPr>
              <w:tab/>
            </w:r>
            <w:r w:rsidR="00E82331">
              <w:rPr>
                <w:noProof/>
                <w:webHidden/>
              </w:rPr>
              <w:fldChar w:fldCharType="begin"/>
            </w:r>
            <w:r w:rsidR="00E82331">
              <w:rPr>
                <w:noProof/>
                <w:webHidden/>
              </w:rPr>
              <w:instrText xml:space="preserve"> PAGEREF _Toc395027667 \h </w:instrText>
            </w:r>
            <w:r w:rsidR="00E82331">
              <w:rPr>
                <w:noProof/>
                <w:webHidden/>
              </w:rPr>
            </w:r>
            <w:r w:rsidR="00E82331">
              <w:rPr>
                <w:noProof/>
                <w:webHidden/>
              </w:rPr>
              <w:fldChar w:fldCharType="separate"/>
            </w:r>
            <w:r w:rsidR="00E82331">
              <w:rPr>
                <w:noProof/>
                <w:webHidden/>
              </w:rPr>
              <w:t>18</w:t>
            </w:r>
            <w:r w:rsidR="00E82331">
              <w:rPr>
                <w:noProof/>
                <w:webHidden/>
              </w:rPr>
              <w:fldChar w:fldCharType="end"/>
            </w:r>
          </w:hyperlink>
        </w:p>
        <w:p w14:paraId="35246E87" w14:textId="77777777" w:rsidR="00E82331" w:rsidRDefault="00A24A38">
          <w:pPr>
            <w:pStyle w:val="TOC2"/>
            <w:rPr>
              <w:rFonts w:eastAsiaTheme="minorEastAsia"/>
              <w:noProof/>
            </w:rPr>
          </w:pPr>
          <w:hyperlink w:anchor="_Toc395027668" w:history="1">
            <w:r w:rsidR="00E82331" w:rsidRPr="000766D9">
              <w:rPr>
                <w:rStyle w:val="Hyperlink"/>
                <w:rFonts w:ascii="Arial" w:hAnsi="Arial" w:cs="Arial"/>
                <w:noProof/>
              </w:rPr>
              <w:t>Power BI Features</w:t>
            </w:r>
            <w:r w:rsidR="00E82331">
              <w:rPr>
                <w:noProof/>
                <w:webHidden/>
              </w:rPr>
              <w:tab/>
            </w:r>
            <w:r w:rsidR="00E82331">
              <w:rPr>
                <w:noProof/>
                <w:webHidden/>
              </w:rPr>
              <w:fldChar w:fldCharType="begin"/>
            </w:r>
            <w:r w:rsidR="00E82331">
              <w:rPr>
                <w:noProof/>
                <w:webHidden/>
              </w:rPr>
              <w:instrText xml:space="preserve"> PAGEREF _Toc395027668 \h </w:instrText>
            </w:r>
            <w:r w:rsidR="00E82331">
              <w:rPr>
                <w:noProof/>
                <w:webHidden/>
              </w:rPr>
            </w:r>
            <w:r w:rsidR="00E82331">
              <w:rPr>
                <w:noProof/>
                <w:webHidden/>
              </w:rPr>
              <w:fldChar w:fldCharType="separate"/>
            </w:r>
            <w:r w:rsidR="00E82331">
              <w:rPr>
                <w:noProof/>
                <w:webHidden/>
              </w:rPr>
              <w:t>18</w:t>
            </w:r>
            <w:r w:rsidR="00E82331">
              <w:rPr>
                <w:noProof/>
                <w:webHidden/>
              </w:rPr>
              <w:fldChar w:fldCharType="end"/>
            </w:r>
          </w:hyperlink>
        </w:p>
        <w:p w14:paraId="51B0EFAF" w14:textId="77777777" w:rsidR="00E82331" w:rsidRDefault="00A24A38">
          <w:pPr>
            <w:pStyle w:val="TOC3"/>
            <w:rPr>
              <w:rFonts w:eastAsiaTheme="minorEastAsia"/>
              <w:noProof/>
            </w:rPr>
          </w:pPr>
          <w:hyperlink w:anchor="_Toc395027669" w:history="1">
            <w:r w:rsidR="00E82331" w:rsidRPr="000766D9">
              <w:rPr>
                <w:rStyle w:val="Hyperlink"/>
                <w:rFonts w:ascii="Arial" w:hAnsi="Arial" w:cs="Arial"/>
                <w:noProof/>
              </w:rPr>
              <w:t>Power BI in Excel</w:t>
            </w:r>
            <w:r w:rsidR="00E82331">
              <w:rPr>
                <w:noProof/>
                <w:webHidden/>
              </w:rPr>
              <w:tab/>
            </w:r>
            <w:r w:rsidR="00E82331">
              <w:rPr>
                <w:noProof/>
                <w:webHidden/>
              </w:rPr>
              <w:fldChar w:fldCharType="begin"/>
            </w:r>
            <w:r w:rsidR="00E82331">
              <w:rPr>
                <w:noProof/>
                <w:webHidden/>
              </w:rPr>
              <w:instrText xml:space="preserve"> PAGEREF _Toc395027669 \h </w:instrText>
            </w:r>
            <w:r w:rsidR="00E82331">
              <w:rPr>
                <w:noProof/>
                <w:webHidden/>
              </w:rPr>
            </w:r>
            <w:r w:rsidR="00E82331">
              <w:rPr>
                <w:noProof/>
                <w:webHidden/>
              </w:rPr>
              <w:fldChar w:fldCharType="separate"/>
            </w:r>
            <w:r w:rsidR="00E82331">
              <w:rPr>
                <w:noProof/>
                <w:webHidden/>
              </w:rPr>
              <w:t>18</w:t>
            </w:r>
            <w:r w:rsidR="00E82331">
              <w:rPr>
                <w:noProof/>
                <w:webHidden/>
              </w:rPr>
              <w:fldChar w:fldCharType="end"/>
            </w:r>
          </w:hyperlink>
        </w:p>
        <w:p w14:paraId="0BE7E0B9" w14:textId="77777777" w:rsidR="00E82331" w:rsidRDefault="00A24A38">
          <w:pPr>
            <w:pStyle w:val="TOC3"/>
            <w:rPr>
              <w:rFonts w:eastAsiaTheme="minorEastAsia"/>
              <w:noProof/>
            </w:rPr>
          </w:pPr>
          <w:hyperlink w:anchor="_Toc395027670" w:history="1">
            <w:r w:rsidR="00E82331" w:rsidRPr="000766D9">
              <w:rPr>
                <w:rStyle w:val="Hyperlink"/>
                <w:rFonts w:ascii="Arial" w:hAnsi="Arial" w:cs="Arial"/>
                <w:noProof/>
              </w:rPr>
              <w:t>Power BI for Office 365</w:t>
            </w:r>
            <w:r w:rsidR="00E82331">
              <w:rPr>
                <w:noProof/>
                <w:webHidden/>
              </w:rPr>
              <w:tab/>
            </w:r>
            <w:r w:rsidR="00E82331">
              <w:rPr>
                <w:noProof/>
                <w:webHidden/>
              </w:rPr>
              <w:fldChar w:fldCharType="begin"/>
            </w:r>
            <w:r w:rsidR="00E82331">
              <w:rPr>
                <w:noProof/>
                <w:webHidden/>
              </w:rPr>
              <w:instrText xml:space="preserve"> PAGEREF _Toc395027670 \h </w:instrText>
            </w:r>
            <w:r w:rsidR="00E82331">
              <w:rPr>
                <w:noProof/>
                <w:webHidden/>
              </w:rPr>
            </w:r>
            <w:r w:rsidR="00E82331">
              <w:rPr>
                <w:noProof/>
                <w:webHidden/>
              </w:rPr>
              <w:fldChar w:fldCharType="separate"/>
            </w:r>
            <w:r w:rsidR="00E82331">
              <w:rPr>
                <w:noProof/>
                <w:webHidden/>
              </w:rPr>
              <w:t>19</w:t>
            </w:r>
            <w:r w:rsidR="00E82331">
              <w:rPr>
                <w:noProof/>
                <w:webHidden/>
              </w:rPr>
              <w:fldChar w:fldCharType="end"/>
            </w:r>
          </w:hyperlink>
        </w:p>
        <w:p w14:paraId="59A4CC02" w14:textId="77777777" w:rsidR="00E82331" w:rsidRDefault="00A24A38">
          <w:pPr>
            <w:pStyle w:val="TOC2"/>
            <w:rPr>
              <w:rFonts w:eastAsiaTheme="minorEastAsia"/>
              <w:noProof/>
            </w:rPr>
          </w:pPr>
          <w:hyperlink w:anchor="_Toc395027671" w:history="1">
            <w:r w:rsidR="00E82331" w:rsidRPr="000766D9">
              <w:rPr>
                <w:rStyle w:val="Hyperlink"/>
                <w:rFonts w:ascii="Arial" w:hAnsi="Arial" w:cs="Arial"/>
                <w:noProof/>
              </w:rPr>
              <w:t>Power BI Data Refresh</w:t>
            </w:r>
            <w:r w:rsidR="00E82331">
              <w:rPr>
                <w:noProof/>
                <w:webHidden/>
              </w:rPr>
              <w:tab/>
            </w:r>
            <w:r w:rsidR="00E82331">
              <w:rPr>
                <w:noProof/>
                <w:webHidden/>
              </w:rPr>
              <w:fldChar w:fldCharType="begin"/>
            </w:r>
            <w:r w:rsidR="00E82331">
              <w:rPr>
                <w:noProof/>
                <w:webHidden/>
              </w:rPr>
              <w:instrText xml:space="preserve"> PAGEREF _Toc395027671 \h </w:instrText>
            </w:r>
            <w:r w:rsidR="00E82331">
              <w:rPr>
                <w:noProof/>
                <w:webHidden/>
              </w:rPr>
            </w:r>
            <w:r w:rsidR="00E82331">
              <w:rPr>
                <w:noProof/>
                <w:webHidden/>
              </w:rPr>
              <w:fldChar w:fldCharType="separate"/>
            </w:r>
            <w:r w:rsidR="00E82331">
              <w:rPr>
                <w:noProof/>
                <w:webHidden/>
              </w:rPr>
              <w:t>20</w:t>
            </w:r>
            <w:r w:rsidR="00E82331">
              <w:rPr>
                <w:noProof/>
                <w:webHidden/>
              </w:rPr>
              <w:fldChar w:fldCharType="end"/>
            </w:r>
          </w:hyperlink>
        </w:p>
        <w:p w14:paraId="2233486A" w14:textId="77777777" w:rsidR="00E82331" w:rsidRDefault="00A24A38">
          <w:pPr>
            <w:pStyle w:val="TOC3"/>
            <w:rPr>
              <w:rFonts w:eastAsiaTheme="minorEastAsia"/>
              <w:noProof/>
            </w:rPr>
          </w:pPr>
          <w:hyperlink w:anchor="_Toc395027672" w:history="1">
            <w:r w:rsidR="00E82331" w:rsidRPr="000766D9">
              <w:rPr>
                <w:rStyle w:val="Hyperlink"/>
                <w:rFonts w:ascii="Arial" w:hAnsi="Arial" w:cs="Arial"/>
                <w:noProof/>
              </w:rPr>
              <w:t>OData Feeds for Non-Refreshable Data Sources</w:t>
            </w:r>
            <w:r w:rsidR="00E82331">
              <w:rPr>
                <w:noProof/>
                <w:webHidden/>
              </w:rPr>
              <w:tab/>
            </w:r>
            <w:r w:rsidR="00E82331">
              <w:rPr>
                <w:noProof/>
                <w:webHidden/>
              </w:rPr>
              <w:fldChar w:fldCharType="begin"/>
            </w:r>
            <w:r w:rsidR="00E82331">
              <w:rPr>
                <w:noProof/>
                <w:webHidden/>
              </w:rPr>
              <w:instrText xml:space="preserve"> PAGEREF _Toc395027672 \h </w:instrText>
            </w:r>
            <w:r w:rsidR="00E82331">
              <w:rPr>
                <w:noProof/>
                <w:webHidden/>
              </w:rPr>
            </w:r>
            <w:r w:rsidR="00E82331">
              <w:rPr>
                <w:noProof/>
                <w:webHidden/>
              </w:rPr>
              <w:fldChar w:fldCharType="separate"/>
            </w:r>
            <w:r w:rsidR="00E82331">
              <w:rPr>
                <w:noProof/>
                <w:webHidden/>
              </w:rPr>
              <w:t>21</w:t>
            </w:r>
            <w:r w:rsidR="00E82331">
              <w:rPr>
                <w:noProof/>
                <w:webHidden/>
              </w:rPr>
              <w:fldChar w:fldCharType="end"/>
            </w:r>
          </w:hyperlink>
        </w:p>
        <w:p w14:paraId="246DBC43" w14:textId="77777777" w:rsidR="00E82331" w:rsidRDefault="00A24A38">
          <w:pPr>
            <w:pStyle w:val="TOC3"/>
            <w:rPr>
              <w:rFonts w:eastAsiaTheme="minorEastAsia"/>
              <w:noProof/>
            </w:rPr>
          </w:pPr>
          <w:hyperlink w:anchor="_Toc395027673" w:history="1">
            <w:r w:rsidR="00E82331" w:rsidRPr="000766D9">
              <w:rPr>
                <w:rStyle w:val="Hyperlink"/>
                <w:rFonts w:ascii="Arial" w:hAnsi="Arial" w:cs="Arial"/>
                <w:noProof/>
              </w:rPr>
              <w:t>Power BI Cloud Data Sources</w:t>
            </w:r>
            <w:r w:rsidR="00E82331">
              <w:rPr>
                <w:noProof/>
                <w:webHidden/>
              </w:rPr>
              <w:tab/>
            </w:r>
            <w:r w:rsidR="00E82331">
              <w:rPr>
                <w:noProof/>
                <w:webHidden/>
              </w:rPr>
              <w:fldChar w:fldCharType="begin"/>
            </w:r>
            <w:r w:rsidR="00E82331">
              <w:rPr>
                <w:noProof/>
                <w:webHidden/>
              </w:rPr>
              <w:instrText xml:space="preserve"> PAGEREF _Toc395027673 \h </w:instrText>
            </w:r>
            <w:r w:rsidR="00E82331">
              <w:rPr>
                <w:noProof/>
                <w:webHidden/>
              </w:rPr>
            </w:r>
            <w:r w:rsidR="00E82331">
              <w:rPr>
                <w:noProof/>
                <w:webHidden/>
              </w:rPr>
              <w:fldChar w:fldCharType="separate"/>
            </w:r>
            <w:r w:rsidR="00E82331">
              <w:rPr>
                <w:noProof/>
                <w:webHidden/>
              </w:rPr>
              <w:t>21</w:t>
            </w:r>
            <w:r w:rsidR="00E82331">
              <w:rPr>
                <w:noProof/>
                <w:webHidden/>
              </w:rPr>
              <w:fldChar w:fldCharType="end"/>
            </w:r>
          </w:hyperlink>
        </w:p>
        <w:p w14:paraId="20DC2132" w14:textId="77777777" w:rsidR="00E82331" w:rsidRDefault="00A24A38">
          <w:pPr>
            <w:pStyle w:val="TOC3"/>
            <w:rPr>
              <w:rFonts w:eastAsiaTheme="minorEastAsia"/>
              <w:noProof/>
            </w:rPr>
          </w:pPr>
          <w:hyperlink w:anchor="_Toc395027674" w:history="1">
            <w:r w:rsidR="00E82331" w:rsidRPr="000766D9">
              <w:rPr>
                <w:rStyle w:val="Hyperlink"/>
                <w:rFonts w:ascii="Arial" w:hAnsi="Arial" w:cs="Arial"/>
                <w:noProof/>
              </w:rPr>
              <w:t>Azure VM Running SQL Server as a Data Source</w:t>
            </w:r>
            <w:r w:rsidR="00E82331">
              <w:rPr>
                <w:noProof/>
                <w:webHidden/>
              </w:rPr>
              <w:tab/>
            </w:r>
            <w:r w:rsidR="00E82331">
              <w:rPr>
                <w:noProof/>
                <w:webHidden/>
              </w:rPr>
              <w:fldChar w:fldCharType="begin"/>
            </w:r>
            <w:r w:rsidR="00E82331">
              <w:rPr>
                <w:noProof/>
                <w:webHidden/>
              </w:rPr>
              <w:instrText xml:space="preserve"> PAGEREF _Toc395027674 \h </w:instrText>
            </w:r>
            <w:r w:rsidR="00E82331">
              <w:rPr>
                <w:noProof/>
                <w:webHidden/>
              </w:rPr>
            </w:r>
            <w:r w:rsidR="00E82331">
              <w:rPr>
                <w:noProof/>
                <w:webHidden/>
              </w:rPr>
              <w:fldChar w:fldCharType="separate"/>
            </w:r>
            <w:r w:rsidR="00E82331">
              <w:rPr>
                <w:noProof/>
                <w:webHidden/>
              </w:rPr>
              <w:t>24</w:t>
            </w:r>
            <w:r w:rsidR="00E82331">
              <w:rPr>
                <w:noProof/>
                <w:webHidden/>
              </w:rPr>
              <w:fldChar w:fldCharType="end"/>
            </w:r>
          </w:hyperlink>
        </w:p>
        <w:p w14:paraId="37F24040" w14:textId="77777777" w:rsidR="00E82331" w:rsidRDefault="00A24A38">
          <w:pPr>
            <w:pStyle w:val="TOC2"/>
            <w:rPr>
              <w:rFonts w:eastAsiaTheme="minorEastAsia"/>
              <w:noProof/>
            </w:rPr>
          </w:pPr>
          <w:hyperlink w:anchor="_Toc395027675" w:history="1">
            <w:r w:rsidR="00E82331" w:rsidRPr="000766D9">
              <w:rPr>
                <w:rStyle w:val="Hyperlink"/>
                <w:rFonts w:ascii="Arial" w:hAnsi="Arial" w:cs="Arial"/>
                <w:noProof/>
              </w:rPr>
              <w:t>Data Management Gateway</w:t>
            </w:r>
            <w:r w:rsidR="00E82331">
              <w:rPr>
                <w:noProof/>
                <w:webHidden/>
              </w:rPr>
              <w:tab/>
            </w:r>
            <w:r w:rsidR="00E82331">
              <w:rPr>
                <w:noProof/>
                <w:webHidden/>
              </w:rPr>
              <w:fldChar w:fldCharType="begin"/>
            </w:r>
            <w:r w:rsidR="00E82331">
              <w:rPr>
                <w:noProof/>
                <w:webHidden/>
              </w:rPr>
              <w:instrText xml:space="preserve"> PAGEREF _Toc395027675 \h </w:instrText>
            </w:r>
            <w:r w:rsidR="00E82331">
              <w:rPr>
                <w:noProof/>
                <w:webHidden/>
              </w:rPr>
            </w:r>
            <w:r w:rsidR="00E82331">
              <w:rPr>
                <w:noProof/>
                <w:webHidden/>
              </w:rPr>
              <w:fldChar w:fldCharType="separate"/>
            </w:r>
            <w:r w:rsidR="00E82331">
              <w:rPr>
                <w:noProof/>
                <w:webHidden/>
              </w:rPr>
              <w:t>24</w:t>
            </w:r>
            <w:r w:rsidR="00E82331">
              <w:rPr>
                <w:noProof/>
                <w:webHidden/>
              </w:rPr>
              <w:fldChar w:fldCharType="end"/>
            </w:r>
          </w:hyperlink>
        </w:p>
        <w:p w14:paraId="63979CDB" w14:textId="77777777" w:rsidR="00E82331" w:rsidRDefault="00A24A38">
          <w:pPr>
            <w:pStyle w:val="TOC3"/>
            <w:rPr>
              <w:rFonts w:eastAsiaTheme="minorEastAsia"/>
              <w:noProof/>
            </w:rPr>
          </w:pPr>
          <w:hyperlink w:anchor="_Toc395027676" w:history="1">
            <w:r w:rsidR="00E82331" w:rsidRPr="000766D9">
              <w:rPr>
                <w:rStyle w:val="Hyperlink"/>
                <w:rFonts w:ascii="Arial" w:hAnsi="Arial" w:cs="Arial"/>
                <w:noProof/>
              </w:rPr>
              <w:t>Data Source Registration</w:t>
            </w:r>
            <w:r w:rsidR="00E82331">
              <w:rPr>
                <w:noProof/>
                <w:webHidden/>
              </w:rPr>
              <w:tab/>
            </w:r>
            <w:r w:rsidR="00E82331">
              <w:rPr>
                <w:noProof/>
                <w:webHidden/>
              </w:rPr>
              <w:fldChar w:fldCharType="begin"/>
            </w:r>
            <w:r w:rsidR="00E82331">
              <w:rPr>
                <w:noProof/>
                <w:webHidden/>
              </w:rPr>
              <w:instrText xml:space="preserve"> PAGEREF _Toc395027676 \h </w:instrText>
            </w:r>
            <w:r w:rsidR="00E82331">
              <w:rPr>
                <w:noProof/>
                <w:webHidden/>
              </w:rPr>
            </w:r>
            <w:r w:rsidR="00E82331">
              <w:rPr>
                <w:noProof/>
                <w:webHidden/>
              </w:rPr>
              <w:fldChar w:fldCharType="separate"/>
            </w:r>
            <w:r w:rsidR="00E82331">
              <w:rPr>
                <w:noProof/>
                <w:webHidden/>
              </w:rPr>
              <w:t>25</w:t>
            </w:r>
            <w:r w:rsidR="00E82331">
              <w:rPr>
                <w:noProof/>
                <w:webHidden/>
              </w:rPr>
              <w:fldChar w:fldCharType="end"/>
            </w:r>
          </w:hyperlink>
        </w:p>
        <w:p w14:paraId="4A6973F2" w14:textId="77777777" w:rsidR="00E82331" w:rsidRDefault="00A24A38">
          <w:pPr>
            <w:pStyle w:val="TOC3"/>
            <w:rPr>
              <w:rFonts w:eastAsiaTheme="minorEastAsia"/>
              <w:noProof/>
            </w:rPr>
          </w:pPr>
          <w:hyperlink w:anchor="_Toc395027677" w:history="1">
            <w:r w:rsidR="00E82331" w:rsidRPr="000766D9">
              <w:rPr>
                <w:rStyle w:val="Hyperlink"/>
                <w:rFonts w:ascii="Arial" w:hAnsi="Arial" w:cs="Arial"/>
                <w:noProof/>
              </w:rPr>
              <w:t>OData Feeds from Power BI Data Sources</w:t>
            </w:r>
            <w:r w:rsidR="00E82331">
              <w:rPr>
                <w:noProof/>
                <w:webHidden/>
              </w:rPr>
              <w:tab/>
            </w:r>
            <w:r w:rsidR="00E82331">
              <w:rPr>
                <w:noProof/>
                <w:webHidden/>
              </w:rPr>
              <w:fldChar w:fldCharType="begin"/>
            </w:r>
            <w:r w:rsidR="00E82331">
              <w:rPr>
                <w:noProof/>
                <w:webHidden/>
              </w:rPr>
              <w:instrText xml:space="preserve"> PAGEREF _Toc395027677 \h </w:instrText>
            </w:r>
            <w:r w:rsidR="00E82331">
              <w:rPr>
                <w:noProof/>
                <w:webHidden/>
              </w:rPr>
            </w:r>
            <w:r w:rsidR="00E82331">
              <w:rPr>
                <w:noProof/>
                <w:webHidden/>
              </w:rPr>
              <w:fldChar w:fldCharType="separate"/>
            </w:r>
            <w:r w:rsidR="00E82331">
              <w:rPr>
                <w:noProof/>
                <w:webHidden/>
              </w:rPr>
              <w:t>28</w:t>
            </w:r>
            <w:r w:rsidR="00E82331">
              <w:rPr>
                <w:noProof/>
                <w:webHidden/>
              </w:rPr>
              <w:fldChar w:fldCharType="end"/>
            </w:r>
          </w:hyperlink>
        </w:p>
        <w:p w14:paraId="4A91E474" w14:textId="77777777" w:rsidR="00E82331" w:rsidRDefault="00A24A38">
          <w:pPr>
            <w:pStyle w:val="TOC3"/>
            <w:rPr>
              <w:rFonts w:eastAsiaTheme="minorEastAsia"/>
              <w:noProof/>
            </w:rPr>
          </w:pPr>
          <w:hyperlink w:anchor="_Toc395027678" w:history="1">
            <w:r w:rsidR="00E82331" w:rsidRPr="000766D9">
              <w:rPr>
                <w:rStyle w:val="Hyperlink"/>
                <w:rFonts w:ascii="Arial" w:hAnsi="Arial" w:cs="Arial"/>
                <w:noProof/>
              </w:rPr>
              <w:t>Power Query Data Refresh for On-Premises Data</w:t>
            </w:r>
            <w:r w:rsidR="00E82331">
              <w:rPr>
                <w:noProof/>
                <w:webHidden/>
              </w:rPr>
              <w:tab/>
            </w:r>
            <w:r w:rsidR="00E82331">
              <w:rPr>
                <w:noProof/>
                <w:webHidden/>
              </w:rPr>
              <w:fldChar w:fldCharType="begin"/>
            </w:r>
            <w:r w:rsidR="00E82331">
              <w:rPr>
                <w:noProof/>
                <w:webHidden/>
              </w:rPr>
              <w:instrText xml:space="preserve"> PAGEREF _Toc395027678 \h </w:instrText>
            </w:r>
            <w:r w:rsidR="00E82331">
              <w:rPr>
                <w:noProof/>
                <w:webHidden/>
              </w:rPr>
            </w:r>
            <w:r w:rsidR="00E82331">
              <w:rPr>
                <w:noProof/>
                <w:webHidden/>
              </w:rPr>
              <w:fldChar w:fldCharType="separate"/>
            </w:r>
            <w:r w:rsidR="00E82331">
              <w:rPr>
                <w:noProof/>
                <w:webHidden/>
              </w:rPr>
              <w:t>31</w:t>
            </w:r>
            <w:r w:rsidR="00E82331">
              <w:rPr>
                <w:noProof/>
                <w:webHidden/>
              </w:rPr>
              <w:fldChar w:fldCharType="end"/>
            </w:r>
          </w:hyperlink>
        </w:p>
        <w:p w14:paraId="59F6124D" w14:textId="77777777" w:rsidR="00E82331" w:rsidRDefault="00A24A38">
          <w:pPr>
            <w:pStyle w:val="TOC1"/>
            <w:rPr>
              <w:rFonts w:eastAsiaTheme="minorEastAsia"/>
              <w:noProof/>
            </w:rPr>
          </w:pPr>
          <w:hyperlink w:anchor="_Toc395027679" w:history="1">
            <w:r w:rsidR="00E82331" w:rsidRPr="000766D9">
              <w:rPr>
                <w:rStyle w:val="Hyperlink"/>
                <w:rFonts w:ascii="Arial" w:hAnsi="Arial" w:cs="Arial"/>
                <w:noProof/>
              </w:rPr>
              <w:t>Conclusion</w:t>
            </w:r>
            <w:r w:rsidR="00E82331">
              <w:rPr>
                <w:noProof/>
                <w:webHidden/>
              </w:rPr>
              <w:tab/>
            </w:r>
            <w:r w:rsidR="00E82331">
              <w:rPr>
                <w:noProof/>
                <w:webHidden/>
              </w:rPr>
              <w:fldChar w:fldCharType="begin"/>
            </w:r>
            <w:r w:rsidR="00E82331">
              <w:rPr>
                <w:noProof/>
                <w:webHidden/>
              </w:rPr>
              <w:instrText xml:space="preserve"> PAGEREF _Toc395027679 \h </w:instrText>
            </w:r>
            <w:r w:rsidR="00E82331">
              <w:rPr>
                <w:noProof/>
                <w:webHidden/>
              </w:rPr>
            </w:r>
            <w:r w:rsidR="00E82331">
              <w:rPr>
                <w:noProof/>
                <w:webHidden/>
              </w:rPr>
              <w:fldChar w:fldCharType="separate"/>
            </w:r>
            <w:r w:rsidR="00E82331">
              <w:rPr>
                <w:noProof/>
                <w:webHidden/>
              </w:rPr>
              <w:t>31</w:t>
            </w:r>
            <w:r w:rsidR="00E82331">
              <w:rPr>
                <w:noProof/>
                <w:webHidden/>
              </w:rPr>
              <w:fldChar w:fldCharType="end"/>
            </w:r>
          </w:hyperlink>
        </w:p>
        <w:p w14:paraId="5028FDD8" w14:textId="77777777" w:rsidR="00E82331" w:rsidRDefault="00A24A38">
          <w:pPr>
            <w:pStyle w:val="TOC1"/>
            <w:rPr>
              <w:rFonts w:eastAsiaTheme="minorEastAsia"/>
              <w:noProof/>
            </w:rPr>
          </w:pPr>
          <w:hyperlink w:anchor="_Toc395027680" w:history="1">
            <w:r w:rsidR="00E82331" w:rsidRPr="000766D9">
              <w:rPr>
                <w:rStyle w:val="Hyperlink"/>
                <w:rFonts w:ascii="Arial" w:hAnsi="Arial" w:cs="Arial"/>
                <w:noProof/>
              </w:rPr>
              <w:t>Author Bios</w:t>
            </w:r>
            <w:r w:rsidR="00E82331">
              <w:rPr>
                <w:noProof/>
                <w:webHidden/>
              </w:rPr>
              <w:tab/>
            </w:r>
            <w:r w:rsidR="00E82331">
              <w:rPr>
                <w:noProof/>
                <w:webHidden/>
              </w:rPr>
              <w:fldChar w:fldCharType="begin"/>
            </w:r>
            <w:r w:rsidR="00E82331">
              <w:rPr>
                <w:noProof/>
                <w:webHidden/>
              </w:rPr>
              <w:instrText xml:space="preserve"> PAGEREF _Toc395027680 \h </w:instrText>
            </w:r>
            <w:r w:rsidR="00E82331">
              <w:rPr>
                <w:noProof/>
                <w:webHidden/>
              </w:rPr>
            </w:r>
            <w:r w:rsidR="00E82331">
              <w:rPr>
                <w:noProof/>
                <w:webHidden/>
              </w:rPr>
              <w:fldChar w:fldCharType="separate"/>
            </w:r>
            <w:r w:rsidR="00E82331">
              <w:rPr>
                <w:noProof/>
                <w:webHidden/>
              </w:rPr>
              <w:t>32</w:t>
            </w:r>
            <w:r w:rsidR="00E82331">
              <w:rPr>
                <w:noProof/>
                <w:webHidden/>
              </w:rPr>
              <w:fldChar w:fldCharType="end"/>
            </w:r>
          </w:hyperlink>
        </w:p>
        <w:p w14:paraId="04CBF7DF" w14:textId="77777777" w:rsidR="002C52E2" w:rsidRPr="00FF1A24" w:rsidRDefault="002C52E2">
          <w:pPr>
            <w:rPr>
              <w:rFonts w:ascii="Arial" w:hAnsi="Arial" w:cs="Arial"/>
            </w:rPr>
          </w:pPr>
          <w:r w:rsidRPr="00FF1A24">
            <w:rPr>
              <w:rFonts w:ascii="Arial" w:hAnsi="Arial" w:cs="Arial"/>
              <w:b/>
              <w:bCs/>
              <w:noProof/>
            </w:rPr>
            <w:lastRenderedPageBreak/>
            <w:fldChar w:fldCharType="end"/>
          </w:r>
        </w:p>
      </w:sdtContent>
    </w:sdt>
    <w:p w14:paraId="33ED3296" w14:textId="77777777" w:rsidR="008579BF" w:rsidRPr="00066804" w:rsidRDefault="008579BF" w:rsidP="00FE6F7D">
      <w:pPr>
        <w:pStyle w:val="Heading1"/>
        <w:rPr>
          <w:rFonts w:ascii="Arial" w:hAnsi="Arial" w:cs="Arial"/>
        </w:rPr>
      </w:pPr>
      <w:bookmarkStart w:id="1" w:name="_Toc395027649"/>
      <w:r w:rsidRPr="00066804">
        <w:rPr>
          <w:rFonts w:ascii="Arial" w:hAnsi="Arial" w:cs="Arial"/>
        </w:rPr>
        <w:t>Introduction</w:t>
      </w:r>
      <w:bookmarkEnd w:id="1"/>
    </w:p>
    <w:p w14:paraId="67D6505B" w14:textId="771B376E" w:rsidR="00965ADE" w:rsidRDefault="00645EAB" w:rsidP="008579BF">
      <w:pPr>
        <w:rPr>
          <w:rFonts w:ascii="Arial" w:hAnsi="Arial" w:cs="Arial"/>
        </w:rPr>
      </w:pPr>
      <w:r w:rsidRPr="00066804">
        <w:rPr>
          <w:rFonts w:ascii="Arial" w:hAnsi="Arial" w:cs="Arial"/>
        </w:rPr>
        <w:t xml:space="preserve">This document details the tasks necessary to implement Microsoft Power BI for Office 365 in a hybrid environment. </w:t>
      </w:r>
      <w:r>
        <w:rPr>
          <w:rFonts w:ascii="Arial" w:hAnsi="Arial" w:cs="Arial"/>
        </w:rPr>
        <w:t xml:space="preserve">It </w:t>
      </w:r>
      <w:r w:rsidRPr="00066804">
        <w:rPr>
          <w:rFonts w:ascii="Arial" w:hAnsi="Arial" w:cs="Arial"/>
        </w:rPr>
        <w:t>describes best practices for security, networking, and component architecture for building a hybrid business intelligence (BI) environment by using a combination of Microsoft Office 365, Microsoft Azure, and on-premises data sources.</w:t>
      </w:r>
      <w:r>
        <w:rPr>
          <w:rFonts w:ascii="Arial" w:hAnsi="Arial" w:cs="Arial"/>
        </w:rPr>
        <w:t xml:space="preserve"> </w:t>
      </w:r>
    </w:p>
    <w:p w14:paraId="2DBA6262" w14:textId="0D2CB003" w:rsidR="00200093" w:rsidRPr="00066804" w:rsidRDefault="00200093" w:rsidP="008579BF">
      <w:pPr>
        <w:rPr>
          <w:rFonts w:ascii="Arial" w:hAnsi="Arial" w:cs="Arial"/>
        </w:rPr>
      </w:pPr>
      <w:r w:rsidRPr="00066804">
        <w:rPr>
          <w:rFonts w:ascii="Arial" w:hAnsi="Arial" w:cs="Arial"/>
        </w:rPr>
        <w:t>In addition, we describe options and best practices for each service you might include in a hybrid environment. This document also provides guidance for integrating security and identity management in a hybrid environment</w:t>
      </w:r>
      <w:r w:rsidR="00965ADE">
        <w:rPr>
          <w:rFonts w:ascii="Arial" w:hAnsi="Arial" w:cs="Arial"/>
        </w:rPr>
        <w:t>,</w:t>
      </w:r>
      <w:r w:rsidRPr="00066804">
        <w:rPr>
          <w:rFonts w:ascii="Arial" w:hAnsi="Arial" w:cs="Arial"/>
        </w:rPr>
        <w:t xml:space="preserve"> as well as how to configure Power BI to refresh data from supported sources within this environment. </w:t>
      </w:r>
    </w:p>
    <w:p w14:paraId="625D24CA" w14:textId="77777777" w:rsidR="008960B2" w:rsidRPr="00066804" w:rsidRDefault="00200093" w:rsidP="008579BF">
      <w:pPr>
        <w:rPr>
          <w:rFonts w:ascii="Arial" w:hAnsi="Arial" w:cs="Arial"/>
          <w:i/>
          <w:sz w:val="18"/>
          <w:szCs w:val="18"/>
        </w:rPr>
      </w:pPr>
      <w:r w:rsidRPr="00066804">
        <w:rPr>
          <w:rFonts w:ascii="Arial" w:hAnsi="Arial" w:cs="Arial"/>
          <w:b/>
          <w:i/>
          <w:sz w:val="18"/>
          <w:szCs w:val="18"/>
        </w:rPr>
        <w:t>Note</w:t>
      </w:r>
      <w:r w:rsidRPr="00066804">
        <w:rPr>
          <w:rFonts w:ascii="Arial" w:hAnsi="Arial" w:cs="Arial"/>
          <w:i/>
          <w:sz w:val="18"/>
          <w:szCs w:val="18"/>
        </w:rPr>
        <w:t xml:space="preserve">  </w:t>
      </w:r>
      <w:r w:rsidR="00455255" w:rsidRPr="00066804">
        <w:rPr>
          <w:rFonts w:ascii="Arial" w:hAnsi="Arial" w:cs="Arial"/>
          <w:i/>
          <w:sz w:val="18"/>
          <w:szCs w:val="18"/>
        </w:rPr>
        <w:t>Because</w:t>
      </w:r>
      <w:r w:rsidR="00175F81" w:rsidRPr="00066804">
        <w:rPr>
          <w:rFonts w:ascii="Arial" w:hAnsi="Arial" w:cs="Arial"/>
          <w:i/>
          <w:sz w:val="18"/>
          <w:szCs w:val="18"/>
        </w:rPr>
        <w:t xml:space="preserve"> Azure services </w:t>
      </w:r>
      <w:r w:rsidR="00876310" w:rsidRPr="00066804">
        <w:rPr>
          <w:rFonts w:ascii="Arial" w:hAnsi="Arial" w:cs="Arial"/>
          <w:i/>
          <w:sz w:val="18"/>
          <w:szCs w:val="18"/>
        </w:rPr>
        <w:t xml:space="preserve">can </w:t>
      </w:r>
      <w:r w:rsidR="0056716C" w:rsidRPr="00066804">
        <w:rPr>
          <w:rFonts w:ascii="Arial" w:hAnsi="Arial" w:cs="Arial"/>
          <w:i/>
          <w:sz w:val="18"/>
          <w:szCs w:val="18"/>
        </w:rPr>
        <w:t>change frequently</w:t>
      </w:r>
      <w:r w:rsidR="00175F81" w:rsidRPr="00066804">
        <w:rPr>
          <w:rFonts w:ascii="Arial" w:hAnsi="Arial" w:cs="Arial"/>
          <w:i/>
          <w:sz w:val="18"/>
          <w:szCs w:val="18"/>
        </w:rPr>
        <w:t xml:space="preserve">, please refer to </w:t>
      </w:r>
      <w:r w:rsidR="00E05FF5" w:rsidRPr="00066804">
        <w:rPr>
          <w:rFonts w:ascii="Arial" w:hAnsi="Arial" w:cs="Arial"/>
          <w:i/>
          <w:sz w:val="18"/>
          <w:szCs w:val="18"/>
        </w:rPr>
        <w:t xml:space="preserve">the </w:t>
      </w:r>
      <w:hyperlink r:id="rId9" w:history="1">
        <w:r w:rsidR="00E05FF5" w:rsidRPr="00066804">
          <w:rPr>
            <w:rStyle w:val="Hyperlink"/>
            <w:rFonts w:ascii="Arial" w:hAnsi="Arial" w:cs="Arial"/>
            <w:i/>
            <w:sz w:val="18"/>
            <w:szCs w:val="18"/>
          </w:rPr>
          <w:t>Microsoft Azure website</w:t>
        </w:r>
      </w:hyperlink>
      <w:r w:rsidR="00E05FF5" w:rsidRPr="00066804">
        <w:rPr>
          <w:rFonts w:ascii="Arial" w:hAnsi="Arial" w:cs="Arial"/>
          <w:i/>
          <w:sz w:val="18"/>
          <w:szCs w:val="18"/>
        </w:rPr>
        <w:t xml:space="preserve"> </w:t>
      </w:r>
      <w:r w:rsidR="00175F81" w:rsidRPr="00066804">
        <w:rPr>
          <w:rFonts w:ascii="Arial" w:hAnsi="Arial" w:cs="Arial"/>
          <w:i/>
          <w:sz w:val="18"/>
          <w:szCs w:val="18"/>
        </w:rPr>
        <w:t xml:space="preserve">for the </w:t>
      </w:r>
      <w:r w:rsidR="0056716C" w:rsidRPr="00066804">
        <w:rPr>
          <w:rFonts w:ascii="Arial" w:hAnsi="Arial" w:cs="Arial"/>
          <w:i/>
          <w:sz w:val="18"/>
          <w:szCs w:val="18"/>
        </w:rPr>
        <w:t>offerings</w:t>
      </w:r>
      <w:r w:rsidR="00876310" w:rsidRPr="00066804">
        <w:rPr>
          <w:rFonts w:ascii="Arial" w:hAnsi="Arial" w:cs="Arial"/>
          <w:i/>
          <w:sz w:val="18"/>
          <w:szCs w:val="18"/>
        </w:rPr>
        <w:t xml:space="preserve"> and range of features currently available</w:t>
      </w:r>
      <w:r w:rsidR="00175F81" w:rsidRPr="00066804">
        <w:rPr>
          <w:rFonts w:ascii="Arial" w:hAnsi="Arial" w:cs="Arial"/>
          <w:i/>
          <w:sz w:val="18"/>
          <w:szCs w:val="18"/>
        </w:rPr>
        <w:t xml:space="preserve">. </w:t>
      </w:r>
    </w:p>
    <w:p w14:paraId="1D84CB87" w14:textId="30704A4D" w:rsidR="00780626" w:rsidRDefault="00780626" w:rsidP="009069EC">
      <w:pPr>
        <w:rPr>
          <w:rFonts w:ascii="Arial" w:hAnsi="Arial" w:cs="Arial"/>
        </w:rPr>
      </w:pPr>
      <w:r w:rsidRPr="00066804">
        <w:rPr>
          <w:rFonts w:ascii="Arial" w:hAnsi="Arial" w:cs="Arial"/>
        </w:rPr>
        <w:t>The goal of this document is to help you understand how to design an architecture in which these services can securely interact not only with each other, but also with your on-premises environment.</w:t>
      </w:r>
    </w:p>
    <w:p w14:paraId="2A593565" w14:textId="1760D16B" w:rsidR="00993B03" w:rsidRPr="00FF1A24" w:rsidRDefault="00175F81" w:rsidP="009069EC">
      <w:pPr>
        <w:rPr>
          <w:rFonts w:ascii="Arial" w:hAnsi="Arial" w:cs="Arial"/>
        </w:rPr>
      </w:pPr>
      <w:r w:rsidRPr="00066804">
        <w:rPr>
          <w:rFonts w:ascii="Arial" w:hAnsi="Arial" w:cs="Arial"/>
        </w:rPr>
        <w:t xml:space="preserve">The target audience for this </w:t>
      </w:r>
      <w:r w:rsidR="00876310" w:rsidRPr="00066804">
        <w:rPr>
          <w:rFonts w:ascii="Arial" w:hAnsi="Arial" w:cs="Arial"/>
        </w:rPr>
        <w:t xml:space="preserve">document </w:t>
      </w:r>
      <w:r w:rsidRPr="00066804">
        <w:rPr>
          <w:rFonts w:ascii="Arial" w:hAnsi="Arial" w:cs="Arial"/>
        </w:rPr>
        <w:t xml:space="preserve">is system and network administrators as well as </w:t>
      </w:r>
      <w:r w:rsidR="00876310" w:rsidRPr="00066804">
        <w:rPr>
          <w:rFonts w:ascii="Arial" w:hAnsi="Arial" w:cs="Arial"/>
        </w:rPr>
        <w:t>business intelligence (</w:t>
      </w:r>
      <w:r w:rsidRPr="00066804">
        <w:rPr>
          <w:rFonts w:ascii="Arial" w:hAnsi="Arial" w:cs="Arial"/>
        </w:rPr>
        <w:t>BI</w:t>
      </w:r>
      <w:r w:rsidR="00876310" w:rsidRPr="00066804">
        <w:rPr>
          <w:rFonts w:ascii="Arial" w:hAnsi="Arial" w:cs="Arial"/>
        </w:rPr>
        <w:t>)</w:t>
      </w:r>
      <w:r w:rsidRPr="00066804">
        <w:rPr>
          <w:rFonts w:ascii="Arial" w:hAnsi="Arial" w:cs="Arial"/>
        </w:rPr>
        <w:t xml:space="preserve"> </w:t>
      </w:r>
      <w:r w:rsidR="00876310" w:rsidRPr="00066804">
        <w:rPr>
          <w:rFonts w:ascii="Arial" w:hAnsi="Arial" w:cs="Arial"/>
        </w:rPr>
        <w:t>solution architects and developers who want to</w:t>
      </w:r>
      <w:r w:rsidRPr="00066804">
        <w:rPr>
          <w:rFonts w:ascii="Arial" w:hAnsi="Arial" w:cs="Arial"/>
        </w:rPr>
        <w:t xml:space="preserve"> implement </w:t>
      </w:r>
      <w:r w:rsidR="00876310" w:rsidRPr="00066804">
        <w:rPr>
          <w:rFonts w:ascii="Arial" w:hAnsi="Arial" w:cs="Arial"/>
        </w:rPr>
        <w:t xml:space="preserve">Power BI for </w:t>
      </w:r>
      <w:r w:rsidRPr="00066804">
        <w:rPr>
          <w:rFonts w:ascii="Arial" w:hAnsi="Arial" w:cs="Arial"/>
        </w:rPr>
        <w:t xml:space="preserve">Office 365 in a hybrid </w:t>
      </w:r>
      <w:r w:rsidR="00455255" w:rsidRPr="00066804">
        <w:rPr>
          <w:rFonts w:ascii="Arial" w:hAnsi="Arial" w:cs="Arial"/>
        </w:rPr>
        <w:t>environment</w:t>
      </w:r>
      <w:r w:rsidRPr="00066804">
        <w:rPr>
          <w:rFonts w:ascii="Arial" w:hAnsi="Arial" w:cs="Arial"/>
        </w:rPr>
        <w:t xml:space="preserve">. </w:t>
      </w:r>
      <w:r w:rsidR="00455255" w:rsidRPr="00066804">
        <w:rPr>
          <w:rFonts w:ascii="Arial" w:hAnsi="Arial" w:cs="Arial"/>
        </w:rPr>
        <w:t xml:space="preserve">To get the most out of this </w:t>
      </w:r>
      <w:r w:rsidR="00B865C6" w:rsidRPr="00066804">
        <w:rPr>
          <w:rFonts w:ascii="Arial" w:hAnsi="Arial" w:cs="Arial"/>
        </w:rPr>
        <w:t>document</w:t>
      </w:r>
      <w:r w:rsidR="00455255" w:rsidRPr="00066804">
        <w:rPr>
          <w:rFonts w:ascii="Arial" w:hAnsi="Arial" w:cs="Arial"/>
        </w:rPr>
        <w:t>, you should have a</w:t>
      </w:r>
      <w:r w:rsidRPr="00066804">
        <w:rPr>
          <w:rFonts w:ascii="Arial" w:hAnsi="Arial" w:cs="Arial"/>
        </w:rPr>
        <w:t xml:space="preserve"> basic understanding of virtual private network (VPN) connections </w:t>
      </w:r>
      <w:r w:rsidR="00455255" w:rsidRPr="00066804">
        <w:rPr>
          <w:rFonts w:ascii="Arial" w:hAnsi="Arial" w:cs="Arial"/>
        </w:rPr>
        <w:t>and cloud computing</w:t>
      </w:r>
      <w:r w:rsidR="006137F8" w:rsidRPr="00066804">
        <w:rPr>
          <w:rFonts w:ascii="Arial" w:hAnsi="Arial" w:cs="Arial"/>
        </w:rPr>
        <w:t>.</w:t>
      </w:r>
      <w:r w:rsidR="00EF56FD">
        <w:rPr>
          <w:rFonts w:ascii="Arial" w:hAnsi="Arial" w:cs="Arial"/>
        </w:rPr>
        <w:t xml:space="preserve"> </w:t>
      </w:r>
      <w:r w:rsidR="00D56B67">
        <w:rPr>
          <w:rFonts w:ascii="Arial" w:hAnsi="Arial" w:cs="Arial"/>
        </w:rPr>
        <w:t xml:space="preserve">To learn more about cloud computing, </w:t>
      </w:r>
      <w:r w:rsidR="00D56B67" w:rsidRPr="00615B49">
        <w:rPr>
          <w:rFonts w:ascii="Arial" w:hAnsi="Arial" w:cs="Arial"/>
        </w:rPr>
        <w:t xml:space="preserve">see </w:t>
      </w:r>
      <w:hyperlink r:id="rId10" w:history="1">
        <w:r w:rsidR="00115E40" w:rsidRPr="00FF1A24">
          <w:rPr>
            <w:rStyle w:val="Hyperlink"/>
            <w:rFonts w:ascii="Arial" w:hAnsi="Arial" w:cs="Arial"/>
            <w:lang w:val="en"/>
          </w:rPr>
          <w:t>Microsoft Azure</w:t>
        </w:r>
      </w:hyperlink>
      <w:r w:rsidR="00D56B67" w:rsidRPr="00615B49">
        <w:rPr>
          <w:rFonts w:ascii="Arial" w:hAnsi="Arial" w:cs="Arial"/>
        </w:rPr>
        <w:t>, the</w:t>
      </w:r>
      <w:r w:rsidR="00D56B67">
        <w:rPr>
          <w:rFonts w:ascii="Arial" w:hAnsi="Arial" w:cs="Arial"/>
        </w:rPr>
        <w:t xml:space="preserve"> </w:t>
      </w:r>
      <w:hyperlink r:id="rId11" w:history="1">
        <w:r w:rsidR="00D56B67" w:rsidRPr="00D56B67">
          <w:rPr>
            <w:rStyle w:val="Hyperlink"/>
            <w:rFonts w:ascii="Arial" w:hAnsi="Arial" w:cs="Arial"/>
          </w:rPr>
          <w:t>Microsoft Azure Infographic</w:t>
        </w:r>
      </w:hyperlink>
      <w:r w:rsidR="00D56B67">
        <w:rPr>
          <w:rFonts w:ascii="Arial" w:hAnsi="Arial" w:cs="Arial"/>
        </w:rPr>
        <w:t xml:space="preserve"> (</w:t>
      </w:r>
      <w:hyperlink r:id="rId12" w:history="1">
        <w:r w:rsidR="00D56B67" w:rsidRPr="00D56B67">
          <w:rPr>
            <w:rStyle w:val="Hyperlink"/>
            <w:rFonts w:ascii="Arial" w:hAnsi="Arial" w:cs="Arial"/>
          </w:rPr>
          <w:t>all Azure Infographics</w:t>
        </w:r>
      </w:hyperlink>
      <w:r w:rsidR="00D56B67">
        <w:rPr>
          <w:rFonts w:ascii="Arial" w:hAnsi="Arial" w:cs="Arial"/>
        </w:rPr>
        <w:t xml:space="preserve">), and </w:t>
      </w:r>
      <w:hyperlink r:id="rId13" w:history="1">
        <w:r w:rsidR="00D56B67" w:rsidRPr="00D56B67">
          <w:rPr>
            <w:rStyle w:val="Hyperlink"/>
            <w:rFonts w:ascii="Arial" w:hAnsi="Arial" w:cs="Arial"/>
          </w:rPr>
          <w:t>Get Started with Office 365</w:t>
        </w:r>
      </w:hyperlink>
      <w:r w:rsidR="00D56B67">
        <w:rPr>
          <w:rFonts w:ascii="Arial" w:hAnsi="Arial" w:cs="Arial"/>
        </w:rPr>
        <w:t xml:space="preserve">. </w:t>
      </w:r>
      <w:r w:rsidR="00B90E7F">
        <w:rPr>
          <w:rFonts w:ascii="Arial" w:hAnsi="Arial" w:cs="Arial"/>
        </w:rPr>
        <w:t>To learn more about VPNs</w:t>
      </w:r>
      <w:r w:rsidR="00EF56FD">
        <w:rPr>
          <w:rFonts w:ascii="Arial" w:hAnsi="Arial" w:cs="Arial"/>
        </w:rPr>
        <w:t xml:space="preserve">, see </w:t>
      </w:r>
      <w:hyperlink r:id="rId14" w:history="1">
        <w:r w:rsidR="00345C05" w:rsidRPr="00345C05">
          <w:rPr>
            <w:rStyle w:val="Hyperlink"/>
            <w:rFonts w:ascii="Arial" w:hAnsi="Arial" w:cs="Arial"/>
          </w:rPr>
          <w:t>Connect an on-premises network to a Microsoft Azure virtual network</w:t>
        </w:r>
      </w:hyperlink>
      <w:r w:rsidR="00EF56FD">
        <w:rPr>
          <w:rFonts w:ascii="Arial" w:hAnsi="Arial" w:cs="Arial"/>
        </w:rPr>
        <w:t>.</w:t>
      </w:r>
    </w:p>
    <w:p w14:paraId="3B623FA1" w14:textId="77777777" w:rsidR="008D2654" w:rsidRPr="00066804" w:rsidRDefault="008A4187" w:rsidP="008D2654">
      <w:pPr>
        <w:pStyle w:val="Heading2"/>
        <w:rPr>
          <w:rFonts w:ascii="Arial" w:hAnsi="Arial" w:cs="Arial"/>
        </w:rPr>
      </w:pPr>
      <w:bookmarkStart w:id="2" w:name="_Toc395027650"/>
      <w:r w:rsidRPr="00066804">
        <w:rPr>
          <w:rFonts w:ascii="Arial" w:hAnsi="Arial" w:cs="Arial"/>
        </w:rPr>
        <w:t xml:space="preserve">Cloud Computing </w:t>
      </w:r>
      <w:r w:rsidR="008D2654" w:rsidRPr="00066804">
        <w:rPr>
          <w:rFonts w:ascii="Arial" w:hAnsi="Arial" w:cs="Arial"/>
        </w:rPr>
        <w:t>Definitions</w:t>
      </w:r>
      <w:bookmarkEnd w:id="2"/>
    </w:p>
    <w:p w14:paraId="432FD875" w14:textId="38DBA484" w:rsidR="008D2654" w:rsidRPr="00066804" w:rsidRDefault="00B70E0D" w:rsidP="008D2654">
      <w:pPr>
        <w:rPr>
          <w:rFonts w:ascii="Arial" w:hAnsi="Arial" w:cs="Arial"/>
        </w:rPr>
      </w:pPr>
      <w:r>
        <w:rPr>
          <w:rFonts w:ascii="Arial" w:hAnsi="Arial" w:cs="Arial"/>
        </w:rPr>
        <w:t>There are a few terms that are unique to cl</w:t>
      </w:r>
      <w:r w:rsidR="008D2654" w:rsidRPr="00066804">
        <w:rPr>
          <w:rFonts w:ascii="Arial" w:hAnsi="Arial" w:cs="Arial"/>
        </w:rPr>
        <w:t>oud computing.</w:t>
      </w:r>
      <w:r w:rsidR="00455255" w:rsidRPr="00066804">
        <w:rPr>
          <w:rFonts w:ascii="Arial" w:hAnsi="Arial" w:cs="Arial"/>
        </w:rPr>
        <w:t xml:space="preserve"> In</w:t>
      </w:r>
      <w:r w:rsidR="008D2654" w:rsidRPr="00066804">
        <w:rPr>
          <w:rFonts w:ascii="Arial" w:hAnsi="Arial" w:cs="Arial"/>
        </w:rPr>
        <w:t xml:space="preserve"> this </w:t>
      </w:r>
      <w:r w:rsidR="00B865C6" w:rsidRPr="00066804">
        <w:rPr>
          <w:rFonts w:ascii="Arial" w:hAnsi="Arial" w:cs="Arial"/>
        </w:rPr>
        <w:t>document</w:t>
      </w:r>
      <w:r w:rsidR="00455255" w:rsidRPr="00066804">
        <w:rPr>
          <w:rFonts w:ascii="Arial" w:hAnsi="Arial" w:cs="Arial"/>
        </w:rPr>
        <w:t>,</w:t>
      </w:r>
      <w:r w:rsidR="008D2654" w:rsidRPr="00066804">
        <w:rPr>
          <w:rFonts w:ascii="Arial" w:hAnsi="Arial" w:cs="Arial"/>
        </w:rPr>
        <w:t xml:space="preserve"> </w:t>
      </w:r>
      <w:r w:rsidR="00455255" w:rsidRPr="00066804">
        <w:rPr>
          <w:rFonts w:ascii="Arial" w:hAnsi="Arial" w:cs="Arial"/>
        </w:rPr>
        <w:t>the following definitions apply:</w:t>
      </w:r>
    </w:p>
    <w:p w14:paraId="1D8FD999" w14:textId="49C359C5" w:rsidR="008D2654" w:rsidRPr="00066804" w:rsidRDefault="00455255" w:rsidP="008D2654">
      <w:pPr>
        <w:rPr>
          <w:rFonts w:ascii="Arial" w:hAnsi="Arial" w:cs="Arial"/>
        </w:rPr>
      </w:pPr>
      <w:r w:rsidRPr="00066804">
        <w:rPr>
          <w:rFonts w:ascii="Arial" w:hAnsi="Arial" w:cs="Arial"/>
          <w:b/>
        </w:rPr>
        <w:t>Cloud Computing</w:t>
      </w:r>
      <w:r w:rsidRPr="00066804">
        <w:rPr>
          <w:rFonts w:ascii="Arial" w:hAnsi="Arial" w:cs="Arial"/>
        </w:rPr>
        <w:t xml:space="preserve">  </w:t>
      </w:r>
      <w:r w:rsidR="002E164F" w:rsidRPr="00066804">
        <w:rPr>
          <w:rFonts w:ascii="Arial" w:hAnsi="Arial" w:cs="Arial"/>
        </w:rPr>
        <w:t xml:space="preserve">The National Institute for </w:t>
      </w:r>
      <w:r w:rsidR="008E3CC4" w:rsidRPr="00066804">
        <w:rPr>
          <w:rFonts w:ascii="Arial" w:hAnsi="Arial" w:cs="Arial"/>
        </w:rPr>
        <w:t xml:space="preserve">Standards and Technology </w:t>
      </w:r>
      <w:hyperlink r:id="rId15" w:history="1">
        <w:r w:rsidR="008E3CC4" w:rsidRPr="00B70E0D">
          <w:rPr>
            <w:rStyle w:val="Hyperlink"/>
            <w:rFonts w:ascii="Arial" w:hAnsi="Arial" w:cs="Arial"/>
          </w:rPr>
          <w:t>defines cloud computing</w:t>
        </w:r>
      </w:hyperlink>
      <w:r w:rsidR="008E3CC4" w:rsidRPr="00066804">
        <w:rPr>
          <w:rFonts w:ascii="Arial" w:hAnsi="Arial" w:cs="Arial"/>
        </w:rPr>
        <w:t xml:space="preserve"> as a model for “enabling ubiquitous, convenient, on-demand network access to a shared pool of computing resources (e.g. networks, servers, storage, applications, and services) that can be rapidly provisioned and released with minimal management effort or service provider interaction.</w:t>
      </w:r>
      <w:r w:rsidRPr="00066804">
        <w:rPr>
          <w:rFonts w:ascii="Arial" w:hAnsi="Arial" w:cs="Arial"/>
        </w:rPr>
        <w:t>”</w:t>
      </w:r>
    </w:p>
    <w:p w14:paraId="329B74EF" w14:textId="77777777" w:rsidR="008E3CC4" w:rsidRPr="00066804" w:rsidRDefault="00455255" w:rsidP="008D2654">
      <w:pPr>
        <w:rPr>
          <w:rFonts w:ascii="Arial" w:hAnsi="Arial" w:cs="Arial"/>
        </w:rPr>
      </w:pPr>
      <w:r w:rsidRPr="00066804">
        <w:rPr>
          <w:rFonts w:ascii="Arial" w:hAnsi="Arial" w:cs="Arial"/>
          <w:b/>
        </w:rPr>
        <w:t>I</w:t>
      </w:r>
      <w:r w:rsidR="0056716C" w:rsidRPr="00066804">
        <w:rPr>
          <w:rFonts w:ascii="Arial" w:hAnsi="Arial" w:cs="Arial"/>
          <w:b/>
        </w:rPr>
        <w:t>nfrastructure as a Service (I</w:t>
      </w:r>
      <w:r w:rsidRPr="00066804">
        <w:rPr>
          <w:rFonts w:ascii="Arial" w:hAnsi="Arial" w:cs="Arial"/>
          <w:b/>
        </w:rPr>
        <w:t>aaS</w:t>
      </w:r>
      <w:r w:rsidR="0056716C" w:rsidRPr="00066804">
        <w:rPr>
          <w:rFonts w:ascii="Arial" w:hAnsi="Arial" w:cs="Arial"/>
          <w:b/>
        </w:rPr>
        <w:t>)</w:t>
      </w:r>
      <w:r w:rsidRPr="00066804">
        <w:rPr>
          <w:rFonts w:ascii="Arial" w:hAnsi="Arial" w:cs="Arial"/>
        </w:rPr>
        <w:t xml:space="preserve">  </w:t>
      </w:r>
      <w:r w:rsidR="008E3CC4" w:rsidRPr="00066804">
        <w:rPr>
          <w:rFonts w:ascii="Arial" w:hAnsi="Arial" w:cs="Arial"/>
        </w:rPr>
        <w:t xml:space="preserve">The capability to provision storage, archive, network, and server resources in a shared environment. </w:t>
      </w:r>
      <w:r w:rsidR="00B865C6" w:rsidRPr="00066804">
        <w:rPr>
          <w:rFonts w:ascii="Arial" w:hAnsi="Arial" w:cs="Arial"/>
        </w:rPr>
        <w:t xml:space="preserve">Typically, server resources are deployed as virtual machines (VMs). </w:t>
      </w:r>
      <w:r w:rsidR="008E3CC4" w:rsidRPr="00066804">
        <w:rPr>
          <w:rFonts w:ascii="Arial" w:hAnsi="Arial" w:cs="Arial"/>
        </w:rPr>
        <w:t xml:space="preserve">The management of the </w:t>
      </w:r>
      <w:r w:rsidR="00F25312" w:rsidRPr="00066804">
        <w:rPr>
          <w:rFonts w:ascii="Arial" w:hAnsi="Arial" w:cs="Arial"/>
        </w:rPr>
        <w:t xml:space="preserve">server </w:t>
      </w:r>
      <w:r w:rsidR="008E3CC4" w:rsidRPr="00066804">
        <w:rPr>
          <w:rFonts w:ascii="Arial" w:hAnsi="Arial" w:cs="Arial"/>
        </w:rPr>
        <w:t>operating system</w:t>
      </w:r>
      <w:r w:rsidR="00F25312" w:rsidRPr="00066804">
        <w:rPr>
          <w:rFonts w:ascii="Arial" w:hAnsi="Arial" w:cs="Arial"/>
        </w:rPr>
        <w:t>s</w:t>
      </w:r>
      <w:r w:rsidR="008E3CC4" w:rsidRPr="00066804">
        <w:rPr>
          <w:rFonts w:ascii="Arial" w:hAnsi="Arial" w:cs="Arial"/>
        </w:rPr>
        <w:t xml:space="preserve"> and </w:t>
      </w:r>
      <w:r w:rsidR="00F25312" w:rsidRPr="00066804">
        <w:rPr>
          <w:rFonts w:ascii="Arial" w:hAnsi="Arial" w:cs="Arial"/>
        </w:rPr>
        <w:t xml:space="preserve">other </w:t>
      </w:r>
      <w:r w:rsidR="008E3CC4" w:rsidRPr="00066804">
        <w:rPr>
          <w:rFonts w:ascii="Arial" w:hAnsi="Arial" w:cs="Arial"/>
        </w:rPr>
        <w:t>resources within</w:t>
      </w:r>
      <w:r w:rsidRPr="00066804">
        <w:rPr>
          <w:rFonts w:ascii="Arial" w:hAnsi="Arial" w:cs="Arial"/>
        </w:rPr>
        <w:t xml:space="preserve"> this environment</w:t>
      </w:r>
      <w:r w:rsidR="008E3CC4" w:rsidRPr="00066804">
        <w:rPr>
          <w:rFonts w:ascii="Arial" w:hAnsi="Arial" w:cs="Arial"/>
        </w:rPr>
        <w:t xml:space="preserve"> </w:t>
      </w:r>
      <w:r w:rsidRPr="00066804">
        <w:rPr>
          <w:rFonts w:ascii="Arial" w:hAnsi="Arial" w:cs="Arial"/>
        </w:rPr>
        <w:t>is performed</w:t>
      </w:r>
      <w:r w:rsidR="008E3CC4" w:rsidRPr="00066804">
        <w:rPr>
          <w:rFonts w:ascii="Arial" w:hAnsi="Arial" w:cs="Arial"/>
        </w:rPr>
        <w:t xml:space="preserve"> by the customer, but the management of the underlying hardware and hypervisor is </w:t>
      </w:r>
      <w:r w:rsidRPr="00066804">
        <w:rPr>
          <w:rFonts w:ascii="Arial" w:hAnsi="Arial" w:cs="Arial"/>
        </w:rPr>
        <w:t xml:space="preserve">performed </w:t>
      </w:r>
      <w:r w:rsidR="008E3CC4" w:rsidRPr="00066804">
        <w:rPr>
          <w:rFonts w:ascii="Arial" w:hAnsi="Arial" w:cs="Arial"/>
        </w:rPr>
        <w:t>by the provider.</w:t>
      </w:r>
      <w:r w:rsidR="009B00F2" w:rsidRPr="00066804">
        <w:rPr>
          <w:rFonts w:ascii="Arial" w:hAnsi="Arial" w:cs="Arial"/>
        </w:rPr>
        <w:t xml:space="preserve"> </w:t>
      </w:r>
      <w:r w:rsidR="00F25312" w:rsidRPr="00066804">
        <w:rPr>
          <w:rFonts w:ascii="Arial" w:hAnsi="Arial" w:cs="Arial"/>
        </w:rPr>
        <w:t>Azure Virtual Machines and Azure Virtual Networks are key components of</w:t>
      </w:r>
      <w:r w:rsidR="009B00F2" w:rsidRPr="00066804">
        <w:rPr>
          <w:rFonts w:ascii="Arial" w:hAnsi="Arial" w:cs="Arial"/>
        </w:rPr>
        <w:t xml:space="preserve"> </w:t>
      </w:r>
      <w:r w:rsidRPr="00066804">
        <w:rPr>
          <w:rFonts w:ascii="Arial" w:hAnsi="Arial" w:cs="Arial"/>
        </w:rPr>
        <w:t>IaaS</w:t>
      </w:r>
      <w:r w:rsidR="009B00F2" w:rsidRPr="00066804">
        <w:rPr>
          <w:rFonts w:ascii="Arial" w:hAnsi="Arial" w:cs="Arial"/>
        </w:rPr>
        <w:t xml:space="preserve"> </w:t>
      </w:r>
      <w:r w:rsidR="00F25312" w:rsidRPr="00066804">
        <w:rPr>
          <w:rFonts w:ascii="Arial" w:hAnsi="Arial" w:cs="Arial"/>
        </w:rPr>
        <w:t>available in Azure.</w:t>
      </w:r>
    </w:p>
    <w:p w14:paraId="10E1D110" w14:textId="77777777" w:rsidR="009C7040" w:rsidRPr="00066804" w:rsidRDefault="00455255" w:rsidP="008D2654">
      <w:pPr>
        <w:rPr>
          <w:rFonts w:ascii="Arial" w:hAnsi="Arial" w:cs="Arial"/>
        </w:rPr>
      </w:pPr>
      <w:r w:rsidRPr="00066804">
        <w:rPr>
          <w:rFonts w:ascii="Arial" w:hAnsi="Arial" w:cs="Arial"/>
          <w:b/>
        </w:rPr>
        <w:t>Hybrid Cloud</w:t>
      </w:r>
      <w:r w:rsidRPr="00066804">
        <w:rPr>
          <w:rFonts w:ascii="Arial" w:hAnsi="Arial" w:cs="Arial"/>
        </w:rPr>
        <w:t xml:space="preserve"> </w:t>
      </w:r>
      <w:r w:rsidR="006F3D74" w:rsidRPr="00066804">
        <w:rPr>
          <w:rFonts w:ascii="Arial" w:hAnsi="Arial" w:cs="Arial"/>
        </w:rPr>
        <w:t xml:space="preserve"> </w:t>
      </w:r>
      <w:r w:rsidR="00F25312" w:rsidRPr="00066804">
        <w:rPr>
          <w:rFonts w:ascii="Arial" w:hAnsi="Arial" w:cs="Arial"/>
        </w:rPr>
        <w:t xml:space="preserve">An </w:t>
      </w:r>
      <w:r w:rsidR="009C7040" w:rsidRPr="00066804">
        <w:rPr>
          <w:rFonts w:ascii="Arial" w:hAnsi="Arial" w:cs="Arial"/>
        </w:rPr>
        <w:t xml:space="preserve">infrastructure </w:t>
      </w:r>
      <w:r w:rsidR="00F25312" w:rsidRPr="00066804">
        <w:rPr>
          <w:rFonts w:ascii="Arial" w:hAnsi="Arial" w:cs="Arial"/>
        </w:rPr>
        <w:t xml:space="preserve">that </w:t>
      </w:r>
      <w:r w:rsidR="009C7040" w:rsidRPr="00066804">
        <w:rPr>
          <w:rFonts w:ascii="Arial" w:hAnsi="Arial" w:cs="Arial"/>
        </w:rPr>
        <w:t>bridges on-premises computing</w:t>
      </w:r>
      <w:r w:rsidRPr="00066804">
        <w:rPr>
          <w:rFonts w:ascii="Arial" w:hAnsi="Arial" w:cs="Arial"/>
        </w:rPr>
        <w:t xml:space="preserve"> resources and a public cloud</w:t>
      </w:r>
      <w:r w:rsidR="00F25312" w:rsidRPr="00066804">
        <w:rPr>
          <w:rFonts w:ascii="Arial" w:hAnsi="Arial" w:cs="Arial"/>
        </w:rPr>
        <w:t>. A hybrid cloud environment</w:t>
      </w:r>
      <w:r w:rsidRPr="00066804">
        <w:rPr>
          <w:rFonts w:ascii="Arial" w:hAnsi="Arial" w:cs="Arial"/>
        </w:rPr>
        <w:t xml:space="preserve"> m</w:t>
      </w:r>
      <w:r w:rsidR="009C7040" w:rsidRPr="00066804">
        <w:rPr>
          <w:rFonts w:ascii="Arial" w:hAnsi="Arial" w:cs="Arial"/>
        </w:rPr>
        <w:t xml:space="preserve">ay be used for functionality such as cloud bursting </w:t>
      </w:r>
      <w:r w:rsidR="00F25312" w:rsidRPr="00066804">
        <w:rPr>
          <w:rFonts w:ascii="Arial" w:hAnsi="Arial" w:cs="Arial"/>
        </w:rPr>
        <w:t xml:space="preserve">(i.e. sending a workload to the cloud when on-premises resources have been exhausted) </w:t>
      </w:r>
      <w:r w:rsidR="009C7040" w:rsidRPr="00066804">
        <w:rPr>
          <w:rFonts w:ascii="Arial" w:hAnsi="Arial" w:cs="Arial"/>
        </w:rPr>
        <w:t>or disaster recovery.</w:t>
      </w:r>
    </w:p>
    <w:p w14:paraId="421E1D4B" w14:textId="743A5806" w:rsidR="008E3CC4" w:rsidRDefault="0056716C" w:rsidP="008D2654">
      <w:pPr>
        <w:rPr>
          <w:rFonts w:ascii="Arial" w:hAnsi="Arial" w:cs="Arial"/>
        </w:rPr>
      </w:pPr>
      <w:r w:rsidRPr="00066804">
        <w:rPr>
          <w:rFonts w:ascii="Arial" w:hAnsi="Arial" w:cs="Arial"/>
          <w:b/>
        </w:rPr>
        <w:lastRenderedPageBreak/>
        <w:t>Platform as a Service (</w:t>
      </w:r>
      <w:r w:rsidR="00455255" w:rsidRPr="00066804">
        <w:rPr>
          <w:rFonts w:ascii="Arial" w:hAnsi="Arial" w:cs="Arial"/>
          <w:b/>
        </w:rPr>
        <w:t>PaaS</w:t>
      </w:r>
      <w:r w:rsidR="00F25312" w:rsidRPr="00066804">
        <w:rPr>
          <w:rFonts w:ascii="Arial" w:hAnsi="Arial" w:cs="Arial"/>
          <w:b/>
        </w:rPr>
        <w:t>)</w:t>
      </w:r>
      <w:r w:rsidR="008E3CC4" w:rsidRPr="00066804">
        <w:rPr>
          <w:rFonts w:ascii="Arial" w:hAnsi="Arial" w:cs="Arial"/>
        </w:rPr>
        <w:t xml:space="preserve"> </w:t>
      </w:r>
      <w:r w:rsidR="00455255" w:rsidRPr="00066804">
        <w:rPr>
          <w:rFonts w:ascii="Arial" w:hAnsi="Arial" w:cs="Arial"/>
        </w:rPr>
        <w:t xml:space="preserve"> The capability f</w:t>
      </w:r>
      <w:r w:rsidR="008E3CC4" w:rsidRPr="00066804">
        <w:rPr>
          <w:rFonts w:ascii="Arial" w:hAnsi="Arial" w:cs="Arial"/>
        </w:rPr>
        <w:t xml:space="preserve">or the </w:t>
      </w:r>
      <w:r w:rsidR="00F25312" w:rsidRPr="00066804">
        <w:rPr>
          <w:rFonts w:ascii="Arial" w:hAnsi="Arial" w:cs="Arial"/>
        </w:rPr>
        <w:t xml:space="preserve">customer </w:t>
      </w:r>
      <w:r w:rsidR="008E3CC4" w:rsidRPr="00066804">
        <w:rPr>
          <w:rFonts w:ascii="Arial" w:hAnsi="Arial" w:cs="Arial"/>
        </w:rPr>
        <w:t>to deploy applicati</w:t>
      </w:r>
      <w:r w:rsidR="00455255" w:rsidRPr="00066804">
        <w:rPr>
          <w:rFonts w:ascii="Arial" w:hAnsi="Arial" w:cs="Arial"/>
        </w:rPr>
        <w:t>on tiers</w:t>
      </w:r>
      <w:r w:rsidR="00F25312" w:rsidRPr="00066804">
        <w:rPr>
          <w:rFonts w:ascii="Arial" w:hAnsi="Arial" w:cs="Arial"/>
        </w:rPr>
        <w:t>,</w:t>
      </w:r>
      <w:r w:rsidR="005C1A38" w:rsidRPr="00066804">
        <w:rPr>
          <w:rFonts w:ascii="Arial" w:hAnsi="Arial" w:cs="Arial"/>
        </w:rPr>
        <w:t xml:space="preserve"> </w:t>
      </w:r>
      <w:r w:rsidR="00DE28AE">
        <w:rPr>
          <w:rFonts w:ascii="Arial" w:hAnsi="Arial" w:cs="Arial"/>
        </w:rPr>
        <w:t>s</w:t>
      </w:r>
      <w:r w:rsidR="00F25312" w:rsidRPr="00066804">
        <w:rPr>
          <w:rFonts w:ascii="Arial" w:hAnsi="Arial" w:cs="Arial"/>
        </w:rPr>
        <w:t xml:space="preserve">uch as </w:t>
      </w:r>
      <w:r w:rsidR="005C1A38" w:rsidRPr="00066804">
        <w:rPr>
          <w:rFonts w:ascii="Arial" w:hAnsi="Arial" w:cs="Arial"/>
        </w:rPr>
        <w:t>a database or a web service</w:t>
      </w:r>
      <w:r w:rsidR="00F25312" w:rsidRPr="00066804">
        <w:rPr>
          <w:rFonts w:ascii="Arial" w:hAnsi="Arial" w:cs="Arial"/>
        </w:rPr>
        <w:t xml:space="preserve">, </w:t>
      </w:r>
      <w:r w:rsidR="00455255" w:rsidRPr="00066804">
        <w:rPr>
          <w:rFonts w:ascii="Arial" w:hAnsi="Arial" w:cs="Arial"/>
        </w:rPr>
        <w:t xml:space="preserve">to a </w:t>
      </w:r>
      <w:r w:rsidR="008E3CC4" w:rsidRPr="00066804">
        <w:rPr>
          <w:rFonts w:ascii="Arial" w:hAnsi="Arial" w:cs="Arial"/>
        </w:rPr>
        <w:t>container</w:t>
      </w:r>
      <w:r w:rsidR="00455255" w:rsidRPr="00066804">
        <w:rPr>
          <w:rFonts w:ascii="Arial" w:hAnsi="Arial" w:cs="Arial"/>
        </w:rPr>
        <w:t xml:space="preserve"> managed by </w:t>
      </w:r>
      <w:r w:rsidR="00F25312" w:rsidRPr="00066804">
        <w:rPr>
          <w:rFonts w:ascii="Arial" w:hAnsi="Arial" w:cs="Arial"/>
        </w:rPr>
        <w:t>the</w:t>
      </w:r>
      <w:r w:rsidR="00455255" w:rsidRPr="00066804">
        <w:rPr>
          <w:rFonts w:ascii="Arial" w:hAnsi="Arial" w:cs="Arial"/>
        </w:rPr>
        <w:t xml:space="preserve"> provider</w:t>
      </w:r>
      <w:r w:rsidR="008E3CC4" w:rsidRPr="00066804">
        <w:rPr>
          <w:rFonts w:ascii="Arial" w:hAnsi="Arial" w:cs="Arial"/>
        </w:rPr>
        <w:t xml:space="preserve">. The </w:t>
      </w:r>
      <w:r w:rsidR="00F25312" w:rsidRPr="00066804">
        <w:rPr>
          <w:rFonts w:ascii="Arial" w:hAnsi="Arial" w:cs="Arial"/>
        </w:rPr>
        <w:t xml:space="preserve">customer </w:t>
      </w:r>
      <w:r w:rsidR="008E3CC4" w:rsidRPr="00066804">
        <w:rPr>
          <w:rFonts w:ascii="Arial" w:hAnsi="Arial" w:cs="Arial"/>
        </w:rPr>
        <w:t>does not manage operating systems or infrastructure in this model, but has control over their application, data, and possibly some configuration settings.</w:t>
      </w:r>
      <w:r w:rsidR="009B00F2" w:rsidRPr="00066804">
        <w:rPr>
          <w:rFonts w:ascii="Arial" w:hAnsi="Arial" w:cs="Arial"/>
        </w:rPr>
        <w:t xml:space="preserve"> </w:t>
      </w:r>
      <w:r w:rsidR="005C64B5">
        <w:rPr>
          <w:rFonts w:ascii="Arial" w:hAnsi="Arial" w:cs="Arial"/>
        </w:rPr>
        <w:t xml:space="preserve">Azure </w:t>
      </w:r>
      <w:r w:rsidR="00455255" w:rsidRPr="00066804">
        <w:rPr>
          <w:rFonts w:ascii="Arial" w:hAnsi="Arial" w:cs="Arial"/>
        </w:rPr>
        <w:t>SQL Database or HDInsight are e</w:t>
      </w:r>
      <w:r w:rsidR="009B00F2" w:rsidRPr="00066804">
        <w:rPr>
          <w:rFonts w:ascii="Arial" w:hAnsi="Arial" w:cs="Arial"/>
        </w:rPr>
        <w:t xml:space="preserve">xamples of </w:t>
      </w:r>
      <w:r w:rsidR="00455255" w:rsidRPr="00066804">
        <w:rPr>
          <w:rFonts w:ascii="Arial" w:hAnsi="Arial" w:cs="Arial"/>
        </w:rPr>
        <w:t>PaaS</w:t>
      </w:r>
      <w:r w:rsidR="009B00F2" w:rsidRPr="00066804">
        <w:rPr>
          <w:rFonts w:ascii="Arial" w:hAnsi="Arial" w:cs="Arial"/>
        </w:rPr>
        <w:t xml:space="preserve"> </w:t>
      </w:r>
      <w:r w:rsidR="00455255" w:rsidRPr="00066804">
        <w:rPr>
          <w:rFonts w:ascii="Arial" w:hAnsi="Arial" w:cs="Arial"/>
        </w:rPr>
        <w:t>in Azure.</w:t>
      </w:r>
    </w:p>
    <w:p w14:paraId="69A5D0C8" w14:textId="7D4FC1E8" w:rsidR="00B2092B" w:rsidRPr="00066804" w:rsidRDefault="00B2092B" w:rsidP="008D2654">
      <w:pPr>
        <w:rPr>
          <w:rFonts w:ascii="Arial" w:hAnsi="Arial" w:cs="Arial"/>
        </w:rPr>
      </w:pPr>
      <w:r w:rsidRPr="00FF1A24">
        <w:rPr>
          <w:rFonts w:ascii="Arial" w:hAnsi="Arial" w:cs="Arial"/>
          <w:b/>
        </w:rPr>
        <w:t>Power BI</w:t>
      </w:r>
      <w:r>
        <w:rPr>
          <w:rFonts w:ascii="Arial" w:hAnsi="Arial" w:cs="Arial"/>
        </w:rPr>
        <w:t xml:space="preserve"> </w:t>
      </w:r>
      <w:r w:rsidR="00BE5ACB">
        <w:rPr>
          <w:rFonts w:ascii="Arial" w:hAnsi="Arial" w:cs="Arial"/>
        </w:rPr>
        <w:t xml:space="preserve"> The combined Microsoft self-service business intelligence solution. Power BI is a separate service for Office 365 and includes several features in Excel 2013 </w:t>
      </w:r>
      <w:r w:rsidR="005906A4">
        <w:rPr>
          <w:rFonts w:ascii="Arial" w:hAnsi="Arial" w:cs="Arial"/>
        </w:rPr>
        <w:t>(</w:t>
      </w:r>
      <w:r w:rsidR="00BE5ACB">
        <w:rPr>
          <w:rFonts w:ascii="Arial" w:hAnsi="Arial" w:cs="Arial"/>
        </w:rPr>
        <w:t>Power Pivot, Power View, Power Query, and Power Map</w:t>
      </w:r>
      <w:r w:rsidR="005906A4">
        <w:rPr>
          <w:rFonts w:ascii="Arial" w:hAnsi="Arial" w:cs="Arial"/>
        </w:rPr>
        <w:t>)</w:t>
      </w:r>
      <w:r w:rsidR="00BE5ACB">
        <w:rPr>
          <w:rFonts w:ascii="Arial" w:hAnsi="Arial" w:cs="Arial"/>
        </w:rPr>
        <w:t xml:space="preserve">. </w:t>
      </w:r>
      <w:r w:rsidR="005906A4">
        <w:rPr>
          <w:rFonts w:ascii="Arial" w:hAnsi="Arial" w:cs="Arial"/>
        </w:rPr>
        <w:t xml:space="preserve">For </w:t>
      </w:r>
      <w:r w:rsidR="00BE5ACB">
        <w:rPr>
          <w:rFonts w:ascii="Arial" w:hAnsi="Arial" w:cs="Arial"/>
        </w:rPr>
        <w:t xml:space="preserve">the </w:t>
      </w:r>
      <w:r w:rsidR="005906A4">
        <w:rPr>
          <w:rFonts w:ascii="Arial" w:hAnsi="Arial" w:cs="Arial"/>
        </w:rPr>
        <w:t>differences between Power BI in Excel 2013 and Power BI for Office 365, see the Power BI section below.</w:t>
      </w:r>
    </w:p>
    <w:p w14:paraId="18568EDB" w14:textId="55543350" w:rsidR="009C7040" w:rsidRPr="00066804" w:rsidRDefault="009C7040" w:rsidP="008D2654">
      <w:pPr>
        <w:rPr>
          <w:rFonts w:ascii="Arial" w:hAnsi="Arial" w:cs="Arial"/>
        </w:rPr>
      </w:pPr>
      <w:r w:rsidRPr="00066804">
        <w:rPr>
          <w:rFonts w:ascii="Arial" w:hAnsi="Arial" w:cs="Arial"/>
          <w:b/>
        </w:rPr>
        <w:t>Public Cloud</w:t>
      </w:r>
      <w:r w:rsidR="00455255" w:rsidRPr="00066804">
        <w:rPr>
          <w:rFonts w:ascii="Arial" w:hAnsi="Arial" w:cs="Arial"/>
        </w:rPr>
        <w:t xml:space="preserve"> </w:t>
      </w:r>
      <w:r w:rsidRPr="00066804">
        <w:rPr>
          <w:rFonts w:ascii="Arial" w:hAnsi="Arial" w:cs="Arial"/>
        </w:rPr>
        <w:t xml:space="preserve"> </w:t>
      </w:r>
      <w:r w:rsidR="006F3D74" w:rsidRPr="00066804">
        <w:rPr>
          <w:rFonts w:ascii="Arial" w:hAnsi="Arial" w:cs="Arial"/>
        </w:rPr>
        <w:t>C</w:t>
      </w:r>
      <w:r w:rsidRPr="00066804">
        <w:rPr>
          <w:rFonts w:ascii="Arial" w:hAnsi="Arial" w:cs="Arial"/>
        </w:rPr>
        <w:t xml:space="preserve">loud resources are available for use </w:t>
      </w:r>
      <w:r w:rsidR="00B473E8" w:rsidRPr="00066804">
        <w:rPr>
          <w:rFonts w:ascii="Arial" w:hAnsi="Arial" w:cs="Arial"/>
        </w:rPr>
        <w:t>by the general public and exist</w:t>
      </w:r>
      <w:r w:rsidRPr="00066804">
        <w:rPr>
          <w:rFonts w:ascii="Arial" w:hAnsi="Arial" w:cs="Arial"/>
        </w:rPr>
        <w:t xml:space="preserve"> </w:t>
      </w:r>
      <w:r w:rsidR="00451A9D">
        <w:rPr>
          <w:rFonts w:ascii="Arial" w:hAnsi="Arial" w:cs="Arial"/>
        </w:rPr>
        <w:t>in</w:t>
      </w:r>
      <w:r w:rsidR="00451A9D" w:rsidRPr="00066804">
        <w:rPr>
          <w:rFonts w:ascii="Arial" w:hAnsi="Arial" w:cs="Arial"/>
        </w:rPr>
        <w:t xml:space="preserve"> </w:t>
      </w:r>
      <w:r w:rsidRPr="00066804">
        <w:rPr>
          <w:rFonts w:ascii="Arial" w:hAnsi="Arial" w:cs="Arial"/>
        </w:rPr>
        <w:t xml:space="preserve">the </w:t>
      </w:r>
      <w:r w:rsidR="00451A9D">
        <w:rPr>
          <w:rFonts w:ascii="Arial" w:hAnsi="Arial" w:cs="Arial"/>
        </w:rPr>
        <w:t>data centers</w:t>
      </w:r>
      <w:r w:rsidR="00451A9D" w:rsidRPr="00066804">
        <w:rPr>
          <w:rFonts w:ascii="Arial" w:hAnsi="Arial" w:cs="Arial"/>
        </w:rPr>
        <w:t xml:space="preserve"> </w:t>
      </w:r>
      <w:r w:rsidRPr="00066804">
        <w:rPr>
          <w:rFonts w:ascii="Arial" w:hAnsi="Arial" w:cs="Arial"/>
        </w:rPr>
        <w:t>of the cloud provider.</w:t>
      </w:r>
    </w:p>
    <w:p w14:paraId="4BB31B69" w14:textId="77777777" w:rsidR="009C7040" w:rsidRPr="00066804" w:rsidRDefault="009C7040" w:rsidP="008D2654">
      <w:pPr>
        <w:rPr>
          <w:rFonts w:ascii="Arial" w:hAnsi="Arial" w:cs="Arial"/>
        </w:rPr>
      </w:pPr>
      <w:r w:rsidRPr="00066804">
        <w:rPr>
          <w:rFonts w:ascii="Arial" w:hAnsi="Arial" w:cs="Arial"/>
          <w:b/>
        </w:rPr>
        <w:t>P</w:t>
      </w:r>
      <w:r w:rsidR="00B473E8" w:rsidRPr="00066804">
        <w:rPr>
          <w:rFonts w:ascii="Arial" w:hAnsi="Arial" w:cs="Arial"/>
          <w:b/>
        </w:rPr>
        <w:t>rivate Cloud</w:t>
      </w:r>
      <w:r w:rsidR="00B473E8" w:rsidRPr="00066804">
        <w:rPr>
          <w:rFonts w:ascii="Arial" w:hAnsi="Arial" w:cs="Arial"/>
        </w:rPr>
        <w:t xml:space="preserve"> </w:t>
      </w:r>
      <w:r w:rsidRPr="00066804">
        <w:rPr>
          <w:rFonts w:ascii="Arial" w:hAnsi="Arial" w:cs="Arial"/>
        </w:rPr>
        <w:t xml:space="preserve"> A virtualization infrastructure provisioned for use by a single organization or department within that organization. It may exist on or off the organization</w:t>
      </w:r>
      <w:r w:rsidR="00B473E8" w:rsidRPr="00066804">
        <w:rPr>
          <w:rFonts w:ascii="Arial" w:hAnsi="Arial" w:cs="Arial"/>
        </w:rPr>
        <w:t>’</w:t>
      </w:r>
      <w:r w:rsidRPr="00066804">
        <w:rPr>
          <w:rFonts w:ascii="Arial" w:hAnsi="Arial" w:cs="Arial"/>
        </w:rPr>
        <w:t>s premises.</w:t>
      </w:r>
    </w:p>
    <w:p w14:paraId="312F594C" w14:textId="77777777" w:rsidR="0099220D" w:rsidRPr="00FF1A24" w:rsidRDefault="00B473E8" w:rsidP="009069EC">
      <w:pPr>
        <w:rPr>
          <w:rFonts w:ascii="Arial" w:hAnsi="Arial" w:cs="Arial"/>
        </w:rPr>
      </w:pPr>
      <w:r w:rsidRPr="00066804">
        <w:rPr>
          <w:rFonts w:ascii="Arial" w:hAnsi="Arial" w:cs="Arial"/>
          <w:b/>
        </w:rPr>
        <w:t>Software as a Service (SaaS)</w:t>
      </w:r>
      <w:r w:rsidRPr="00066804">
        <w:rPr>
          <w:rFonts w:ascii="Arial" w:hAnsi="Arial" w:cs="Arial"/>
        </w:rPr>
        <w:t xml:space="preserve"> </w:t>
      </w:r>
      <w:r w:rsidR="008E3CC4" w:rsidRPr="00066804">
        <w:rPr>
          <w:rFonts w:ascii="Arial" w:hAnsi="Arial" w:cs="Arial"/>
        </w:rPr>
        <w:t xml:space="preserve"> The capability for the </w:t>
      </w:r>
      <w:r w:rsidR="00607E53" w:rsidRPr="00066804">
        <w:rPr>
          <w:rFonts w:ascii="Arial" w:hAnsi="Arial" w:cs="Arial"/>
        </w:rPr>
        <w:t xml:space="preserve">customer </w:t>
      </w:r>
      <w:r w:rsidR="008E3CC4" w:rsidRPr="00066804">
        <w:rPr>
          <w:rFonts w:ascii="Arial" w:hAnsi="Arial" w:cs="Arial"/>
        </w:rPr>
        <w:t xml:space="preserve">to use the provider’s applications running on the provider’s cloud infrastructure. </w:t>
      </w:r>
      <w:r w:rsidR="00D94A74" w:rsidRPr="00066804">
        <w:rPr>
          <w:rFonts w:ascii="Arial" w:hAnsi="Arial" w:cs="Arial"/>
        </w:rPr>
        <w:t>The applications are broadly accessible</w:t>
      </w:r>
      <w:r w:rsidR="00607E53" w:rsidRPr="00066804">
        <w:rPr>
          <w:rFonts w:ascii="Arial" w:hAnsi="Arial" w:cs="Arial"/>
        </w:rPr>
        <w:t xml:space="preserve"> from an Internet browser. Although</w:t>
      </w:r>
      <w:r w:rsidR="00D94A74" w:rsidRPr="00066804">
        <w:rPr>
          <w:rFonts w:ascii="Arial" w:hAnsi="Arial" w:cs="Arial"/>
        </w:rPr>
        <w:t xml:space="preserve"> the </w:t>
      </w:r>
      <w:r w:rsidR="00607E53" w:rsidRPr="00066804">
        <w:rPr>
          <w:rFonts w:ascii="Arial" w:hAnsi="Arial" w:cs="Arial"/>
        </w:rPr>
        <w:t xml:space="preserve">customer </w:t>
      </w:r>
      <w:r w:rsidR="00D94A74" w:rsidRPr="00066804">
        <w:rPr>
          <w:rFonts w:ascii="Arial" w:hAnsi="Arial" w:cs="Arial"/>
        </w:rPr>
        <w:t>does not manage any of the underlying infrastructure</w:t>
      </w:r>
      <w:r w:rsidR="00607E53" w:rsidRPr="00066804">
        <w:rPr>
          <w:rFonts w:ascii="Arial" w:hAnsi="Arial" w:cs="Arial"/>
        </w:rPr>
        <w:t>, the</w:t>
      </w:r>
      <w:r w:rsidR="00D94A74" w:rsidRPr="00066804">
        <w:rPr>
          <w:rFonts w:ascii="Arial" w:hAnsi="Arial" w:cs="Arial"/>
        </w:rPr>
        <w:t xml:space="preserve"> </w:t>
      </w:r>
      <w:r w:rsidR="00607E53" w:rsidRPr="00066804">
        <w:rPr>
          <w:rFonts w:ascii="Arial" w:hAnsi="Arial" w:cs="Arial"/>
        </w:rPr>
        <w:t xml:space="preserve">customer </w:t>
      </w:r>
      <w:r w:rsidR="00D94A74" w:rsidRPr="00066804">
        <w:rPr>
          <w:rFonts w:ascii="Arial" w:hAnsi="Arial" w:cs="Arial"/>
        </w:rPr>
        <w:t>manages content and possibly some limited configuration settings.</w:t>
      </w:r>
      <w:r w:rsidR="009B00F2" w:rsidRPr="00066804">
        <w:rPr>
          <w:rFonts w:ascii="Arial" w:hAnsi="Arial" w:cs="Arial"/>
        </w:rPr>
        <w:t xml:space="preserve"> Office 365 </w:t>
      </w:r>
      <w:r w:rsidRPr="00066804">
        <w:rPr>
          <w:rFonts w:ascii="Arial" w:hAnsi="Arial" w:cs="Arial"/>
        </w:rPr>
        <w:t>is</w:t>
      </w:r>
      <w:r w:rsidR="009B00F2" w:rsidRPr="00066804">
        <w:rPr>
          <w:rFonts w:ascii="Arial" w:hAnsi="Arial" w:cs="Arial"/>
        </w:rPr>
        <w:t xml:space="preserve"> an example of a</w:t>
      </w:r>
      <w:r w:rsidRPr="00066804">
        <w:rPr>
          <w:rFonts w:ascii="Arial" w:hAnsi="Arial" w:cs="Arial"/>
        </w:rPr>
        <w:t>n</w:t>
      </w:r>
      <w:r w:rsidR="009B00F2" w:rsidRPr="00066804">
        <w:rPr>
          <w:rFonts w:ascii="Arial" w:hAnsi="Arial" w:cs="Arial"/>
        </w:rPr>
        <w:t xml:space="preserve"> SaaS offering. </w:t>
      </w:r>
    </w:p>
    <w:p w14:paraId="00817D66" w14:textId="77777777" w:rsidR="0099220D" w:rsidRPr="00066804" w:rsidRDefault="0099220D" w:rsidP="0099220D">
      <w:pPr>
        <w:pStyle w:val="Heading2"/>
        <w:rPr>
          <w:rFonts w:ascii="Arial" w:hAnsi="Arial" w:cs="Arial"/>
        </w:rPr>
      </w:pPr>
      <w:bookmarkStart w:id="3" w:name="_Toc395027651"/>
      <w:r w:rsidRPr="00066804">
        <w:rPr>
          <w:rFonts w:ascii="Arial" w:hAnsi="Arial" w:cs="Arial"/>
        </w:rPr>
        <w:t>Cloud-Only Model</w:t>
      </w:r>
      <w:bookmarkEnd w:id="3"/>
    </w:p>
    <w:p w14:paraId="02B45BCB" w14:textId="77777777" w:rsidR="0099220D" w:rsidRPr="00066804" w:rsidRDefault="008A4187" w:rsidP="006C57FC">
      <w:pPr>
        <w:rPr>
          <w:rFonts w:ascii="Arial" w:hAnsi="Arial" w:cs="Arial"/>
        </w:rPr>
      </w:pPr>
      <w:r w:rsidRPr="00066804">
        <w:rPr>
          <w:rFonts w:ascii="Arial" w:hAnsi="Arial" w:cs="Arial"/>
        </w:rPr>
        <w:t xml:space="preserve">Microsoft offers a variety of services that you can use independently or in combination with one another to architect a business intelligence solution in the cloud. </w:t>
      </w:r>
      <w:r w:rsidR="009512C4" w:rsidRPr="00066804">
        <w:rPr>
          <w:rFonts w:ascii="Arial" w:hAnsi="Arial" w:cs="Arial"/>
        </w:rPr>
        <w:t xml:space="preserve">A portion of this type of solution relies on IaaS or PaaS </w:t>
      </w:r>
      <w:r w:rsidRPr="00066804">
        <w:rPr>
          <w:rFonts w:ascii="Arial" w:hAnsi="Arial" w:cs="Arial"/>
        </w:rPr>
        <w:t>s</w:t>
      </w:r>
      <w:r w:rsidR="00E9516F" w:rsidRPr="00066804">
        <w:rPr>
          <w:rFonts w:ascii="Arial" w:hAnsi="Arial" w:cs="Arial"/>
        </w:rPr>
        <w:t xml:space="preserve">ervices available through Azure, while </w:t>
      </w:r>
      <w:r w:rsidR="009512C4" w:rsidRPr="00066804">
        <w:rPr>
          <w:rFonts w:ascii="Arial" w:hAnsi="Arial" w:cs="Arial"/>
        </w:rPr>
        <w:t>the remainder of the solution relies on</w:t>
      </w:r>
      <w:r w:rsidR="00E9516F" w:rsidRPr="00066804">
        <w:rPr>
          <w:rFonts w:ascii="Arial" w:hAnsi="Arial" w:cs="Arial"/>
        </w:rPr>
        <w:t xml:space="preserve"> Office 365</w:t>
      </w:r>
      <w:r w:rsidR="0099220D" w:rsidRPr="00066804">
        <w:rPr>
          <w:rFonts w:ascii="Arial" w:hAnsi="Arial" w:cs="Arial"/>
        </w:rPr>
        <w:t>, as shown in Figure 1</w:t>
      </w:r>
      <w:r w:rsidR="00E9516F" w:rsidRPr="00066804">
        <w:rPr>
          <w:rFonts w:ascii="Arial" w:hAnsi="Arial" w:cs="Arial"/>
        </w:rPr>
        <w:t>. Although these services are all cloud-based, it’s important to understand that Azure and Office 365 operate in separate containers</w:t>
      </w:r>
      <w:r w:rsidR="00DD6E19" w:rsidRPr="00066804">
        <w:rPr>
          <w:rFonts w:ascii="Arial" w:hAnsi="Arial" w:cs="Arial"/>
        </w:rPr>
        <w:t>, including the network and authentication layers</w:t>
      </w:r>
      <w:r w:rsidR="00E9516F" w:rsidRPr="00066804">
        <w:rPr>
          <w:rFonts w:ascii="Arial" w:hAnsi="Arial" w:cs="Arial"/>
        </w:rPr>
        <w:t xml:space="preserve">. </w:t>
      </w:r>
    </w:p>
    <w:p w14:paraId="5C3234E4" w14:textId="13C282C3" w:rsidR="00AB0468" w:rsidRPr="00FF1A24" w:rsidRDefault="00BA399E" w:rsidP="009069EC">
      <w:pPr>
        <w:rPr>
          <w:rFonts w:ascii="Arial" w:hAnsi="Arial" w:cs="Arial"/>
        </w:rPr>
      </w:pPr>
      <w:r w:rsidRPr="00EB416E">
        <w:rPr>
          <w:rFonts w:ascii="Arial" w:hAnsi="Arial" w:cs="Arial"/>
        </w:rPr>
        <w:object w:dxaOrig="10801" w:dyaOrig="7231" w14:anchorId="7DD8B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75pt" o:ole="">
            <v:imagedata r:id="rId16" o:title=""/>
          </v:shape>
          <o:OLEObject Type="Embed" ProgID="Visio.Drawing.15" ShapeID="_x0000_i1025" DrawAspect="Content" ObjectID="_1478009391" r:id="rId17"/>
        </w:object>
      </w:r>
      <w:r w:rsidR="007E3692" w:rsidRPr="00066804" w:rsidDel="0099220D">
        <w:rPr>
          <w:rFonts w:ascii="Arial" w:hAnsi="Arial" w:cs="Arial"/>
        </w:rPr>
        <w:t xml:space="preserve"> </w:t>
      </w:r>
    </w:p>
    <w:p w14:paraId="0D23F25F" w14:textId="77777777" w:rsidR="003C630B" w:rsidRPr="00066804" w:rsidRDefault="00AB0468" w:rsidP="00AB0468">
      <w:pPr>
        <w:pStyle w:val="Caption"/>
        <w:rPr>
          <w:rFonts w:ascii="Arial" w:hAnsi="Arial" w:cs="Arial"/>
        </w:rPr>
      </w:pPr>
      <w:r w:rsidRPr="00066804">
        <w:rPr>
          <w:rFonts w:ascii="Arial" w:hAnsi="Arial" w:cs="Arial"/>
        </w:rPr>
        <w:t xml:space="preserve">Figure </w:t>
      </w:r>
      <w:r w:rsidR="00F17C73" w:rsidRPr="007C050E">
        <w:rPr>
          <w:rFonts w:ascii="Arial" w:hAnsi="Arial" w:cs="Arial"/>
        </w:rPr>
        <w:fldChar w:fldCharType="begin"/>
      </w:r>
      <w:r w:rsidR="00F17C73" w:rsidRPr="00066804">
        <w:rPr>
          <w:rFonts w:ascii="Arial" w:hAnsi="Arial" w:cs="Arial"/>
        </w:rPr>
        <w:instrText xml:space="preserve"> SEQ Figure \* ARABIC </w:instrText>
      </w:r>
      <w:r w:rsidR="00F17C73" w:rsidRPr="007C050E">
        <w:rPr>
          <w:rFonts w:ascii="Arial" w:hAnsi="Arial" w:cs="Arial"/>
        </w:rPr>
        <w:fldChar w:fldCharType="separate"/>
      </w:r>
      <w:r w:rsidR="00793DE2" w:rsidRPr="00066804">
        <w:rPr>
          <w:rFonts w:ascii="Arial" w:hAnsi="Arial" w:cs="Arial"/>
          <w:noProof/>
        </w:rPr>
        <w:t>1</w:t>
      </w:r>
      <w:r w:rsidR="00F17C73" w:rsidRPr="007C050E">
        <w:rPr>
          <w:rFonts w:ascii="Arial" w:hAnsi="Arial" w:cs="Arial"/>
          <w:noProof/>
        </w:rPr>
        <w:fldChar w:fldCharType="end"/>
      </w:r>
      <w:r w:rsidRPr="00066804">
        <w:rPr>
          <w:rFonts w:ascii="Arial" w:hAnsi="Arial" w:cs="Arial"/>
        </w:rPr>
        <w:t>: Office 365 and Azure services support business intelligence in the cloud</w:t>
      </w:r>
      <w:r w:rsidR="007E3692" w:rsidRPr="00066804">
        <w:rPr>
          <w:rFonts w:ascii="Arial" w:hAnsi="Arial" w:cs="Arial"/>
        </w:rPr>
        <w:t xml:space="preserve"> in separate containers</w:t>
      </w:r>
    </w:p>
    <w:p w14:paraId="3715E215" w14:textId="77777777" w:rsidR="0099220D" w:rsidRPr="00066804" w:rsidRDefault="0099220D" w:rsidP="0099220D">
      <w:pPr>
        <w:pStyle w:val="Heading3"/>
        <w:rPr>
          <w:rFonts w:ascii="Arial" w:hAnsi="Arial" w:cs="Arial"/>
        </w:rPr>
      </w:pPr>
      <w:bookmarkStart w:id="4" w:name="_Toc395027652"/>
      <w:r w:rsidRPr="00066804">
        <w:rPr>
          <w:rFonts w:ascii="Arial" w:hAnsi="Arial" w:cs="Arial"/>
        </w:rPr>
        <w:t>Azure</w:t>
      </w:r>
      <w:bookmarkEnd w:id="4"/>
    </w:p>
    <w:p w14:paraId="5D8F029D" w14:textId="77777777" w:rsidR="0099220D" w:rsidRPr="00066804" w:rsidRDefault="0099220D" w:rsidP="0099220D">
      <w:pPr>
        <w:rPr>
          <w:rFonts w:ascii="Arial" w:hAnsi="Arial" w:cs="Arial"/>
        </w:rPr>
      </w:pPr>
      <w:r w:rsidRPr="00066804">
        <w:rPr>
          <w:rFonts w:ascii="Arial" w:hAnsi="Arial" w:cs="Arial"/>
        </w:rPr>
        <w:t xml:space="preserve">Azure services include both IaaS and PaaS offerings. You can run SQL Server in a </w:t>
      </w:r>
      <w:hyperlink r:id="rId18" w:history="1">
        <w:r w:rsidRPr="00066804">
          <w:rPr>
            <w:rStyle w:val="Hyperlink"/>
            <w:rFonts w:ascii="Arial" w:hAnsi="Arial" w:cs="Arial"/>
          </w:rPr>
          <w:t>VM</w:t>
        </w:r>
      </w:hyperlink>
      <w:r w:rsidRPr="00066804">
        <w:rPr>
          <w:rFonts w:ascii="Arial" w:hAnsi="Arial" w:cs="Arial"/>
        </w:rPr>
        <w:t xml:space="preserve"> that you manage internally and then use</w:t>
      </w:r>
      <w:r w:rsidR="00732201" w:rsidRPr="00066804">
        <w:rPr>
          <w:rFonts w:ascii="Arial" w:hAnsi="Arial" w:cs="Arial"/>
        </w:rPr>
        <w:t xml:space="preserve"> a</w:t>
      </w:r>
      <w:r w:rsidRPr="00066804">
        <w:rPr>
          <w:rFonts w:ascii="Arial" w:hAnsi="Arial" w:cs="Arial"/>
        </w:rPr>
        <w:t xml:space="preserve"> </w:t>
      </w:r>
      <w:hyperlink r:id="rId19" w:history="1">
        <w:r w:rsidRPr="00066804">
          <w:rPr>
            <w:rStyle w:val="Hyperlink"/>
            <w:rFonts w:ascii="Arial" w:hAnsi="Arial" w:cs="Arial"/>
          </w:rPr>
          <w:t>Virtual Network</w:t>
        </w:r>
      </w:hyperlink>
      <w:r w:rsidRPr="00066804">
        <w:rPr>
          <w:rFonts w:ascii="Arial" w:hAnsi="Arial" w:cs="Arial"/>
        </w:rPr>
        <w:t xml:space="preserve"> to securely and reliably access it from other VMs in Azure or from </w:t>
      </w:r>
      <w:r w:rsidR="00473CE7" w:rsidRPr="00066804">
        <w:rPr>
          <w:rFonts w:ascii="Arial" w:hAnsi="Arial" w:cs="Arial"/>
        </w:rPr>
        <w:t xml:space="preserve">resources in </w:t>
      </w:r>
      <w:r w:rsidRPr="00066804">
        <w:rPr>
          <w:rFonts w:ascii="Arial" w:hAnsi="Arial" w:cs="Arial"/>
        </w:rPr>
        <w:t xml:space="preserve">your on-premises network. As an alternative, you can use </w:t>
      </w:r>
      <w:hyperlink r:id="rId20" w:history="1">
        <w:r w:rsidRPr="00066804">
          <w:rPr>
            <w:rStyle w:val="Hyperlink"/>
            <w:rFonts w:ascii="Arial" w:hAnsi="Arial" w:cs="Arial"/>
          </w:rPr>
          <w:t>SQL Database</w:t>
        </w:r>
      </w:hyperlink>
      <w:r w:rsidRPr="00066804">
        <w:rPr>
          <w:rFonts w:ascii="Arial" w:hAnsi="Arial" w:cs="Arial"/>
        </w:rPr>
        <w:t xml:space="preserve"> as a cloud-based relational database platform that requires minimal management. To work with big data in the cloud, you can use </w:t>
      </w:r>
      <w:hyperlink r:id="rId21" w:history="1">
        <w:r w:rsidRPr="00066804">
          <w:rPr>
            <w:rStyle w:val="Hyperlink"/>
            <w:rFonts w:ascii="Arial" w:hAnsi="Arial" w:cs="Arial"/>
          </w:rPr>
          <w:t>HDInsight</w:t>
        </w:r>
      </w:hyperlink>
      <w:r w:rsidRPr="00066804">
        <w:rPr>
          <w:rFonts w:ascii="Arial" w:hAnsi="Arial" w:cs="Arial"/>
        </w:rPr>
        <w:t xml:space="preserve">, Microsoft’s Hadoop-based service. </w:t>
      </w:r>
    </w:p>
    <w:p w14:paraId="526429B6" w14:textId="77777777" w:rsidR="0099220D" w:rsidRPr="00066804" w:rsidRDefault="0099220D" w:rsidP="0099220D">
      <w:pPr>
        <w:pStyle w:val="Heading3"/>
        <w:rPr>
          <w:rFonts w:ascii="Arial" w:hAnsi="Arial" w:cs="Arial"/>
        </w:rPr>
      </w:pPr>
      <w:bookmarkStart w:id="5" w:name="_Toc395027653"/>
      <w:r w:rsidRPr="00066804">
        <w:rPr>
          <w:rFonts w:ascii="Arial" w:hAnsi="Arial" w:cs="Arial"/>
        </w:rPr>
        <w:t>Office 365</w:t>
      </w:r>
      <w:bookmarkEnd w:id="5"/>
    </w:p>
    <w:p w14:paraId="67A0FB70" w14:textId="3AD3254A" w:rsidR="0099220D" w:rsidRPr="00066804" w:rsidRDefault="00A24A38" w:rsidP="00990519">
      <w:pPr>
        <w:rPr>
          <w:rFonts w:ascii="Arial" w:hAnsi="Arial" w:cs="Arial"/>
        </w:rPr>
      </w:pPr>
      <w:hyperlink r:id="rId22" w:history="1">
        <w:r w:rsidR="0099220D" w:rsidRPr="00066804">
          <w:rPr>
            <w:rStyle w:val="Hyperlink"/>
            <w:rFonts w:ascii="Arial" w:hAnsi="Arial" w:cs="Arial"/>
          </w:rPr>
          <w:t>Office 365</w:t>
        </w:r>
      </w:hyperlink>
      <w:r w:rsidR="0099220D" w:rsidRPr="00066804">
        <w:rPr>
          <w:rFonts w:ascii="Arial" w:hAnsi="Arial" w:cs="Arial"/>
        </w:rPr>
        <w:t xml:space="preserve"> is an SaaS offering that includes the entire Microsoft Office suite. With Office 365, your organization no longer needs to manage infrastructure for Microsoft SharePoint and Microsoft Exchange, </w:t>
      </w:r>
      <w:r w:rsidR="00395CAE" w:rsidRPr="00066804">
        <w:rPr>
          <w:rFonts w:ascii="Arial" w:hAnsi="Arial" w:cs="Arial"/>
        </w:rPr>
        <w:t>and</w:t>
      </w:r>
      <w:r w:rsidR="0099220D" w:rsidRPr="00066804">
        <w:rPr>
          <w:rFonts w:ascii="Arial" w:hAnsi="Arial" w:cs="Arial"/>
        </w:rPr>
        <w:t xml:space="preserve"> can still deliver a rich, interactive business intelligence experience by providing users with </w:t>
      </w:r>
      <w:hyperlink r:id="rId23" w:history="1">
        <w:r w:rsidR="0099220D" w:rsidRPr="00066804">
          <w:rPr>
            <w:rStyle w:val="Hyperlink"/>
            <w:rFonts w:ascii="Arial" w:hAnsi="Arial" w:cs="Arial"/>
          </w:rPr>
          <w:t>Power BI</w:t>
        </w:r>
      </w:hyperlink>
      <w:r w:rsidR="0099220D" w:rsidRPr="00066804">
        <w:rPr>
          <w:rFonts w:ascii="Arial" w:hAnsi="Arial" w:cs="Arial"/>
        </w:rPr>
        <w:t>.</w:t>
      </w:r>
      <w:r w:rsidR="00473CE7" w:rsidRPr="00066804">
        <w:rPr>
          <w:rFonts w:ascii="Arial" w:hAnsi="Arial" w:cs="Arial"/>
        </w:rPr>
        <w:t xml:space="preserve"> This experience begins when users create workbooks containing data models, reports, </w:t>
      </w:r>
      <w:r w:rsidR="00466227">
        <w:rPr>
          <w:rFonts w:ascii="Arial" w:hAnsi="Arial" w:cs="Arial"/>
        </w:rPr>
        <w:t xml:space="preserve">business formulas, KPIs, </w:t>
      </w:r>
      <w:r w:rsidR="00473CE7" w:rsidRPr="00066804">
        <w:rPr>
          <w:rFonts w:ascii="Arial" w:hAnsi="Arial" w:cs="Arial"/>
        </w:rPr>
        <w:t xml:space="preserve">and visualizations by using one or more of the following self-service BI tools in Excel 2013: </w:t>
      </w:r>
      <w:hyperlink r:id="rId24" w:history="1">
        <w:r w:rsidR="00473CE7" w:rsidRPr="00066804">
          <w:rPr>
            <w:rStyle w:val="Hyperlink"/>
            <w:rFonts w:ascii="Arial" w:hAnsi="Arial" w:cs="Arial"/>
          </w:rPr>
          <w:t>Power Query</w:t>
        </w:r>
      </w:hyperlink>
      <w:r w:rsidR="00473CE7" w:rsidRPr="00066804">
        <w:rPr>
          <w:rFonts w:ascii="Arial" w:hAnsi="Arial" w:cs="Arial"/>
        </w:rPr>
        <w:t xml:space="preserve">, </w:t>
      </w:r>
      <w:hyperlink r:id="rId25" w:history="1">
        <w:r w:rsidR="00473CE7" w:rsidRPr="00066804">
          <w:rPr>
            <w:rStyle w:val="Hyperlink"/>
            <w:rFonts w:ascii="Arial" w:hAnsi="Arial" w:cs="Arial"/>
          </w:rPr>
          <w:t>Power Pivot</w:t>
        </w:r>
      </w:hyperlink>
      <w:r w:rsidR="00473CE7" w:rsidRPr="00066804">
        <w:rPr>
          <w:rFonts w:ascii="Arial" w:hAnsi="Arial" w:cs="Arial"/>
        </w:rPr>
        <w:t xml:space="preserve">, </w:t>
      </w:r>
      <w:hyperlink r:id="rId26" w:history="1">
        <w:r w:rsidR="00473CE7" w:rsidRPr="00066804">
          <w:rPr>
            <w:rStyle w:val="Hyperlink"/>
            <w:rFonts w:ascii="Arial" w:hAnsi="Arial" w:cs="Arial"/>
          </w:rPr>
          <w:t>Power View</w:t>
        </w:r>
      </w:hyperlink>
      <w:r w:rsidR="00473CE7" w:rsidRPr="00066804">
        <w:rPr>
          <w:rFonts w:ascii="Arial" w:hAnsi="Arial" w:cs="Arial"/>
        </w:rPr>
        <w:t xml:space="preserve">, and </w:t>
      </w:r>
      <w:hyperlink r:id="rId27" w:history="1">
        <w:r w:rsidR="00473CE7" w:rsidRPr="00066804">
          <w:rPr>
            <w:rStyle w:val="Hyperlink"/>
            <w:rFonts w:ascii="Arial" w:hAnsi="Arial" w:cs="Arial"/>
          </w:rPr>
          <w:t>Power Map</w:t>
        </w:r>
      </w:hyperlink>
      <w:r w:rsidR="00473CE7" w:rsidRPr="00066804">
        <w:rPr>
          <w:rFonts w:ascii="Arial" w:hAnsi="Arial" w:cs="Arial"/>
        </w:rPr>
        <w:t xml:space="preserve">. </w:t>
      </w:r>
      <w:r w:rsidR="00F65EDB" w:rsidRPr="00066804">
        <w:rPr>
          <w:rFonts w:ascii="Arial" w:hAnsi="Arial" w:cs="Arial"/>
        </w:rPr>
        <w:t>User</w:t>
      </w:r>
      <w:r w:rsidR="00B17542">
        <w:rPr>
          <w:rFonts w:ascii="Arial" w:hAnsi="Arial" w:cs="Arial"/>
        </w:rPr>
        <w:t>s</w:t>
      </w:r>
      <w:r w:rsidR="00F65EDB" w:rsidRPr="00066804">
        <w:rPr>
          <w:rFonts w:ascii="Arial" w:hAnsi="Arial" w:cs="Arial"/>
        </w:rPr>
        <w:t xml:space="preserve"> can then share, explore, and manage these workbooks online by using the following Power BI for Office 365 features: </w:t>
      </w:r>
      <w:hyperlink r:id="rId28" w:history="1">
        <w:r w:rsidR="00F65EDB" w:rsidRPr="00066804">
          <w:rPr>
            <w:rStyle w:val="Hyperlink"/>
            <w:rFonts w:ascii="Arial" w:hAnsi="Arial" w:cs="Arial"/>
          </w:rPr>
          <w:t>Power BI sites</w:t>
        </w:r>
      </w:hyperlink>
      <w:r w:rsidR="00F65EDB" w:rsidRPr="00066804">
        <w:rPr>
          <w:rFonts w:ascii="Arial" w:hAnsi="Arial" w:cs="Arial"/>
        </w:rPr>
        <w:t xml:space="preserve">, </w:t>
      </w:r>
      <w:hyperlink r:id="rId29" w:history="1">
        <w:r w:rsidR="00F65EDB" w:rsidRPr="00066804">
          <w:rPr>
            <w:rStyle w:val="Hyperlink"/>
            <w:rFonts w:ascii="Arial" w:hAnsi="Arial" w:cs="Arial"/>
          </w:rPr>
          <w:t>Power BI Q&amp;A</w:t>
        </w:r>
      </w:hyperlink>
      <w:r w:rsidR="00F65EDB" w:rsidRPr="00066804">
        <w:rPr>
          <w:rFonts w:ascii="Arial" w:hAnsi="Arial" w:cs="Arial"/>
        </w:rPr>
        <w:t xml:space="preserve">, </w:t>
      </w:r>
      <w:hyperlink r:id="rId30" w:history="1">
        <w:r w:rsidR="00F65EDB" w:rsidRPr="00066804">
          <w:rPr>
            <w:rStyle w:val="Hyperlink"/>
            <w:rFonts w:ascii="Arial" w:hAnsi="Arial" w:cs="Arial"/>
          </w:rPr>
          <w:t>Query and Data Management</w:t>
        </w:r>
      </w:hyperlink>
      <w:r w:rsidR="00F65EDB" w:rsidRPr="00066804">
        <w:rPr>
          <w:rFonts w:ascii="Arial" w:hAnsi="Arial" w:cs="Arial"/>
        </w:rPr>
        <w:t xml:space="preserve">, and the </w:t>
      </w:r>
      <w:hyperlink r:id="rId31" w:history="1">
        <w:r w:rsidR="00F65EDB" w:rsidRPr="00066804">
          <w:rPr>
            <w:rStyle w:val="Hyperlink"/>
            <w:rFonts w:ascii="Arial" w:hAnsi="Arial" w:cs="Arial"/>
          </w:rPr>
          <w:t>Power BI app</w:t>
        </w:r>
      </w:hyperlink>
      <w:r w:rsidR="00F65EDB" w:rsidRPr="00066804">
        <w:rPr>
          <w:rFonts w:ascii="Arial" w:hAnsi="Arial" w:cs="Arial"/>
        </w:rPr>
        <w:t>.</w:t>
      </w:r>
      <w:r w:rsidR="006713B7" w:rsidRPr="00066804">
        <w:rPr>
          <w:rFonts w:ascii="Arial" w:hAnsi="Arial" w:cs="Arial"/>
        </w:rPr>
        <w:t xml:space="preserve"> The data models stored in the workbooks can use a single data source or combine multiple disparate data sources obtained from web sites or Azure resources in a cloud-only model. </w:t>
      </w:r>
    </w:p>
    <w:p w14:paraId="25DAED1A" w14:textId="77777777" w:rsidR="006C57FC" w:rsidRPr="00066804" w:rsidRDefault="006C57FC" w:rsidP="006C57FC">
      <w:pPr>
        <w:pStyle w:val="Heading2"/>
        <w:rPr>
          <w:rFonts w:ascii="Arial" w:hAnsi="Arial" w:cs="Arial"/>
        </w:rPr>
      </w:pPr>
      <w:bookmarkStart w:id="6" w:name="_Toc395027654"/>
      <w:r w:rsidRPr="00066804">
        <w:rPr>
          <w:rFonts w:ascii="Arial" w:hAnsi="Arial" w:cs="Arial"/>
        </w:rPr>
        <w:lastRenderedPageBreak/>
        <w:t>Hybrid Cloud Model</w:t>
      </w:r>
      <w:bookmarkEnd w:id="6"/>
    </w:p>
    <w:p w14:paraId="5AC6CA1F" w14:textId="77777777" w:rsidR="00D15AFA" w:rsidRPr="00066804" w:rsidRDefault="00960428" w:rsidP="006C57FC">
      <w:pPr>
        <w:rPr>
          <w:rFonts w:ascii="Arial" w:hAnsi="Arial" w:cs="Arial"/>
        </w:rPr>
      </w:pPr>
      <w:r w:rsidRPr="00066804">
        <w:rPr>
          <w:rFonts w:ascii="Arial" w:hAnsi="Arial" w:cs="Arial"/>
        </w:rPr>
        <w:t xml:space="preserve">Most </w:t>
      </w:r>
      <w:r w:rsidR="00AB0468" w:rsidRPr="00066804">
        <w:rPr>
          <w:rFonts w:ascii="Arial" w:hAnsi="Arial" w:cs="Arial"/>
        </w:rPr>
        <w:t>organizations</w:t>
      </w:r>
      <w:r w:rsidRPr="00066804">
        <w:rPr>
          <w:rFonts w:ascii="Arial" w:hAnsi="Arial" w:cs="Arial"/>
        </w:rPr>
        <w:t xml:space="preserve"> are not moving their </w:t>
      </w:r>
      <w:r w:rsidR="00AB0468" w:rsidRPr="00066804">
        <w:rPr>
          <w:rFonts w:ascii="Arial" w:hAnsi="Arial" w:cs="Arial"/>
        </w:rPr>
        <w:t xml:space="preserve">entire infrastructure </w:t>
      </w:r>
      <w:r w:rsidRPr="00066804">
        <w:rPr>
          <w:rFonts w:ascii="Arial" w:hAnsi="Arial" w:cs="Arial"/>
        </w:rPr>
        <w:t>to the cloud</w:t>
      </w:r>
      <w:r w:rsidR="00AB0468" w:rsidRPr="00066804">
        <w:rPr>
          <w:rFonts w:ascii="Arial" w:hAnsi="Arial" w:cs="Arial"/>
        </w:rPr>
        <w:t>. W</w:t>
      </w:r>
      <w:r w:rsidRPr="00066804">
        <w:rPr>
          <w:rFonts w:ascii="Arial" w:hAnsi="Arial" w:cs="Arial"/>
        </w:rPr>
        <w:t xml:space="preserve">hile this </w:t>
      </w:r>
      <w:r w:rsidR="00AB0468" w:rsidRPr="00066804">
        <w:rPr>
          <w:rFonts w:ascii="Arial" w:hAnsi="Arial" w:cs="Arial"/>
        </w:rPr>
        <w:t xml:space="preserve">option </w:t>
      </w:r>
      <w:r w:rsidRPr="00066804">
        <w:rPr>
          <w:rFonts w:ascii="Arial" w:hAnsi="Arial" w:cs="Arial"/>
        </w:rPr>
        <w:t>m</w:t>
      </w:r>
      <w:r w:rsidR="00AB0468" w:rsidRPr="00066804">
        <w:rPr>
          <w:rFonts w:ascii="Arial" w:hAnsi="Arial" w:cs="Arial"/>
        </w:rPr>
        <w:t>ight</w:t>
      </w:r>
      <w:r w:rsidRPr="00066804">
        <w:rPr>
          <w:rFonts w:ascii="Arial" w:hAnsi="Arial" w:cs="Arial"/>
        </w:rPr>
        <w:t xml:space="preserve"> be viable for startup</w:t>
      </w:r>
      <w:r w:rsidR="00AB0468" w:rsidRPr="00066804">
        <w:rPr>
          <w:rFonts w:ascii="Arial" w:hAnsi="Arial" w:cs="Arial"/>
        </w:rPr>
        <w:t xml:space="preserve"> companie</w:t>
      </w:r>
      <w:r w:rsidRPr="00066804">
        <w:rPr>
          <w:rFonts w:ascii="Arial" w:hAnsi="Arial" w:cs="Arial"/>
        </w:rPr>
        <w:t xml:space="preserve">s, larger established firms </w:t>
      </w:r>
      <w:r w:rsidR="00AB0468" w:rsidRPr="00066804">
        <w:rPr>
          <w:rFonts w:ascii="Arial" w:hAnsi="Arial" w:cs="Arial"/>
        </w:rPr>
        <w:t>having</w:t>
      </w:r>
      <w:r w:rsidRPr="00066804">
        <w:rPr>
          <w:rFonts w:ascii="Arial" w:hAnsi="Arial" w:cs="Arial"/>
        </w:rPr>
        <w:t xml:space="preserve"> an existing investment in infrastructure are </w:t>
      </w:r>
      <w:r w:rsidR="00AB0468" w:rsidRPr="00066804">
        <w:rPr>
          <w:rFonts w:ascii="Arial" w:hAnsi="Arial" w:cs="Arial"/>
        </w:rPr>
        <w:t>motivated by</w:t>
      </w:r>
      <w:r w:rsidRPr="00066804">
        <w:rPr>
          <w:rFonts w:ascii="Arial" w:hAnsi="Arial" w:cs="Arial"/>
        </w:rPr>
        <w:t xml:space="preserve"> </w:t>
      </w:r>
      <w:r w:rsidR="002F3910" w:rsidRPr="00066804">
        <w:rPr>
          <w:rFonts w:ascii="Arial" w:hAnsi="Arial" w:cs="Arial"/>
        </w:rPr>
        <w:t xml:space="preserve">the </w:t>
      </w:r>
      <w:r w:rsidRPr="00066804">
        <w:rPr>
          <w:rFonts w:ascii="Arial" w:hAnsi="Arial" w:cs="Arial"/>
        </w:rPr>
        <w:t xml:space="preserve">savings and </w:t>
      </w:r>
      <w:r w:rsidR="005C1A38" w:rsidRPr="00066804">
        <w:rPr>
          <w:rFonts w:ascii="Arial" w:hAnsi="Arial" w:cs="Arial"/>
        </w:rPr>
        <w:t>agility</w:t>
      </w:r>
      <w:r w:rsidR="002F3910" w:rsidRPr="00066804">
        <w:rPr>
          <w:rFonts w:ascii="Arial" w:hAnsi="Arial" w:cs="Arial"/>
        </w:rPr>
        <w:t xml:space="preserve"> they gain</w:t>
      </w:r>
      <w:r w:rsidRPr="00066804">
        <w:rPr>
          <w:rFonts w:ascii="Arial" w:hAnsi="Arial" w:cs="Arial"/>
        </w:rPr>
        <w:t xml:space="preserve"> </w:t>
      </w:r>
      <w:r w:rsidR="00AB0468" w:rsidRPr="00066804">
        <w:rPr>
          <w:rFonts w:ascii="Arial" w:hAnsi="Arial" w:cs="Arial"/>
        </w:rPr>
        <w:t>when</w:t>
      </w:r>
      <w:r w:rsidRPr="00066804">
        <w:rPr>
          <w:rFonts w:ascii="Arial" w:hAnsi="Arial" w:cs="Arial"/>
        </w:rPr>
        <w:t xml:space="preserve"> </w:t>
      </w:r>
      <w:r w:rsidR="00AB0468" w:rsidRPr="00066804">
        <w:rPr>
          <w:rFonts w:ascii="Arial" w:hAnsi="Arial" w:cs="Arial"/>
        </w:rPr>
        <w:t>transition</w:t>
      </w:r>
      <w:r w:rsidR="002F3910" w:rsidRPr="00066804">
        <w:rPr>
          <w:rFonts w:ascii="Arial" w:hAnsi="Arial" w:cs="Arial"/>
        </w:rPr>
        <w:t>ing</w:t>
      </w:r>
      <w:r w:rsidR="00AB0468" w:rsidRPr="00066804">
        <w:rPr>
          <w:rFonts w:ascii="Arial" w:hAnsi="Arial" w:cs="Arial"/>
        </w:rPr>
        <w:t xml:space="preserve"> to</w:t>
      </w:r>
      <w:r w:rsidRPr="00066804">
        <w:rPr>
          <w:rFonts w:ascii="Arial" w:hAnsi="Arial" w:cs="Arial"/>
        </w:rPr>
        <w:t xml:space="preserve"> cloud offerings. The most common </w:t>
      </w:r>
      <w:r w:rsidR="00AB0468" w:rsidRPr="00066804">
        <w:rPr>
          <w:rFonts w:ascii="Arial" w:hAnsi="Arial" w:cs="Arial"/>
        </w:rPr>
        <w:t xml:space="preserve">cloud-based infrastructure </w:t>
      </w:r>
      <w:r w:rsidR="00564BD9" w:rsidRPr="00066804">
        <w:rPr>
          <w:rFonts w:ascii="Arial" w:hAnsi="Arial" w:cs="Arial"/>
        </w:rPr>
        <w:t>scenarios at the time of this writing</w:t>
      </w:r>
      <w:r w:rsidR="00AB0468" w:rsidRPr="00066804">
        <w:rPr>
          <w:rFonts w:ascii="Arial" w:hAnsi="Arial" w:cs="Arial"/>
        </w:rPr>
        <w:t xml:space="preserve"> are a mix of IaaS and SaaS. </w:t>
      </w:r>
      <w:r w:rsidRPr="00066804">
        <w:rPr>
          <w:rFonts w:ascii="Arial" w:hAnsi="Arial" w:cs="Arial"/>
        </w:rPr>
        <w:t>PaaS offerings have had slower adoption rates.</w:t>
      </w:r>
      <w:r w:rsidR="005C1A38" w:rsidRPr="00066804">
        <w:rPr>
          <w:rFonts w:ascii="Arial" w:hAnsi="Arial" w:cs="Arial"/>
        </w:rPr>
        <w:t xml:space="preserve"> </w:t>
      </w:r>
      <w:r w:rsidR="00962BFB" w:rsidRPr="00066804">
        <w:rPr>
          <w:rFonts w:ascii="Arial" w:hAnsi="Arial" w:cs="Arial"/>
        </w:rPr>
        <w:t>Both IaaS and SaaS</w:t>
      </w:r>
      <w:r w:rsidR="005C1A38" w:rsidRPr="00066804">
        <w:rPr>
          <w:rFonts w:ascii="Arial" w:hAnsi="Arial" w:cs="Arial"/>
        </w:rPr>
        <w:t xml:space="preserve"> are often better candidates for new development work. </w:t>
      </w:r>
      <w:r w:rsidR="00962BFB" w:rsidRPr="00066804">
        <w:rPr>
          <w:rFonts w:ascii="Arial" w:hAnsi="Arial" w:cs="Arial"/>
        </w:rPr>
        <w:t xml:space="preserve">In particular, </w:t>
      </w:r>
      <w:r w:rsidR="005C1A38" w:rsidRPr="00066804">
        <w:rPr>
          <w:rFonts w:ascii="Arial" w:hAnsi="Arial" w:cs="Arial"/>
        </w:rPr>
        <w:t xml:space="preserve">IaaS is easier to use with existing applications. </w:t>
      </w:r>
      <w:r w:rsidR="00962BFB" w:rsidRPr="00066804">
        <w:rPr>
          <w:rFonts w:ascii="Arial" w:hAnsi="Arial" w:cs="Arial"/>
        </w:rPr>
        <w:t xml:space="preserve">On the other hand, many organizations are considering PaaS for developing future </w:t>
      </w:r>
      <w:r w:rsidR="005C1A38" w:rsidRPr="00066804">
        <w:rPr>
          <w:rFonts w:ascii="Arial" w:hAnsi="Arial" w:cs="Arial"/>
        </w:rPr>
        <w:t>applications</w:t>
      </w:r>
      <w:r w:rsidR="00962BFB" w:rsidRPr="00066804">
        <w:rPr>
          <w:rFonts w:ascii="Arial" w:hAnsi="Arial" w:cs="Arial"/>
        </w:rPr>
        <w:t xml:space="preserve">. </w:t>
      </w:r>
    </w:p>
    <w:p w14:paraId="1744F2A3" w14:textId="491A5E22" w:rsidR="006C57FC" w:rsidRPr="00066804" w:rsidRDefault="00D94791" w:rsidP="006C57FC">
      <w:pPr>
        <w:rPr>
          <w:rFonts w:ascii="Arial" w:hAnsi="Arial" w:cs="Arial"/>
        </w:rPr>
      </w:pPr>
      <w:r w:rsidRPr="00066804">
        <w:rPr>
          <w:rFonts w:ascii="Arial" w:hAnsi="Arial" w:cs="Arial"/>
        </w:rPr>
        <w:t>Meanwhile, a</w:t>
      </w:r>
      <w:r w:rsidR="00AB0468" w:rsidRPr="00066804">
        <w:rPr>
          <w:rFonts w:ascii="Arial" w:hAnsi="Arial" w:cs="Arial"/>
        </w:rPr>
        <w:t xml:space="preserve"> h</w:t>
      </w:r>
      <w:r w:rsidR="00960428" w:rsidRPr="00066804">
        <w:rPr>
          <w:rFonts w:ascii="Arial" w:hAnsi="Arial" w:cs="Arial"/>
        </w:rPr>
        <w:t xml:space="preserve">ybrid cloud </w:t>
      </w:r>
      <w:r w:rsidR="00AB0468" w:rsidRPr="00066804">
        <w:rPr>
          <w:rFonts w:ascii="Arial" w:hAnsi="Arial" w:cs="Arial"/>
        </w:rPr>
        <w:t xml:space="preserve">infrastructure </w:t>
      </w:r>
      <w:r w:rsidR="00960428" w:rsidRPr="00066804">
        <w:rPr>
          <w:rFonts w:ascii="Arial" w:hAnsi="Arial" w:cs="Arial"/>
        </w:rPr>
        <w:t xml:space="preserve">is a good model </w:t>
      </w:r>
      <w:r w:rsidR="00AB0468" w:rsidRPr="00066804">
        <w:rPr>
          <w:rFonts w:ascii="Arial" w:hAnsi="Arial" w:cs="Arial"/>
        </w:rPr>
        <w:t xml:space="preserve">for </w:t>
      </w:r>
      <w:r w:rsidR="00960428" w:rsidRPr="00066804">
        <w:rPr>
          <w:rFonts w:ascii="Arial" w:hAnsi="Arial" w:cs="Arial"/>
        </w:rPr>
        <w:t xml:space="preserve">organizations </w:t>
      </w:r>
      <w:r w:rsidR="00AB0468" w:rsidRPr="00066804">
        <w:rPr>
          <w:rFonts w:ascii="Arial" w:hAnsi="Arial" w:cs="Arial"/>
        </w:rPr>
        <w:t xml:space="preserve">new to cloud computing, </w:t>
      </w:r>
      <w:r w:rsidR="00960428" w:rsidRPr="00066804">
        <w:rPr>
          <w:rFonts w:ascii="Arial" w:hAnsi="Arial" w:cs="Arial"/>
        </w:rPr>
        <w:t xml:space="preserve">whether </w:t>
      </w:r>
      <w:r w:rsidR="00AB0468" w:rsidRPr="00066804">
        <w:rPr>
          <w:rFonts w:ascii="Arial" w:hAnsi="Arial" w:cs="Arial"/>
        </w:rPr>
        <w:t>they want to</w:t>
      </w:r>
      <w:r w:rsidR="00962BFB" w:rsidRPr="00066804">
        <w:rPr>
          <w:rFonts w:ascii="Arial" w:hAnsi="Arial" w:cs="Arial"/>
        </w:rPr>
        <w:t xml:space="preserve"> start simply with a disaster recovery solution for an on-premises SQL Server or</w:t>
      </w:r>
      <w:r w:rsidR="00AB0468" w:rsidRPr="00066804">
        <w:rPr>
          <w:rFonts w:ascii="Arial" w:hAnsi="Arial" w:cs="Arial"/>
        </w:rPr>
        <w:t xml:space="preserve"> implement</w:t>
      </w:r>
      <w:r w:rsidR="00960428" w:rsidRPr="00066804">
        <w:rPr>
          <w:rFonts w:ascii="Arial" w:hAnsi="Arial" w:cs="Arial"/>
        </w:rPr>
        <w:t xml:space="preserve"> </w:t>
      </w:r>
      <w:r w:rsidR="00962BFB" w:rsidRPr="00066804">
        <w:rPr>
          <w:rFonts w:ascii="Arial" w:hAnsi="Arial" w:cs="Arial"/>
        </w:rPr>
        <w:t xml:space="preserve">full-fledged </w:t>
      </w:r>
      <w:r w:rsidR="00AB0468" w:rsidRPr="00066804">
        <w:rPr>
          <w:rFonts w:ascii="Arial" w:hAnsi="Arial" w:cs="Arial"/>
        </w:rPr>
        <w:t>BI</w:t>
      </w:r>
      <w:r w:rsidR="00960428" w:rsidRPr="00066804">
        <w:rPr>
          <w:rFonts w:ascii="Arial" w:hAnsi="Arial" w:cs="Arial"/>
        </w:rPr>
        <w:t xml:space="preserve"> solutions </w:t>
      </w:r>
      <w:r w:rsidR="00962BFB" w:rsidRPr="00066804">
        <w:rPr>
          <w:rFonts w:ascii="Arial" w:hAnsi="Arial" w:cs="Arial"/>
        </w:rPr>
        <w:t>that rely on</w:t>
      </w:r>
      <w:r w:rsidR="006E2B30" w:rsidRPr="00066804">
        <w:rPr>
          <w:rFonts w:ascii="Arial" w:hAnsi="Arial" w:cs="Arial"/>
        </w:rPr>
        <w:t xml:space="preserve"> Power BI</w:t>
      </w:r>
      <w:r w:rsidR="00960428" w:rsidRPr="00066804">
        <w:rPr>
          <w:rFonts w:ascii="Arial" w:hAnsi="Arial" w:cs="Arial"/>
        </w:rPr>
        <w:t>.</w:t>
      </w:r>
      <w:r w:rsidR="00D15AFA" w:rsidRPr="00066804">
        <w:rPr>
          <w:rFonts w:ascii="Arial" w:hAnsi="Arial" w:cs="Arial"/>
        </w:rPr>
        <w:t xml:space="preserve"> There are four different architectural scenarios</w:t>
      </w:r>
      <w:r w:rsidR="00A93E46">
        <w:rPr>
          <w:rFonts w:ascii="Arial" w:hAnsi="Arial" w:cs="Arial"/>
        </w:rPr>
        <w:t xml:space="preserve"> (variants)</w:t>
      </w:r>
      <w:r w:rsidR="00D15AFA" w:rsidRPr="00066804">
        <w:rPr>
          <w:rFonts w:ascii="Arial" w:hAnsi="Arial" w:cs="Arial"/>
        </w:rPr>
        <w:t xml:space="preserve"> from which you can choose when implementing Power BI in a hybrid environment:</w:t>
      </w:r>
    </w:p>
    <w:p w14:paraId="4B1D15DB" w14:textId="36007BCB" w:rsidR="00D15AFA" w:rsidRPr="00066804" w:rsidRDefault="001D3B72" w:rsidP="00990519">
      <w:pPr>
        <w:pStyle w:val="ListParagraph"/>
        <w:numPr>
          <w:ilvl w:val="0"/>
          <w:numId w:val="10"/>
        </w:numPr>
        <w:rPr>
          <w:rFonts w:ascii="Arial" w:hAnsi="Arial" w:cs="Arial"/>
        </w:rPr>
      </w:pPr>
      <w:r w:rsidRPr="00066804">
        <w:rPr>
          <w:rFonts w:ascii="Arial" w:hAnsi="Arial" w:cs="Arial"/>
          <w:b/>
        </w:rPr>
        <w:t>SaaS, IaaS, PaaS,</w:t>
      </w:r>
      <w:r w:rsidR="000F1BDF" w:rsidRPr="00066804">
        <w:rPr>
          <w:rFonts w:ascii="Arial" w:hAnsi="Arial" w:cs="Arial"/>
          <w:b/>
        </w:rPr>
        <w:t xml:space="preserve"> and On-Premises</w:t>
      </w:r>
      <w:r w:rsidRPr="00066804">
        <w:rPr>
          <w:rFonts w:ascii="Arial" w:hAnsi="Arial" w:cs="Arial"/>
        </w:rPr>
        <w:t xml:space="preserve">  With this architecture</w:t>
      </w:r>
      <w:r w:rsidR="00105F6E" w:rsidRPr="00066804">
        <w:rPr>
          <w:rFonts w:ascii="Arial" w:hAnsi="Arial" w:cs="Arial"/>
        </w:rPr>
        <w:t xml:space="preserve"> (shown in Figure 2)</w:t>
      </w:r>
      <w:r w:rsidRPr="00066804">
        <w:rPr>
          <w:rFonts w:ascii="Arial" w:hAnsi="Arial" w:cs="Arial"/>
        </w:rPr>
        <w:t xml:space="preserve">, you use Power BI and </w:t>
      </w:r>
      <w:r w:rsidR="00830B9E" w:rsidRPr="00066804">
        <w:rPr>
          <w:rFonts w:ascii="Arial" w:hAnsi="Arial" w:cs="Arial"/>
        </w:rPr>
        <w:t xml:space="preserve">Office 365 to create, </w:t>
      </w:r>
      <w:r w:rsidRPr="00066804">
        <w:rPr>
          <w:rFonts w:ascii="Arial" w:hAnsi="Arial" w:cs="Arial"/>
        </w:rPr>
        <w:t>share</w:t>
      </w:r>
      <w:r w:rsidR="00830B9E" w:rsidRPr="00066804">
        <w:rPr>
          <w:rFonts w:ascii="Arial" w:hAnsi="Arial" w:cs="Arial"/>
        </w:rPr>
        <w:t>, and manage</w:t>
      </w:r>
      <w:r w:rsidRPr="00066804">
        <w:rPr>
          <w:rFonts w:ascii="Arial" w:hAnsi="Arial" w:cs="Arial"/>
        </w:rPr>
        <w:t xml:space="preserve"> content based on data sources that are available in VMs, SQL Database</w:t>
      </w:r>
      <w:r w:rsidR="006713B7" w:rsidRPr="00066804">
        <w:rPr>
          <w:rFonts w:ascii="Arial" w:hAnsi="Arial" w:cs="Arial"/>
        </w:rPr>
        <w:t xml:space="preserve">, </w:t>
      </w:r>
      <w:r w:rsidRPr="00066804">
        <w:rPr>
          <w:rFonts w:ascii="Arial" w:hAnsi="Arial" w:cs="Arial"/>
        </w:rPr>
        <w:t xml:space="preserve">HDInsight, blob </w:t>
      </w:r>
      <w:r w:rsidR="00E837CA" w:rsidRPr="00066804">
        <w:rPr>
          <w:rFonts w:ascii="Arial" w:hAnsi="Arial" w:cs="Arial"/>
        </w:rPr>
        <w:t xml:space="preserve">or table </w:t>
      </w:r>
      <w:r w:rsidRPr="00066804">
        <w:rPr>
          <w:rFonts w:ascii="Arial" w:hAnsi="Arial" w:cs="Arial"/>
        </w:rPr>
        <w:t xml:space="preserve">storage, and on-premises assets. Your VMs and on-premises assets can host SQL Server relational databases, Analysis Services multidimensional and tabular models, among other data source types. </w:t>
      </w:r>
      <w:r w:rsidR="009E67AC" w:rsidRPr="00066804">
        <w:rPr>
          <w:rFonts w:ascii="Arial" w:hAnsi="Arial" w:cs="Arial"/>
        </w:rPr>
        <w:t>You can</w:t>
      </w:r>
      <w:r w:rsidR="00E837CA" w:rsidRPr="00066804">
        <w:rPr>
          <w:rFonts w:ascii="Arial" w:hAnsi="Arial" w:cs="Arial"/>
        </w:rPr>
        <w:t xml:space="preserve"> also use Power BI to access </w:t>
      </w:r>
      <w:r w:rsidR="009E67AC" w:rsidRPr="00066804">
        <w:rPr>
          <w:rFonts w:ascii="Arial" w:hAnsi="Arial" w:cs="Arial"/>
        </w:rPr>
        <w:t xml:space="preserve">blob storage </w:t>
      </w:r>
      <w:r w:rsidR="00E837CA" w:rsidRPr="00066804">
        <w:rPr>
          <w:rFonts w:ascii="Arial" w:hAnsi="Arial" w:cs="Arial"/>
        </w:rPr>
        <w:t>for various file types or table storage for structured data.</w:t>
      </w:r>
      <w:r w:rsidR="00B75D72">
        <w:rPr>
          <w:rFonts w:ascii="Arial" w:hAnsi="Arial" w:cs="Arial"/>
        </w:rPr>
        <w:t xml:space="preserve"> Some or all of the assets in Figure 2 can be combined.</w:t>
      </w:r>
    </w:p>
    <w:p w14:paraId="35DC46B4" w14:textId="77777777" w:rsidR="00105F6E" w:rsidRPr="00FF1A24" w:rsidRDefault="00105F6E" w:rsidP="00990519">
      <w:pPr>
        <w:pStyle w:val="Caption"/>
        <w:rPr>
          <w:rFonts w:ascii="Arial" w:hAnsi="Arial" w:cs="Arial"/>
        </w:rPr>
      </w:pPr>
    </w:p>
    <w:p w14:paraId="5E91408E" w14:textId="77777777" w:rsidR="00105F6E" w:rsidRPr="00FF1A24" w:rsidRDefault="00105F6E" w:rsidP="00990519">
      <w:pPr>
        <w:pStyle w:val="Caption"/>
        <w:rPr>
          <w:rFonts w:ascii="Arial" w:hAnsi="Arial" w:cs="Arial"/>
        </w:rPr>
      </w:pPr>
    </w:p>
    <w:p w14:paraId="05666746" w14:textId="77777777" w:rsidR="00105F6E" w:rsidRPr="00FF1A24" w:rsidRDefault="00016711" w:rsidP="00990519">
      <w:pPr>
        <w:pStyle w:val="Caption"/>
        <w:keepNext/>
        <w:ind w:left="720"/>
        <w:rPr>
          <w:rFonts w:ascii="Arial" w:hAnsi="Arial" w:cs="Arial"/>
        </w:rPr>
      </w:pPr>
      <w:r w:rsidRPr="00EB416E">
        <w:rPr>
          <w:rFonts w:ascii="Arial" w:hAnsi="Arial" w:cs="Arial"/>
        </w:rPr>
        <w:object w:dxaOrig="12150" w:dyaOrig="9405" w14:anchorId="7CF21873">
          <v:shape id="_x0000_i1026" type="#_x0000_t75" style="width:324pt;height:252pt" o:ole="">
            <v:imagedata r:id="rId32" o:title=""/>
          </v:shape>
          <o:OLEObject Type="Embed" ProgID="Visio.Drawing.15" ShapeID="_x0000_i1026" DrawAspect="Content" ObjectID="_1478009392" r:id="rId33"/>
        </w:object>
      </w:r>
    </w:p>
    <w:p w14:paraId="44949A2F" w14:textId="77777777" w:rsidR="000F1BDF" w:rsidRPr="00FF1A24" w:rsidRDefault="00105F6E" w:rsidP="00990519">
      <w:pPr>
        <w:pStyle w:val="Caption"/>
        <w:ind w:left="720"/>
        <w:rPr>
          <w:rFonts w:ascii="Arial" w:hAnsi="Arial" w:cs="Arial"/>
        </w:rPr>
      </w:pPr>
      <w:r w:rsidRPr="00FF1A24">
        <w:rPr>
          <w:rFonts w:ascii="Arial" w:hAnsi="Arial" w:cs="Arial"/>
        </w:rPr>
        <w:t xml:space="preserve">Figure </w:t>
      </w:r>
      <w:r w:rsidR="002C31C8" w:rsidRPr="00FF1A24">
        <w:rPr>
          <w:rFonts w:ascii="Arial" w:hAnsi="Arial" w:cs="Arial"/>
        </w:rPr>
        <w:fldChar w:fldCharType="begin"/>
      </w:r>
      <w:r w:rsidR="002C31C8" w:rsidRPr="00FF1A24">
        <w:rPr>
          <w:rFonts w:ascii="Arial" w:hAnsi="Arial" w:cs="Arial"/>
        </w:rPr>
        <w:instrText xml:space="preserve"> SEQ Figure \* ARABIC </w:instrText>
      </w:r>
      <w:r w:rsidR="002C31C8" w:rsidRPr="00FF1A24">
        <w:rPr>
          <w:rFonts w:ascii="Arial" w:hAnsi="Arial" w:cs="Arial"/>
        </w:rPr>
        <w:fldChar w:fldCharType="separate"/>
      </w:r>
      <w:r w:rsidR="00793DE2" w:rsidRPr="00FF1A24">
        <w:rPr>
          <w:rFonts w:ascii="Arial" w:hAnsi="Arial" w:cs="Arial"/>
          <w:noProof/>
        </w:rPr>
        <w:t>2</w:t>
      </w:r>
      <w:r w:rsidR="002C31C8" w:rsidRPr="00FF1A24">
        <w:rPr>
          <w:rFonts w:ascii="Arial" w:hAnsi="Arial" w:cs="Arial"/>
          <w:noProof/>
        </w:rPr>
        <w:fldChar w:fldCharType="end"/>
      </w:r>
      <w:r w:rsidRPr="00FF1A24">
        <w:rPr>
          <w:rFonts w:ascii="Arial" w:hAnsi="Arial" w:cs="Arial"/>
        </w:rPr>
        <w:t xml:space="preserve">: </w:t>
      </w:r>
      <w:r w:rsidR="00005442" w:rsidRPr="00FF1A24">
        <w:rPr>
          <w:rFonts w:ascii="Arial" w:hAnsi="Arial" w:cs="Arial"/>
        </w:rPr>
        <w:t xml:space="preserve">SaaS, </w:t>
      </w:r>
      <w:r w:rsidRPr="00FF1A24">
        <w:rPr>
          <w:rFonts w:ascii="Arial" w:hAnsi="Arial" w:cs="Arial"/>
        </w:rPr>
        <w:t>IaaS, PaaS, and On-Premises hybrid cloud model</w:t>
      </w:r>
    </w:p>
    <w:p w14:paraId="13EBC7EE" w14:textId="39459866" w:rsidR="000F1BDF" w:rsidRPr="00066804" w:rsidRDefault="00CC12DA" w:rsidP="00990519">
      <w:pPr>
        <w:pStyle w:val="ListParagraph"/>
        <w:numPr>
          <w:ilvl w:val="0"/>
          <w:numId w:val="10"/>
        </w:numPr>
        <w:rPr>
          <w:rFonts w:ascii="Arial" w:hAnsi="Arial" w:cs="Arial"/>
        </w:rPr>
      </w:pPr>
      <w:r w:rsidRPr="00066804">
        <w:rPr>
          <w:rFonts w:ascii="Arial" w:hAnsi="Arial" w:cs="Arial"/>
          <w:b/>
        </w:rPr>
        <w:lastRenderedPageBreak/>
        <w:t>S</w:t>
      </w:r>
      <w:r w:rsidR="000F1BDF" w:rsidRPr="00066804">
        <w:rPr>
          <w:rFonts w:ascii="Arial" w:hAnsi="Arial" w:cs="Arial"/>
          <w:b/>
        </w:rPr>
        <w:t xml:space="preserve">aas, </w:t>
      </w:r>
      <w:r w:rsidRPr="00066804">
        <w:rPr>
          <w:rFonts w:ascii="Arial" w:hAnsi="Arial" w:cs="Arial"/>
          <w:b/>
        </w:rPr>
        <w:t>I</w:t>
      </w:r>
      <w:r w:rsidR="000F1BDF" w:rsidRPr="00066804">
        <w:rPr>
          <w:rFonts w:ascii="Arial" w:hAnsi="Arial" w:cs="Arial"/>
          <w:b/>
        </w:rPr>
        <w:t>aaS, and On-Premises</w:t>
      </w:r>
      <w:r w:rsidR="00016711" w:rsidRPr="00066804">
        <w:rPr>
          <w:rFonts w:ascii="Arial" w:hAnsi="Arial" w:cs="Arial"/>
        </w:rPr>
        <w:t xml:space="preserve">  In this model, you eliminate the PaaS components to create a hybrid environment that relies on Power BI and Office 365 for content creation, sharing, and management and uses data sources from VMs in Azure or from on-premises assets, as shown in Figure 3</w:t>
      </w:r>
      <w:r w:rsidR="00E85926">
        <w:rPr>
          <w:rFonts w:ascii="Arial" w:hAnsi="Arial" w:cs="Arial"/>
        </w:rPr>
        <w:t xml:space="preserve"> (this is a version of Figure 2 without the PaaS components)</w:t>
      </w:r>
      <w:r w:rsidR="00016711" w:rsidRPr="00066804">
        <w:rPr>
          <w:rFonts w:ascii="Arial" w:hAnsi="Arial" w:cs="Arial"/>
        </w:rPr>
        <w:t xml:space="preserve">. </w:t>
      </w:r>
    </w:p>
    <w:p w14:paraId="5761BA8B" w14:textId="77777777" w:rsidR="00016711" w:rsidRPr="00FF1A24" w:rsidRDefault="0024112B" w:rsidP="00990519">
      <w:pPr>
        <w:pStyle w:val="Caption"/>
        <w:keepNext/>
        <w:ind w:left="720"/>
        <w:rPr>
          <w:rFonts w:ascii="Arial" w:hAnsi="Arial" w:cs="Arial"/>
        </w:rPr>
      </w:pPr>
      <w:r w:rsidRPr="00FF1A24">
        <w:rPr>
          <w:rFonts w:ascii="Arial" w:hAnsi="Arial" w:cs="Arial"/>
          <w:noProof/>
        </w:rPr>
        <w:drawing>
          <wp:inline distT="0" distB="0" distL="0" distR="0" wp14:anchorId="1A4FD521" wp14:editId="03B0251D">
            <wp:extent cx="3489158" cy="319696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02.png"/>
                    <pic:cNvPicPr/>
                  </pic:nvPicPr>
                  <pic:blipFill>
                    <a:blip r:embed="rId34">
                      <a:extLst>
                        <a:ext uri="{28A0092B-C50C-407E-A947-70E740481C1C}">
                          <a14:useLocalDpi xmlns:a14="http://schemas.microsoft.com/office/drawing/2010/main" val="0"/>
                        </a:ext>
                      </a:extLst>
                    </a:blip>
                    <a:stretch>
                      <a:fillRect/>
                    </a:stretch>
                  </pic:blipFill>
                  <pic:spPr>
                    <a:xfrm>
                      <a:off x="0" y="0"/>
                      <a:ext cx="3490873" cy="3198534"/>
                    </a:xfrm>
                    <a:prstGeom prst="rect">
                      <a:avLst/>
                    </a:prstGeom>
                  </pic:spPr>
                </pic:pic>
              </a:graphicData>
            </a:graphic>
          </wp:inline>
        </w:drawing>
      </w:r>
    </w:p>
    <w:p w14:paraId="5B3E5277" w14:textId="77777777" w:rsidR="00016711" w:rsidRPr="00FF1A24" w:rsidRDefault="00016711" w:rsidP="00990519">
      <w:pPr>
        <w:pStyle w:val="Caption"/>
        <w:ind w:left="720"/>
        <w:rPr>
          <w:rFonts w:ascii="Arial" w:hAnsi="Arial" w:cs="Arial"/>
        </w:rPr>
      </w:pPr>
      <w:r w:rsidRPr="00FF1A24">
        <w:rPr>
          <w:rFonts w:ascii="Arial" w:hAnsi="Arial" w:cs="Arial"/>
        </w:rPr>
        <w:t xml:space="preserve">Figure </w:t>
      </w:r>
      <w:r w:rsidR="002C31C8" w:rsidRPr="00FF1A24">
        <w:rPr>
          <w:rFonts w:ascii="Arial" w:hAnsi="Arial" w:cs="Arial"/>
        </w:rPr>
        <w:fldChar w:fldCharType="begin"/>
      </w:r>
      <w:r w:rsidR="002C31C8" w:rsidRPr="00FF1A24">
        <w:rPr>
          <w:rFonts w:ascii="Arial" w:hAnsi="Arial" w:cs="Arial"/>
        </w:rPr>
        <w:instrText xml:space="preserve"> SEQ Figure \* ARABIC </w:instrText>
      </w:r>
      <w:r w:rsidR="002C31C8" w:rsidRPr="00FF1A24">
        <w:rPr>
          <w:rFonts w:ascii="Arial" w:hAnsi="Arial" w:cs="Arial"/>
        </w:rPr>
        <w:fldChar w:fldCharType="separate"/>
      </w:r>
      <w:r w:rsidR="00793DE2" w:rsidRPr="00FF1A24">
        <w:rPr>
          <w:rFonts w:ascii="Arial" w:hAnsi="Arial" w:cs="Arial"/>
          <w:noProof/>
        </w:rPr>
        <w:t>3</w:t>
      </w:r>
      <w:r w:rsidR="002C31C8" w:rsidRPr="00FF1A24">
        <w:rPr>
          <w:rFonts w:ascii="Arial" w:hAnsi="Arial" w:cs="Arial"/>
          <w:noProof/>
        </w:rPr>
        <w:fldChar w:fldCharType="end"/>
      </w:r>
      <w:r w:rsidRPr="00FF1A24">
        <w:rPr>
          <w:rFonts w:ascii="Arial" w:hAnsi="Arial" w:cs="Arial"/>
        </w:rPr>
        <w:t>: SaaS, IaaS, and On-Premises hybrid cloud model</w:t>
      </w:r>
    </w:p>
    <w:p w14:paraId="00EE959F" w14:textId="77777777" w:rsidR="000F1BDF" w:rsidRPr="00066804" w:rsidRDefault="000F1BDF" w:rsidP="00990519">
      <w:pPr>
        <w:pStyle w:val="Caption"/>
        <w:rPr>
          <w:rFonts w:ascii="Arial" w:hAnsi="Arial" w:cs="Arial"/>
        </w:rPr>
      </w:pPr>
    </w:p>
    <w:p w14:paraId="5BEEA7F0" w14:textId="3DF45AAB" w:rsidR="000F1BDF" w:rsidRPr="00066804" w:rsidRDefault="00D443E6" w:rsidP="000F1BDF">
      <w:pPr>
        <w:pStyle w:val="ListParagraph"/>
        <w:numPr>
          <w:ilvl w:val="0"/>
          <w:numId w:val="10"/>
        </w:numPr>
        <w:rPr>
          <w:rFonts w:ascii="Arial" w:hAnsi="Arial" w:cs="Arial"/>
        </w:rPr>
      </w:pPr>
      <w:r w:rsidRPr="00066804">
        <w:rPr>
          <w:rFonts w:ascii="Arial" w:hAnsi="Arial" w:cs="Arial"/>
          <w:b/>
        </w:rPr>
        <w:t>S</w:t>
      </w:r>
      <w:r w:rsidR="000F1BDF" w:rsidRPr="00066804">
        <w:rPr>
          <w:rFonts w:ascii="Arial" w:hAnsi="Arial" w:cs="Arial"/>
          <w:b/>
        </w:rPr>
        <w:t xml:space="preserve">aaS, </w:t>
      </w:r>
      <w:r w:rsidRPr="00066804">
        <w:rPr>
          <w:rFonts w:ascii="Arial" w:hAnsi="Arial" w:cs="Arial"/>
          <w:b/>
        </w:rPr>
        <w:t>P</w:t>
      </w:r>
      <w:r w:rsidR="000F1BDF" w:rsidRPr="00066804">
        <w:rPr>
          <w:rFonts w:ascii="Arial" w:hAnsi="Arial" w:cs="Arial"/>
          <w:b/>
        </w:rPr>
        <w:t>aaS, and On-Premises</w:t>
      </w:r>
      <w:r w:rsidR="00830B9E" w:rsidRPr="00066804">
        <w:rPr>
          <w:rFonts w:ascii="Arial" w:hAnsi="Arial" w:cs="Arial"/>
        </w:rPr>
        <w:t xml:space="preserve">  This cloud model includes Power BI and Office 365 for creating</w:t>
      </w:r>
      <w:r w:rsidR="00EB55AF" w:rsidRPr="00066804">
        <w:rPr>
          <w:rFonts w:ascii="Arial" w:hAnsi="Arial" w:cs="Arial"/>
        </w:rPr>
        <w:t>, sharing, and managing workbooks built from data sources maintained in SQL Database, HDInsight, blob or table storage, and on-premises assets</w:t>
      </w:r>
      <w:r w:rsidR="00311D26" w:rsidRPr="00066804">
        <w:rPr>
          <w:rFonts w:ascii="Arial" w:hAnsi="Arial" w:cs="Arial"/>
        </w:rPr>
        <w:t>, as shown in Figure 4</w:t>
      </w:r>
      <w:r w:rsidR="00E85926">
        <w:rPr>
          <w:rFonts w:ascii="Arial" w:hAnsi="Arial" w:cs="Arial"/>
        </w:rPr>
        <w:t xml:space="preserve"> (like Figure 2, without the IaaS components)</w:t>
      </w:r>
      <w:r w:rsidR="00EB55AF" w:rsidRPr="00066804">
        <w:rPr>
          <w:rFonts w:ascii="Arial" w:hAnsi="Arial" w:cs="Arial"/>
        </w:rPr>
        <w:t xml:space="preserve">. </w:t>
      </w:r>
    </w:p>
    <w:p w14:paraId="6DAD7E59" w14:textId="77777777" w:rsidR="001E484D" w:rsidRPr="00FF1A24" w:rsidRDefault="00B94F18" w:rsidP="00990519">
      <w:pPr>
        <w:keepNext/>
        <w:ind w:left="720"/>
        <w:rPr>
          <w:rFonts w:ascii="Arial" w:hAnsi="Arial" w:cs="Arial"/>
        </w:rPr>
      </w:pPr>
      <w:r w:rsidRPr="00EB416E">
        <w:rPr>
          <w:rFonts w:ascii="Arial" w:hAnsi="Arial" w:cs="Arial"/>
        </w:rPr>
        <w:object w:dxaOrig="9630" w:dyaOrig="9405" w14:anchorId="309CD785">
          <v:shape id="_x0000_i1027" type="#_x0000_t75" style="width:244.5pt;height:238.5pt" o:ole="">
            <v:imagedata r:id="rId35" o:title=""/>
          </v:shape>
          <o:OLEObject Type="Embed" ProgID="Visio.Drawing.15" ShapeID="_x0000_i1027" DrawAspect="Content" ObjectID="_1478009393" r:id="rId36"/>
        </w:object>
      </w:r>
    </w:p>
    <w:p w14:paraId="33D511AC" w14:textId="77777777" w:rsidR="000F1BDF" w:rsidRPr="00066804" w:rsidRDefault="001E484D" w:rsidP="00990519">
      <w:pPr>
        <w:pStyle w:val="Caption"/>
        <w:ind w:left="720"/>
        <w:rPr>
          <w:rFonts w:ascii="Arial" w:hAnsi="Arial" w:cs="Arial"/>
        </w:rPr>
      </w:pPr>
      <w:r w:rsidRPr="00FF1A24">
        <w:rPr>
          <w:rFonts w:ascii="Arial" w:hAnsi="Arial" w:cs="Arial"/>
        </w:rPr>
        <w:t xml:space="preserve">Figure </w:t>
      </w:r>
      <w:r w:rsidR="002C31C8" w:rsidRPr="00FF1A24">
        <w:rPr>
          <w:rFonts w:ascii="Arial" w:hAnsi="Arial" w:cs="Arial"/>
        </w:rPr>
        <w:fldChar w:fldCharType="begin"/>
      </w:r>
      <w:r w:rsidR="002C31C8" w:rsidRPr="00FF1A24">
        <w:rPr>
          <w:rFonts w:ascii="Arial" w:hAnsi="Arial" w:cs="Arial"/>
        </w:rPr>
        <w:instrText xml:space="preserve"> SEQ Figure \* ARABIC </w:instrText>
      </w:r>
      <w:r w:rsidR="002C31C8" w:rsidRPr="00FF1A24">
        <w:rPr>
          <w:rFonts w:ascii="Arial" w:hAnsi="Arial" w:cs="Arial"/>
        </w:rPr>
        <w:fldChar w:fldCharType="separate"/>
      </w:r>
      <w:r w:rsidR="00793DE2" w:rsidRPr="00FF1A24">
        <w:rPr>
          <w:rFonts w:ascii="Arial" w:hAnsi="Arial" w:cs="Arial"/>
          <w:noProof/>
        </w:rPr>
        <w:t>4</w:t>
      </w:r>
      <w:r w:rsidR="002C31C8" w:rsidRPr="00FF1A24">
        <w:rPr>
          <w:rFonts w:ascii="Arial" w:hAnsi="Arial" w:cs="Arial"/>
          <w:noProof/>
        </w:rPr>
        <w:fldChar w:fldCharType="end"/>
      </w:r>
      <w:r w:rsidRPr="00FF1A24">
        <w:rPr>
          <w:rFonts w:ascii="Arial" w:hAnsi="Arial" w:cs="Arial"/>
        </w:rPr>
        <w:t>: SaaS, PaaS, and On-Premises hybrid cloud model</w:t>
      </w:r>
    </w:p>
    <w:p w14:paraId="1013B859" w14:textId="60D2BE00" w:rsidR="000F1BDF" w:rsidRPr="00066804" w:rsidRDefault="000F1BDF" w:rsidP="00990519">
      <w:pPr>
        <w:pStyle w:val="ListParagraph"/>
        <w:numPr>
          <w:ilvl w:val="0"/>
          <w:numId w:val="10"/>
        </w:numPr>
        <w:rPr>
          <w:rFonts w:ascii="Arial" w:hAnsi="Arial" w:cs="Arial"/>
        </w:rPr>
      </w:pPr>
      <w:r w:rsidRPr="00066804">
        <w:rPr>
          <w:rFonts w:ascii="Arial" w:hAnsi="Arial" w:cs="Arial"/>
          <w:b/>
        </w:rPr>
        <w:t>S</w:t>
      </w:r>
      <w:r w:rsidR="00311D26" w:rsidRPr="00066804">
        <w:rPr>
          <w:rFonts w:ascii="Arial" w:hAnsi="Arial" w:cs="Arial"/>
          <w:b/>
        </w:rPr>
        <w:t>aaS</w:t>
      </w:r>
      <w:r w:rsidRPr="00066804">
        <w:rPr>
          <w:rFonts w:ascii="Arial" w:hAnsi="Arial" w:cs="Arial"/>
          <w:b/>
        </w:rPr>
        <w:t xml:space="preserve"> and On-Premises</w:t>
      </w:r>
      <w:r w:rsidR="001E484D" w:rsidRPr="00066804">
        <w:rPr>
          <w:rFonts w:ascii="Arial" w:hAnsi="Arial" w:cs="Arial"/>
        </w:rPr>
        <w:t xml:space="preserve">  </w:t>
      </w:r>
      <w:r w:rsidR="00311D26" w:rsidRPr="00066804">
        <w:rPr>
          <w:rFonts w:ascii="Arial" w:hAnsi="Arial" w:cs="Arial"/>
        </w:rPr>
        <w:t>Figure 5 illustrates the simplest hybrid cloud model consisting only of Power BI and Office 365 using on-premises data sources only</w:t>
      </w:r>
      <w:r w:rsidR="00E85926">
        <w:rPr>
          <w:rFonts w:ascii="Arial" w:hAnsi="Arial" w:cs="Arial"/>
        </w:rPr>
        <w:t xml:space="preserve"> (version of Figure 2 without IaaS or PaaS)</w:t>
      </w:r>
      <w:r w:rsidR="00311D26" w:rsidRPr="00066804">
        <w:rPr>
          <w:rFonts w:ascii="Arial" w:hAnsi="Arial" w:cs="Arial"/>
        </w:rPr>
        <w:t>.</w:t>
      </w:r>
    </w:p>
    <w:p w14:paraId="5F93DF09" w14:textId="77777777" w:rsidR="00B94F18" w:rsidRPr="00FF1A24" w:rsidRDefault="00B94F18" w:rsidP="00990519">
      <w:pPr>
        <w:keepNext/>
        <w:ind w:left="720"/>
        <w:rPr>
          <w:rFonts w:ascii="Arial" w:hAnsi="Arial" w:cs="Arial"/>
        </w:rPr>
      </w:pPr>
      <w:r w:rsidRPr="00EB416E">
        <w:rPr>
          <w:rFonts w:ascii="Arial" w:hAnsi="Arial" w:cs="Arial"/>
        </w:rPr>
        <w:object w:dxaOrig="7695" w:dyaOrig="8326" w14:anchorId="0C04E961">
          <v:shape id="_x0000_i1028" type="#_x0000_t75" style="width:209.25pt;height:237.75pt" o:ole="">
            <v:imagedata r:id="rId37" o:title=""/>
          </v:shape>
          <o:OLEObject Type="Embed" ProgID="Visio.Drawing.15" ShapeID="_x0000_i1028" DrawAspect="Content" ObjectID="_1478009394" r:id="rId38"/>
        </w:object>
      </w:r>
    </w:p>
    <w:p w14:paraId="46E038A8" w14:textId="77777777" w:rsidR="000F1BDF" w:rsidRPr="00066804" w:rsidRDefault="00B94F18" w:rsidP="00990519">
      <w:pPr>
        <w:pStyle w:val="Caption"/>
        <w:ind w:left="720"/>
        <w:rPr>
          <w:rFonts w:ascii="Arial" w:hAnsi="Arial" w:cs="Arial"/>
        </w:rPr>
      </w:pPr>
      <w:r w:rsidRPr="00FF1A24">
        <w:rPr>
          <w:rFonts w:ascii="Arial" w:hAnsi="Arial" w:cs="Arial"/>
        </w:rPr>
        <w:t xml:space="preserve">Figure </w:t>
      </w:r>
      <w:r w:rsidR="002C31C8" w:rsidRPr="00FF1A24">
        <w:rPr>
          <w:rFonts w:ascii="Arial" w:hAnsi="Arial" w:cs="Arial"/>
        </w:rPr>
        <w:fldChar w:fldCharType="begin"/>
      </w:r>
      <w:r w:rsidR="002C31C8" w:rsidRPr="00FF1A24">
        <w:rPr>
          <w:rFonts w:ascii="Arial" w:hAnsi="Arial" w:cs="Arial"/>
        </w:rPr>
        <w:instrText xml:space="preserve"> SEQ Figure \* ARABIC </w:instrText>
      </w:r>
      <w:r w:rsidR="002C31C8" w:rsidRPr="00FF1A24">
        <w:rPr>
          <w:rFonts w:ascii="Arial" w:hAnsi="Arial" w:cs="Arial"/>
        </w:rPr>
        <w:fldChar w:fldCharType="separate"/>
      </w:r>
      <w:r w:rsidR="00793DE2" w:rsidRPr="00FF1A24">
        <w:rPr>
          <w:rFonts w:ascii="Arial" w:hAnsi="Arial" w:cs="Arial"/>
          <w:noProof/>
        </w:rPr>
        <w:t>5</w:t>
      </w:r>
      <w:r w:rsidR="002C31C8" w:rsidRPr="00FF1A24">
        <w:rPr>
          <w:rFonts w:ascii="Arial" w:hAnsi="Arial" w:cs="Arial"/>
          <w:noProof/>
        </w:rPr>
        <w:fldChar w:fldCharType="end"/>
      </w:r>
      <w:r w:rsidRPr="00FF1A24">
        <w:rPr>
          <w:rFonts w:ascii="Arial" w:hAnsi="Arial" w:cs="Arial"/>
        </w:rPr>
        <w:t>: SaaS and On-Premises hybrid cloud model</w:t>
      </w:r>
    </w:p>
    <w:p w14:paraId="22EA5D73" w14:textId="76284AC7" w:rsidR="00732201" w:rsidRPr="00066804" w:rsidRDefault="00E85926" w:rsidP="00F71447">
      <w:pPr>
        <w:rPr>
          <w:rFonts w:ascii="Arial" w:hAnsi="Arial" w:cs="Arial"/>
        </w:rPr>
      </w:pPr>
      <w:r>
        <w:rPr>
          <w:rFonts w:ascii="Arial" w:hAnsi="Arial" w:cs="Arial"/>
        </w:rPr>
        <w:t>Here are a few important considerations for i</w:t>
      </w:r>
      <w:r w:rsidR="004F0378" w:rsidRPr="00066804">
        <w:rPr>
          <w:rFonts w:ascii="Arial" w:hAnsi="Arial" w:cs="Arial"/>
        </w:rPr>
        <w:t xml:space="preserve">mplementing a hybrid </w:t>
      </w:r>
      <w:r w:rsidR="00960428" w:rsidRPr="00066804">
        <w:rPr>
          <w:rFonts w:ascii="Arial" w:hAnsi="Arial" w:cs="Arial"/>
        </w:rPr>
        <w:t xml:space="preserve">cloud </w:t>
      </w:r>
      <w:r w:rsidR="004F0378" w:rsidRPr="00066804">
        <w:rPr>
          <w:rFonts w:ascii="Arial" w:hAnsi="Arial" w:cs="Arial"/>
        </w:rPr>
        <w:t>architecture</w:t>
      </w:r>
      <w:r>
        <w:rPr>
          <w:rFonts w:ascii="Arial" w:hAnsi="Arial" w:cs="Arial"/>
        </w:rPr>
        <w:t>:</w:t>
      </w:r>
      <w:r w:rsidR="00960428" w:rsidRPr="00066804">
        <w:rPr>
          <w:rFonts w:ascii="Arial" w:hAnsi="Arial" w:cs="Arial"/>
        </w:rPr>
        <w:t xml:space="preserve"> </w:t>
      </w:r>
    </w:p>
    <w:p w14:paraId="140FC525" w14:textId="77777777" w:rsidR="00732201" w:rsidRPr="00066804" w:rsidRDefault="00732201" w:rsidP="00732201">
      <w:pPr>
        <w:pStyle w:val="ListParagraph"/>
        <w:numPr>
          <w:ilvl w:val="0"/>
          <w:numId w:val="10"/>
        </w:numPr>
        <w:rPr>
          <w:rFonts w:ascii="Arial" w:hAnsi="Arial" w:cs="Arial"/>
        </w:rPr>
      </w:pPr>
      <w:r w:rsidRPr="00066804">
        <w:rPr>
          <w:rFonts w:ascii="Arial" w:hAnsi="Arial" w:cs="Arial"/>
        </w:rPr>
        <w:t xml:space="preserve">Security and identity management </w:t>
      </w:r>
    </w:p>
    <w:p w14:paraId="3C0AD10B" w14:textId="77777777" w:rsidR="00732201" w:rsidRPr="00066804" w:rsidRDefault="00732201" w:rsidP="00732201">
      <w:pPr>
        <w:pStyle w:val="ListParagraph"/>
        <w:numPr>
          <w:ilvl w:val="0"/>
          <w:numId w:val="10"/>
        </w:numPr>
        <w:rPr>
          <w:rFonts w:ascii="Arial" w:hAnsi="Arial" w:cs="Arial"/>
        </w:rPr>
      </w:pPr>
      <w:r w:rsidRPr="00066804">
        <w:rPr>
          <w:rFonts w:ascii="Arial" w:hAnsi="Arial" w:cs="Arial"/>
        </w:rPr>
        <w:t>Networking</w:t>
      </w:r>
    </w:p>
    <w:p w14:paraId="23477FBF" w14:textId="74D6B524" w:rsidR="00786368" w:rsidRPr="00FC6699" w:rsidRDefault="00732201" w:rsidP="00FF1A24">
      <w:pPr>
        <w:pStyle w:val="ListParagraph"/>
        <w:numPr>
          <w:ilvl w:val="0"/>
          <w:numId w:val="10"/>
        </w:numPr>
        <w:rPr>
          <w:rFonts w:ascii="Arial" w:hAnsi="Arial" w:cs="Arial"/>
        </w:rPr>
      </w:pPr>
      <w:r w:rsidRPr="00FC6699">
        <w:rPr>
          <w:rFonts w:ascii="Arial" w:hAnsi="Arial" w:cs="Arial"/>
        </w:rPr>
        <w:lastRenderedPageBreak/>
        <w:t>Data flows and configurations</w:t>
      </w:r>
      <w:r w:rsidR="00255F9A" w:rsidRPr="00FC6699">
        <w:rPr>
          <w:rFonts w:ascii="Arial" w:hAnsi="Arial" w:cs="Arial"/>
        </w:rPr>
        <w:tab/>
      </w:r>
    </w:p>
    <w:p w14:paraId="08FC963C" w14:textId="77777777" w:rsidR="003C630B" w:rsidRPr="00066804" w:rsidRDefault="003C630B" w:rsidP="00FE6F7D">
      <w:pPr>
        <w:pStyle w:val="Heading1"/>
        <w:rPr>
          <w:rFonts w:ascii="Arial" w:hAnsi="Arial" w:cs="Arial"/>
        </w:rPr>
      </w:pPr>
      <w:bookmarkStart w:id="7" w:name="_Toc395027655"/>
      <w:r w:rsidRPr="00066804">
        <w:rPr>
          <w:rFonts w:ascii="Arial" w:hAnsi="Arial" w:cs="Arial"/>
        </w:rPr>
        <w:t xml:space="preserve">Hybrid </w:t>
      </w:r>
      <w:r w:rsidR="00AC76FD" w:rsidRPr="00066804">
        <w:rPr>
          <w:rFonts w:ascii="Arial" w:hAnsi="Arial" w:cs="Arial"/>
        </w:rPr>
        <w:t>Architecture</w:t>
      </w:r>
      <w:bookmarkEnd w:id="7"/>
    </w:p>
    <w:p w14:paraId="5D1C3916" w14:textId="77777777" w:rsidR="009A6CF0" w:rsidRPr="00066804" w:rsidRDefault="009A6CF0" w:rsidP="00343BD3">
      <w:pPr>
        <w:rPr>
          <w:rFonts w:ascii="Arial" w:hAnsi="Arial" w:cs="Arial"/>
        </w:rPr>
      </w:pPr>
      <w:r w:rsidRPr="00066804">
        <w:rPr>
          <w:rFonts w:ascii="Arial" w:hAnsi="Arial" w:cs="Arial"/>
        </w:rPr>
        <w:t xml:space="preserve">As illustrated earlier in this document, a hybrid architecture to support Power BI can take many forms. At minimum, it includes Office 365 as the SaaS component and on-premises assets. It can optionally include either an IaaS or </w:t>
      </w:r>
      <w:r w:rsidR="00C45CCA" w:rsidRPr="00066804">
        <w:rPr>
          <w:rFonts w:ascii="Arial" w:hAnsi="Arial" w:cs="Arial"/>
        </w:rPr>
        <w:t>P</w:t>
      </w:r>
      <w:r w:rsidRPr="00066804">
        <w:rPr>
          <w:rFonts w:ascii="Arial" w:hAnsi="Arial" w:cs="Arial"/>
        </w:rPr>
        <w:t>aaS component, or both</w:t>
      </w:r>
      <w:r w:rsidR="00A8445E" w:rsidRPr="00066804">
        <w:rPr>
          <w:rFonts w:ascii="Arial" w:hAnsi="Arial" w:cs="Arial"/>
        </w:rPr>
        <w:t xml:space="preserve">, to provide additional data sources to include in Power BI </w:t>
      </w:r>
      <w:r w:rsidR="006713B7" w:rsidRPr="00066804">
        <w:rPr>
          <w:rFonts w:ascii="Arial" w:hAnsi="Arial" w:cs="Arial"/>
        </w:rPr>
        <w:t>data models</w:t>
      </w:r>
      <w:r w:rsidRPr="00066804">
        <w:rPr>
          <w:rFonts w:ascii="Arial" w:hAnsi="Arial" w:cs="Arial"/>
        </w:rPr>
        <w:t xml:space="preserve">. </w:t>
      </w:r>
      <w:r w:rsidR="00B372A4" w:rsidRPr="00066804">
        <w:rPr>
          <w:rFonts w:ascii="Arial" w:hAnsi="Arial" w:cs="Arial"/>
        </w:rPr>
        <w:t xml:space="preserve">In this section, </w:t>
      </w:r>
      <w:r w:rsidR="00732201" w:rsidRPr="00066804">
        <w:rPr>
          <w:rFonts w:ascii="Arial" w:hAnsi="Arial" w:cs="Arial"/>
        </w:rPr>
        <w:t>you will learn</w:t>
      </w:r>
      <w:r w:rsidR="00B372A4" w:rsidRPr="00066804">
        <w:rPr>
          <w:rFonts w:ascii="Arial" w:hAnsi="Arial" w:cs="Arial"/>
        </w:rPr>
        <w:t xml:space="preserve"> important aspects of the hybrid architecture to bear in mind as you design your BI solution.</w:t>
      </w:r>
    </w:p>
    <w:p w14:paraId="1EC6F12A" w14:textId="77777777" w:rsidR="00B372A4" w:rsidRPr="00066804" w:rsidRDefault="00B372A4" w:rsidP="00990519">
      <w:pPr>
        <w:pStyle w:val="Heading2"/>
        <w:rPr>
          <w:rFonts w:ascii="Arial" w:hAnsi="Arial" w:cs="Arial"/>
        </w:rPr>
      </w:pPr>
      <w:bookmarkStart w:id="8" w:name="_Toc395027656"/>
      <w:r w:rsidRPr="00066804">
        <w:rPr>
          <w:rFonts w:ascii="Arial" w:hAnsi="Arial" w:cs="Arial"/>
        </w:rPr>
        <w:t>Hybrid Environment with PaaS</w:t>
      </w:r>
      <w:bookmarkEnd w:id="8"/>
    </w:p>
    <w:p w14:paraId="511E8883" w14:textId="731E6720" w:rsidR="006F659A" w:rsidRPr="00B90E7F" w:rsidRDefault="005E6652" w:rsidP="00990519">
      <w:pPr>
        <w:rPr>
          <w:rFonts w:cs="Arial"/>
        </w:rPr>
      </w:pPr>
      <w:r w:rsidRPr="00066804">
        <w:rPr>
          <w:rFonts w:ascii="Arial" w:hAnsi="Arial" w:cs="Arial"/>
        </w:rPr>
        <w:t>Using PaaS components such as Microsoft Azure SQL Database or HDInsight eliminate</w:t>
      </w:r>
      <w:r w:rsidR="006F659A" w:rsidRPr="00066804">
        <w:rPr>
          <w:rFonts w:ascii="Arial" w:hAnsi="Arial" w:cs="Arial"/>
        </w:rPr>
        <w:t>s</w:t>
      </w:r>
      <w:r w:rsidRPr="00066804">
        <w:rPr>
          <w:rFonts w:ascii="Arial" w:hAnsi="Arial" w:cs="Arial"/>
        </w:rPr>
        <w:t xml:space="preserve"> </w:t>
      </w:r>
      <w:r w:rsidR="0073198F">
        <w:rPr>
          <w:rFonts w:ascii="Arial" w:hAnsi="Arial" w:cs="Arial"/>
        </w:rPr>
        <w:t>some</w:t>
      </w:r>
      <w:r w:rsidR="0073198F" w:rsidRPr="00066804">
        <w:rPr>
          <w:rFonts w:ascii="Arial" w:hAnsi="Arial" w:cs="Arial"/>
        </w:rPr>
        <w:t xml:space="preserve"> </w:t>
      </w:r>
      <w:r w:rsidRPr="00066804">
        <w:rPr>
          <w:rFonts w:ascii="Arial" w:hAnsi="Arial" w:cs="Arial"/>
        </w:rPr>
        <w:t>challenges</w:t>
      </w:r>
      <w:r w:rsidR="0073198F">
        <w:rPr>
          <w:rFonts w:ascii="Arial" w:hAnsi="Arial" w:cs="Arial"/>
        </w:rPr>
        <w:t>, like the need to patch, deploy, and maintain the software</w:t>
      </w:r>
      <w:r w:rsidRPr="00066804">
        <w:rPr>
          <w:rFonts w:ascii="Arial" w:hAnsi="Arial" w:cs="Arial"/>
        </w:rPr>
        <w:t xml:space="preserve">. </w:t>
      </w:r>
      <w:r w:rsidR="006F659A" w:rsidRPr="00066804">
        <w:rPr>
          <w:rFonts w:ascii="Arial" w:eastAsiaTheme="majorEastAsia" w:hAnsi="Arial" w:cs="Arial"/>
        </w:rPr>
        <w:t>Although t</w:t>
      </w:r>
      <w:r w:rsidRPr="00066804">
        <w:rPr>
          <w:rFonts w:ascii="Arial" w:hAnsi="Arial" w:cs="Arial"/>
        </w:rPr>
        <w:t>hese services are exposed to the internet</w:t>
      </w:r>
      <w:r w:rsidR="006F659A" w:rsidRPr="00066804">
        <w:rPr>
          <w:rFonts w:ascii="Arial" w:hAnsi="Arial" w:cs="Arial"/>
        </w:rPr>
        <w:t>,</w:t>
      </w:r>
      <w:r w:rsidRPr="00066804">
        <w:rPr>
          <w:rFonts w:ascii="Arial" w:hAnsi="Arial" w:cs="Arial"/>
        </w:rPr>
        <w:t xml:space="preserve"> security is controlled by limiting the range of inbound IP addresses</w:t>
      </w:r>
      <w:r w:rsidR="006F659A" w:rsidRPr="00066804">
        <w:rPr>
          <w:rFonts w:ascii="Arial" w:hAnsi="Arial" w:cs="Arial"/>
        </w:rPr>
        <w:t xml:space="preserve">. </w:t>
      </w:r>
      <w:r w:rsidR="001C1D66">
        <w:rPr>
          <w:rFonts w:ascii="Arial" w:hAnsi="Arial" w:cs="Arial"/>
        </w:rPr>
        <w:t>Y</w:t>
      </w:r>
      <w:r w:rsidRPr="00066804">
        <w:rPr>
          <w:rFonts w:ascii="Arial" w:hAnsi="Arial" w:cs="Arial"/>
        </w:rPr>
        <w:t xml:space="preserve">ou can </w:t>
      </w:r>
      <w:r w:rsidR="006F659A" w:rsidRPr="00066804">
        <w:rPr>
          <w:rFonts w:ascii="Arial" w:hAnsi="Arial" w:cs="Arial"/>
        </w:rPr>
        <w:t>easily</w:t>
      </w:r>
      <w:r w:rsidRPr="00066804">
        <w:rPr>
          <w:rFonts w:ascii="Arial" w:hAnsi="Arial" w:cs="Arial"/>
        </w:rPr>
        <w:t xml:space="preserve"> </w:t>
      </w:r>
      <w:r w:rsidR="006F659A" w:rsidRPr="00066804">
        <w:rPr>
          <w:rFonts w:ascii="Arial" w:hAnsi="Arial" w:cs="Arial"/>
        </w:rPr>
        <w:t>connect</w:t>
      </w:r>
      <w:r w:rsidRPr="00066804">
        <w:rPr>
          <w:rFonts w:ascii="Arial" w:hAnsi="Arial" w:cs="Arial"/>
        </w:rPr>
        <w:t xml:space="preserve"> direct</w:t>
      </w:r>
      <w:r w:rsidR="006F659A" w:rsidRPr="00066804">
        <w:rPr>
          <w:rFonts w:ascii="Arial" w:hAnsi="Arial" w:cs="Arial"/>
        </w:rPr>
        <w:t>ly</w:t>
      </w:r>
      <w:r w:rsidRPr="00066804">
        <w:rPr>
          <w:rFonts w:ascii="Arial" w:hAnsi="Arial" w:cs="Arial"/>
        </w:rPr>
        <w:t xml:space="preserve"> to the database or </w:t>
      </w:r>
      <w:r w:rsidRPr="00B90E7F">
        <w:rPr>
          <w:rFonts w:ascii="Arial" w:hAnsi="Arial" w:cs="Arial"/>
        </w:rPr>
        <w:t>service.</w:t>
      </w:r>
      <w:r w:rsidR="00897744" w:rsidRPr="00B90E7F">
        <w:rPr>
          <w:rFonts w:ascii="Arial" w:hAnsi="Arial" w:cs="Arial"/>
        </w:rPr>
        <w:t xml:space="preserve"> No special configuration is required.</w:t>
      </w:r>
      <w:r w:rsidR="00B90E7F" w:rsidRPr="00B90E7F">
        <w:rPr>
          <w:rFonts w:ascii="Arial" w:hAnsi="Arial" w:cs="Arial"/>
        </w:rPr>
        <w:t xml:space="preserve"> </w:t>
      </w:r>
      <w:r w:rsidR="00764E72">
        <w:rPr>
          <w:rFonts w:ascii="Arial" w:hAnsi="Arial" w:cs="Arial"/>
        </w:rPr>
        <w:t xml:space="preserve">For general </w:t>
      </w:r>
      <w:r w:rsidR="00B903BB">
        <w:rPr>
          <w:rFonts w:ascii="Arial" w:hAnsi="Arial" w:cs="Arial"/>
        </w:rPr>
        <w:t xml:space="preserve">security </w:t>
      </w:r>
      <w:r w:rsidR="00764E72">
        <w:rPr>
          <w:rFonts w:ascii="Arial" w:hAnsi="Arial" w:cs="Arial"/>
        </w:rPr>
        <w:t>information, see</w:t>
      </w:r>
      <w:r w:rsidR="00B90E7F" w:rsidRPr="00B90E7F">
        <w:rPr>
          <w:rFonts w:ascii="Arial" w:hAnsi="Arial" w:cs="Arial"/>
        </w:rPr>
        <w:t xml:space="preserve"> </w:t>
      </w:r>
      <w:hyperlink r:id="rId39" w:history="1">
        <w:r w:rsidR="00B90E7F" w:rsidRPr="00FF1A24">
          <w:rPr>
            <w:rStyle w:val="Hyperlink"/>
            <w:rFonts w:ascii="Arial" w:hAnsi="Arial" w:cs="Arial"/>
            <w:lang w:val="en"/>
          </w:rPr>
          <w:t>Security Considerations for Platform as a Service (PaaS)</w:t>
        </w:r>
      </w:hyperlink>
      <w:r w:rsidR="00B90E7F" w:rsidRPr="00B90E7F">
        <w:rPr>
          <w:rFonts w:ascii="Arial" w:hAnsi="Arial" w:cs="Arial"/>
        </w:rPr>
        <w:t>.</w:t>
      </w:r>
    </w:p>
    <w:p w14:paraId="1B67E288" w14:textId="77777777" w:rsidR="00B372A4" w:rsidRPr="00066804" w:rsidRDefault="00B372A4" w:rsidP="00990519">
      <w:pPr>
        <w:pStyle w:val="Heading2"/>
        <w:rPr>
          <w:rFonts w:ascii="Arial" w:hAnsi="Arial" w:cs="Arial"/>
        </w:rPr>
      </w:pPr>
      <w:bookmarkStart w:id="9" w:name="_Toc395027657"/>
      <w:r w:rsidRPr="00066804">
        <w:rPr>
          <w:rFonts w:ascii="Arial" w:hAnsi="Arial" w:cs="Arial"/>
        </w:rPr>
        <w:t>Hybrid Environment with IaaS</w:t>
      </w:r>
      <w:bookmarkEnd w:id="9"/>
    </w:p>
    <w:p w14:paraId="7B6A462E" w14:textId="61F2E790" w:rsidR="00990519" w:rsidRPr="00066804" w:rsidRDefault="00C06305" w:rsidP="00990519">
      <w:pPr>
        <w:rPr>
          <w:rFonts w:ascii="Arial" w:hAnsi="Arial" w:cs="Arial"/>
        </w:rPr>
      </w:pPr>
      <w:r w:rsidRPr="00066804">
        <w:rPr>
          <w:rFonts w:ascii="Arial" w:hAnsi="Arial" w:cs="Arial"/>
        </w:rPr>
        <w:t>A</w:t>
      </w:r>
      <w:r w:rsidR="00E521B6" w:rsidRPr="00066804">
        <w:rPr>
          <w:rFonts w:ascii="Arial" w:hAnsi="Arial" w:cs="Arial"/>
        </w:rPr>
        <w:t xml:space="preserve"> hybrid </w:t>
      </w:r>
      <w:r w:rsidRPr="00066804">
        <w:rPr>
          <w:rFonts w:ascii="Arial" w:hAnsi="Arial" w:cs="Arial"/>
        </w:rPr>
        <w:t>environment</w:t>
      </w:r>
      <w:r w:rsidR="00E521B6" w:rsidRPr="00066804">
        <w:rPr>
          <w:rFonts w:ascii="Arial" w:hAnsi="Arial" w:cs="Arial"/>
        </w:rPr>
        <w:t xml:space="preserve"> </w:t>
      </w:r>
      <w:r w:rsidRPr="00066804">
        <w:rPr>
          <w:rFonts w:ascii="Arial" w:hAnsi="Arial" w:cs="Arial"/>
        </w:rPr>
        <w:t>with IaaS requires you to implement two types of</w:t>
      </w:r>
      <w:r w:rsidR="00E521B6" w:rsidRPr="00066804">
        <w:rPr>
          <w:rFonts w:ascii="Arial" w:hAnsi="Arial" w:cs="Arial"/>
        </w:rPr>
        <w:t xml:space="preserve"> components—</w:t>
      </w:r>
      <w:r w:rsidR="00117D62" w:rsidRPr="00066804">
        <w:rPr>
          <w:rFonts w:ascii="Arial" w:hAnsi="Arial" w:cs="Arial"/>
        </w:rPr>
        <w:t>V</w:t>
      </w:r>
      <w:r w:rsidR="00E521B6" w:rsidRPr="00066804">
        <w:rPr>
          <w:rFonts w:ascii="Arial" w:hAnsi="Arial" w:cs="Arial"/>
        </w:rPr>
        <w:t xml:space="preserve">irtual </w:t>
      </w:r>
      <w:r w:rsidR="00117D62" w:rsidRPr="00066804">
        <w:rPr>
          <w:rFonts w:ascii="Arial" w:hAnsi="Arial" w:cs="Arial"/>
        </w:rPr>
        <w:t xml:space="preserve">Network </w:t>
      </w:r>
      <w:r w:rsidR="00E521B6" w:rsidRPr="00066804">
        <w:rPr>
          <w:rFonts w:ascii="Arial" w:hAnsi="Arial" w:cs="Arial"/>
        </w:rPr>
        <w:t xml:space="preserve">and </w:t>
      </w:r>
      <w:r w:rsidRPr="00066804">
        <w:rPr>
          <w:rFonts w:ascii="Arial" w:hAnsi="Arial" w:cs="Arial"/>
        </w:rPr>
        <w:t>VM</w:t>
      </w:r>
      <w:r w:rsidR="00E521B6" w:rsidRPr="00066804">
        <w:rPr>
          <w:rFonts w:ascii="Arial" w:hAnsi="Arial" w:cs="Arial"/>
        </w:rPr>
        <w:t xml:space="preserve">s. The network </w:t>
      </w:r>
      <w:r w:rsidR="00117D62" w:rsidRPr="00066804">
        <w:rPr>
          <w:rFonts w:ascii="Arial" w:hAnsi="Arial" w:cs="Arial"/>
        </w:rPr>
        <w:t>manages</w:t>
      </w:r>
      <w:r w:rsidR="00E521B6" w:rsidRPr="00066804">
        <w:rPr>
          <w:rFonts w:ascii="Arial" w:hAnsi="Arial" w:cs="Arial"/>
        </w:rPr>
        <w:t xml:space="preserve"> </w:t>
      </w:r>
      <w:r w:rsidR="00117D62" w:rsidRPr="00066804">
        <w:rPr>
          <w:rFonts w:ascii="Arial" w:hAnsi="Arial" w:cs="Arial"/>
        </w:rPr>
        <w:t xml:space="preserve">access </w:t>
      </w:r>
      <w:r w:rsidR="00E521B6" w:rsidRPr="00066804">
        <w:rPr>
          <w:rFonts w:ascii="Arial" w:hAnsi="Arial" w:cs="Arial"/>
        </w:rPr>
        <w:t xml:space="preserve">to </w:t>
      </w:r>
      <w:r w:rsidR="00117D62" w:rsidRPr="00066804">
        <w:rPr>
          <w:rFonts w:ascii="Arial" w:hAnsi="Arial" w:cs="Arial"/>
        </w:rPr>
        <w:t xml:space="preserve">cloud </w:t>
      </w:r>
      <w:r w:rsidR="00E521B6" w:rsidRPr="00066804">
        <w:rPr>
          <w:rFonts w:ascii="Arial" w:hAnsi="Arial" w:cs="Arial"/>
        </w:rPr>
        <w:t xml:space="preserve">storage and VM assets in Azure. </w:t>
      </w:r>
      <w:r w:rsidR="00117D62" w:rsidRPr="00066804">
        <w:rPr>
          <w:rFonts w:ascii="Arial" w:hAnsi="Arial" w:cs="Arial"/>
        </w:rPr>
        <w:t>With</w:t>
      </w:r>
      <w:r w:rsidR="00E521B6" w:rsidRPr="00066804">
        <w:rPr>
          <w:rFonts w:ascii="Arial" w:hAnsi="Arial" w:cs="Arial"/>
        </w:rPr>
        <w:t xml:space="preserve"> </w:t>
      </w:r>
      <w:r w:rsidR="00117D62" w:rsidRPr="00066804">
        <w:rPr>
          <w:rFonts w:ascii="Arial" w:hAnsi="Arial" w:cs="Arial"/>
        </w:rPr>
        <w:t xml:space="preserve">Virtual Network </w:t>
      </w:r>
      <w:r w:rsidR="00E521B6" w:rsidRPr="00066804">
        <w:rPr>
          <w:rFonts w:ascii="Arial" w:hAnsi="Arial" w:cs="Arial"/>
        </w:rPr>
        <w:t xml:space="preserve">in place, users </w:t>
      </w:r>
      <w:r w:rsidR="00117D62" w:rsidRPr="00066804">
        <w:rPr>
          <w:rFonts w:ascii="Arial" w:hAnsi="Arial" w:cs="Arial"/>
        </w:rPr>
        <w:t>experience</w:t>
      </w:r>
      <w:r w:rsidR="00E521B6" w:rsidRPr="00066804">
        <w:rPr>
          <w:rFonts w:ascii="Arial" w:hAnsi="Arial" w:cs="Arial"/>
        </w:rPr>
        <w:t xml:space="preserve"> no differences </w:t>
      </w:r>
      <w:r w:rsidR="00117D62" w:rsidRPr="00066804">
        <w:rPr>
          <w:rFonts w:ascii="Arial" w:hAnsi="Arial" w:cs="Arial"/>
        </w:rPr>
        <w:t>in</w:t>
      </w:r>
      <w:r w:rsidR="00E521B6" w:rsidRPr="00066804">
        <w:rPr>
          <w:rFonts w:ascii="Arial" w:hAnsi="Arial" w:cs="Arial"/>
        </w:rPr>
        <w:t xml:space="preserve"> namespace</w:t>
      </w:r>
      <w:r w:rsidR="00117D62" w:rsidRPr="00066804">
        <w:rPr>
          <w:rFonts w:ascii="Arial" w:hAnsi="Arial" w:cs="Arial"/>
        </w:rPr>
        <w:t>s</w:t>
      </w:r>
      <w:r w:rsidR="00E521B6" w:rsidRPr="00066804">
        <w:rPr>
          <w:rFonts w:ascii="Arial" w:hAnsi="Arial" w:cs="Arial"/>
        </w:rPr>
        <w:t xml:space="preserve"> or </w:t>
      </w:r>
      <w:r w:rsidR="00DE35F7">
        <w:rPr>
          <w:rFonts w:ascii="Arial" w:hAnsi="Arial" w:cs="Arial"/>
        </w:rPr>
        <w:t xml:space="preserve">the method of </w:t>
      </w:r>
      <w:r w:rsidR="00E521B6" w:rsidRPr="00066804">
        <w:rPr>
          <w:rFonts w:ascii="Arial" w:hAnsi="Arial" w:cs="Arial"/>
        </w:rPr>
        <w:t xml:space="preserve">connectivity </w:t>
      </w:r>
      <w:r w:rsidR="00117D62" w:rsidRPr="00066804">
        <w:rPr>
          <w:rFonts w:ascii="Arial" w:hAnsi="Arial" w:cs="Arial"/>
        </w:rPr>
        <w:t>when working with</w:t>
      </w:r>
      <w:r w:rsidR="00E521B6" w:rsidRPr="00066804">
        <w:rPr>
          <w:rFonts w:ascii="Arial" w:hAnsi="Arial" w:cs="Arial"/>
        </w:rPr>
        <w:t xml:space="preserve"> an on-premises machine </w:t>
      </w:r>
      <w:r w:rsidR="00117D62" w:rsidRPr="00066804">
        <w:rPr>
          <w:rFonts w:ascii="Arial" w:hAnsi="Arial" w:cs="Arial"/>
        </w:rPr>
        <w:t>and</w:t>
      </w:r>
      <w:r w:rsidR="00E521B6" w:rsidRPr="00066804">
        <w:rPr>
          <w:rFonts w:ascii="Arial" w:hAnsi="Arial" w:cs="Arial"/>
        </w:rPr>
        <w:t xml:space="preserve"> an</w:t>
      </w:r>
      <w:r w:rsidR="00117D62" w:rsidRPr="00066804">
        <w:rPr>
          <w:rFonts w:ascii="Arial" w:hAnsi="Arial" w:cs="Arial"/>
        </w:rPr>
        <w:t xml:space="preserve"> </w:t>
      </w:r>
      <w:r w:rsidR="00E521B6" w:rsidRPr="00066804">
        <w:rPr>
          <w:rFonts w:ascii="Arial" w:hAnsi="Arial" w:cs="Arial"/>
        </w:rPr>
        <w:t>Azure VM</w:t>
      </w:r>
      <w:r w:rsidR="00DE35F7">
        <w:rPr>
          <w:rFonts w:ascii="Arial" w:hAnsi="Arial" w:cs="Arial"/>
        </w:rPr>
        <w:t xml:space="preserve"> (however, the performance of the connectivity could be different)</w:t>
      </w:r>
      <w:r w:rsidR="00E521B6" w:rsidRPr="00066804">
        <w:rPr>
          <w:rFonts w:ascii="Arial" w:hAnsi="Arial" w:cs="Arial"/>
        </w:rPr>
        <w:t>.</w:t>
      </w:r>
      <w:r w:rsidR="003124FA">
        <w:rPr>
          <w:rFonts w:ascii="Arial" w:hAnsi="Arial" w:cs="Arial"/>
        </w:rPr>
        <w:t xml:space="preserve"> </w:t>
      </w:r>
      <w:r w:rsidR="00764E72">
        <w:rPr>
          <w:rFonts w:ascii="Arial" w:hAnsi="Arial" w:cs="Arial"/>
        </w:rPr>
        <w:t xml:space="preserve">For general </w:t>
      </w:r>
      <w:r w:rsidR="00B903BB">
        <w:rPr>
          <w:rFonts w:ascii="Arial" w:hAnsi="Arial" w:cs="Arial"/>
        </w:rPr>
        <w:t xml:space="preserve">security </w:t>
      </w:r>
      <w:r w:rsidR="00764E72">
        <w:rPr>
          <w:rFonts w:ascii="Arial" w:hAnsi="Arial" w:cs="Arial"/>
        </w:rPr>
        <w:t>information, see</w:t>
      </w:r>
      <w:r w:rsidR="003124FA" w:rsidRPr="003124FA">
        <w:rPr>
          <w:rFonts w:ascii="Arial" w:hAnsi="Arial" w:cs="Arial"/>
        </w:rPr>
        <w:t xml:space="preserve"> </w:t>
      </w:r>
      <w:hyperlink r:id="rId40" w:history="1">
        <w:r w:rsidR="003124FA" w:rsidRPr="00FF1A24">
          <w:rPr>
            <w:rStyle w:val="Hyperlink"/>
            <w:rFonts w:ascii="Arial" w:hAnsi="Arial" w:cs="Arial"/>
            <w:lang w:val="en"/>
          </w:rPr>
          <w:t>Security Considerations for Infrastructure as a Service (IaaS)</w:t>
        </w:r>
      </w:hyperlink>
      <w:r w:rsidR="003124FA" w:rsidRPr="00FF1A24">
        <w:rPr>
          <w:rStyle w:val="breadcrumb-item"/>
          <w:rFonts w:ascii="Arial" w:hAnsi="Arial" w:cs="Arial"/>
          <w:lang w:val="en"/>
        </w:rPr>
        <w:t>.</w:t>
      </w:r>
    </w:p>
    <w:p w14:paraId="37135D8E" w14:textId="77777777" w:rsidR="000E3B87" w:rsidRPr="00066804" w:rsidRDefault="000E3B87" w:rsidP="00990519">
      <w:pPr>
        <w:pStyle w:val="Heading3"/>
        <w:rPr>
          <w:rFonts w:ascii="Arial" w:hAnsi="Arial" w:cs="Arial"/>
        </w:rPr>
      </w:pPr>
      <w:bookmarkStart w:id="10" w:name="_Toc395027658"/>
      <w:r w:rsidRPr="00066804">
        <w:rPr>
          <w:rFonts w:ascii="Arial" w:hAnsi="Arial" w:cs="Arial"/>
        </w:rPr>
        <w:t>Azure Virtual Network</w:t>
      </w:r>
      <w:bookmarkEnd w:id="10"/>
    </w:p>
    <w:p w14:paraId="7CF8DA63" w14:textId="43D74784" w:rsidR="00C65284" w:rsidRPr="00066804" w:rsidRDefault="00B45526" w:rsidP="000E3B87">
      <w:pPr>
        <w:rPr>
          <w:rFonts w:ascii="Arial" w:hAnsi="Arial" w:cs="Arial"/>
        </w:rPr>
      </w:pPr>
      <w:r w:rsidRPr="00066804">
        <w:rPr>
          <w:rFonts w:ascii="Arial" w:hAnsi="Arial" w:cs="Arial"/>
        </w:rPr>
        <w:t>Because Office 365 had been designed for secure access through the web, there is no requirement to use a VPN or manage I</w:t>
      </w:r>
      <w:r w:rsidR="00EE3EA9" w:rsidRPr="00066804">
        <w:rPr>
          <w:rFonts w:ascii="Arial" w:hAnsi="Arial" w:cs="Arial"/>
        </w:rPr>
        <w:t xml:space="preserve">nternet </w:t>
      </w:r>
      <w:r w:rsidRPr="00066804">
        <w:rPr>
          <w:rFonts w:ascii="Arial" w:hAnsi="Arial" w:cs="Arial"/>
        </w:rPr>
        <w:t>P</w:t>
      </w:r>
      <w:r w:rsidR="00EE3EA9" w:rsidRPr="00066804">
        <w:rPr>
          <w:rFonts w:ascii="Arial" w:hAnsi="Arial" w:cs="Arial"/>
        </w:rPr>
        <w:t>rotocol</w:t>
      </w:r>
      <w:r w:rsidRPr="00066804">
        <w:rPr>
          <w:rFonts w:ascii="Arial" w:hAnsi="Arial" w:cs="Arial"/>
        </w:rPr>
        <w:t xml:space="preserve"> </w:t>
      </w:r>
      <w:r w:rsidR="00EE3EA9" w:rsidRPr="00066804">
        <w:rPr>
          <w:rFonts w:ascii="Arial" w:hAnsi="Arial" w:cs="Arial"/>
        </w:rPr>
        <w:t xml:space="preserve">(IP) </w:t>
      </w:r>
      <w:r w:rsidRPr="00066804">
        <w:rPr>
          <w:rFonts w:ascii="Arial" w:hAnsi="Arial" w:cs="Arial"/>
        </w:rPr>
        <w:t xml:space="preserve">addresses when the architecture is limited to SaaS and on-premises assets. However, when the environment includes Azure IaaS resources, such as a VM running SQL Server, Analysis Services, or Reporting Services, you must create a virtual network to properly address the IaaS resources from your on-premises network. In forthcoming updates to Azure networking, </w:t>
      </w:r>
      <w:r w:rsidR="00C65284" w:rsidRPr="00066804">
        <w:rPr>
          <w:rFonts w:ascii="Arial" w:hAnsi="Arial" w:cs="Arial"/>
        </w:rPr>
        <w:t>a</w:t>
      </w:r>
      <w:r w:rsidRPr="00066804">
        <w:rPr>
          <w:rFonts w:ascii="Arial" w:hAnsi="Arial" w:cs="Arial"/>
        </w:rPr>
        <w:t xml:space="preserve"> virtual network will be able to span Azure data centers</w:t>
      </w:r>
      <w:r w:rsidR="00C65284" w:rsidRPr="00066804">
        <w:rPr>
          <w:rFonts w:ascii="Arial" w:hAnsi="Arial" w:cs="Arial"/>
        </w:rPr>
        <w:t xml:space="preserve">, </w:t>
      </w:r>
      <w:r w:rsidR="008960AA">
        <w:rPr>
          <w:rFonts w:ascii="Arial" w:hAnsi="Arial" w:cs="Arial"/>
        </w:rPr>
        <w:t>(and not just</w:t>
      </w:r>
      <w:r w:rsidR="00C65284" w:rsidRPr="00066804">
        <w:rPr>
          <w:rFonts w:ascii="Arial" w:hAnsi="Arial" w:cs="Arial"/>
        </w:rPr>
        <w:t xml:space="preserve"> a single region</w:t>
      </w:r>
      <w:r w:rsidR="008960AA">
        <w:rPr>
          <w:rFonts w:ascii="Arial" w:hAnsi="Arial" w:cs="Arial"/>
        </w:rPr>
        <w:t>)</w:t>
      </w:r>
      <w:r w:rsidRPr="00066804">
        <w:rPr>
          <w:rFonts w:ascii="Arial" w:hAnsi="Arial" w:cs="Arial"/>
        </w:rPr>
        <w:t xml:space="preserve">. </w:t>
      </w:r>
      <w:r w:rsidR="00C65284" w:rsidRPr="00066804">
        <w:rPr>
          <w:rFonts w:ascii="Arial" w:hAnsi="Arial" w:cs="Arial"/>
        </w:rPr>
        <w:t xml:space="preserve">After you create a virtual network and configure a </w:t>
      </w:r>
      <w:r w:rsidR="001B5506" w:rsidRPr="00066804">
        <w:rPr>
          <w:rFonts w:ascii="Arial" w:hAnsi="Arial" w:cs="Arial"/>
        </w:rPr>
        <w:t xml:space="preserve">VPN, client connections can transparently access </w:t>
      </w:r>
      <w:r w:rsidR="00C65284" w:rsidRPr="00066804">
        <w:rPr>
          <w:rFonts w:ascii="Arial" w:hAnsi="Arial" w:cs="Arial"/>
        </w:rPr>
        <w:t xml:space="preserve">assets within Azure IaaS </w:t>
      </w:r>
      <w:r w:rsidR="001B5506" w:rsidRPr="00066804">
        <w:rPr>
          <w:rFonts w:ascii="Arial" w:hAnsi="Arial" w:cs="Arial"/>
        </w:rPr>
        <w:t>or</w:t>
      </w:r>
      <w:r w:rsidR="00C65284" w:rsidRPr="00066804">
        <w:rPr>
          <w:rFonts w:ascii="Arial" w:hAnsi="Arial" w:cs="Arial"/>
        </w:rPr>
        <w:t xml:space="preserve"> your on-premises network</w:t>
      </w:r>
      <w:r w:rsidR="001B5506" w:rsidRPr="00066804">
        <w:rPr>
          <w:rFonts w:ascii="Arial" w:hAnsi="Arial" w:cs="Arial"/>
        </w:rPr>
        <w:t>.</w:t>
      </w:r>
    </w:p>
    <w:p w14:paraId="71DF04F1" w14:textId="77777777" w:rsidR="002579F7" w:rsidRPr="00066804" w:rsidRDefault="002579F7" w:rsidP="00897744">
      <w:pPr>
        <w:pStyle w:val="Heading4"/>
        <w:rPr>
          <w:rFonts w:ascii="Arial" w:hAnsi="Arial" w:cs="Arial"/>
        </w:rPr>
      </w:pPr>
      <w:r w:rsidRPr="00066804">
        <w:rPr>
          <w:rFonts w:ascii="Arial" w:hAnsi="Arial" w:cs="Arial"/>
        </w:rPr>
        <w:t>Affinity Groups</w:t>
      </w:r>
    </w:p>
    <w:p w14:paraId="13CD90DB" w14:textId="34DF77E2" w:rsidR="003F6448" w:rsidRPr="00066804" w:rsidRDefault="00C65284" w:rsidP="002579F7">
      <w:pPr>
        <w:rPr>
          <w:rFonts w:ascii="Arial" w:hAnsi="Arial" w:cs="Arial"/>
        </w:rPr>
      </w:pPr>
      <w:r w:rsidRPr="00066804">
        <w:rPr>
          <w:rFonts w:ascii="Arial" w:hAnsi="Arial" w:cs="Arial"/>
        </w:rPr>
        <w:t xml:space="preserve">The first step when creating a new virtual network is </w:t>
      </w:r>
      <w:r w:rsidR="002579F7" w:rsidRPr="00066804">
        <w:rPr>
          <w:rFonts w:ascii="Arial" w:hAnsi="Arial" w:cs="Arial"/>
        </w:rPr>
        <w:t xml:space="preserve">to </w:t>
      </w:r>
      <w:r w:rsidRPr="00066804">
        <w:rPr>
          <w:rFonts w:ascii="Arial" w:hAnsi="Arial" w:cs="Arial"/>
        </w:rPr>
        <w:t xml:space="preserve">assign it to </w:t>
      </w:r>
      <w:r w:rsidR="002579F7" w:rsidRPr="00066804">
        <w:rPr>
          <w:rFonts w:ascii="Arial" w:hAnsi="Arial" w:cs="Arial"/>
        </w:rPr>
        <w:t>a</w:t>
      </w:r>
      <w:r w:rsidRPr="00066804">
        <w:rPr>
          <w:rFonts w:ascii="Arial" w:hAnsi="Arial" w:cs="Arial"/>
        </w:rPr>
        <w:t xml:space="preserve">n existing </w:t>
      </w:r>
      <w:hyperlink r:id="rId41" w:history="1">
        <w:r w:rsidR="002579F7" w:rsidRPr="00066804">
          <w:rPr>
            <w:rStyle w:val="Hyperlink"/>
            <w:rFonts w:ascii="Arial" w:hAnsi="Arial" w:cs="Arial"/>
          </w:rPr>
          <w:t>affinity group</w:t>
        </w:r>
      </w:hyperlink>
      <w:r w:rsidRPr="00066804">
        <w:rPr>
          <w:rFonts w:ascii="Arial" w:hAnsi="Arial" w:cs="Arial"/>
        </w:rPr>
        <w:t xml:space="preserve"> or to create a new affinity group</w:t>
      </w:r>
      <w:r w:rsidR="002579F7" w:rsidRPr="00066804">
        <w:rPr>
          <w:rFonts w:ascii="Arial" w:hAnsi="Arial" w:cs="Arial"/>
        </w:rPr>
        <w:t xml:space="preserve">. Affinity groups </w:t>
      </w:r>
      <w:r w:rsidR="00822392" w:rsidRPr="00066804">
        <w:rPr>
          <w:rFonts w:ascii="Arial" w:hAnsi="Arial" w:cs="Arial"/>
        </w:rPr>
        <w:t xml:space="preserve">allow you </w:t>
      </w:r>
      <w:r w:rsidR="002579F7" w:rsidRPr="00066804">
        <w:rPr>
          <w:rFonts w:ascii="Arial" w:hAnsi="Arial" w:cs="Arial"/>
        </w:rPr>
        <w:t xml:space="preserve">to group dependent </w:t>
      </w:r>
      <w:r w:rsidRPr="00066804">
        <w:rPr>
          <w:rFonts w:ascii="Arial" w:hAnsi="Arial" w:cs="Arial"/>
        </w:rPr>
        <w:t xml:space="preserve">Azure </w:t>
      </w:r>
      <w:r w:rsidR="002579F7" w:rsidRPr="00066804">
        <w:rPr>
          <w:rFonts w:ascii="Arial" w:hAnsi="Arial" w:cs="Arial"/>
        </w:rPr>
        <w:t>services</w:t>
      </w:r>
      <w:r w:rsidR="00822392" w:rsidRPr="00066804">
        <w:rPr>
          <w:rFonts w:ascii="Arial" w:hAnsi="Arial" w:cs="Arial"/>
        </w:rPr>
        <w:t xml:space="preserve"> to reduce latency and optimize performance of these services by locating the resources for these services in the same data center</w:t>
      </w:r>
      <w:r w:rsidR="002579F7" w:rsidRPr="00066804">
        <w:rPr>
          <w:rFonts w:ascii="Arial" w:hAnsi="Arial" w:cs="Arial"/>
        </w:rPr>
        <w:t xml:space="preserve">. </w:t>
      </w:r>
      <w:r w:rsidR="00822392" w:rsidRPr="00066804">
        <w:rPr>
          <w:rFonts w:ascii="Arial" w:hAnsi="Arial" w:cs="Arial"/>
        </w:rPr>
        <w:t xml:space="preserve">As an </w:t>
      </w:r>
      <w:r w:rsidR="002579F7" w:rsidRPr="00066804">
        <w:rPr>
          <w:rFonts w:ascii="Arial" w:hAnsi="Arial" w:cs="Arial"/>
        </w:rPr>
        <w:t xml:space="preserve">example, if a </w:t>
      </w:r>
      <w:r w:rsidR="009465DE" w:rsidRPr="00066804">
        <w:rPr>
          <w:rFonts w:ascii="Arial" w:hAnsi="Arial" w:cs="Arial"/>
        </w:rPr>
        <w:t xml:space="preserve">dependency </w:t>
      </w:r>
      <w:r w:rsidRPr="00066804">
        <w:rPr>
          <w:rFonts w:ascii="Arial" w:hAnsi="Arial" w:cs="Arial"/>
        </w:rPr>
        <w:t xml:space="preserve">exists </w:t>
      </w:r>
      <w:r w:rsidR="009465DE" w:rsidRPr="00066804">
        <w:rPr>
          <w:rFonts w:ascii="Arial" w:hAnsi="Arial" w:cs="Arial"/>
        </w:rPr>
        <w:t xml:space="preserve">between a </w:t>
      </w:r>
      <w:r w:rsidR="002579F7" w:rsidRPr="00066804">
        <w:rPr>
          <w:rFonts w:ascii="Arial" w:hAnsi="Arial" w:cs="Arial"/>
        </w:rPr>
        <w:t xml:space="preserve">SQL Server and an IIS server, you </w:t>
      </w:r>
      <w:r w:rsidR="009465DE" w:rsidRPr="00066804">
        <w:rPr>
          <w:rFonts w:ascii="Arial" w:hAnsi="Arial" w:cs="Arial"/>
        </w:rPr>
        <w:t>should</w:t>
      </w:r>
      <w:r w:rsidR="002579F7" w:rsidRPr="00066804">
        <w:rPr>
          <w:rFonts w:ascii="Arial" w:hAnsi="Arial" w:cs="Arial"/>
        </w:rPr>
        <w:t xml:space="preserve"> </w:t>
      </w:r>
      <w:r w:rsidR="003F6448" w:rsidRPr="00066804">
        <w:rPr>
          <w:rFonts w:ascii="Arial" w:hAnsi="Arial" w:cs="Arial"/>
        </w:rPr>
        <w:t xml:space="preserve">assign </w:t>
      </w:r>
      <w:r w:rsidR="002579F7" w:rsidRPr="00066804">
        <w:rPr>
          <w:rFonts w:ascii="Arial" w:hAnsi="Arial" w:cs="Arial"/>
        </w:rPr>
        <w:t xml:space="preserve">them </w:t>
      </w:r>
      <w:r w:rsidR="00FB3172">
        <w:rPr>
          <w:rFonts w:ascii="Arial" w:hAnsi="Arial" w:cs="Arial"/>
        </w:rPr>
        <w:t xml:space="preserve">and their dependent resources </w:t>
      </w:r>
      <w:r w:rsidR="003F6448" w:rsidRPr="00066804">
        <w:rPr>
          <w:rFonts w:ascii="Arial" w:hAnsi="Arial" w:cs="Arial"/>
        </w:rPr>
        <w:t xml:space="preserve">to </w:t>
      </w:r>
      <w:r w:rsidR="002579F7" w:rsidRPr="00066804">
        <w:rPr>
          <w:rFonts w:ascii="Arial" w:hAnsi="Arial" w:cs="Arial"/>
        </w:rPr>
        <w:t>the same affinity group.</w:t>
      </w:r>
    </w:p>
    <w:p w14:paraId="503AEC69" w14:textId="77777777" w:rsidR="003F6448" w:rsidRPr="00066804" w:rsidRDefault="003F6448" w:rsidP="00D2544D">
      <w:pPr>
        <w:pStyle w:val="Heading4"/>
        <w:rPr>
          <w:rFonts w:ascii="Arial" w:hAnsi="Arial" w:cs="Arial"/>
        </w:rPr>
      </w:pPr>
      <w:r w:rsidRPr="00066804">
        <w:rPr>
          <w:rFonts w:ascii="Arial" w:hAnsi="Arial" w:cs="Arial"/>
        </w:rPr>
        <w:t>DNS Servers</w:t>
      </w:r>
    </w:p>
    <w:p w14:paraId="7F8C6397" w14:textId="77777777" w:rsidR="002520BE" w:rsidRPr="00066804" w:rsidRDefault="005B114F" w:rsidP="002579F7">
      <w:pPr>
        <w:rPr>
          <w:rFonts w:ascii="Arial" w:hAnsi="Arial" w:cs="Arial"/>
        </w:rPr>
      </w:pPr>
      <w:r w:rsidRPr="00066804">
        <w:rPr>
          <w:rFonts w:ascii="Arial" w:hAnsi="Arial" w:cs="Arial"/>
        </w:rPr>
        <w:t>When creating a virtual network, you can optionally</w:t>
      </w:r>
      <w:r w:rsidR="003F6448" w:rsidRPr="00066804">
        <w:rPr>
          <w:rFonts w:ascii="Arial" w:hAnsi="Arial" w:cs="Arial"/>
        </w:rPr>
        <w:t xml:space="preserve"> </w:t>
      </w:r>
      <w:hyperlink r:id="rId42" w:anchor="BKMK_VNETDNS" w:history="1">
        <w:r w:rsidR="003F6448" w:rsidRPr="00066804">
          <w:rPr>
            <w:rStyle w:val="Hyperlink"/>
            <w:rFonts w:ascii="Arial" w:hAnsi="Arial" w:cs="Arial"/>
          </w:rPr>
          <w:t xml:space="preserve">configure DNS </w:t>
        </w:r>
        <w:r w:rsidRPr="00066804">
          <w:rPr>
            <w:rStyle w:val="Hyperlink"/>
            <w:rFonts w:ascii="Arial" w:hAnsi="Arial" w:cs="Arial"/>
          </w:rPr>
          <w:t>servers</w:t>
        </w:r>
      </w:hyperlink>
      <w:r w:rsidRPr="00066804">
        <w:rPr>
          <w:rFonts w:ascii="Arial" w:hAnsi="Arial" w:cs="Arial"/>
        </w:rPr>
        <w:t xml:space="preserve"> to support name resolution across the virtual and on-premises networks. </w:t>
      </w:r>
      <w:r w:rsidR="00594042" w:rsidRPr="00066804">
        <w:rPr>
          <w:rFonts w:ascii="Arial" w:hAnsi="Arial" w:cs="Arial"/>
        </w:rPr>
        <w:t>To do this, y</w:t>
      </w:r>
      <w:r w:rsidRPr="00066804">
        <w:rPr>
          <w:rFonts w:ascii="Arial" w:hAnsi="Arial" w:cs="Arial"/>
        </w:rPr>
        <w:t xml:space="preserve">ou </w:t>
      </w:r>
      <w:r w:rsidR="00594042" w:rsidRPr="00066804">
        <w:rPr>
          <w:rFonts w:ascii="Arial" w:hAnsi="Arial" w:cs="Arial"/>
        </w:rPr>
        <w:t>provide a name and IP address for an</w:t>
      </w:r>
      <w:r w:rsidR="003F6448" w:rsidRPr="00066804">
        <w:rPr>
          <w:rFonts w:ascii="Arial" w:hAnsi="Arial" w:cs="Arial"/>
        </w:rPr>
        <w:t xml:space="preserve"> on-premises DNS server or </w:t>
      </w:r>
      <w:r w:rsidRPr="00066804">
        <w:rPr>
          <w:rFonts w:ascii="Arial" w:hAnsi="Arial" w:cs="Arial"/>
        </w:rPr>
        <w:t xml:space="preserve">a public DNS server. Otherwise, </w:t>
      </w:r>
      <w:r w:rsidR="00594042" w:rsidRPr="00066804">
        <w:rPr>
          <w:rFonts w:ascii="Arial" w:hAnsi="Arial" w:cs="Arial"/>
        </w:rPr>
        <w:t xml:space="preserve">the Azure default </w:t>
      </w:r>
      <w:r w:rsidR="00594042" w:rsidRPr="00066804">
        <w:rPr>
          <w:rFonts w:ascii="Arial" w:hAnsi="Arial" w:cs="Arial"/>
        </w:rPr>
        <w:lastRenderedPageBreak/>
        <w:t xml:space="preserve">DNS service </w:t>
      </w:r>
      <w:r w:rsidR="003F6448" w:rsidRPr="00066804">
        <w:rPr>
          <w:rFonts w:ascii="Arial" w:hAnsi="Arial" w:cs="Arial"/>
        </w:rPr>
        <w:t>provide</w:t>
      </w:r>
      <w:r w:rsidR="00594042" w:rsidRPr="00066804">
        <w:rPr>
          <w:rFonts w:ascii="Arial" w:hAnsi="Arial" w:cs="Arial"/>
        </w:rPr>
        <w:t>s</w:t>
      </w:r>
      <w:r w:rsidR="003F6448" w:rsidRPr="00066804">
        <w:rPr>
          <w:rFonts w:ascii="Arial" w:hAnsi="Arial" w:cs="Arial"/>
        </w:rPr>
        <w:t xml:space="preserve"> </w:t>
      </w:r>
      <w:r w:rsidR="00594042" w:rsidRPr="00066804">
        <w:rPr>
          <w:rFonts w:ascii="Arial" w:hAnsi="Arial" w:cs="Arial"/>
        </w:rPr>
        <w:t>name resolution for</w:t>
      </w:r>
      <w:r w:rsidR="003F6448" w:rsidRPr="00066804">
        <w:rPr>
          <w:rFonts w:ascii="Arial" w:hAnsi="Arial" w:cs="Arial"/>
        </w:rPr>
        <w:t xml:space="preserve"> your Azure VMs</w:t>
      </w:r>
      <w:r w:rsidR="00594042" w:rsidRPr="00066804">
        <w:rPr>
          <w:rFonts w:ascii="Arial" w:hAnsi="Arial" w:cs="Arial"/>
        </w:rPr>
        <w:t xml:space="preserve"> and other resources in your virtual network.</w:t>
      </w:r>
      <w:r w:rsidR="00594042" w:rsidRPr="00066804" w:rsidDel="00594042">
        <w:rPr>
          <w:rFonts w:ascii="Arial" w:hAnsi="Arial" w:cs="Arial"/>
        </w:rPr>
        <w:t xml:space="preserve"> </w:t>
      </w:r>
    </w:p>
    <w:p w14:paraId="47D583D4" w14:textId="77777777" w:rsidR="002520BE" w:rsidRPr="00066804" w:rsidRDefault="002520BE" w:rsidP="00D2544D">
      <w:pPr>
        <w:pStyle w:val="Heading4"/>
        <w:rPr>
          <w:rFonts w:ascii="Arial" w:hAnsi="Arial" w:cs="Arial"/>
        </w:rPr>
      </w:pPr>
      <w:r w:rsidRPr="00066804">
        <w:rPr>
          <w:rFonts w:ascii="Arial" w:hAnsi="Arial" w:cs="Arial"/>
        </w:rPr>
        <w:t>Azure VPNs</w:t>
      </w:r>
    </w:p>
    <w:p w14:paraId="79D04D9C" w14:textId="7C06E646" w:rsidR="009E1B72" w:rsidRDefault="002520BE" w:rsidP="002520BE">
      <w:pPr>
        <w:rPr>
          <w:rFonts w:ascii="Arial" w:hAnsi="Arial" w:cs="Arial"/>
        </w:rPr>
      </w:pPr>
      <w:r w:rsidRPr="00066804">
        <w:rPr>
          <w:rFonts w:ascii="Arial" w:hAnsi="Arial" w:cs="Arial"/>
        </w:rPr>
        <w:t>There are two models for connecting your network to Azure: point-to-site VPN and point-to-point VPN.</w:t>
      </w:r>
      <w:r w:rsidR="0006717B">
        <w:rPr>
          <w:rFonts w:ascii="Arial" w:hAnsi="Arial" w:cs="Arial"/>
        </w:rPr>
        <w:t xml:space="preserve"> See the two options in Figure 6.</w:t>
      </w:r>
    </w:p>
    <w:p w14:paraId="652F2C1D" w14:textId="57E5C9FF" w:rsidR="002520BE" w:rsidRDefault="009E1B72" w:rsidP="002520BE">
      <w:pPr>
        <w:rPr>
          <w:rFonts w:ascii="Arial" w:hAnsi="Arial" w:cs="Arial"/>
        </w:rPr>
      </w:pPr>
      <w:r w:rsidRPr="00FF1A24">
        <w:rPr>
          <w:rFonts w:ascii="Arial" w:hAnsi="Arial" w:cs="Arial"/>
          <w:noProof/>
        </w:rPr>
        <w:drawing>
          <wp:inline distT="0" distB="0" distL="0" distR="0" wp14:anchorId="2583291C" wp14:editId="462C0C1C">
            <wp:extent cx="5943600" cy="398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PointToPoint_SiteToSite.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983355"/>
                    </a:xfrm>
                    <a:prstGeom prst="rect">
                      <a:avLst/>
                    </a:prstGeom>
                  </pic:spPr>
                </pic:pic>
              </a:graphicData>
            </a:graphic>
          </wp:inline>
        </w:drawing>
      </w:r>
    </w:p>
    <w:p w14:paraId="46493349" w14:textId="2EB1E9A1" w:rsidR="009E1B72" w:rsidRPr="00066804" w:rsidRDefault="009E1B72" w:rsidP="00FF1A24">
      <w:pPr>
        <w:pStyle w:val="Caption"/>
        <w:rPr>
          <w:rFonts w:ascii="Arial" w:hAnsi="Arial" w:cs="Arial"/>
        </w:rPr>
      </w:pPr>
      <w:r w:rsidRPr="00892CEC">
        <w:rPr>
          <w:rFonts w:ascii="Arial" w:hAnsi="Arial" w:cs="Arial"/>
        </w:rPr>
        <w:t xml:space="preserve">Figure </w:t>
      </w:r>
      <w:r>
        <w:rPr>
          <w:rFonts w:ascii="Arial" w:hAnsi="Arial" w:cs="Arial"/>
        </w:rPr>
        <w:t>6</w:t>
      </w:r>
      <w:r w:rsidRPr="00892CEC">
        <w:rPr>
          <w:rFonts w:ascii="Arial" w:hAnsi="Arial" w:cs="Arial"/>
        </w:rPr>
        <w:t xml:space="preserve">: </w:t>
      </w:r>
      <w:r>
        <w:rPr>
          <w:rFonts w:ascii="Arial" w:hAnsi="Arial" w:cs="Arial"/>
        </w:rPr>
        <w:t>DNS Servers and VPN Connectivity</w:t>
      </w:r>
    </w:p>
    <w:p w14:paraId="5DBC350B" w14:textId="77777777" w:rsidR="002520BE" w:rsidRPr="00066804" w:rsidRDefault="002520BE" w:rsidP="00D2544D">
      <w:pPr>
        <w:pStyle w:val="Heading5"/>
        <w:rPr>
          <w:rFonts w:ascii="Arial" w:hAnsi="Arial" w:cs="Arial"/>
        </w:rPr>
      </w:pPr>
      <w:r w:rsidRPr="00066804">
        <w:rPr>
          <w:rFonts w:ascii="Arial" w:hAnsi="Arial" w:cs="Arial"/>
        </w:rPr>
        <w:t>Point-to-Site VPN</w:t>
      </w:r>
    </w:p>
    <w:p w14:paraId="184BBF0A" w14:textId="77777777" w:rsidR="002520BE" w:rsidRPr="00066804" w:rsidRDefault="002520BE" w:rsidP="002520BE">
      <w:pPr>
        <w:rPr>
          <w:rFonts w:ascii="Arial" w:hAnsi="Arial" w:cs="Arial"/>
        </w:rPr>
      </w:pPr>
      <w:r w:rsidRPr="00066804">
        <w:rPr>
          <w:rFonts w:ascii="Arial" w:hAnsi="Arial" w:cs="Arial"/>
        </w:rPr>
        <w:t xml:space="preserve">Because </w:t>
      </w:r>
      <w:r w:rsidR="00A46DCB" w:rsidRPr="00066804">
        <w:rPr>
          <w:rFonts w:ascii="Arial" w:hAnsi="Arial" w:cs="Arial"/>
        </w:rPr>
        <w:t xml:space="preserve">a </w:t>
      </w:r>
      <w:r w:rsidRPr="00066804">
        <w:rPr>
          <w:rFonts w:ascii="Arial" w:hAnsi="Arial" w:cs="Arial"/>
        </w:rPr>
        <w:t>point-to-site VPN is designed for administrative and demonstration use, it is a</w:t>
      </w:r>
      <w:r w:rsidR="00A46DCB" w:rsidRPr="00066804">
        <w:rPr>
          <w:rFonts w:ascii="Arial" w:hAnsi="Arial" w:cs="Arial"/>
        </w:rPr>
        <w:t>n</w:t>
      </w:r>
      <w:r w:rsidRPr="00066804">
        <w:rPr>
          <w:rFonts w:ascii="Arial" w:hAnsi="Arial" w:cs="Arial"/>
        </w:rPr>
        <w:t xml:space="preserve"> </w:t>
      </w:r>
      <w:r w:rsidR="00A46DCB" w:rsidRPr="00066804">
        <w:rPr>
          <w:rFonts w:ascii="Arial" w:hAnsi="Arial" w:cs="Arial"/>
        </w:rPr>
        <w:t>easy</w:t>
      </w:r>
      <w:r w:rsidRPr="00066804">
        <w:rPr>
          <w:rFonts w:ascii="Arial" w:hAnsi="Arial" w:cs="Arial"/>
        </w:rPr>
        <w:t xml:space="preserve"> way to get started using Azure in your organization</w:t>
      </w:r>
      <w:r w:rsidR="006E35E6" w:rsidRPr="00066804">
        <w:rPr>
          <w:rFonts w:ascii="Arial" w:hAnsi="Arial" w:cs="Arial"/>
        </w:rPr>
        <w:t>. This type of VPN</w:t>
      </w:r>
      <w:r w:rsidR="00A46DCB" w:rsidRPr="00066804">
        <w:rPr>
          <w:rFonts w:ascii="Arial" w:hAnsi="Arial" w:cs="Arial"/>
        </w:rPr>
        <w:t xml:space="preserve"> us</w:t>
      </w:r>
      <w:r w:rsidR="006E35E6" w:rsidRPr="00066804">
        <w:rPr>
          <w:rFonts w:ascii="Arial" w:hAnsi="Arial" w:cs="Arial"/>
        </w:rPr>
        <w:t>es</w:t>
      </w:r>
      <w:r w:rsidRPr="00066804">
        <w:rPr>
          <w:rFonts w:ascii="Arial" w:hAnsi="Arial" w:cs="Arial"/>
        </w:rPr>
        <w:t xml:space="preserve"> a certificate t</w:t>
      </w:r>
      <w:r w:rsidR="006E35E6" w:rsidRPr="00066804">
        <w:rPr>
          <w:rFonts w:ascii="Arial" w:hAnsi="Arial" w:cs="Arial"/>
        </w:rPr>
        <w:t xml:space="preserve">o secure a </w:t>
      </w:r>
      <w:r w:rsidRPr="00066804">
        <w:rPr>
          <w:rFonts w:ascii="Arial" w:hAnsi="Arial" w:cs="Arial"/>
        </w:rPr>
        <w:t>connecti</w:t>
      </w:r>
      <w:r w:rsidR="006E35E6" w:rsidRPr="00066804">
        <w:rPr>
          <w:rFonts w:ascii="Arial" w:hAnsi="Arial" w:cs="Arial"/>
        </w:rPr>
        <w:t>on</w:t>
      </w:r>
      <w:r w:rsidRPr="00066804">
        <w:rPr>
          <w:rFonts w:ascii="Arial" w:hAnsi="Arial" w:cs="Arial"/>
        </w:rPr>
        <w:t xml:space="preserve"> between </w:t>
      </w:r>
      <w:r w:rsidR="006E35E6" w:rsidRPr="00066804">
        <w:rPr>
          <w:rFonts w:ascii="Arial" w:hAnsi="Arial" w:cs="Arial"/>
        </w:rPr>
        <w:t>an on-premises</w:t>
      </w:r>
      <w:r w:rsidRPr="00066804">
        <w:rPr>
          <w:rFonts w:ascii="Arial" w:hAnsi="Arial" w:cs="Arial"/>
        </w:rPr>
        <w:t xml:space="preserve"> machine </w:t>
      </w:r>
      <w:r w:rsidR="006E35E6" w:rsidRPr="00066804">
        <w:rPr>
          <w:rFonts w:ascii="Arial" w:hAnsi="Arial" w:cs="Arial"/>
        </w:rPr>
        <w:t>to any resource in the virtual network</w:t>
      </w:r>
      <w:r w:rsidRPr="00066804">
        <w:rPr>
          <w:rFonts w:ascii="Arial" w:hAnsi="Arial" w:cs="Arial"/>
        </w:rPr>
        <w:t xml:space="preserve">. For full details on configuring </w:t>
      </w:r>
      <w:r w:rsidR="006E35E6" w:rsidRPr="00066804">
        <w:rPr>
          <w:rFonts w:ascii="Arial" w:hAnsi="Arial" w:cs="Arial"/>
        </w:rPr>
        <w:t>a p</w:t>
      </w:r>
      <w:r w:rsidRPr="00066804">
        <w:rPr>
          <w:rFonts w:ascii="Arial" w:hAnsi="Arial" w:cs="Arial"/>
        </w:rPr>
        <w:t>oint-to-</w:t>
      </w:r>
      <w:r w:rsidR="006E35E6" w:rsidRPr="00066804">
        <w:rPr>
          <w:rFonts w:ascii="Arial" w:hAnsi="Arial" w:cs="Arial"/>
        </w:rPr>
        <w:t>s</w:t>
      </w:r>
      <w:r w:rsidRPr="00066804">
        <w:rPr>
          <w:rFonts w:ascii="Arial" w:hAnsi="Arial" w:cs="Arial"/>
        </w:rPr>
        <w:t xml:space="preserve">ite VPN in Azure, </w:t>
      </w:r>
      <w:r w:rsidR="00A46DCB" w:rsidRPr="00066804">
        <w:rPr>
          <w:rFonts w:ascii="Arial" w:hAnsi="Arial" w:cs="Arial"/>
        </w:rPr>
        <w:t>see</w:t>
      </w:r>
      <w:r w:rsidRPr="00066804">
        <w:rPr>
          <w:rFonts w:ascii="Arial" w:hAnsi="Arial" w:cs="Arial"/>
        </w:rPr>
        <w:t xml:space="preserve"> </w:t>
      </w:r>
      <w:hyperlink r:id="rId44" w:history="1">
        <w:r w:rsidR="00AB10F4" w:rsidRPr="00066804">
          <w:rPr>
            <w:rStyle w:val="Hyperlink"/>
            <w:rFonts w:ascii="Arial" w:hAnsi="Arial" w:cs="Arial"/>
          </w:rPr>
          <w:t>Configure a Point-to-Site VPN in the Management Portal</w:t>
        </w:r>
      </w:hyperlink>
      <w:r w:rsidR="00AB10F4" w:rsidRPr="00066804">
        <w:rPr>
          <w:rFonts w:ascii="Arial" w:hAnsi="Arial" w:cs="Arial"/>
        </w:rPr>
        <w:t>. T</w:t>
      </w:r>
      <w:r w:rsidRPr="00066804">
        <w:rPr>
          <w:rFonts w:ascii="Arial" w:hAnsi="Arial" w:cs="Arial"/>
        </w:rPr>
        <w:t>o complete the configuration tutorial, you must generate certificates by using the Certificate Creation Tool (makecert.exe) available for download as part of</w:t>
      </w:r>
      <w:r w:rsidR="00A46DCB" w:rsidRPr="00FF1A24">
        <w:rPr>
          <w:rFonts w:ascii="Arial" w:hAnsi="Arial" w:cs="Arial"/>
        </w:rPr>
        <w:t xml:space="preserve"> </w:t>
      </w:r>
      <w:hyperlink r:id="rId45" w:history="1">
        <w:r w:rsidR="00A46DCB" w:rsidRPr="00066804">
          <w:rPr>
            <w:rStyle w:val="Hyperlink"/>
            <w:rFonts w:ascii="Arial" w:hAnsi="Arial" w:cs="Arial"/>
          </w:rPr>
          <w:t>Visual Studio Express</w:t>
        </w:r>
      </w:hyperlink>
      <w:r w:rsidR="00C45CCA" w:rsidRPr="00E1615B">
        <w:rPr>
          <w:rStyle w:val="Hyperlink"/>
          <w:rFonts w:ascii="Arial" w:hAnsi="Arial" w:cs="Arial"/>
          <w:color w:val="auto"/>
          <w:u w:val="none"/>
        </w:rPr>
        <w:t xml:space="preserve"> (makecert is included in the full version of Visual Studio</w:t>
      </w:r>
      <w:r w:rsidR="00C45CCA" w:rsidRPr="00066804">
        <w:rPr>
          <w:rStyle w:val="Hyperlink"/>
          <w:rFonts w:ascii="Arial" w:hAnsi="Arial" w:cs="Arial"/>
        </w:rPr>
        <w:t>)</w:t>
      </w:r>
      <w:r w:rsidRPr="00066804">
        <w:rPr>
          <w:rFonts w:ascii="Arial" w:hAnsi="Arial" w:cs="Arial"/>
        </w:rPr>
        <w:t xml:space="preserve">. </w:t>
      </w:r>
    </w:p>
    <w:p w14:paraId="2CECA685" w14:textId="77777777" w:rsidR="002520BE" w:rsidRPr="00066804" w:rsidRDefault="002520BE" w:rsidP="00D2544D">
      <w:pPr>
        <w:pStyle w:val="Heading5"/>
        <w:rPr>
          <w:rFonts w:ascii="Arial" w:hAnsi="Arial" w:cs="Arial"/>
        </w:rPr>
      </w:pPr>
      <w:r w:rsidRPr="00066804">
        <w:rPr>
          <w:rFonts w:ascii="Arial" w:hAnsi="Arial" w:cs="Arial"/>
        </w:rPr>
        <w:t>Point-to-Point VPN</w:t>
      </w:r>
    </w:p>
    <w:p w14:paraId="0DBD0586" w14:textId="7A79AB5E" w:rsidR="002520BE" w:rsidRPr="00066804" w:rsidRDefault="002520BE" w:rsidP="002520BE">
      <w:pPr>
        <w:rPr>
          <w:rFonts w:ascii="Arial" w:hAnsi="Arial" w:cs="Arial"/>
        </w:rPr>
      </w:pPr>
      <w:r w:rsidRPr="00066804">
        <w:rPr>
          <w:rFonts w:ascii="Arial" w:hAnsi="Arial" w:cs="Arial"/>
        </w:rPr>
        <w:t xml:space="preserve">Point-to-point networking in Azure is the preferred </w:t>
      </w:r>
      <w:r w:rsidR="005D738E" w:rsidRPr="00066804">
        <w:rPr>
          <w:rFonts w:ascii="Arial" w:hAnsi="Arial" w:cs="Arial"/>
        </w:rPr>
        <w:t xml:space="preserve">network </w:t>
      </w:r>
      <w:r w:rsidRPr="00066804">
        <w:rPr>
          <w:rFonts w:ascii="Arial" w:hAnsi="Arial" w:cs="Arial"/>
        </w:rPr>
        <w:t xml:space="preserve">model for organizations that want to use </w:t>
      </w:r>
      <w:r w:rsidR="005D738E" w:rsidRPr="00066804">
        <w:rPr>
          <w:rFonts w:ascii="Arial" w:hAnsi="Arial" w:cs="Arial"/>
        </w:rPr>
        <w:t xml:space="preserve">an </w:t>
      </w:r>
      <w:r w:rsidRPr="00066804">
        <w:rPr>
          <w:rFonts w:ascii="Arial" w:hAnsi="Arial" w:cs="Arial"/>
        </w:rPr>
        <w:t xml:space="preserve">Azure infrastructure, as shown in Figure </w:t>
      </w:r>
      <w:r w:rsidR="0006717B">
        <w:rPr>
          <w:rFonts w:ascii="Arial" w:hAnsi="Arial" w:cs="Arial"/>
        </w:rPr>
        <w:t>7</w:t>
      </w:r>
      <w:r w:rsidRPr="00066804">
        <w:rPr>
          <w:rFonts w:ascii="Arial" w:hAnsi="Arial" w:cs="Arial"/>
        </w:rPr>
        <w:t xml:space="preserve">. This model for networking can be </w:t>
      </w:r>
      <w:r w:rsidR="00AB10F4" w:rsidRPr="00066804">
        <w:rPr>
          <w:rFonts w:ascii="Arial" w:hAnsi="Arial" w:cs="Arial"/>
        </w:rPr>
        <w:t>configured</w:t>
      </w:r>
      <w:r w:rsidRPr="00066804">
        <w:rPr>
          <w:rFonts w:ascii="Arial" w:hAnsi="Arial" w:cs="Arial"/>
        </w:rPr>
        <w:t xml:space="preserve"> in several ways:</w:t>
      </w:r>
    </w:p>
    <w:p w14:paraId="2789AAEA" w14:textId="77777777" w:rsidR="002520BE" w:rsidRPr="00066804" w:rsidRDefault="002520BE" w:rsidP="002520BE">
      <w:pPr>
        <w:pStyle w:val="ListParagraph"/>
        <w:numPr>
          <w:ilvl w:val="0"/>
          <w:numId w:val="4"/>
        </w:numPr>
        <w:rPr>
          <w:rFonts w:ascii="Arial" w:hAnsi="Arial" w:cs="Arial"/>
        </w:rPr>
      </w:pPr>
      <w:r w:rsidRPr="00066804">
        <w:rPr>
          <w:rFonts w:ascii="Arial" w:hAnsi="Arial" w:cs="Arial"/>
        </w:rPr>
        <w:t xml:space="preserve">An Internet-facing Windows Server running Routing and Remote Access Services </w:t>
      </w:r>
    </w:p>
    <w:p w14:paraId="676EA68D" w14:textId="77777777" w:rsidR="002520BE" w:rsidRPr="00066804" w:rsidRDefault="002520BE" w:rsidP="002520BE">
      <w:pPr>
        <w:pStyle w:val="ListParagraph"/>
        <w:numPr>
          <w:ilvl w:val="0"/>
          <w:numId w:val="4"/>
        </w:numPr>
        <w:rPr>
          <w:rFonts w:ascii="Arial" w:hAnsi="Arial" w:cs="Arial"/>
        </w:rPr>
      </w:pPr>
      <w:r w:rsidRPr="00066804">
        <w:rPr>
          <w:rFonts w:ascii="Arial" w:hAnsi="Arial" w:cs="Arial"/>
        </w:rPr>
        <w:t xml:space="preserve">An </w:t>
      </w:r>
      <w:hyperlink r:id="rId46" w:history="1">
        <w:r w:rsidRPr="00066804">
          <w:rPr>
            <w:rStyle w:val="Hyperlink"/>
            <w:rFonts w:ascii="Arial" w:hAnsi="Arial" w:cs="Arial"/>
          </w:rPr>
          <w:t>approved VPN device</w:t>
        </w:r>
      </w:hyperlink>
      <w:r w:rsidRPr="00066804">
        <w:rPr>
          <w:rFonts w:ascii="Arial" w:hAnsi="Arial" w:cs="Arial"/>
        </w:rPr>
        <w:t xml:space="preserve"> running on-premises in your network</w:t>
      </w:r>
    </w:p>
    <w:p w14:paraId="1AF85D5F" w14:textId="77777777" w:rsidR="002520BE" w:rsidRPr="00066804" w:rsidRDefault="002520BE" w:rsidP="002520BE">
      <w:pPr>
        <w:pStyle w:val="ListParagraph"/>
        <w:numPr>
          <w:ilvl w:val="0"/>
          <w:numId w:val="4"/>
        </w:numPr>
        <w:rPr>
          <w:rFonts w:ascii="Arial" w:hAnsi="Arial" w:cs="Arial"/>
        </w:rPr>
      </w:pPr>
      <w:r w:rsidRPr="00066804">
        <w:rPr>
          <w:rFonts w:ascii="Arial" w:hAnsi="Arial" w:cs="Arial"/>
        </w:rPr>
        <w:lastRenderedPageBreak/>
        <w:t>A direct connection through your Internet Service Provider (ISP) using ExpressRoute</w:t>
      </w:r>
    </w:p>
    <w:p w14:paraId="4522B970" w14:textId="77777777" w:rsidR="00AB10F4" w:rsidRPr="00FF1A24" w:rsidRDefault="00B35666" w:rsidP="00AB10F4">
      <w:pPr>
        <w:keepNext/>
        <w:rPr>
          <w:rFonts w:ascii="Arial" w:hAnsi="Arial" w:cs="Arial"/>
        </w:rPr>
      </w:pPr>
      <w:r w:rsidRPr="00EB416E">
        <w:rPr>
          <w:rFonts w:ascii="Arial" w:hAnsi="Arial" w:cs="Arial"/>
        </w:rPr>
        <w:object w:dxaOrig="6961" w:dyaOrig="10501" w14:anchorId="3379DC78">
          <v:shape id="_x0000_i1029" type="#_x0000_t75" style="width:244.5pt;height:339pt" o:ole="">
            <v:imagedata r:id="rId47" o:title="" croptop="5516f"/>
          </v:shape>
          <o:OLEObject Type="Embed" ProgID="Visio.Drawing.15" ShapeID="_x0000_i1029" DrawAspect="Content" ObjectID="_1478009395" r:id="rId48"/>
        </w:object>
      </w:r>
    </w:p>
    <w:p w14:paraId="6030D2CE" w14:textId="28B0204C" w:rsidR="002520BE" w:rsidRPr="00FF1A24" w:rsidRDefault="00AB10F4" w:rsidP="00D2544D">
      <w:pPr>
        <w:pStyle w:val="Caption"/>
        <w:rPr>
          <w:rFonts w:ascii="Arial" w:hAnsi="Arial" w:cs="Arial"/>
        </w:rPr>
      </w:pPr>
      <w:r w:rsidRPr="00FF1A24">
        <w:rPr>
          <w:rFonts w:ascii="Arial" w:hAnsi="Arial" w:cs="Arial"/>
        </w:rPr>
        <w:t xml:space="preserve">Figure </w:t>
      </w:r>
      <w:r w:rsidR="009E1B72">
        <w:rPr>
          <w:rFonts w:ascii="Arial" w:hAnsi="Arial" w:cs="Arial"/>
        </w:rPr>
        <w:t>7</w:t>
      </w:r>
      <w:r w:rsidRPr="00FF1A24">
        <w:rPr>
          <w:rFonts w:ascii="Arial" w:hAnsi="Arial" w:cs="Arial"/>
        </w:rPr>
        <w:t>: Hybrid network model</w:t>
      </w:r>
    </w:p>
    <w:p w14:paraId="4C140FDD" w14:textId="77777777" w:rsidR="00B35666" w:rsidRPr="00066804" w:rsidRDefault="00B35666" w:rsidP="00B35666">
      <w:pPr>
        <w:rPr>
          <w:rFonts w:ascii="Arial" w:hAnsi="Arial" w:cs="Arial"/>
        </w:rPr>
      </w:pPr>
      <w:r w:rsidRPr="00066804">
        <w:rPr>
          <w:rFonts w:ascii="Arial" w:hAnsi="Arial" w:cs="Arial"/>
        </w:rPr>
        <w:t xml:space="preserve">While the first two options provide secure, reliable connections to Azure, they both depend on traffic going over the public internet and can have unpredictable latency. To learn more about these options, see </w:t>
      </w:r>
      <w:hyperlink r:id="rId49" w:history="1">
        <w:r w:rsidRPr="00066804">
          <w:rPr>
            <w:rStyle w:val="Hyperlink"/>
            <w:rFonts w:ascii="Arial" w:hAnsi="Arial" w:cs="Arial"/>
          </w:rPr>
          <w:t>Configuring a Point-to-Point Network in the Management Portal</w:t>
        </w:r>
      </w:hyperlink>
      <w:r w:rsidRPr="00066804">
        <w:rPr>
          <w:rFonts w:ascii="Arial" w:hAnsi="Arial" w:cs="Arial"/>
        </w:rPr>
        <w:t>.</w:t>
      </w:r>
    </w:p>
    <w:p w14:paraId="38B161C2" w14:textId="77777777" w:rsidR="002579F7" w:rsidRPr="00066804" w:rsidRDefault="00A24A38" w:rsidP="002579F7">
      <w:pPr>
        <w:rPr>
          <w:rFonts w:ascii="Arial" w:hAnsi="Arial" w:cs="Arial"/>
        </w:rPr>
      </w:pPr>
      <w:hyperlink r:id="rId50" w:history="1">
        <w:r w:rsidR="002520BE" w:rsidRPr="00066804">
          <w:rPr>
            <w:rStyle w:val="Hyperlink"/>
            <w:rFonts w:ascii="Arial" w:hAnsi="Arial" w:cs="Arial"/>
          </w:rPr>
          <w:t>ExpressRoute</w:t>
        </w:r>
      </w:hyperlink>
      <w:r w:rsidR="002520BE" w:rsidRPr="00066804">
        <w:rPr>
          <w:rFonts w:ascii="Arial" w:hAnsi="Arial" w:cs="Arial"/>
        </w:rPr>
        <w:t xml:space="preserve"> is an Azure service offering that enables private connections between Azure data c</w:t>
      </w:r>
      <w:r w:rsidR="00B35666" w:rsidRPr="00066804">
        <w:rPr>
          <w:rFonts w:ascii="Arial" w:hAnsi="Arial" w:cs="Arial"/>
        </w:rPr>
        <w:t xml:space="preserve">enters and your infrastructure, </w:t>
      </w:r>
      <w:r w:rsidR="002520BE" w:rsidRPr="00066804">
        <w:rPr>
          <w:rFonts w:ascii="Arial" w:hAnsi="Arial" w:cs="Arial"/>
        </w:rPr>
        <w:t xml:space="preserve">whether in your </w:t>
      </w:r>
      <w:r w:rsidR="00B35666" w:rsidRPr="00066804">
        <w:rPr>
          <w:rFonts w:ascii="Arial" w:hAnsi="Arial" w:cs="Arial"/>
        </w:rPr>
        <w:t xml:space="preserve">on-premises </w:t>
      </w:r>
      <w:r w:rsidR="002520BE" w:rsidRPr="00066804">
        <w:rPr>
          <w:rFonts w:ascii="Arial" w:hAnsi="Arial" w:cs="Arial"/>
        </w:rPr>
        <w:t>data cen</w:t>
      </w:r>
      <w:r w:rsidR="00B35666" w:rsidRPr="00066804">
        <w:rPr>
          <w:rFonts w:ascii="Arial" w:hAnsi="Arial" w:cs="Arial"/>
        </w:rPr>
        <w:t>ter or a colocation environment</w:t>
      </w:r>
      <w:r w:rsidR="002520BE" w:rsidRPr="00066804">
        <w:rPr>
          <w:rFonts w:ascii="Arial" w:hAnsi="Arial" w:cs="Arial"/>
        </w:rPr>
        <w:t xml:space="preserve">. </w:t>
      </w:r>
      <w:r w:rsidR="00B35666" w:rsidRPr="00066804">
        <w:rPr>
          <w:rFonts w:ascii="Arial" w:hAnsi="Arial" w:cs="Arial"/>
        </w:rPr>
        <w:t>Whereas</w:t>
      </w:r>
      <w:r w:rsidR="002520BE" w:rsidRPr="00066804">
        <w:rPr>
          <w:rFonts w:ascii="Arial" w:hAnsi="Arial" w:cs="Arial"/>
        </w:rPr>
        <w:t xml:space="preserve"> site</w:t>
      </w:r>
      <w:r w:rsidR="00B35666" w:rsidRPr="00066804">
        <w:rPr>
          <w:rFonts w:ascii="Arial" w:hAnsi="Arial" w:cs="Arial"/>
        </w:rPr>
        <w:t>-</w:t>
      </w:r>
      <w:r w:rsidR="002520BE" w:rsidRPr="00066804">
        <w:rPr>
          <w:rFonts w:ascii="Arial" w:hAnsi="Arial" w:cs="Arial"/>
        </w:rPr>
        <w:t>to</w:t>
      </w:r>
      <w:r w:rsidR="00B35666" w:rsidRPr="00066804">
        <w:rPr>
          <w:rFonts w:ascii="Arial" w:hAnsi="Arial" w:cs="Arial"/>
        </w:rPr>
        <w:t>-</w:t>
      </w:r>
      <w:r w:rsidR="002520BE" w:rsidRPr="00066804">
        <w:rPr>
          <w:rFonts w:ascii="Arial" w:hAnsi="Arial" w:cs="Arial"/>
        </w:rPr>
        <w:t xml:space="preserve">site VPN connections </w:t>
      </w:r>
      <w:r w:rsidR="00B35666" w:rsidRPr="00066804">
        <w:rPr>
          <w:rFonts w:ascii="Arial" w:hAnsi="Arial" w:cs="Arial"/>
        </w:rPr>
        <w:t>use</w:t>
      </w:r>
      <w:r w:rsidR="002520BE" w:rsidRPr="00066804">
        <w:rPr>
          <w:rFonts w:ascii="Arial" w:hAnsi="Arial" w:cs="Arial"/>
        </w:rPr>
        <w:t xml:space="preserve"> the public internet and are subject to variations in latency due to other traffic, ExpressRoute </w:t>
      </w:r>
      <w:r w:rsidR="00B35666" w:rsidRPr="00066804">
        <w:rPr>
          <w:rFonts w:ascii="Arial" w:hAnsi="Arial" w:cs="Arial"/>
        </w:rPr>
        <w:t>provides</w:t>
      </w:r>
      <w:r w:rsidR="002520BE" w:rsidRPr="00066804">
        <w:rPr>
          <w:rFonts w:ascii="Arial" w:hAnsi="Arial" w:cs="Arial"/>
        </w:rPr>
        <w:t xml:space="preserve"> a dedicated connection with higher security and low, predictable latency. </w:t>
      </w:r>
      <w:r w:rsidR="00B35666" w:rsidRPr="00066804">
        <w:rPr>
          <w:rFonts w:ascii="Arial" w:hAnsi="Arial" w:cs="Arial"/>
        </w:rPr>
        <w:t xml:space="preserve">You can use ExpressRoute to connect to Azure compute services—virtual networks, virtual machines, and cloud services—and Azure storage. </w:t>
      </w:r>
      <w:r w:rsidR="008C1B52" w:rsidRPr="00066804">
        <w:rPr>
          <w:rFonts w:ascii="Arial" w:hAnsi="Arial" w:cs="Arial"/>
        </w:rPr>
        <w:t xml:space="preserve">To use ExpressRoute, you purchase a </w:t>
      </w:r>
      <w:hyperlink r:id="rId51" w:history="1">
        <w:r w:rsidR="008C1B52" w:rsidRPr="00066804">
          <w:rPr>
            <w:rStyle w:val="Hyperlink"/>
            <w:rFonts w:ascii="Arial" w:hAnsi="Arial" w:cs="Arial"/>
          </w:rPr>
          <w:t>private connection from a network service provider or exchange provider</w:t>
        </w:r>
      </w:hyperlink>
      <w:r w:rsidR="008C1B52" w:rsidRPr="00066804">
        <w:rPr>
          <w:rFonts w:ascii="Arial" w:hAnsi="Arial" w:cs="Arial"/>
        </w:rPr>
        <w:t xml:space="preserve"> with defined bandwidth, routing management, and high availability requirements. </w:t>
      </w:r>
    </w:p>
    <w:p w14:paraId="08002C77" w14:textId="77777777" w:rsidR="001D1A33" w:rsidRPr="00066804" w:rsidRDefault="00984CBD" w:rsidP="00D2544D">
      <w:pPr>
        <w:pStyle w:val="Heading3"/>
        <w:rPr>
          <w:rFonts w:ascii="Arial" w:hAnsi="Arial" w:cs="Arial"/>
        </w:rPr>
      </w:pPr>
      <w:bookmarkStart w:id="11" w:name="_Toc395027659"/>
      <w:r w:rsidRPr="00066804">
        <w:rPr>
          <w:rFonts w:ascii="Arial" w:hAnsi="Arial" w:cs="Arial"/>
        </w:rPr>
        <w:t xml:space="preserve">Azure </w:t>
      </w:r>
      <w:r w:rsidR="00343BD3" w:rsidRPr="00066804">
        <w:rPr>
          <w:rFonts w:ascii="Arial" w:hAnsi="Arial" w:cs="Arial"/>
        </w:rPr>
        <w:t>VMs</w:t>
      </w:r>
      <w:bookmarkEnd w:id="11"/>
      <w:r w:rsidR="00343BD3" w:rsidRPr="00066804">
        <w:rPr>
          <w:rFonts w:ascii="Arial" w:hAnsi="Arial" w:cs="Arial"/>
        </w:rPr>
        <w:t xml:space="preserve"> </w:t>
      </w:r>
    </w:p>
    <w:p w14:paraId="09B694AB" w14:textId="07D3D3DD" w:rsidR="00343BD3" w:rsidRPr="00066804" w:rsidRDefault="00343BD3" w:rsidP="00343BD3">
      <w:pPr>
        <w:rPr>
          <w:rFonts w:ascii="Arial" w:hAnsi="Arial" w:cs="Arial"/>
        </w:rPr>
      </w:pPr>
      <w:r w:rsidRPr="00066804">
        <w:rPr>
          <w:rFonts w:ascii="Arial" w:hAnsi="Arial" w:cs="Arial"/>
        </w:rPr>
        <w:t>Azure VMs offer the option</w:t>
      </w:r>
      <w:r w:rsidR="00205143" w:rsidRPr="00066804">
        <w:rPr>
          <w:rFonts w:ascii="Arial" w:hAnsi="Arial" w:cs="Arial"/>
        </w:rPr>
        <w:t>s</w:t>
      </w:r>
      <w:r w:rsidRPr="00066804">
        <w:rPr>
          <w:rFonts w:ascii="Arial" w:hAnsi="Arial" w:cs="Arial"/>
        </w:rPr>
        <w:t xml:space="preserve"> for any on-premises scenario in a secure, fully-redundant virtual infrastructure managed by Microsoft. Using Azure VMs provides a high level of flexibility and cost savings</w:t>
      </w:r>
      <w:r w:rsidR="00FB3172">
        <w:rPr>
          <w:rFonts w:ascii="Arial" w:hAnsi="Arial" w:cs="Arial"/>
        </w:rPr>
        <w:t xml:space="preserve"> over on-premises solutions</w:t>
      </w:r>
      <w:r w:rsidR="00205143" w:rsidRPr="00066804">
        <w:rPr>
          <w:rFonts w:ascii="Arial" w:hAnsi="Arial" w:cs="Arial"/>
        </w:rPr>
        <w:t>. For</w:t>
      </w:r>
      <w:r w:rsidRPr="00066804">
        <w:rPr>
          <w:rFonts w:ascii="Arial" w:hAnsi="Arial" w:cs="Arial"/>
        </w:rPr>
        <w:t xml:space="preserve"> example</w:t>
      </w:r>
      <w:r w:rsidR="00205143" w:rsidRPr="00066804">
        <w:rPr>
          <w:rFonts w:ascii="Arial" w:hAnsi="Arial" w:cs="Arial"/>
        </w:rPr>
        <w:t>,</w:t>
      </w:r>
      <w:r w:rsidRPr="00066804">
        <w:rPr>
          <w:rFonts w:ascii="Arial" w:hAnsi="Arial" w:cs="Arial"/>
        </w:rPr>
        <w:t xml:space="preserve"> </w:t>
      </w:r>
      <w:r w:rsidR="00205143" w:rsidRPr="00066804">
        <w:rPr>
          <w:rFonts w:ascii="Arial" w:hAnsi="Arial" w:cs="Arial"/>
        </w:rPr>
        <w:t xml:space="preserve">you can </w:t>
      </w:r>
      <w:r w:rsidR="00AE4AF0" w:rsidRPr="00066804">
        <w:rPr>
          <w:rFonts w:ascii="Arial" w:hAnsi="Arial" w:cs="Arial"/>
        </w:rPr>
        <w:t xml:space="preserve">scale up a VM as your workload increases or you can </w:t>
      </w:r>
      <w:r w:rsidR="00205143" w:rsidRPr="00066804">
        <w:rPr>
          <w:rFonts w:ascii="Arial" w:hAnsi="Arial" w:cs="Arial"/>
        </w:rPr>
        <w:t xml:space="preserve">shut down </w:t>
      </w:r>
      <w:r w:rsidRPr="00066804">
        <w:rPr>
          <w:rFonts w:ascii="Arial" w:hAnsi="Arial" w:cs="Arial"/>
        </w:rPr>
        <w:t>your VMs during non-business hours</w:t>
      </w:r>
      <w:r w:rsidR="00AE4AF0" w:rsidRPr="00066804">
        <w:rPr>
          <w:rFonts w:ascii="Arial" w:hAnsi="Arial" w:cs="Arial"/>
        </w:rPr>
        <w:t xml:space="preserve"> during </w:t>
      </w:r>
      <w:r w:rsidRPr="00066804">
        <w:rPr>
          <w:rFonts w:ascii="Arial" w:hAnsi="Arial" w:cs="Arial"/>
        </w:rPr>
        <w:t xml:space="preserve">the development </w:t>
      </w:r>
      <w:r w:rsidRPr="00066804">
        <w:rPr>
          <w:rFonts w:ascii="Arial" w:hAnsi="Arial" w:cs="Arial"/>
        </w:rPr>
        <w:lastRenderedPageBreak/>
        <w:t>phase of a BI project</w:t>
      </w:r>
      <w:r w:rsidR="00FB3172">
        <w:rPr>
          <w:rFonts w:ascii="Arial" w:hAnsi="Arial" w:cs="Arial"/>
        </w:rPr>
        <w:t>. This way you only pay for resources you actually use instead of guessing ahead of time at how much hardware to purchase for the entire lifecycle of a system</w:t>
      </w:r>
      <w:r w:rsidRPr="00066804">
        <w:rPr>
          <w:rFonts w:ascii="Arial" w:hAnsi="Arial" w:cs="Arial"/>
        </w:rPr>
        <w:t xml:space="preserve">. </w:t>
      </w:r>
    </w:p>
    <w:p w14:paraId="3C7229E1" w14:textId="77777777" w:rsidR="00984CBD" w:rsidRPr="00066804" w:rsidRDefault="00984CBD" w:rsidP="00984CBD">
      <w:pPr>
        <w:pStyle w:val="Heading4"/>
        <w:rPr>
          <w:rFonts w:ascii="Arial" w:hAnsi="Arial" w:cs="Arial"/>
        </w:rPr>
      </w:pPr>
      <w:r w:rsidRPr="00066804">
        <w:rPr>
          <w:rFonts w:ascii="Arial" w:hAnsi="Arial" w:cs="Arial"/>
        </w:rPr>
        <w:t>Static IP Address</w:t>
      </w:r>
      <w:r w:rsidR="00680A07" w:rsidRPr="00066804">
        <w:rPr>
          <w:rFonts w:ascii="Arial" w:hAnsi="Arial" w:cs="Arial"/>
        </w:rPr>
        <w:t>ing</w:t>
      </w:r>
    </w:p>
    <w:p w14:paraId="02BD7AB4" w14:textId="1358810E" w:rsidR="00984CBD" w:rsidRPr="00066804" w:rsidRDefault="00FB3172" w:rsidP="00984CBD">
      <w:pPr>
        <w:rPr>
          <w:rFonts w:ascii="Arial" w:hAnsi="Arial" w:cs="Arial"/>
        </w:rPr>
      </w:pPr>
      <w:r>
        <w:rPr>
          <w:rFonts w:ascii="Arial" w:hAnsi="Arial" w:cs="Arial"/>
        </w:rPr>
        <w:t>W</w:t>
      </w:r>
      <w:r w:rsidR="00984CBD" w:rsidRPr="00066804">
        <w:rPr>
          <w:rFonts w:ascii="Arial" w:hAnsi="Arial" w:cs="Arial"/>
        </w:rPr>
        <w:t>ithin the Windows operating system</w:t>
      </w:r>
      <w:r w:rsidR="002839DD" w:rsidRPr="00066804">
        <w:rPr>
          <w:rFonts w:ascii="Arial" w:hAnsi="Arial" w:cs="Arial"/>
        </w:rPr>
        <w:t xml:space="preserve"> of the VM</w:t>
      </w:r>
      <w:r w:rsidR="00984CBD" w:rsidRPr="00066804">
        <w:rPr>
          <w:rFonts w:ascii="Arial" w:hAnsi="Arial" w:cs="Arial"/>
        </w:rPr>
        <w:t xml:space="preserve">, the network properties </w:t>
      </w:r>
      <w:r w:rsidR="002839DD" w:rsidRPr="00066804">
        <w:rPr>
          <w:rFonts w:ascii="Arial" w:hAnsi="Arial" w:cs="Arial"/>
        </w:rPr>
        <w:t xml:space="preserve">continue </w:t>
      </w:r>
      <w:r>
        <w:rPr>
          <w:rFonts w:ascii="Arial" w:hAnsi="Arial" w:cs="Arial"/>
        </w:rPr>
        <w:t xml:space="preserve">to </w:t>
      </w:r>
      <w:r w:rsidR="00984CBD" w:rsidRPr="00066804">
        <w:rPr>
          <w:rFonts w:ascii="Arial" w:hAnsi="Arial" w:cs="Arial"/>
        </w:rPr>
        <w:t xml:space="preserve">show </w:t>
      </w:r>
      <w:r w:rsidR="002839DD" w:rsidRPr="00066804">
        <w:rPr>
          <w:rFonts w:ascii="Arial" w:hAnsi="Arial" w:cs="Arial"/>
        </w:rPr>
        <w:t>a dynamic</w:t>
      </w:r>
      <w:r w:rsidR="00984CBD" w:rsidRPr="00066804">
        <w:rPr>
          <w:rFonts w:ascii="Arial" w:hAnsi="Arial" w:cs="Arial"/>
        </w:rPr>
        <w:t xml:space="preserve"> address</w:t>
      </w:r>
      <w:r w:rsidR="002839DD" w:rsidRPr="00066804">
        <w:rPr>
          <w:rFonts w:ascii="Arial" w:hAnsi="Arial" w:cs="Arial"/>
        </w:rPr>
        <w:t xml:space="preserve">. </w:t>
      </w:r>
      <w:r w:rsidR="009E481D">
        <w:rPr>
          <w:rFonts w:ascii="Arial" w:hAnsi="Arial" w:cs="Arial"/>
        </w:rPr>
        <w:t>If you choose to impose static IPs, t</w:t>
      </w:r>
      <w:r w:rsidR="00984CBD" w:rsidRPr="00066804">
        <w:rPr>
          <w:rFonts w:ascii="Arial" w:hAnsi="Arial" w:cs="Arial"/>
        </w:rPr>
        <w:t>he static</w:t>
      </w:r>
      <w:r>
        <w:rPr>
          <w:rFonts w:ascii="Arial" w:hAnsi="Arial" w:cs="Arial"/>
        </w:rPr>
        <w:t xml:space="preserve"> IP</w:t>
      </w:r>
      <w:r w:rsidR="00984CBD" w:rsidRPr="00066804">
        <w:rPr>
          <w:rFonts w:ascii="Arial" w:hAnsi="Arial" w:cs="Arial"/>
        </w:rPr>
        <w:t xml:space="preserve"> reservation takes place </w:t>
      </w:r>
      <w:r w:rsidR="002839DD" w:rsidRPr="00066804">
        <w:rPr>
          <w:rFonts w:ascii="Arial" w:hAnsi="Arial" w:cs="Arial"/>
        </w:rPr>
        <w:t xml:space="preserve">instead </w:t>
      </w:r>
      <w:r w:rsidR="00984CBD" w:rsidRPr="00066804">
        <w:rPr>
          <w:rFonts w:ascii="Arial" w:hAnsi="Arial" w:cs="Arial"/>
        </w:rPr>
        <w:t>in Azure</w:t>
      </w:r>
      <w:r w:rsidR="002839DD" w:rsidRPr="00066804">
        <w:rPr>
          <w:rFonts w:ascii="Arial" w:hAnsi="Arial" w:cs="Arial"/>
        </w:rPr>
        <w:t>. W</w:t>
      </w:r>
      <w:r w:rsidR="00984CBD" w:rsidRPr="00066804">
        <w:rPr>
          <w:rFonts w:ascii="Arial" w:hAnsi="Arial" w:cs="Arial"/>
        </w:rPr>
        <w:t xml:space="preserve">hen the VM is rebooted, it </w:t>
      </w:r>
      <w:r w:rsidR="002839DD" w:rsidRPr="00066804">
        <w:rPr>
          <w:rFonts w:ascii="Arial" w:hAnsi="Arial" w:cs="Arial"/>
        </w:rPr>
        <w:t>receives</w:t>
      </w:r>
      <w:r w:rsidR="00984CBD" w:rsidRPr="00066804">
        <w:rPr>
          <w:rFonts w:ascii="Arial" w:hAnsi="Arial" w:cs="Arial"/>
        </w:rPr>
        <w:t xml:space="preserve"> the same IP address</w:t>
      </w:r>
      <w:r w:rsidR="002839DD" w:rsidRPr="00066804">
        <w:rPr>
          <w:rFonts w:ascii="Arial" w:hAnsi="Arial" w:cs="Arial"/>
        </w:rPr>
        <w:t xml:space="preserve"> assignment</w:t>
      </w:r>
      <w:r>
        <w:rPr>
          <w:rFonts w:ascii="Arial" w:hAnsi="Arial" w:cs="Arial"/>
        </w:rPr>
        <w:t xml:space="preserve"> it received previously</w:t>
      </w:r>
      <w:r w:rsidR="00984CBD" w:rsidRPr="00066804">
        <w:rPr>
          <w:rFonts w:ascii="Arial" w:hAnsi="Arial" w:cs="Arial"/>
        </w:rPr>
        <w:t xml:space="preserve">. </w:t>
      </w:r>
    </w:p>
    <w:p w14:paraId="3A18F653" w14:textId="77777777" w:rsidR="00343BD3" w:rsidRPr="00066804" w:rsidRDefault="00343BD3" w:rsidP="00D2544D">
      <w:pPr>
        <w:pStyle w:val="Heading4"/>
        <w:keepNext w:val="0"/>
        <w:keepLines w:val="0"/>
        <w:rPr>
          <w:rFonts w:ascii="Arial" w:hAnsi="Arial" w:cs="Arial"/>
        </w:rPr>
      </w:pPr>
      <w:r w:rsidRPr="00066804">
        <w:rPr>
          <w:rFonts w:ascii="Arial" w:hAnsi="Arial" w:cs="Arial"/>
        </w:rPr>
        <w:t>Data Warehousing with SQL Server in Azure VMs</w:t>
      </w:r>
    </w:p>
    <w:p w14:paraId="6AAEAB10" w14:textId="455BA717" w:rsidR="00984CBD" w:rsidRPr="00066804" w:rsidRDefault="00343BD3" w:rsidP="00D2544D">
      <w:pPr>
        <w:rPr>
          <w:rFonts w:ascii="Arial" w:hAnsi="Arial" w:cs="Arial"/>
        </w:rPr>
      </w:pPr>
      <w:r w:rsidRPr="00066804">
        <w:rPr>
          <w:rFonts w:ascii="Arial" w:hAnsi="Arial" w:cs="Arial"/>
        </w:rPr>
        <w:t xml:space="preserve">When building a new VM in Azure, you </w:t>
      </w:r>
      <w:r w:rsidR="009B3330" w:rsidRPr="00066804">
        <w:rPr>
          <w:rFonts w:ascii="Arial" w:hAnsi="Arial" w:cs="Arial"/>
        </w:rPr>
        <w:t xml:space="preserve">can choose to </w:t>
      </w:r>
      <w:r w:rsidRPr="00066804">
        <w:rPr>
          <w:rFonts w:ascii="Arial" w:hAnsi="Arial" w:cs="Arial"/>
        </w:rPr>
        <w:t xml:space="preserve">load your own image </w:t>
      </w:r>
      <w:r w:rsidR="009B3330" w:rsidRPr="00066804">
        <w:rPr>
          <w:rFonts w:ascii="Arial" w:hAnsi="Arial" w:cs="Arial"/>
        </w:rPr>
        <w:t xml:space="preserve">from which </w:t>
      </w:r>
      <w:r w:rsidRPr="00066804">
        <w:rPr>
          <w:rFonts w:ascii="Arial" w:hAnsi="Arial" w:cs="Arial"/>
        </w:rPr>
        <w:t>to build</w:t>
      </w:r>
      <w:r w:rsidR="009B3330" w:rsidRPr="00066804">
        <w:rPr>
          <w:rFonts w:ascii="Arial" w:hAnsi="Arial" w:cs="Arial"/>
        </w:rPr>
        <w:t xml:space="preserve"> the</w:t>
      </w:r>
      <w:r w:rsidRPr="00066804">
        <w:rPr>
          <w:rFonts w:ascii="Arial" w:hAnsi="Arial" w:cs="Arial"/>
        </w:rPr>
        <w:t xml:space="preserve"> VM or use on</w:t>
      </w:r>
      <w:r w:rsidR="009B3330" w:rsidRPr="00066804">
        <w:rPr>
          <w:rFonts w:ascii="Arial" w:hAnsi="Arial" w:cs="Arial"/>
        </w:rPr>
        <w:t>e</w:t>
      </w:r>
      <w:r w:rsidRPr="00066804">
        <w:rPr>
          <w:rFonts w:ascii="Arial" w:hAnsi="Arial" w:cs="Arial"/>
        </w:rPr>
        <w:t xml:space="preserve"> of the predefined images provided by Microsoft</w:t>
      </w:r>
      <w:r w:rsidR="009B3330" w:rsidRPr="00066804">
        <w:rPr>
          <w:rFonts w:ascii="Arial" w:hAnsi="Arial" w:cs="Arial"/>
        </w:rPr>
        <w:t xml:space="preserve">, as shown in Figure </w:t>
      </w:r>
      <w:r w:rsidR="00A01EF7">
        <w:rPr>
          <w:rFonts w:ascii="Arial" w:hAnsi="Arial" w:cs="Arial"/>
        </w:rPr>
        <w:t>8 below</w:t>
      </w:r>
      <w:r w:rsidR="009B3330" w:rsidRPr="00066804">
        <w:rPr>
          <w:rFonts w:ascii="Arial" w:hAnsi="Arial" w:cs="Arial"/>
        </w:rPr>
        <w:t xml:space="preserve">. The predefined VM images are configured for Data Warehouses (DW) up to 1 TB in size in SQL Server 2014 or up to 500 GB in SQL Server 2012. </w:t>
      </w:r>
      <w:r w:rsidR="004D26A1">
        <w:rPr>
          <w:rFonts w:ascii="Arial" w:hAnsi="Arial" w:cs="Arial"/>
        </w:rPr>
        <w:t>To understand how to optimize the performance of your workloads, s</w:t>
      </w:r>
      <w:r w:rsidR="00E31CB7">
        <w:rPr>
          <w:rFonts w:ascii="Arial" w:hAnsi="Arial" w:cs="Arial"/>
        </w:rPr>
        <w:t xml:space="preserve">ee </w:t>
      </w:r>
      <w:hyperlink r:id="rId52" w:history="1">
        <w:r w:rsidR="00E31CB7" w:rsidRPr="00E31CB7">
          <w:rPr>
            <w:rStyle w:val="Hyperlink"/>
            <w:rFonts w:ascii="Arial" w:hAnsi="Arial" w:cs="Arial"/>
          </w:rPr>
          <w:t>Performance Guide for SQL Server in Azure Virtual Machines</w:t>
        </w:r>
      </w:hyperlink>
      <w:r w:rsidR="00E31CB7">
        <w:rPr>
          <w:rFonts w:ascii="Arial" w:hAnsi="Arial" w:cs="Arial"/>
        </w:rPr>
        <w:t xml:space="preserve">. </w:t>
      </w:r>
      <w:r w:rsidR="009B3330" w:rsidRPr="00066804">
        <w:rPr>
          <w:rFonts w:ascii="Arial" w:hAnsi="Arial" w:cs="Arial"/>
        </w:rPr>
        <w:t xml:space="preserve">Refer to </w:t>
      </w:r>
      <w:hyperlink r:id="rId53" w:history="1">
        <w:r w:rsidR="009B3330" w:rsidRPr="00066804">
          <w:rPr>
            <w:rStyle w:val="Hyperlink"/>
            <w:rFonts w:ascii="Arial" w:hAnsi="Arial" w:cs="Arial"/>
          </w:rPr>
          <w:t>SQL Server Data Warehousing in Azure Virtual Machines</w:t>
        </w:r>
      </w:hyperlink>
      <w:r w:rsidR="009B3330" w:rsidRPr="00066804">
        <w:rPr>
          <w:rFonts w:ascii="Arial" w:hAnsi="Arial" w:cs="Arial"/>
        </w:rPr>
        <w:t xml:space="preserve"> and </w:t>
      </w:r>
      <w:hyperlink r:id="rId54" w:history="1">
        <w:r w:rsidR="009B3330" w:rsidRPr="00066804">
          <w:rPr>
            <w:rStyle w:val="Hyperlink"/>
            <w:rFonts w:ascii="Arial" w:hAnsi="Arial" w:cs="Arial"/>
          </w:rPr>
          <w:t>Finish Setup for SQL Server Data Warehouse in Azure Virtual Machines</w:t>
        </w:r>
      </w:hyperlink>
      <w:r w:rsidR="009B3330" w:rsidRPr="00066804">
        <w:rPr>
          <w:rFonts w:ascii="Arial" w:hAnsi="Arial" w:cs="Arial"/>
        </w:rPr>
        <w:t xml:space="preserve"> to learn best practices for using Azure DW VMs. Of particular importance is the recommendation to spread input/output (I/O) over multiple filegroups and data files to improve performance.</w:t>
      </w:r>
      <w:r w:rsidR="00E31CB7">
        <w:rPr>
          <w:rFonts w:ascii="Arial" w:hAnsi="Arial" w:cs="Arial"/>
        </w:rPr>
        <w:t xml:space="preserve"> For more information</w:t>
      </w:r>
      <w:r w:rsidR="004D26A1">
        <w:rPr>
          <w:rFonts w:ascii="Arial" w:hAnsi="Arial" w:cs="Arial"/>
        </w:rPr>
        <w:t xml:space="preserve"> about this</w:t>
      </w:r>
      <w:r w:rsidR="00E31CB7">
        <w:rPr>
          <w:rFonts w:ascii="Arial" w:hAnsi="Arial" w:cs="Arial"/>
        </w:rPr>
        <w:t xml:space="preserve">, see </w:t>
      </w:r>
      <w:hyperlink r:id="rId55" w:history="1">
        <w:r w:rsidR="00E31CB7" w:rsidRPr="00E31CB7">
          <w:rPr>
            <w:rStyle w:val="Hyperlink"/>
            <w:rFonts w:ascii="Arial" w:hAnsi="Arial" w:cs="Arial"/>
          </w:rPr>
          <w:t>Scaling out SQL Server Disks and Data Files on Azure Virtual Machines</w:t>
        </w:r>
      </w:hyperlink>
      <w:r w:rsidR="004D26A1">
        <w:rPr>
          <w:rFonts w:ascii="Arial" w:hAnsi="Arial" w:cs="Arial"/>
        </w:rPr>
        <w:t>.</w:t>
      </w:r>
      <w:r w:rsidR="00E31CB7">
        <w:rPr>
          <w:rFonts w:ascii="Arial" w:hAnsi="Arial" w:cs="Arial"/>
        </w:rPr>
        <w:t xml:space="preserve"> </w:t>
      </w:r>
    </w:p>
    <w:p w14:paraId="49E57EA5" w14:textId="77777777" w:rsidR="006762D4" w:rsidRPr="00066804" w:rsidRDefault="006762D4" w:rsidP="00D2544D">
      <w:pPr>
        <w:rPr>
          <w:rFonts w:ascii="Arial" w:hAnsi="Arial" w:cs="Arial"/>
        </w:rPr>
      </w:pPr>
      <w:r w:rsidRPr="00066804">
        <w:rPr>
          <w:rFonts w:ascii="Arial" w:hAnsi="Arial" w:cs="Arial"/>
          <w:noProof/>
        </w:rPr>
        <w:drawing>
          <wp:inline distT="0" distB="0" distL="0" distR="0" wp14:anchorId="650BC434" wp14:editId="0F72EC37">
            <wp:extent cx="5934075" cy="3638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0438671F" w14:textId="6825EF40" w:rsidR="00343BD3" w:rsidRPr="00066804" w:rsidRDefault="006762D4" w:rsidP="00984CBD">
      <w:pPr>
        <w:pStyle w:val="Caption"/>
        <w:rPr>
          <w:rFonts w:ascii="Arial" w:hAnsi="Arial" w:cs="Arial"/>
        </w:rPr>
      </w:pPr>
      <w:r w:rsidRPr="00066804">
        <w:rPr>
          <w:rFonts w:ascii="Arial" w:hAnsi="Arial" w:cs="Arial"/>
        </w:rPr>
        <w:t xml:space="preserve">Figure </w:t>
      </w:r>
      <w:r w:rsidR="009E1B72">
        <w:rPr>
          <w:rFonts w:ascii="Arial" w:hAnsi="Arial" w:cs="Arial"/>
        </w:rPr>
        <w:t>8</w:t>
      </w:r>
      <w:r w:rsidR="009B3330" w:rsidRPr="00066804">
        <w:rPr>
          <w:rFonts w:ascii="Arial" w:hAnsi="Arial" w:cs="Arial"/>
        </w:rPr>
        <w:t>:</w:t>
      </w:r>
      <w:r w:rsidRPr="00066804">
        <w:rPr>
          <w:rFonts w:ascii="Arial" w:hAnsi="Arial" w:cs="Arial"/>
        </w:rPr>
        <w:t xml:space="preserve"> SQL Server Data Warehouse </w:t>
      </w:r>
      <w:r w:rsidR="009B3330" w:rsidRPr="00066804">
        <w:rPr>
          <w:rFonts w:ascii="Arial" w:hAnsi="Arial" w:cs="Arial"/>
        </w:rPr>
        <w:t xml:space="preserve">in Azure </w:t>
      </w:r>
      <w:r w:rsidRPr="00066804">
        <w:rPr>
          <w:rFonts w:ascii="Arial" w:hAnsi="Arial" w:cs="Arial"/>
        </w:rPr>
        <w:t xml:space="preserve">VMs </w:t>
      </w:r>
    </w:p>
    <w:p w14:paraId="02D8C850" w14:textId="77777777" w:rsidR="006762D4" w:rsidRPr="00066804" w:rsidRDefault="006762D4" w:rsidP="00D2544D">
      <w:pPr>
        <w:pStyle w:val="Heading4"/>
        <w:rPr>
          <w:rFonts w:ascii="Arial" w:hAnsi="Arial" w:cs="Arial"/>
        </w:rPr>
      </w:pPr>
      <w:r w:rsidRPr="00066804">
        <w:rPr>
          <w:rFonts w:ascii="Arial" w:hAnsi="Arial" w:cs="Arial"/>
        </w:rPr>
        <w:t>Scal</w:t>
      </w:r>
      <w:r w:rsidR="00B30013" w:rsidRPr="00066804">
        <w:rPr>
          <w:rFonts w:ascii="Arial" w:hAnsi="Arial" w:cs="Arial"/>
        </w:rPr>
        <w:t>ing O</w:t>
      </w:r>
      <w:r w:rsidRPr="00066804">
        <w:rPr>
          <w:rFonts w:ascii="Arial" w:hAnsi="Arial" w:cs="Arial"/>
        </w:rPr>
        <w:t>ut Read Workloads</w:t>
      </w:r>
    </w:p>
    <w:p w14:paraId="51895371" w14:textId="77777777" w:rsidR="006762D4" w:rsidRPr="00066804" w:rsidRDefault="00B30013" w:rsidP="006762D4">
      <w:pPr>
        <w:rPr>
          <w:rFonts w:ascii="Arial" w:hAnsi="Arial" w:cs="Arial"/>
        </w:rPr>
      </w:pPr>
      <w:r w:rsidRPr="00066804">
        <w:rPr>
          <w:rFonts w:ascii="Arial" w:hAnsi="Arial" w:cs="Arial"/>
        </w:rPr>
        <w:t>T</w:t>
      </w:r>
      <w:r w:rsidR="00340B04" w:rsidRPr="00066804">
        <w:rPr>
          <w:rFonts w:ascii="Arial" w:hAnsi="Arial" w:cs="Arial"/>
        </w:rPr>
        <w:t xml:space="preserve">o get more throughput </w:t>
      </w:r>
      <w:r w:rsidRPr="00066804">
        <w:rPr>
          <w:rFonts w:ascii="Arial" w:hAnsi="Arial" w:cs="Arial"/>
        </w:rPr>
        <w:t>from</w:t>
      </w:r>
      <w:r w:rsidR="00340B04" w:rsidRPr="00066804">
        <w:rPr>
          <w:rFonts w:ascii="Arial" w:hAnsi="Arial" w:cs="Arial"/>
        </w:rPr>
        <w:t xml:space="preserve"> your data warehouse</w:t>
      </w:r>
      <w:r w:rsidRPr="00066804">
        <w:rPr>
          <w:rFonts w:ascii="Arial" w:hAnsi="Arial" w:cs="Arial"/>
        </w:rPr>
        <w:t>,</w:t>
      </w:r>
      <w:r w:rsidR="00340B04" w:rsidRPr="00066804">
        <w:rPr>
          <w:rFonts w:ascii="Arial" w:hAnsi="Arial" w:cs="Arial"/>
        </w:rPr>
        <w:t xml:space="preserve"> </w:t>
      </w:r>
      <w:r w:rsidRPr="00066804">
        <w:rPr>
          <w:rFonts w:ascii="Arial" w:hAnsi="Arial" w:cs="Arial"/>
        </w:rPr>
        <w:t>you can</w:t>
      </w:r>
      <w:r w:rsidR="00340B04" w:rsidRPr="00066804">
        <w:rPr>
          <w:rFonts w:ascii="Arial" w:hAnsi="Arial" w:cs="Arial"/>
        </w:rPr>
        <w:t xml:space="preserve"> implement scale</w:t>
      </w:r>
      <w:r w:rsidRPr="00066804">
        <w:rPr>
          <w:rFonts w:ascii="Arial" w:hAnsi="Arial" w:cs="Arial"/>
        </w:rPr>
        <w:t>-</w:t>
      </w:r>
      <w:r w:rsidR="00340B04" w:rsidRPr="00066804">
        <w:rPr>
          <w:rFonts w:ascii="Arial" w:hAnsi="Arial" w:cs="Arial"/>
        </w:rPr>
        <w:t xml:space="preserve">out reads </w:t>
      </w:r>
      <w:r w:rsidRPr="00066804">
        <w:rPr>
          <w:rFonts w:ascii="Arial" w:hAnsi="Arial" w:cs="Arial"/>
        </w:rPr>
        <w:t xml:space="preserve">by </w:t>
      </w:r>
      <w:r w:rsidR="00340B04" w:rsidRPr="00066804">
        <w:rPr>
          <w:rFonts w:ascii="Arial" w:hAnsi="Arial" w:cs="Arial"/>
        </w:rPr>
        <w:t xml:space="preserve">using </w:t>
      </w:r>
      <w:hyperlink r:id="rId57" w:history="1">
        <w:r w:rsidR="00340B04" w:rsidRPr="00066804">
          <w:rPr>
            <w:rStyle w:val="Hyperlink"/>
            <w:rFonts w:ascii="Arial" w:hAnsi="Arial" w:cs="Arial"/>
          </w:rPr>
          <w:t>AlwaysOn Availability Groups</w:t>
        </w:r>
      </w:hyperlink>
      <w:r w:rsidR="00340B04" w:rsidRPr="00066804">
        <w:rPr>
          <w:rFonts w:ascii="Arial" w:hAnsi="Arial" w:cs="Arial"/>
        </w:rPr>
        <w:t>. SQL Server 2014</w:t>
      </w:r>
      <w:r w:rsidRPr="00066804">
        <w:rPr>
          <w:rFonts w:ascii="Arial" w:hAnsi="Arial" w:cs="Arial"/>
        </w:rPr>
        <w:t xml:space="preserve"> allows </w:t>
      </w:r>
      <w:r w:rsidR="00340B04" w:rsidRPr="00066804">
        <w:rPr>
          <w:rFonts w:ascii="Arial" w:hAnsi="Arial" w:cs="Arial"/>
        </w:rPr>
        <w:t xml:space="preserve">you </w:t>
      </w:r>
      <w:r w:rsidRPr="00066804">
        <w:rPr>
          <w:rFonts w:ascii="Arial" w:hAnsi="Arial" w:cs="Arial"/>
        </w:rPr>
        <w:t xml:space="preserve">to </w:t>
      </w:r>
      <w:r w:rsidR="00331099" w:rsidRPr="00066804">
        <w:rPr>
          <w:rFonts w:ascii="Arial" w:hAnsi="Arial" w:cs="Arial"/>
        </w:rPr>
        <w:t>scale</w:t>
      </w:r>
      <w:r w:rsidRPr="00066804">
        <w:rPr>
          <w:rFonts w:ascii="Arial" w:hAnsi="Arial" w:cs="Arial"/>
        </w:rPr>
        <w:t xml:space="preserve"> </w:t>
      </w:r>
      <w:r w:rsidR="00331099" w:rsidRPr="00066804">
        <w:rPr>
          <w:rFonts w:ascii="Arial" w:hAnsi="Arial" w:cs="Arial"/>
        </w:rPr>
        <w:t xml:space="preserve">out to </w:t>
      </w:r>
      <w:r w:rsidRPr="00066804">
        <w:rPr>
          <w:rFonts w:ascii="Arial" w:hAnsi="Arial" w:cs="Arial"/>
        </w:rPr>
        <w:t xml:space="preserve">a maximum of </w:t>
      </w:r>
      <w:r w:rsidR="00331099" w:rsidRPr="00066804">
        <w:rPr>
          <w:rFonts w:ascii="Arial" w:hAnsi="Arial" w:cs="Arial"/>
        </w:rPr>
        <w:t xml:space="preserve">8 </w:t>
      </w:r>
      <w:r w:rsidR="00C45CCA" w:rsidRPr="00066804">
        <w:rPr>
          <w:rFonts w:ascii="Arial" w:hAnsi="Arial" w:cs="Arial"/>
        </w:rPr>
        <w:t>replicas</w:t>
      </w:r>
      <w:r w:rsidRPr="00066804">
        <w:rPr>
          <w:rFonts w:ascii="Arial" w:hAnsi="Arial" w:cs="Arial"/>
        </w:rPr>
        <w:t xml:space="preserve">. Then by </w:t>
      </w:r>
      <w:r w:rsidR="00331099" w:rsidRPr="00066804">
        <w:rPr>
          <w:rFonts w:ascii="Arial" w:hAnsi="Arial" w:cs="Arial"/>
        </w:rPr>
        <w:t xml:space="preserve">using virtual load balancing in Azure or by configuring </w:t>
      </w:r>
      <w:r w:rsidRPr="00066804">
        <w:rPr>
          <w:rFonts w:ascii="Arial" w:hAnsi="Arial" w:cs="Arial"/>
        </w:rPr>
        <w:t>read-</w:t>
      </w:r>
      <w:r w:rsidR="00331099" w:rsidRPr="00066804">
        <w:rPr>
          <w:rFonts w:ascii="Arial" w:hAnsi="Arial" w:cs="Arial"/>
        </w:rPr>
        <w:t xml:space="preserve">only routing in </w:t>
      </w:r>
      <w:r w:rsidR="00331099" w:rsidRPr="00066804">
        <w:rPr>
          <w:rFonts w:ascii="Arial" w:hAnsi="Arial" w:cs="Arial"/>
        </w:rPr>
        <w:lastRenderedPageBreak/>
        <w:t xml:space="preserve">SQL Server, you can scale out read workloads. Given the low frequency of updates in a data warehouse environment, use of asynchronous replication mode </w:t>
      </w:r>
      <w:r w:rsidRPr="00066804">
        <w:rPr>
          <w:rFonts w:ascii="Arial" w:hAnsi="Arial" w:cs="Arial"/>
        </w:rPr>
        <w:t>in the availability group is</w:t>
      </w:r>
      <w:r w:rsidR="00331099" w:rsidRPr="00066804">
        <w:rPr>
          <w:rFonts w:ascii="Arial" w:hAnsi="Arial" w:cs="Arial"/>
        </w:rPr>
        <w:t xml:space="preserve"> recommended to improve overall performance.</w:t>
      </w:r>
    </w:p>
    <w:p w14:paraId="1C53009B" w14:textId="77777777" w:rsidR="00331099" w:rsidRPr="00066804" w:rsidRDefault="00331099" w:rsidP="00D2544D">
      <w:pPr>
        <w:pStyle w:val="Heading4"/>
        <w:rPr>
          <w:rFonts w:ascii="Arial" w:hAnsi="Arial" w:cs="Arial"/>
        </w:rPr>
      </w:pPr>
      <w:r w:rsidRPr="00066804">
        <w:rPr>
          <w:rFonts w:ascii="Arial" w:hAnsi="Arial" w:cs="Arial"/>
        </w:rPr>
        <w:t>SQL Server Business Intelligence in Azure IaaS</w:t>
      </w:r>
    </w:p>
    <w:p w14:paraId="374AE9AA" w14:textId="77777777" w:rsidR="00647944" w:rsidRPr="00066804" w:rsidRDefault="00331099" w:rsidP="00331099">
      <w:pPr>
        <w:rPr>
          <w:rFonts w:ascii="Arial" w:hAnsi="Arial" w:cs="Arial"/>
        </w:rPr>
      </w:pPr>
      <w:r w:rsidRPr="00066804">
        <w:rPr>
          <w:rFonts w:ascii="Arial" w:hAnsi="Arial" w:cs="Arial"/>
        </w:rPr>
        <w:t xml:space="preserve">Just </w:t>
      </w:r>
      <w:r w:rsidR="008F28F9" w:rsidRPr="00066804">
        <w:rPr>
          <w:rFonts w:ascii="Arial" w:hAnsi="Arial" w:cs="Arial"/>
        </w:rPr>
        <w:t xml:space="preserve">as you can use the </w:t>
      </w:r>
      <w:r w:rsidRPr="00066804">
        <w:rPr>
          <w:rFonts w:ascii="Arial" w:hAnsi="Arial" w:cs="Arial"/>
        </w:rPr>
        <w:t xml:space="preserve">SQL Server database engine in Azure IaaS, you can </w:t>
      </w:r>
      <w:r w:rsidR="008F28F9" w:rsidRPr="00066804">
        <w:rPr>
          <w:rFonts w:ascii="Arial" w:hAnsi="Arial" w:cs="Arial"/>
        </w:rPr>
        <w:t xml:space="preserve">also </w:t>
      </w:r>
      <w:r w:rsidRPr="00066804">
        <w:rPr>
          <w:rFonts w:ascii="Arial" w:hAnsi="Arial" w:cs="Arial"/>
        </w:rPr>
        <w:t>install SQL Server</w:t>
      </w:r>
      <w:r w:rsidR="008F28F9" w:rsidRPr="00066804">
        <w:rPr>
          <w:rFonts w:ascii="Arial" w:hAnsi="Arial" w:cs="Arial"/>
        </w:rPr>
        <w:t xml:space="preserve"> Integration Services (SSIS),</w:t>
      </w:r>
      <w:r w:rsidRPr="00066804">
        <w:rPr>
          <w:rFonts w:ascii="Arial" w:hAnsi="Arial" w:cs="Arial"/>
        </w:rPr>
        <w:t xml:space="preserve"> Analysis Services (SSAS), </w:t>
      </w:r>
      <w:r w:rsidR="008F28F9" w:rsidRPr="00066804">
        <w:rPr>
          <w:rFonts w:ascii="Arial" w:hAnsi="Arial" w:cs="Arial"/>
        </w:rPr>
        <w:t xml:space="preserve">and </w:t>
      </w:r>
      <w:r w:rsidRPr="00066804">
        <w:rPr>
          <w:rFonts w:ascii="Arial" w:hAnsi="Arial" w:cs="Arial"/>
        </w:rPr>
        <w:t xml:space="preserve">Reporting Services (SSRS) </w:t>
      </w:r>
      <w:r w:rsidR="008F28F9" w:rsidRPr="00066804">
        <w:rPr>
          <w:rFonts w:ascii="Arial" w:hAnsi="Arial" w:cs="Arial"/>
        </w:rPr>
        <w:t>on an</w:t>
      </w:r>
      <w:r w:rsidRPr="00066804">
        <w:rPr>
          <w:rFonts w:ascii="Arial" w:hAnsi="Arial" w:cs="Arial"/>
        </w:rPr>
        <w:t xml:space="preserve"> Azure </w:t>
      </w:r>
      <w:r w:rsidR="008F28F9" w:rsidRPr="00066804">
        <w:rPr>
          <w:rFonts w:ascii="Arial" w:hAnsi="Arial" w:cs="Arial"/>
        </w:rPr>
        <w:t>VM and then access these resources through a virtual network</w:t>
      </w:r>
      <w:r w:rsidRPr="00066804">
        <w:rPr>
          <w:rFonts w:ascii="Arial" w:hAnsi="Arial" w:cs="Arial"/>
        </w:rPr>
        <w:t xml:space="preserve">. </w:t>
      </w:r>
      <w:r w:rsidR="00647944" w:rsidRPr="00066804">
        <w:rPr>
          <w:rFonts w:ascii="Arial" w:hAnsi="Arial" w:cs="Arial"/>
        </w:rPr>
        <w:t xml:space="preserve">The approach to building and sizing a BI VM containing any of these components is the same approach you use for an on-premises machine. </w:t>
      </w:r>
    </w:p>
    <w:p w14:paraId="4FF2F0CE" w14:textId="5E6F0F67" w:rsidR="00331099" w:rsidRPr="00066804" w:rsidRDefault="008F28F9" w:rsidP="00331099">
      <w:pPr>
        <w:rPr>
          <w:rFonts w:ascii="Arial" w:hAnsi="Arial" w:cs="Arial"/>
        </w:rPr>
      </w:pPr>
      <w:r w:rsidRPr="00066804">
        <w:rPr>
          <w:rFonts w:ascii="Arial" w:hAnsi="Arial" w:cs="Arial"/>
        </w:rPr>
        <w:t xml:space="preserve">When you implement these BI components </w:t>
      </w:r>
      <w:r w:rsidR="00331099" w:rsidRPr="00066804">
        <w:rPr>
          <w:rFonts w:ascii="Arial" w:hAnsi="Arial" w:cs="Arial"/>
        </w:rPr>
        <w:t>in conjunction with an Azure data warehouse</w:t>
      </w:r>
      <w:r w:rsidRPr="00066804">
        <w:rPr>
          <w:rFonts w:ascii="Arial" w:hAnsi="Arial" w:cs="Arial"/>
        </w:rPr>
        <w:t xml:space="preserve">, your environment benefits from </w:t>
      </w:r>
      <w:r w:rsidR="00331099" w:rsidRPr="00066804">
        <w:rPr>
          <w:rFonts w:ascii="Arial" w:hAnsi="Arial" w:cs="Arial"/>
        </w:rPr>
        <w:t>lower latency for reporting and analytics</w:t>
      </w:r>
      <w:r w:rsidRPr="00066804">
        <w:rPr>
          <w:rFonts w:ascii="Arial" w:hAnsi="Arial" w:cs="Arial"/>
        </w:rPr>
        <w:t xml:space="preserve"> </w:t>
      </w:r>
      <w:r w:rsidR="00331099" w:rsidRPr="00066804">
        <w:rPr>
          <w:rFonts w:ascii="Arial" w:hAnsi="Arial" w:cs="Arial"/>
        </w:rPr>
        <w:t xml:space="preserve">and the ability to quickly scale out SSRS </w:t>
      </w:r>
      <w:r w:rsidRPr="00066804">
        <w:rPr>
          <w:rFonts w:ascii="Arial" w:hAnsi="Arial" w:cs="Arial"/>
        </w:rPr>
        <w:t>by deploying new</w:t>
      </w:r>
      <w:r w:rsidR="00647944" w:rsidRPr="00066804">
        <w:rPr>
          <w:rFonts w:ascii="Arial" w:hAnsi="Arial" w:cs="Arial"/>
        </w:rPr>
        <w:t xml:space="preserve"> </w:t>
      </w:r>
      <w:r w:rsidR="00331099" w:rsidRPr="00066804">
        <w:rPr>
          <w:rFonts w:ascii="Arial" w:hAnsi="Arial" w:cs="Arial"/>
        </w:rPr>
        <w:t>VM</w:t>
      </w:r>
      <w:r w:rsidRPr="00066804">
        <w:rPr>
          <w:rFonts w:ascii="Arial" w:hAnsi="Arial" w:cs="Arial"/>
        </w:rPr>
        <w:t>s</w:t>
      </w:r>
      <w:r w:rsidR="00331099" w:rsidRPr="00066804">
        <w:rPr>
          <w:rFonts w:ascii="Arial" w:hAnsi="Arial" w:cs="Arial"/>
        </w:rPr>
        <w:t xml:space="preserve"> </w:t>
      </w:r>
      <w:r w:rsidRPr="00066804">
        <w:rPr>
          <w:rFonts w:ascii="Arial" w:hAnsi="Arial" w:cs="Arial"/>
        </w:rPr>
        <w:t>as needed</w:t>
      </w:r>
      <w:r w:rsidR="00331099" w:rsidRPr="00066804">
        <w:rPr>
          <w:rFonts w:ascii="Arial" w:hAnsi="Arial" w:cs="Arial"/>
        </w:rPr>
        <w:t xml:space="preserve">. </w:t>
      </w:r>
      <w:r w:rsidR="00244B1E" w:rsidRPr="00066804">
        <w:rPr>
          <w:rFonts w:ascii="Arial" w:hAnsi="Arial" w:cs="Arial"/>
        </w:rPr>
        <w:t xml:space="preserve">Another benefit is </w:t>
      </w:r>
      <w:r w:rsidR="00647944" w:rsidRPr="00066804">
        <w:rPr>
          <w:rFonts w:ascii="Arial" w:hAnsi="Arial" w:cs="Arial"/>
        </w:rPr>
        <w:t>the reduction in downstream network</w:t>
      </w:r>
      <w:r w:rsidR="00EF3FB3">
        <w:rPr>
          <w:rFonts w:ascii="Arial" w:hAnsi="Arial" w:cs="Arial"/>
        </w:rPr>
        <w:t xml:space="preserve"> traffic</w:t>
      </w:r>
      <w:r w:rsidR="00647944" w:rsidRPr="00066804">
        <w:rPr>
          <w:rFonts w:ascii="Arial" w:hAnsi="Arial" w:cs="Arial"/>
        </w:rPr>
        <w:t xml:space="preserve"> </w:t>
      </w:r>
      <w:r w:rsidR="00244B1E" w:rsidRPr="00066804">
        <w:rPr>
          <w:rFonts w:ascii="Arial" w:hAnsi="Arial" w:cs="Arial"/>
        </w:rPr>
        <w:t xml:space="preserve">if your analytics and data are in the same </w:t>
      </w:r>
      <w:r w:rsidR="00647944" w:rsidRPr="00066804">
        <w:rPr>
          <w:rFonts w:ascii="Arial" w:hAnsi="Arial" w:cs="Arial"/>
        </w:rPr>
        <w:t>data center</w:t>
      </w:r>
      <w:r w:rsidR="00244B1E" w:rsidRPr="00066804">
        <w:rPr>
          <w:rFonts w:ascii="Arial" w:hAnsi="Arial" w:cs="Arial"/>
        </w:rPr>
        <w:t xml:space="preserve">. </w:t>
      </w:r>
      <w:r w:rsidR="00647944" w:rsidRPr="00066804">
        <w:rPr>
          <w:rFonts w:ascii="Arial" w:hAnsi="Arial" w:cs="Arial"/>
        </w:rPr>
        <w:t>In this scenario, you should</w:t>
      </w:r>
      <w:r w:rsidR="00244B1E" w:rsidRPr="00066804">
        <w:rPr>
          <w:rFonts w:ascii="Arial" w:hAnsi="Arial" w:cs="Arial"/>
        </w:rPr>
        <w:t xml:space="preserve"> use </w:t>
      </w:r>
      <w:r w:rsidR="006D466A" w:rsidRPr="00066804">
        <w:rPr>
          <w:rFonts w:ascii="Arial" w:hAnsi="Arial" w:cs="Arial"/>
        </w:rPr>
        <w:t xml:space="preserve">a virtual network and </w:t>
      </w:r>
      <w:r w:rsidR="00244B1E" w:rsidRPr="00066804">
        <w:rPr>
          <w:rFonts w:ascii="Arial" w:hAnsi="Arial" w:cs="Arial"/>
        </w:rPr>
        <w:t xml:space="preserve">an affinity group to ensure </w:t>
      </w:r>
      <w:r w:rsidR="007F5325" w:rsidRPr="00066804">
        <w:rPr>
          <w:rFonts w:ascii="Arial" w:hAnsi="Arial" w:cs="Arial"/>
        </w:rPr>
        <w:t xml:space="preserve">that your DW and analytic VMs move together within Azure </w:t>
      </w:r>
      <w:r w:rsidR="00647944" w:rsidRPr="00066804">
        <w:rPr>
          <w:rFonts w:ascii="Arial" w:hAnsi="Arial" w:cs="Arial"/>
        </w:rPr>
        <w:t>during</w:t>
      </w:r>
      <w:r w:rsidR="007F5325" w:rsidRPr="00066804">
        <w:rPr>
          <w:rFonts w:ascii="Arial" w:hAnsi="Arial" w:cs="Arial"/>
        </w:rPr>
        <w:t xml:space="preserve"> system maintenance. </w:t>
      </w:r>
    </w:p>
    <w:p w14:paraId="360CE4B4" w14:textId="77777777" w:rsidR="00A76E6A" w:rsidRPr="00066804" w:rsidRDefault="00A76E6A" w:rsidP="00A76E6A">
      <w:pPr>
        <w:pStyle w:val="Heading1"/>
        <w:rPr>
          <w:rFonts w:ascii="Arial" w:hAnsi="Arial" w:cs="Arial"/>
        </w:rPr>
      </w:pPr>
      <w:bookmarkStart w:id="12" w:name="_Toc395027660"/>
      <w:r w:rsidRPr="00066804">
        <w:rPr>
          <w:rFonts w:ascii="Arial" w:hAnsi="Arial" w:cs="Arial"/>
        </w:rPr>
        <w:t>Security</w:t>
      </w:r>
      <w:bookmarkEnd w:id="12"/>
      <w:r w:rsidRPr="00066804">
        <w:rPr>
          <w:rFonts w:ascii="Arial" w:hAnsi="Arial" w:cs="Arial"/>
        </w:rPr>
        <w:t xml:space="preserve"> </w:t>
      </w:r>
    </w:p>
    <w:p w14:paraId="27AEAD60" w14:textId="77777777" w:rsidR="00A76E6A" w:rsidRPr="00066804" w:rsidRDefault="00A76E6A" w:rsidP="00A76E6A">
      <w:pPr>
        <w:rPr>
          <w:rFonts w:ascii="Arial" w:hAnsi="Arial" w:cs="Arial"/>
        </w:rPr>
      </w:pPr>
      <w:r w:rsidRPr="00066804">
        <w:rPr>
          <w:rFonts w:ascii="Arial" w:hAnsi="Arial" w:cs="Arial"/>
        </w:rPr>
        <w:t xml:space="preserve">As cloud computing has become more pervasive, many organizations have developed stricter security and data privacy policies. To support these policies, organizations require a robust set of security and identity management features that can be adjusted to meet their specific needs. Microsoft understands these concerns and has designed security and isolation into </w:t>
      </w:r>
      <w:r w:rsidR="00CC0810" w:rsidRPr="00066804">
        <w:rPr>
          <w:rFonts w:ascii="Arial" w:hAnsi="Arial" w:cs="Arial"/>
        </w:rPr>
        <w:t xml:space="preserve">the Azure and Office 365 </w:t>
      </w:r>
      <w:r w:rsidRPr="00066804">
        <w:rPr>
          <w:rFonts w:ascii="Arial" w:hAnsi="Arial" w:cs="Arial"/>
        </w:rPr>
        <w:t>platforms</w:t>
      </w:r>
      <w:r w:rsidR="00CC0810" w:rsidRPr="00066804">
        <w:rPr>
          <w:rFonts w:ascii="Arial" w:hAnsi="Arial" w:cs="Arial"/>
        </w:rPr>
        <w:t>. The data centers housing these platforms</w:t>
      </w:r>
      <w:r w:rsidRPr="00066804">
        <w:rPr>
          <w:rFonts w:ascii="Arial" w:hAnsi="Arial" w:cs="Arial"/>
        </w:rPr>
        <w:t xml:space="preserve"> have full 24-hour monitored physical security </w:t>
      </w:r>
      <w:r w:rsidR="00CC0810" w:rsidRPr="00066804">
        <w:rPr>
          <w:rFonts w:ascii="Arial" w:hAnsi="Arial" w:cs="Arial"/>
        </w:rPr>
        <w:t xml:space="preserve">with any physical access to them </w:t>
      </w:r>
      <w:r w:rsidRPr="00066804">
        <w:rPr>
          <w:rFonts w:ascii="Arial" w:hAnsi="Arial" w:cs="Arial"/>
        </w:rPr>
        <w:t>fully logged and documented.</w:t>
      </w:r>
    </w:p>
    <w:p w14:paraId="733E097F" w14:textId="77777777" w:rsidR="008B7B64" w:rsidRPr="00066804" w:rsidRDefault="008B7B64" w:rsidP="00A76E6A">
      <w:pPr>
        <w:rPr>
          <w:rFonts w:ascii="Arial" w:hAnsi="Arial" w:cs="Arial"/>
        </w:rPr>
      </w:pPr>
      <w:r w:rsidRPr="00066804">
        <w:rPr>
          <w:rFonts w:ascii="Arial" w:hAnsi="Arial" w:cs="Arial"/>
        </w:rPr>
        <w:t>As mentioned previously in this document, Office 365 and Azure operate in separate containers. Consequently, security is managed separately as well. Before examining options for integrating your Azure cloud services with your on-premises authentication and identity management infrastructure, we review the security features of Office 365 and Azure individually.</w:t>
      </w:r>
    </w:p>
    <w:p w14:paraId="2DFF543C" w14:textId="77777777" w:rsidR="00C46B2C" w:rsidRPr="00066804" w:rsidRDefault="00C46B2C" w:rsidP="00C46B2C">
      <w:pPr>
        <w:pStyle w:val="Heading2"/>
        <w:rPr>
          <w:rFonts w:ascii="Arial" w:hAnsi="Arial" w:cs="Arial"/>
        </w:rPr>
      </w:pPr>
      <w:bookmarkStart w:id="13" w:name="_Toc395027661"/>
      <w:r w:rsidRPr="00066804">
        <w:rPr>
          <w:rFonts w:ascii="Arial" w:hAnsi="Arial" w:cs="Arial"/>
        </w:rPr>
        <w:t>Office 365 Security</w:t>
      </w:r>
      <w:bookmarkEnd w:id="13"/>
      <w:r w:rsidRPr="00066804">
        <w:rPr>
          <w:rFonts w:ascii="Arial" w:hAnsi="Arial" w:cs="Arial"/>
        </w:rPr>
        <w:t xml:space="preserve"> </w:t>
      </w:r>
    </w:p>
    <w:p w14:paraId="374F4875" w14:textId="77777777" w:rsidR="00C46B2C" w:rsidRPr="00066804" w:rsidRDefault="00C46B2C" w:rsidP="00C46B2C">
      <w:pPr>
        <w:rPr>
          <w:rFonts w:ascii="Arial" w:hAnsi="Arial" w:cs="Arial"/>
        </w:rPr>
      </w:pPr>
      <w:r w:rsidRPr="00066804">
        <w:rPr>
          <w:rFonts w:ascii="Arial" w:hAnsi="Arial" w:cs="Arial"/>
        </w:rPr>
        <w:t xml:space="preserve">Office 365 uses a multi-tenant server environment in which data from different customers resides on the same hardware resources and thereby provides the scalability and flexibility of cloud computing. Behind the scenes, Microsoft uses internal Active Directory </w:t>
      </w:r>
      <w:r w:rsidR="008B7B64" w:rsidRPr="00066804">
        <w:rPr>
          <w:rFonts w:ascii="Arial" w:hAnsi="Arial" w:cs="Arial"/>
        </w:rPr>
        <w:t xml:space="preserve">(AD) </w:t>
      </w:r>
      <w:r w:rsidRPr="00066804">
        <w:rPr>
          <w:rFonts w:ascii="Arial" w:hAnsi="Arial" w:cs="Arial"/>
        </w:rPr>
        <w:t>controls to isolate customer data into silos, preventing access to data by other tenants in the environment.</w:t>
      </w:r>
    </w:p>
    <w:p w14:paraId="779B6EFE" w14:textId="65AED236" w:rsidR="00C46B2C" w:rsidRPr="00066804" w:rsidRDefault="00C46B2C" w:rsidP="00C46B2C">
      <w:pPr>
        <w:rPr>
          <w:rFonts w:ascii="Arial" w:hAnsi="Arial" w:cs="Arial"/>
        </w:rPr>
      </w:pPr>
      <w:r w:rsidRPr="00066804">
        <w:rPr>
          <w:rFonts w:ascii="Arial" w:hAnsi="Arial" w:cs="Arial"/>
        </w:rPr>
        <w:t xml:space="preserve">Networks are also segmented to separate back-end servers from public access within Office 365. All client connections use Secure Sockets Layer (SSL) and are encrypted end-to-end by default. In the event that a data transmission is intercepted by unauthorized parties, the transmission is unreadable. Data stored in Office 365 SharePoint Online and other services, such as Outlook, is fully encrypted at rest and in transit across the network. Antivirus signatures are kept up to </w:t>
      </w:r>
      <w:r w:rsidR="00C45CCA" w:rsidRPr="00066804">
        <w:rPr>
          <w:rFonts w:ascii="Arial" w:hAnsi="Arial" w:cs="Arial"/>
        </w:rPr>
        <w:t xml:space="preserve">date </w:t>
      </w:r>
      <w:r w:rsidRPr="00066804">
        <w:rPr>
          <w:rFonts w:ascii="Arial" w:hAnsi="Arial" w:cs="Arial"/>
        </w:rPr>
        <w:t xml:space="preserve">and all security measures are applied in accordance with the Microsoft Trustworthy Computing Initiative. Beginning in July 2014, every file stored in SharePoint Online and OneDrive for business, </w:t>
      </w:r>
      <w:r w:rsidR="00DD657C">
        <w:rPr>
          <w:rFonts w:ascii="Arial" w:hAnsi="Arial" w:cs="Arial"/>
        </w:rPr>
        <w:t>is</w:t>
      </w:r>
      <w:r w:rsidRPr="00066804">
        <w:rPr>
          <w:rFonts w:ascii="Arial" w:hAnsi="Arial" w:cs="Arial"/>
        </w:rPr>
        <w:t xml:space="preserve"> encrypted with its own encryption key, providing a high level of security for content storage.</w:t>
      </w:r>
    </w:p>
    <w:p w14:paraId="20FDF2D9" w14:textId="22D848A9" w:rsidR="00C46B2C" w:rsidRPr="00066804" w:rsidRDefault="00C46B2C" w:rsidP="00C46B2C">
      <w:pPr>
        <w:rPr>
          <w:rFonts w:ascii="Arial" w:hAnsi="Arial" w:cs="Arial"/>
        </w:rPr>
      </w:pPr>
      <w:r w:rsidRPr="00066804">
        <w:rPr>
          <w:rFonts w:ascii="Arial" w:hAnsi="Arial" w:cs="Arial"/>
        </w:rPr>
        <w:t>Managing user security in Office 365 is similar to managing security in your on-premises SharePoint environment. If your organization has fed</w:t>
      </w:r>
      <w:r w:rsidR="008B7B64" w:rsidRPr="00066804">
        <w:rPr>
          <w:rFonts w:ascii="Arial" w:hAnsi="Arial" w:cs="Arial"/>
        </w:rPr>
        <w:t>erated its AD</w:t>
      </w:r>
      <w:r w:rsidRPr="00066804">
        <w:rPr>
          <w:rFonts w:ascii="Arial" w:hAnsi="Arial" w:cs="Arial"/>
        </w:rPr>
        <w:t xml:space="preserve"> to Office 365 (as described </w:t>
      </w:r>
      <w:r w:rsidRPr="00066804">
        <w:rPr>
          <w:rFonts w:ascii="Arial" w:hAnsi="Arial" w:cs="Arial"/>
        </w:rPr>
        <w:lastRenderedPageBreak/>
        <w:t xml:space="preserve">later in this document), users use their corporate logins to gain access. AD federation supports Single Sign On (SSO) and the ability to manage access by using your predefined on-premises AD users and groups. You can also configure security to require multi-factor authentication for users when you want to add an additional layer of security. For further information about security, see </w:t>
      </w:r>
      <w:r w:rsidR="00C90EAF">
        <w:rPr>
          <w:rFonts w:ascii="Arial" w:hAnsi="Arial" w:cs="Arial"/>
        </w:rPr>
        <w:t xml:space="preserve">the </w:t>
      </w:r>
      <w:hyperlink r:id="rId58" w:history="1">
        <w:r w:rsidRPr="00066804">
          <w:rPr>
            <w:rStyle w:val="Hyperlink"/>
            <w:rFonts w:ascii="Arial" w:hAnsi="Arial" w:cs="Arial"/>
          </w:rPr>
          <w:t xml:space="preserve">Office 365 </w:t>
        </w:r>
        <w:r w:rsidR="00C90EAF">
          <w:rPr>
            <w:rStyle w:val="Hyperlink"/>
            <w:rFonts w:ascii="Arial" w:hAnsi="Arial" w:cs="Arial"/>
          </w:rPr>
          <w:t>T</w:t>
        </w:r>
        <w:r w:rsidRPr="00066804">
          <w:rPr>
            <w:rStyle w:val="Hyperlink"/>
            <w:rFonts w:ascii="Arial" w:hAnsi="Arial" w:cs="Arial"/>
          </w:rPr>
          <w:t xml:space="preserve">rust </w:t>
        </w:r>
        <w:r w:rsidR="00C90EAF">
          <w:rPr>
            <w:rStyle w:val="Hyperlink"/>
            <w:rFonts w:ascii="Arial" w:hAnsi="Arial" w:cs="Arial"/>
          </w:rPr>
          <w:t>C</w:t>
        </w:r>
        <w:r w:rsidRPr="00066804">
          <w:rPr>
            <w:rStyle w:val="Hyperlink"/>
            <w:rFonts w:ascii="Arial" w:hAnsi="Arial" w:cs="Arial"/>
          </w:rPr>
          <w:t>enter</w:t>
        </w:r>
      </w:hyperlink>
      <w:r w:rsidRPr="00066804">
        <w:rPr>
          <w:rFonts w:ascii="Arial" w:hAnsi="Arial" w:cs="Arial"/>
        </w:rPr>
        <w:t>.</w:t>
      </w:r>
    </w:p>
    <w:p w14:paraId="495A29F3" w14:textId="77777777" w:rsidR="00A76E6A" w:rsidRPr="00066804" w:rsidRDefault="00A76E6A" w:rsidP="00D2544D">
      <w:pPr>
        <w:pStyle w:val="Heading2"/>
        <w:rPr>
          <w:rFonts w:ascii="Arial" w:hAnsi="Arial" w:cs="Arial"/>
        </w:rPr>
      </w:pPr>
      <w:bookmarkStart w:id="14" w:name="_Toc395027662"/>
      <w:r w:rsidRPr="00066804">
        <w:rPr>
          <w:rFonts w:ascii="Arial" w:hAnsi="Arial" w:cs="Arial"/>
        </w:rPr>
        <w:t>Azure Security</w:t>
      </w:r>
      <w:bookmarkEnd w:id="14"/>
    </w:p>
    <w:p w14:paraId="2308352F" w14:textId="2B179A37" w:rsidR="00A76E6A" w:rsidRPr="00066804" w:rsidRDefault="00A76E6A" w:rsidP="00A76E6A">
      <w:pPr>
        <w:rPr>
          <w:rFonts w:ascii="Arial" w:hAnsi="Arial" w:cs="Arial"/>
        </w:rPr>
      </w:pPr>
      <w:r w:rsidRPr="00066804">
        <w:rPr>
          <w:rFonts w:ascii="Arial" w:hAnsi="Arial" w:cs="Arial"/>
        </w:rPr>
        <w:t>Azure shares many security features of Office 365</w:t>
      </w:r>
      <w:r w:rsidR="00476AEC" w:rsidRPr="00066804">
        <w:rPr>
          <w:rFonts w:ascii="Arial" w:hAnsi="Arial" w:cs="Arial"/>
        </w:rPr>
        <w:t>’s</w:t>
      </w:r>
      <w:r w:rsidRPr="00066804">
        <w:rPr>
          <w:rFonts w:ascii="Arial" w:hAnsi="Arial" w:cs="Arial"/>
        </w:rPr>
        <w:t xml:space="preserve"> security measures specific to multi-tenant environments. However, some components of Azure </w:t>
      </w:r>
      <w:r w:rsidR="00476AEC" w:rsidRPr="00066804">
        <w:rPr>
          <w:rFonts w:ascii="Arial" w:hAnsi="Arial" w:cs="Arial"/>
        </w:rPr>
        <w:t>are IaaS services, such as storage, VMs, and virtual networks. For these components, your information technology (IT) staff can manage specific</w:t>
      </w:r>
      <w:r w:rsidRPr="00066804">
        <w:rPr>
          <w:rFonts w:ascii="Arial" w:hAnsi="Arial" w:cs="Arial"/>
        </w:rPr>
        <w:t xml:space="preserve"> elements of security, such as VPN connections, DNS</w:t>
      </w:r>
      <w:r w:rsidR="00476AEC" w:rsidRPr="00066804">
        <w:rPr>
          <w:rFonts w:ascii="Arial" w:hAnsi="Arial" w:cs="Arial"/>
        </w:rPr>
        <w:t xml:space="preserve"> servers</w:t>
      </w:r>
      <w:r w:rsidRPr="00066804">
        <w:rPr>
          <w:rFonts w:ascii="Arial" w:hAnsi="Arial" w:cs="Arial"/>
        </w:rPr>
        <w:t>, and internet connectivity</w:t>
      </w:r>
      <w:r w:rsidR="00476AEC" w:rsidRPr="00066804">
        <w:rPr>
          <w:rFonts w:ascii="Arial" w:hAnsi="Arial" w:cs="Arial"/>
        </w:rPr>
        <w:t>.</w:t>
      </w:r>
      <w:r w:rsidR="00557450">
        <w:rPr>
          <w:rFonts w:ascii="Arial" w:hAnsi="Arial" w:cs="Arial"/>
        </w:rPr>
        <w:t xml:space="preserve"> For more information about security, see</w:t>
      </w:r>
      <w:r w:rsidR="00E1416A">
        <w:rPr>
          <w:rFonts w:ascii="Arial" w:hAnsi="Arial" w:cs="Arial"/>
        </w:rPr>
        <w:t xml:space="preserve"> the</w:t>
      </w:r>
      <w:r w:rsidR="00557450">
        <w:rPr>
          <w:rFonts w:ascii="Arial" w:hAnsi="Arial" w:cs="Arial"/>
        </w:rPr>
        <w:t xml:space="preserve"> </w:t>
      </w:r>
      <w:hyperlink r:id="rId59" w:history="1">
        <w:r w:rsidR="00557450" w:rsidRPr="00066804">
          <w:rPr>
            <w:rStyle w:val="Hyperlink"/>
            <w:rFonts w:ascii="Arial" w:hAnsi="Arial" w:cs="Arial"/>
          </w:rPr>
          <w:t>Microsoft Azure Trust Center</w:t>
        </w:r>
      </w:hyperlink>
      <w:r w:rsidR="00557450">
        <w:rPr>
          <w:rFonts w:ascii="Arial" w:hAnsi="Arial" w:cs="Arial"/>
        </w:rPr>
        <w:t>.</w:t>
      </w:r>
    </w:p>
    <w:p w14:paraId="0CED00C1" w14:textId="77777777" w:rsidR="00CE4CA9" w:rsidRPr="00066804" w:rsidRDefault="00A76E6A" w:rsidP="00A76E6A">
      <w:pPr>
        <w:pStyle w:val="Heading2"/>
        <w:rPr>
          <w:rFonts w:ascii="Arial" w:hAnsi="Arial" w:cs="Arial"/>
        </w:rPr>
      </w:pPr>
      <w:bookmarkStart w:id="15" w:name="_Toc395027663"/>
      <w:r w:rsidRPr="00066804">
        <w:rPr>
          <w:rFonts w:ascii="Arial" w:hAnsi="Arial" w:cs="Arial"/>
        </w:rPr>
        <w:t>Active Directory Integration</w:t>
      </w:r>
      <w:bookmarkEnd w:id="15"/>
      <w:r w:rsidRPr="00066804">
        <w:rPr>
          <w:rFonts w:ascii="Arial" w:hAnsi="Arial" w:cs="Arial"/>
        </w:rPr>
        <w:t xml:space="preserve"> </w:t>
      </w:r>
    </w:p>
    <w:p w14:paraId="7B4293D2" w14:textId="77777777" w:rsidR="00200093" w:rsidRPr="00066804" w:rsidRDefault="00200093" w:rsidP="00200093">
      <w:pPr>
        <w:rPr>
          <w:rFonts w:ascii="Arial" w:hAnsi="Arial" w:cs="Arial"/>
        </w:rPr>
      </w:pPr>
      <w:r w:rsidRPr="00066804">
        <w:rPr>
          <w:rFonts w:ascii="Arial" w:hAnsi="Arial" w:cs="Arial"/>
        </w:rPr>
        <w:t xml:space="preserve">Your users expect to have the same authentication experience whether they connect to an Azure or on-premises resource. Azure includes several options that allow you to create a common authentication experience across your hybrid platform. </w:t>
      </w:r>
    </w:p>
    <w:p w14:paraId="442DE9D5" w14:textId="77777777" w:rsidR="00A76E6A" w:rsidRPr="00066804" w:rsidRDefault="00CE4CA9" w:rsidP="00D2544D">
      <w:pPr>
        <w:pStyle w:val="Heading3"/>
        <w:rPr>
          <w:rFonts w:ascii="Arial" w:hAnsi="Arial" w:cs="Arial"/>
        </w:rPr>
      </w:pPr>
      <w:bookmarkStart w:id="16" w:name="_Toc395027664"/>
      <w:r w:rsidRPr="00066804">
        <w:rPr>
          <w:rFonts w:ascii="Arial" w:hAnsi="Arial" w:cs="Arial"/>
        </w:rPr>
        <w:t xml:space="preserve">Active Directory and </w:t>
      </w:r>
      <w:r w:rsidR="00A76E6A" w:rsidRPr="00066804">
        <w:rPr>
          <w:rFonts w:ascii="Arial" w:hAnsi="Arial" w:cs="Arial"/>
        </w:rPr>
        <w:t>Office 365</w:t>
      </w:r>
      <w:bookmarkEnd w:id="16"/>
    </w:p>
    <w:p w14:paraId="307064AD" w14:textId="77777777" w:rsidR="00A76E6A" w:rsidRPr="00066804" w:rsidRDefault="00A76E6A" w:rsidP="00A76E6A">
      <w:pPr>
        <w:rPr>
          <w:rStyle w:val="Hyperlink"/>
          <w:rFonts w:ascii="Arial" w:hAnsi="Arial" w:cs="Arial"/>
        </w:rPr>
      </w:pPr>
      <w:r w:rsidRPr="00066804">
        <w:rPr>
          <w:rFonts w:ascii="Arial" w:hAnsi="Arial" w:cs="Arial"/>
        </w:rPr>
        <w:t>Azure Active Directory (AD) and Active Directory Fed</w:t>
      </w:r>
      <w:r w:rsidR="00200093" w:rsidRPr="00066804">
        <w:rPr>
          <w:rFonts w:ascii="Arial" w:hAnsi="Arial" w:cs="Arial"/>
        </w:rPr>
        <w:t>eration Services (ADFS) support authentication</w:t>
      </w:r>
      <w:r w:rsidRPr="00066804">
        <w:rPr>
          <w:rFonts w:ascii="Arial" w:hAnsi="Arial" w:cs="Arial"/>
        </w:rPr>
        <w:t xml:space="preserve"> in a seamless and secure fashion by synchronizing users and groups between your on-premises AD and Azure AD. For instructions on how </w:t>
      </w:r>
      <w:r w:rsidR="003F60FB" w:rsidRPr="00066804">
        <w:rPr>
          <w:rFonts w:ascii="Arial" w:hAnsi="Arial" w:cs="Arial"/>
        </w:rPr>
        <w:t xml:space="preserve">to </w:t>
      </w:r>
      <w:r w:rsidRPr="00066804">
        <w:rPr>
          <w:rFonts w:ascii="Arial" w:hAnsi="Arial" w:cs="Arial"/>
        </w:rPr>
        <w:t xml:space="preserve">implement this configuration, see </w:t>
      </w:r>
      <w:hyperlink r:id="rId60" w:history="1">
        <w:r w:rsidRPr="00066804">
          <w:rPr>
            <w:rStyle w:val="Hyperlink"/>
            <w:rFonts w:ascii="Arial" w:hAnsi="Arial" w:cs="Arial"/>
          </w:rPr>
          <w:t>Checklis</w:t>
        </w:r>
        <w:r w:rsidR="003F60FB" w:rsidRPr="00066804">
          <w:rPr>
            <w:rStyle w:val="Hyperlink"/>
            <w:rFonts w:ascii="Arial" w:hAnsi="Arial" w:cs="Arial"/>
          </w:rPr>
          <w:t>t: Use AD</w:t>
        </w:r>
        <w:r w:rsidRPr="00066804">
          <w:rPr>
            <w:rStyle w:val="Hyperlink"/>
            <w:rFonts w:ascii="Arial" w:hAnsi="Arial" w:cs="Arial"/>
          </w:rPr>
          <w:t>FS to implement and manage single sign-on</w:t>
        </w:r>
      </w:hyperlink>
      <w:r w:rsidRPr="00066804">
        <w:rPr>
          <w:rStyle w:val="Hyperlink"/>
          <w:rFonts w:ascii="Arial" w:hAnsi="Arial" w:cs="Arial"/>
        </w:rPr>
        <w:t>.</w:t>
      </w:r>
    </w:p>
    <w:p w14:paraId="62D30195" w14:textId="77777777" w:rsidR="00A76E6A" w:rsidRPr="00066804" w:rsidRDefault="00A76E6A" w:rsidP="00D2544D">
      <w:pPr>
        <w:pStyle w:val="Heading4"/>
        <w:rPr>
          <w:rFonts w:ascii="Arial" w:hAnsi="Arial" w:cs="Arial"/>
        </w:rPr>
      </w:pPr>
      <w:r w:rsidRPr="00066804">
        <w:rPr>
          <w:rFonts w:ascii="Arial" w:hAnsi="Arial" w:cs="Arial"/>
        </w:rPr>
        <w:t xml:space="preserve">Azure Active Directory Premium </w:t>
      </w:r>
    </w:p>
    <w:p w14:paraId="53F0AEEF" w14:textId="77777777" w:rsidR="00A76E6A" w:rsidRPr="00066804" w:rsidRDefault="00A76E6A" w:rsidP="00A76E6A">
      <w:pPr>
        <w:rPr>
          <w:rFonts w:ascii="Arial" w:hAnsi="Arial" w:cs="Arial"/>
        </w:rPr>
      </w:pPr>
      <w:r w:rsidRPr="00066804">
        <w:rPr>
          <w:rFonts w:ascii="Arial" w:hAnsi="Arial" w:cs="Arial"/>
        </w:rPr>
        <w:t xml:space="preserve">Azure Active Directory Premium </w:t>
      </w:r>
      <w:r w:rsidR="00DE34F3" w:rsidRPr="00066804">
        <w:rPr>
          <w:rFonts w:ascii="Arial" w:hAnsi="Arial" w:cs="Arial"/>
        </w:rPr>
        <w:t>offers</w:t>
      </w:r>
      <w:r w:rsidRPr="00066804">
        <w:rPr>
          <w:rFonts w:ascii="Arial" w:hAnsi="Arial" w:cs="Arial"/>
        </w:rPr>
        <w:t xml:space="preserve"> several features to personalize and better secure your Office 365 implementation:</w:t>
      </w:r>
    </w:p>
    <w:p w14:paraId="5373DFB0" w14:textId="5E684473" w:rsidR="00A76E6A" w:rsidRPr="00066804" w:rsidRDefault="00A76E6A" w:rsidP="00A76E6A">
      <w:pPr>
        <w:pStyle w:val="ListParagraph"/>
        <w:numPr>
          <w:ilvl w:val="0"/>
          <w:numId w:val="3"/>
        </w:numPr>
        <w:rPr>
          <w:rFonts w:ascii="Arial" w:hAnsi="Arial" w:cs="Arial"/>
        </w:rPr>
      </w:pPr>
      <w:r w:rsidRPr="00066804">
        <w:rPr>
          <w:rFonts w:ascii="Arial" w:hAnsi="Arial" w:cs="Arial"/>
          <w:b/>
        </w:rPr>
        <w:t>Company branding</w:t>
      </w:r>
      <w:r w:rsidRPr="00066804">
        <w:rPr>
          <w:rFonts w:ascii="Arial" w:hAnsi="Arial" w:cs="Arial"/>
        </w:rPr>
        <w:t xml:space="preserve">  You can add your company logo and color scheme to your company’s Sign In and Ac</w:t>
      </w:r>
      <w:r w:rsidR="00DE34F3" w:rsidRPr="00066804">
        <w:rPr>
          <w:rFonts w:ascii="Arial" w:hAnsi="Arial" w:cs="Arial"/>
        </w:rPr>
        <w:t xml:space="preserve">cess Panel, as shown in Figure </w:t>
      </w:r>
      <w:r w:rsidR="00F5324E">
        <w:rPr>
          <w:rFonts w:ascii="Arial" w:hAnsi="Arial" w:cs="Arial"/>
        </w:rPr>
        <w:t>9</w:t>
      </w:r>
      <w:r w:rsidRPr="00066804">
        <w:rPr>
          <w:rFonts w:ascii="Arial" w:hAnsi="Arial" w:cs="Arial"/>
        </w:rPr>
        <w:t>. You can also add localized versions of those pages in different languages and locales.</w:t>
      </w:r>
    </w:p>
    <w:p w14:paraId="1F594D1D" w14:textId="77777777" w:rsidR="00DE34F3" w:rsidRPr="00FF1A24" w:rsidRDefault="00A76E6A" w:rsidP="00D2544D">
      <w:pPr>
        <w:keepNext/>
        <w:ind w:left="720"/>
        <w:rPr>
          <w:rFonts w:ascii="Arial" w:hAnsi="Arial" w:cs="Arial"/>
        </w:rPr>
      </w:pPr>
      <w:r w:rsidRPr="00066804">
        <w:rPr>
          <w:rFonts w:ascii="Arial" w:hAnsi="Arial" w:cs="Arial"/>
          <w:noProof/>
        </w:rPr>
        <w:lastRenderedPageBreak/>
        <w:drawing>
          <wp:inline distT="0" distB="0" distL="0" distR="0" wp14:anchorId="46DCADFB" wp14:editId="1B0B5246">
            <wp:extent cx="5943600" cy="3535726"/>
            <wp:effectExtent l="0" t="0" r="0" b="7620"/>
            <wp:docPr id="7" name="Picture 7" descr="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 In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35726"/>
                    </a:xfrm>
                    <a:prstGeom prst="rect">
                      <a:avLst/>
                    </a:prstGeom>
                    <a:noFill/>
                    <a:ln>
                      <a:noFill/>
                    </a:ln>
                  </pic:spPr>
                </pic:pic>
              </a:graphicData>
            </a:graphic>
          </wp:inline>
        </w:drawing>
      </w:r>
    </w:p>
    <w:p w14:paraId="3FF013C6" w14:textId="6116CD70" w:rsidR="00A76E6A" w:rsidRPr="00066804" w:rsidRDefault="00DE34F3" w:rsidP="00D2544D">
      <w:pPr>
        <w:pStyle w:val="Caption"/>
        <w:ind w:left="720"/>
        <w:rPr>
          <w:rFonts w:ascii="Arial" w:hAnsi="Arial" w:cs="Arial"/>
        </w:rPr>
      </w:pPr>
      <w:r w:rsidRPr="00FF1A24">
        <w:rPr>
          <w:rFonts w:ascii="Arial" w:hAnsi="Arial" w:cs="Arial"/>
        </w:rPr>
        <w:t xml:space="preserve">Figure </w:t>
      </w:r>
      <w:r w:rsidR="009E1B72">
        <w:rPr>
          <w:rFonts w:ascii="Arial" w:hAnsi="Arial" w:cs="Arial"/>
        </w:rPr>
        <w:t>9</w:t>
      </w:r>
      <w:r w:rsidRPr="00FF1A24">
        <w:rPr>
          <w:rFonts w:ascii="Arial" w:hAnsi="Arial" w:cs="Arial"/>
        </w:rPr>
        <w:t xml:space="preserve">: </w:t>
      </w:r>
      <w:r w:rsidRPr="00066804">
        <w:rPr>
          <w:rFonts w:ascii="Arial" w:hAnsi="Arial" w:cs="Arial"/>
        </w:rPr>
        <w:t>Customized Contoso Office 365 logon screen</w:t>
      </w:r>
    </w:p>
    <w:p w14:paraId="78335C48" w14:textId="77777777" w:rsidR="00A76E6A" w:rsidRPr="00066804" w:rsidRDefault="00A76E6A" w:rsidP="00A76E6A">
      <w:pPr>
        <w:pStyle w:val="ListParagraph"/>
        <w:numPr>
          <w:ilvl w:val="0"/>
          <w:numId w:val="3"/>
        </w:numPr>
        <w:rPr>
          <w:rFonts w:ascii="Arial" w:hAnsi="Arial" w:cs="Arial"/>
        </w:rPr>
      </w:pPr>
      <w:r w:rsidRPr="00066804">
        <w:rPr>
          <w:rFonts w:ascii="Arial" w:hAnsi="Arial" w:cs="Arial"/>
          <w:b/>
        </w:rPr>
        <w:t>Group-based application access</w:t>
      </w:r>
      <w:r w:rsidRPr="00066804">
        <w:rPr>
          <w:rFonts w:ascii="Arial" w:hAnsi="Arial" w:cs="Arial"/>
        </w:rPr>
        <w:t xml:space="preserve">  You can grant permission to on-premises domain security groups to provision access to Office 365 applications.</w:t>
      </w:r>
    </w:p>
    <w:p w14:paraId="65682FB0" w14:textId="77777777" w:rsidR="00A76E6A" w:rsidRPr="00066804" w:rsidRDefault="00A76E6A" w:rsidP="00A76E6A">
      <w:pPr>
        <w:pStyle w:val="ListParagraph"/>
        <w:numPr>
          <w:ilvl w:val="0"/>
          <w:numId w:val="3"/>
        </w:numPr>
        <w:rPr>
          <w:rFonts w:ascii="Arial" w:hAnsi="Arial" w:cs="Arial"/>
        </w:rPr>
      </w:pPr>
      <w:r w:rsidRPr="00066804">
        <w:rPr>
          <w:rFonts w:ascii="Arial" w:hAnsi="Arial" w:cs="Arial"/>
          <w:b/>
        </w:rPr>
        <w:t>Self-service password reset</w:t>
      </w:r>
      <w:r w:rsidRPr="00066804">
        <w:rPr>
          <w:rFonts w:ascii="Arial" w:hAnsi="Arial" w:cs="Arial"/>
        </w:rPr>
        <w:t xml:space="preserve">  You can reduce help desk calls by giving all AD users the ability to reset the</w:t>
      </w:r>
      <w:r w:rsidR="00DE34F3" w:rsidRPr="00066804">
        <w:rPr>
          <w:rFonts w:ascii="Arial" w:hAnsi="Arial" w:cs="Arial"/>
        </w:rPr>
        <w:t>ir</w:t>
      </w:r>
      <w:r w:rsidRPr="00066804">
        <w:rPr>
          <w:rFonts w:ascii="Arial" w:hAnsi="Arial" w:cs="Arial"/>
        </w:rPr>
        <w:t xml:space="preserve"> login password by using an interface consistent with Office 365.</w:t>
      </w:r>
    </w:p>
    <w:p w14:paraId="68FA64C0" w14:textId="77777777" w:rsidR="00A76E6A" w:rsidRPr="00066804" w:rsidRDefault="00A76E6A" w:rsidP="00A76E6A">
      <w:pPr>
        <w:pStyle w:val="ListParagraph"/>
        <w:numPr>
          <w:ilvl w:val="0"/>
          <w:numId w:val="3"/>
        </w:numPr>
        <w:rPr>
          <w:rFonts w:ascii="Arial" w:hAnsi="Arial" w:cs="Arial"/>
        </w:rPr>
      </w:pPr>
      <w:r w:rsidRPr="00066804">
        <w:rPr>
          <w:rFonts w:ascii="Arial" w:hAnsi="Arial" w:cs="Arial"/>
          <w:b/>
        </w:rPr>
        <w:t>Self-service group management</w:t>
      </w:r>
      <w:r w:rsidRPr="00066804">
        <w:rPr>
          <w:rFonts w:ascii="Arial" w:hAnsi="Arial" w:cs="Arial"/>
        </w:rPr>
        <w:t xml:space="preserve">  Azure AD </w:t>
      </w:r>
      <w:r w:rsidR="00DE34F3" w:rsidRPr="00066804">
        <w:rPr>
          <w:rFonts w:ascii="Arial" w:hAnsi="Arial" w:cs="Arial"/>
        </w:rPr>
        <w:t>Pr</w:t>
      </w:r>
      <w:r w:rsidRPr="00066804">
        <w:rPr>
          <w:rFonts w:ascii="Arial" w:hAnsi="Arial" w:cs="Arial"/>
        </w:rPr>
        <w:t>emium simplifies day-to-day administration of groups by allowing users to create new groups, request access to other groups</w:t>
      </w:r>
      <w:r w:rsidR="00DE34F3" w:rsidRPr="00066804">
        <w:rPr>
          <w:rFonts w:ascii="Arial" w:hAnsi="Arial" w:cs="Arial"/>
        </w:rPr>
        <w:t>,</w:t>
      </w:r>
      <w:r w:rsidRPr="00066804">
        <w:rPr>
          <w:rFonts w:ascii="Arial" w:hAnsi="Arial" w:cs="Arial"/>
        </w:rPr>
        <w:t xml:space="preserve"> and delegate group ownership. This capability allows power </w:t>
      </w:r>
      <w:r w:rsidR="00DE34F3" w:rsidRPr="00066804">
        <w:rPr>
          <w:rFonts w:ascii="Arial" w:hAnsi="Arial" w:cs="Arial"/>
        </w:rPr>
        <w:t xml:space="preserve">users and team leads </w:t>
      </w:r>
      <w:r w:rsidRPr="00066804">
        <w:rPr>
          <w:rFonts w:ascii="Arial" w:hAnsi="Arial" w:cs="Arial"/>
        </w:rPr>
        <w:t>to control access to data</w:t>
      </w:r>
      <w:r w:rsidR="00DE34F3" w:rsidRPr="00066804">
        <w:rPr>
          <w:rFonts w:ascii="Arial" w:hAnsi="Arial" w:cs="Arial"/>
        </w:rPr>
        <w:t xml:space="preserve"> themselves and thereby</w:t>
      </w:r>
      <w:r w:rsidRPr="00066804">
        <w:rPr>
          <w:rFonts w:ascii="Arial" w:hAnsi="Arial" w:cs="Arial"/>
        </w:rPr>
        <w:t xml:space="preserve"> reduc</w:t>
      </w:r>
      <w:r w:rsidR="00DE34F3" w:rsidRPr="00066804">
        <w:rPr>
          <w:rFonts w:ascii="Arial" w:hAnsi="Arial" w:cs="Arial"/>
        </w:rPr>
        <w:t>es</w:t>
      </w:r>
      <w:r w:rsidRPr="00066804">
        <w:rPr>
          <w:rFonts w:ascii="Arial" w:hAnsi="Arial" w:cs="Arial"/>
        </w:rPr>
        <w:t xml:space="preserve"> your administrative burden.</w:t>
      </w:r>
    </w:p>
    <w:p w14:paraId="68F81694" w14:textId="77777777" w:rsidR="00A76E6A" w:rsidRPr="00066804" w:rsidRDefault="00A76E6A" w:rsidP="00A76E6A">
      <w:pPr>
        <w:pStyle w:val="ListParagraph"/>
        <w:numPr>
          <w:ilvl w:val="0"/>
          <w:numId w:val="3"/>
        </w:numPr>
        <w:rPr>
          <w:rFonts w:ascii="Arial" w:hAnsi="Arial" w:cs="Arial"/>
        </w:rPr>
      </w:pPr>
      <w:r w:rsidRPr="00066804">
        <w:rPr>
          <w:rFonts w:ascii="Arial" w:hAnsi="Arial" w:cs="Arial"/>
          <w:b/>
        </w:rPr>
        <w:t>Advanced security features</w:t>
      </w:r>
      <w:r w:rsidRPr="00066804">
        <w:rPr>
          <w:rFonts w:ascii="Arial" w:hAnsi="Arial" w:cs="Arial"/>
        </w:rPr>
        <w:t xml:space="preserve">  Multi-factor authentication allows you to require an authentication code via text or phone as an increased security measure for user logins to Office 365. Advanced security reports showing detailed logs and inconsistent access pat</w:t>
      </w:r>
      <w:r w:rsidR="00DE34F3" w:rsidRPr="00066804">
        <w:rPr>
          <w:rFonts w:ascii="Arial" w:hAnsi="Arial" w:cs="Arial"/>
        </w:rPr>
        <w:t>terns are also available to AD P</w:t>
      </w:r>
      <w:r w:rsidRPr="00066804">
        <w:rPr>
          <w:rFonts w:ascii="Arial" w:hAnsi="Arial" w:cs="Arial"/>
        </w:rPr>
        <w:t xml:space="preserve">remium customers. </w:t>
      </w:r>
      <w:r w:rsidR="00DE34F3" w:rsidRPr="00066804">
        <w:rPr>
          <w:rFonts w:ascii="Arial" w:hAnsi="Arial" w:cs="Arial"/>
        </w:rPr>
        <w:t xml:space="preserve">AD </w:t>
      </w:r>
      <w:r w:rsidRPr="00066804">
        <w:rPr>
          <w:rFonts w:ascii="Arial" w:hAnsi="Arial" w:cs="Arial"/>
        </w:rPr>
        <w:t xml:space="preserve">Premium also includes the option to grant rights to use a Forefront Identity Management (FIM) server in your on-premises environment to support many </w:t>
      </w:r>
      <w:r w:rsidR="00DE34F3" w:rsidRPr="00066804">
        <w:rPr>
          <w:rFonts w:ascii="Arial" w:hAnsi="Arial" w:cs="Arial"/>
        </w:rPr>
        <w:t xml:space="preserve">different </w:t>
      </w:r>
      <w:r w:rsidRPr="00066804">
        <w:rPr>
          <w:rFonts w:ascii="Arial" w:hAnsi="Arial" w:cs="Arial"/>
        </w:rPr>
        <w:t>permutations of hybrid identity solutions.</w:t>
      </w:r>
    </w:p>
    <w:p w14:paraId="10871D23" w14:textId="77777777" w:rsidR="00A76E6A" w:rsidRPr="00066804" w:rsidRDefault="00A76E6A" w:rsidP="00A76E6A">
      <w:pPr>
        <w:ind w:left="360"/>
        <w:rPr>
          <w:rStyle w:val="Hyperlink"/>
          <w:rFonts w:ascii="Arial" w:hAnsi="Arial" w:cs="Arial"/>
        </w:rPr>
      </w:pPr>
      <w:r w:rsidRPr="00FF1A24">
        <w:rPr>
          <w:rFonts w:ascii="Arial" w:hAnsi="Arial" w:cs="Arial"/>
        </w:rPr>
        <w:t xml:space="preserve">Azure AD Premium is currently available through Microsoft’s volume licensing plan, and is also included in the Enterprise Mobility suite. For further details on </w:t>
      </w:r>
      <w:r w:rsidR="00371201" w:rsidRPr="00066804">
        <w:rPr>
          <w:rFonts w:ascii="Arial" w:hAnsi="Arial" w:cs="Arial"/>
        </w:rPr>
        <w:t>working with its features</w:t>
      </w:r>
      <w:r w:rsidRPr="00066804">
        <w:rPr>
          <w:rFonts w:ascii="Arial" w:hAnsi="Arial" w:cs="Arial"/>
        </w:rPr>
        <w:t xml:space="preserve">, see </w:t>
      </w:r>
      <w:hyperlink r:id="rId62" w:history="1">
        <w:r w:rsidR="00371201" w:rsidRPr="00066804">
          <w:rPr>
            <w:rStyle w:val="Hyperlink"/>
            <w:rFonts w:ascii="Arial" w:hAnsi="Arial" w:cs="Arial"/>
          </w:rPr>
          <w:t>Azure Active Directory Premium</w:t>
        </w:r>
      </w:hyperlink>
      <w:r w:rsidR="00371201" w:rsidRPr="00066804">
        <w:rPr>
          <w:rFonts w:ascii="Arial" w:hAnsi="Arial" w:cs="Arial"/>
        </w:rPr>
        <w:t xml:space="preserve">. </w:t>
      </w:r>
    </w:p>
    <w:p w14:paraId="2A757460" w14:textId="77777777" w:rsidR="00A76E6A" w:rsidRPr="00066804" w:rsidRDefault="00A76E6A" w:rsidP="009069EC">
      <w:pPr>
        <w:pStyle w:val="Heading4"/>
        <w:rPr>
          <w:rFonts w:ascii="Arial" w:hAnsi="Arial" w:cs="Arial"/>
        </w:rPr>
      </w:pPr>
      <w:r w:rsidRPr="00066804">
        <w:rPr>
          <w:rFonts w:ascii="Arial" w:hAnsi="Arial" w:cs="Arial"/>
        </w:rPr>
        <w:t>Active Directory DirSync for Office 365</w:t>
      </w:r>
    </w:p>
    <w:p w14:paraId="76FE443D" w14:textId="5E7B985A" w:rsidR="00A76E6A" w:rsidRPr="00066804" w:rsidRDefault="00371201" w:rsidP="00A76E6A">
      <w:pPr>
        <w:rPr>
          <w:rFonts w:ascii="Arial" w:hAnsi="Arial" w:cs="Arial"/>
        </w:rPr>
      </w:pPr>
      <w:r w:rsidRPr="00066804">
        <w:rPr>
          <w:rFonts w:ascii="Arial" w:hAnsi="Arial" w:cs="Arial"/>
        </w:rPr>
        <w:t xml:space="preserve">At the time of this writing, you use the </w:t>
      </w:r>
      <w:hyperlink r:id="rId63" w:history="1">
        <w:r w:rsidRPr="00066804">
          <w:rPr>
            <w:rStyle w:val="Hyperlink"/>
            <w:rFonts w:ascii="Arial" w:hAnsi="Arial" w:cs="Arial"/>
          </w:rPr>
          <w:t>Azure Active Directory Sync tool</w:t>
        </w:r>
      </w:hyperlink>
      <w:r w:rsidRPr="00066804">
        <w:rPr>
          <w:rFonts w:ascii="Arial" w:hAnsi="Arial" w:cs="Arial"/>
        </w:rPr>
        <w:t>, also known as</w:t>
      </w:r>
      <w:r w:rsidR="00A76E6A" w:rsidRPr="00066804">
        <w:rPr>
          <w:rFonts w:ascii="Arial" w:hAnsi="Arial" w:cs="Arial"/>
        </w:rPr>
        <w:t xml:space="preserve"> DirSync</w:t>
      </w:r>
      <w:r w:rsidRPr="00066804">
        <w:rPr>
          <w:rFonts w:ascii="Arial" w:hAnsi="Arial" w:cs="Arial"/>
        </w:rPr>
        <w:t>,</w:t>
      </w:r>
      <w:r w:rsidR="00A76E6A" w:rsidRPr="00066804">
        <w:rPr>
          <w:rFonts w:ascii="Arial" w:hAnsi="Arial" w:cs="Arial"/>
        </w:rPr>
        <w:t xml:space="preserve"> to </w:t>
      </w:r>
      <w:r w:rsidRPr="00066804">
        <w:rPr>
          <w:rFonts w:ascii="Arial" w:hAnsi="Arial" w:cs="Arial"/>
        </w:rPr>
        <w:t xml:space="preserve">synchronize </w:t>
      </w:r>
      <w:r w:rsidR="00A76E6A" w:rsidRPr="00066804">
        <w:rPr>
          <w:rFonts w:ascii="Arial" w:hAnsi="Arial" w:cs="Arial"/>
        </w:rPr>
        <w:t>password</w:t>
      </w:r>
      <w:r w:rsidRPr="00066804">
        <w:rPr>
          <w:rFonts w:ascii="Arial" w:hAnsi="Arial" w:cs="Arial"/>
        </w:rPr>
        <w:t>s</w:t>
      </w:r>
      <w:r w:rsidR="00A76E6A" w:rsidRPr="00066804">
        <w:rPr>
          <w:rFonts w:ascii="Arial" w:hAnsi="Arial" w:cs="Arial"/>
        </w:rPr>
        <w:t xml:space="preserve">, users, and groups between </w:t>
      </w:r>
      <w:r w:rsidRPr="00066804">
        <w:rPr>
          <w:rFonts w:ascii="Arial" w:hAnsi="Arial" w:cs="Arial"/>
        </w:rPr>
        <w:t xml:space="preserve">your </w:t>
      </w:r>
      <w:r w:rsidR="00A76E6A" w:rsidRPr="00066804">
        <w:rPr>
          <w:rFonts w:ascii="Arial" w:hAnsi="Arial" w:cs="Arial"/>
        </w:rPr>
        <w:t xml:space="preserve">on-premises </w:t>
      </w:r>
      <w:r w:rsidRPr="00066804">
        <w:rPr>
          <w:rFonts w:ascii="Arial" w:hAnsi="Arial" w:cs="Arial"/>
        </w:rPr>
        <w:t>AD</w:t>
      </w:r>
      <w:r w:rsidR="00A76E6A" w:rsidRPr="00066804">
        <w:rPr>
          <w:rFonts w:ascii="Arial" w:hAnsi="Arial" w:cs="Arial"/>
        </w:rPr>
        <w:t xml:space="preserve"> and the Azure A</w:t>
      </w:r>
      <w:r w:rsidRPr="00066804">
        <w:rPr>
          <w:rFonts w:ascii="Arial" w:hAnsi="Arial" w:cs="Arial"/>
        </w:rPr>
        <w:t>D</w:t>
      </w:r>
      <w:r w:rsidR="00A76E6A" w:rsidRPr="00066804">
        <w:rPr>
          <w:rFonts w:ascii="Arial" w:hAnsi="Arial" w:cs="Arial"/>
        </w:rPr>
        <w:t xml:space="preserve"> </w:t>
      </w:r>
      <w:r w:rsidR="00A76E6A" w:rsidRPr="00066804">
        <w:rPr>
          <w:rFonts w:ascii="Arial" w:hAnsi="Arial" w:cs="Arial"/>
        </w:rPr>
        <w:lastRenderedPageBreak/>
        <w:t>supporting your Office 365 installation</w:t>
      </w:r>
      <w:r w:rsidR="00793DE2" w:rsidRPr="00066804">
        <w:rPr>
          <w:rFonts w:ascii="Arial" w:hAnsi="Arial" w:cs="Arial"/>
        </w:rPr>
        <w:t xml:space="preserve">, as shown in Figure </w:t>
      </w:r>
      <w:r w:rsidR="00F5324E">
        <w:rPr>
          <w:rFonts w:ascii="Arial" w:hAnsi="Arial" w:cs="Arial"/>
        </w:rPr>
        <w:t>10</w:t>
      </w:r>
      <w:r w:rsidR="00A76E6A" w:rsidRPr="00066804">
        <w:rPr>
          <w:rFonts w:ascii="Arial" w:hAnsi="Arial" w:cs="Arial"/>
        </w:rPr>
        <w:t>.</w:t>
      </w:r>
      <w:r w:rsidR="00D80287" w:rsidRPr="00066804">
        <w:rPr>
          <w:rFonts w:ascii="Arial" w:hAnsi="Arial" w:cs="Arial"/>
        </w:rPr>
        <w:t xml:space="preserve"> You install this tool on any server joined to your domain, whether on-premises or an Azure VM.</w:t>
      </w:r>
    </w:p>
    <w:p w14:paraId="138CCF4D" w14:textId="77777777" w:rsidR="00A76E6A" w:rsidRPr="00066804" w:rsidRDefault="00A76E6A" w:rsidP="00A76E6A">
      <w:pPr>
        <w:rPr>
          <w:rFonts w:ascii="Arial" w:hAnsi="Arial" w:cs="Arial"/>
        </w:rPr>
      </w:pPr>
    </w:p>
    <w:p w14:paraId="1BF96942" w14:textId="77777777" w:rsidR="00793DE2" w:rsidRPr="00FF1A24" w:rsidRDefault="00A76E6A" w:rsidP="00793DE2">
      <w:pPr>
        <w:keepNext/>
        <w:rPr>
          <w:rFonts w:ascii="Arial" w:hAnsi="Arial" w:cs="Arial"/>
        </w:rPr>
      </w:pPr>
      <w:r w:rsidRPr="00066804">
        <w:rPr>
          <w:rFonts w:ascii="Arial" w:hAnsi="Arial" w:cs="Arial"/>
          <w:noProof/>
        </w:rPr>
        <w:drawing>
          <wp:inline distT="0" distB="0" distL="0" distR="0" wp14:anchorId="1C6003F9" wp14:editId="2A85384E">
            <wp:extent cx="4284921" cy="2309840"/>
            <wp:effectExtent l="0" t="0" r="1905" b="0"/>
            <wp:docPr id="16" name="Picture 16" descr="Identity_is_easy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ty_is_easy_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6717" cy="2316199"/>
                    </a:xfrm>
                    <a:prstGeom prst="rect">
                      <a:avLst/>
                    </a:prstGeom>
                    <a:noFill/>
                    <a:ln>
                      <a:noFill/>
                    </a:ln>
                  </pic:spPr>
                </pic:pic>
              </a:graphicData>
            </a:graphic>
          </wp:inline>
        </w:drawing>
      </w:r>
    </w:p>
    <w:p w14:paraId="4A47C9DD" w14:textId="46909607" w:rsidR="00A76E6A" w:rsidRPr="00066804" w:rsidRDefault="00793DE2" w:rsidP="009069EC">
      <w:pPr>
        <w:pStyle w:val="Caption"/>
        <w:rPr>
          <w:rFonts w:ascii="Arial" w:hAnsi="Arial" w:cs="Arial"/>
        </w:rPr>
      </w:pPr>
      <w:r w:rsidRPr="00FF1A24">
        <w:rPr>
          <w:rFonts w:ascii="Arial" w:hAnsi="Arial" w:cs="Arial"/>
        </w:rPr>
        <w:t xml:space="preserve">Figure </w:t>
      </w:r>
      <w:r w:rsidR="009E1B72">
        <w:rPr>
          <w:rFonts w:ascii="Arial" w:hAnsi="Arial" w:cs="Arial"/>
        </w:rPr>
        <w:t>10</w:t>
      </w:r>
      <w:r w:rsidRPr="00FF1A24">
        <w:rPr>
          <w:rFonts w:ascii="Arial" w:hAnsi="Arial" w:cs="Arial"/>
        </w:rPr>
        <w:t xml:space="preserve">: </w:t>
      </w:r>
      <w:r w:rsidRPr="00066804">
        <w:rPr>
          <w:rFonts w:ascii="Arial" w:hAnsi="Arial" w:cs="Arial"/>
        </w:rPr>
        <w:t>Office 365 DirSync connection to on-premises AD</w:t>
      </w:r>
    </w:p>
    <w:p w14:paraId="3F1808AA" w14:textId="33D86283" w:rsidR="00A76E6A" w:rsidRPr="00066804" w:rsidRDefault="00793DE2" w:rsidP="00A76E6A">
      <w:pPr>
        <w:rPr>
          <w:rFonts w:ascii="Arial" w:hAnsi="Arial" w:cs="Arial"/>
        </w:rPr>
      </w:pPr>
      <w:r w:rsidRPr="00066804">
        <w:rPr>
          <w:rFonts w:ascii="Arial" w:hAnsi="Arial" w:cs="Arial"/>
        </w:rPr>
        <w:t xml:space="preserve">In the future, </w:t>
      </w:r>
      <w:hyperlink r:id="rId65" w:history="1">
        <w:r w:rsidRPr="00066804">
          <w:rPr>
            <w:rStyle w:val="Hyperlink"/>
            <w:rFonts w:ascii="Arial" w:hAnsi="Arial" w:cs="Arial"/>
          </w:rPr>
          <w:t>a new version of Azure Active Directory Sync</w:t>
        </w:r>
      </w:hyperlink>
      <w:r w:rsidRPr="00066804">
        <w:rPr>
          <w:rFonts w:ascii="Arial" w:hAnsi="Arial" w:cs="Arial"/>
        </w:rPr>
        <w:t xml:space="preserve"> </w:t>
      </w:r>
      <w:r w:rsidR="00D80287" w:rsidRPr="00066804">
        <w:rPr>
          <w:rFonts w:ascii="Arial" w:hAnsi="Arial" w:cs="Arial"/>
        </w:rPr>
        <w:t xml:space="preserve">(AAD Sync) </w:t>
      </w:r>
      <w:r w:rsidRPr="00066804">
        <w:rPr>
          <w:rFonts w:ascii="Arial" w:hAnsi="Arial" w:cs="Arial"/>
        </w:rPr>
        <w:t>will be released to better support self-service password resets and provide new support for multi-forest ADs.</w:t>
      </w:r>
      <w:r w:rsidR="00D80287" w:rsidRPr="00066804">
        <w:rPr>
          <w:rFonts w:ascii="Arial" w:hAnsi="Arial" w:cs="Arial"/>
        </w:rPr>
        <w:t xml:space="preserve"> The new AAD Sync will also </w:t>
      </w:r>
      <w:r w:rsidR="00A76E6A" w:rsidRPr="00066804">
        <w:rPr>
          <w:rFonts w:ascii="Arial" w:hAnsi="Arial" w:cs="Arial"/>
        </w:rPr>
        <w:t xml:space="preserve">support </w:t>
      </w:r>
      <w:r w:rsidR="00D80287" w:rsidRPr="00066804">
        <w:rPr>
          <w:rFonts w:ascii="Arial" w:hAnsi="Arial" w:cs="Arial"/>
        </w:rPr>
        <w:t>combinations of directories, such as AD, LDAP, SQL, and others</w:t>
      </w:r>
      <w:r w:rsidR="00A76E6A" w:rsidRPr="00066804">
        <w:rPr>
          <w:rFonts w:ascii="Arial" w:hAnsi="Arial" w:cs="Arial"/>
        </w:rPr>
        <w:t xml:space="preserve">. </w:t>
      </w:r>
      <w:r w:rsidR="00D80287" w:rsidRPr="00066804">
        <w:rPr>
          <w:rFonts w:ascii="Arial" w:hAnsi="Arial" w:cs="Arial"/>
        </w:rPr>
        <w:t>In addition, it will allow administrators to limit the number of AD attributes to synchronize with Azure AD to reduce network traffic and increase security</w:t>
      </w:r>
      <w:r w:rsidR="00A76E6A" w:rsidRPr="00066804">
        <w:rPr>
          <w:rFonts w:ascii="Arial" w:hAnsi="Arial" w:cs="Arial"/>
        </w:rPr>
        <w:t>.</w:t>
      </w:r>
    </w:p>
    <w:p w14:paraId="18113262" w14:textId="77777777" w:rsidR="00A76E6A" w:rsidRPr="00066804" w:rsidRDefault="00A76E6A" w:rsidP="009069EC">
      <w:pPr>
        <w:pStyle w:val="Heading3"/>
        <w:rPr>
          <w:rFonts w:ascii="Arial" w:hAnsi="Arial" w:cs="Arial"/>
        </w:rPr>
      </w:pPr>
      <w:bookmarkStart w:id="17" w:name="_Toc395027665"/>
      <w:r w:rsidRPr="00066804">
        <w:rPr>
          <w:rFonts w:ascii="Arial" w:hAnsi="Arial" w:cs="Arial"/>
        </w:rPr>
        <w:t>Active Directory and Azure I</w:t>
      </w:r>
      <w:r w:rsidR="00CE4CA9" w:rsidRPr="00066804">
        <w:rPr>
          <w:rFonts w:ascii="Arial" w:hAnsi="Arial" w:cs="Arial"/>
        </w:rPr>
        <w:t>aaS</w:t>
      </w:r>
      <w:bookmarkEnd w:id="17"/>
    </w:p>
    <w:p w14:paraId="66C69E29" w14:textId="0F47F883" w:rsidR="00A76E6A" w:rsidRPr="00FF1A24" w:rsidRDefault="00E16320" w:rsidP="009069EC">
      <w:pPr>
        <w:rPr>
          <w:rFonts w:ascii="Arial" w:hAnsi="Arial" w:cs="Arial"/>
        </w:rPr>
      </w:pPr>
      <w:r w:rsidRPr="00066804">
        <w:rPr>
          <w:rFonts w:ascii="Arial" w:hAnsi="Arial" w:cs="Arial"/>
        </w:rPr>
        <w:t>When you want to provide authentication services to your Azure VMs, you can</w:t>
      </w:r>
      <w:r w:rsidR="00A76E6A" w:rsidRPr="00066804">
        <w:rPr>
          <w:rFonts w:ascii="Arial" w:hAnsi="Arial" w:cs="Arial"/>
        </w:rPr>
        <w:t xml:space="preserve"> bridge your on-premises Active Di</w:t>
      </w:r>
      <w:r w:rsidRPr="00066804">
        <w:rPr>
          <w:rFonts w:ascii="Arial" w:hAnsi="Arial" w:cs="Arial"/>
        </w:rPr>
        <w:t>rectory to a domain controller (DC) in Azure</w:t>
      </w:r>
      <w:r w:rsidR="00A76E6A" w:rsidRPr="00066804">
        <w:rPr>
          <w:rFonts w:ascii="Arial" w:hAnsi="Arial" w:cs="Arial"/>
        </w:rPr>
        <w:t xml:space="preserve">. </w:t>
      </w:r>
      <w:r w:rsidRPr="00066804">
        <w:rPr>
          <w:rFonts w:ascii="Arial" w:hAnsi="Arial" w:cs="Arial"/>
        </w:rPr>
        <w:t xml:space="preserve">By creating </w:t>
      </w:r>
      <w:r w:rsidR="00A76E6A" w:rsidRPr="00066804">
        <w:rPr>
          <w:rFonts w:ascii="Arial" w:hAnsi="Arial" w:cs="Arial"/>
        </w:rPr>
        <w:t>a hybrid infrastructure model</w:t>
      </w:r>
      <w:r w:rsidRPr="00066804">
        <w:rPr>
          <w:rFonts w:ascii="Arial" w:hAnsi="Arial" w:cs="Arial"/>
        </w:rPr>
        <w:t xml:space="preserve"> that includes a DC in an Azure VM</w:t>
      </w:r>
      <w:r w:rsidR="00A76E6A" w:rsidRPr="00066804">
        <w:rPr>
          <w:rFonts w:ascii="Arial" w:hAnsi="Arial" w:cs="Arial"/>
        </w:rPr>
        <w:t xml:space="preserve">, </w:t>
      </w:r>
      <w:r w:rsidRPr="00066804">
        <w:rPr>
          <w:rFonts w:ascii="Arial" w:hAnsi="Arial" w:cs="Arial"/>
        </w:rPr>
        <w:t>your</w:t>
      </w:r>
      <w:r w:rsidR="00A76E6A" w:rsidRPr="00066804">
        <w:rPr>
          <w:rFonts w:ascii="Arial" w:hAnsi="Arial" w:cs="Arial"/>
        </w:rPr>
        <w:t xml:space="preserve"> Azure-based resources </w:t>
      </w:r>
      <w:r w:rsidRPr="00066804">
        <w:rPr>
          <w:rFonts w:ascii="Arial" w:hAnsi="Arial" w:cs="Arial"/>
        </w:rPr>
        <w:t xml:space="preserve">can continue </w:t>
      </w:r>
      <w:r w:rsidR="00A76E6A" w:rsidRPr="00066804">
        <w:rPr>
          <w:rFonts w:ascii="Arial" w:hAnsi="Arial" w:cs="Arial"/>
        </w:rPr>
        <w:t>to authenticate</w:t>
      </w:r>
      <w:r w:rsidRPr="00066804">
        <w:rPr>
          <w:rFonts w:ascii="Arial" w:hAnsi="Arial" w:cs="Arial"/>
        </w:rPr>
        <w:t xml:space="preserve"> successfully</w:t>
      </w:r>
      <w:r w:rsidR="00A76E6A" w:rsidRPr="00066804">
        <w:rPr>
          <w:rFonts w:ascii="Arial" w:hAnsi="Arial" w:cs="Arial"/>
        </w:rPr>
        <w:t xml:space="preserve"> in the event of a break in connectivity with your on-premises </w:t>
      </w:r>
      <w:r w:rsidRPr="00066804">
        <w:rPr>
          <w:rFonts w:ascii="Arial" w:hAnsi="Arial" w:cs="Arial"/>
        </w:rPr>
        <w:t>DC</w:t>
      </w:r>
      <w:r w:rsidR="00A76E6A" w:rsidRPr="00066804">
        <w:rPr>
          <w:rFonts w:ascii="Arial" w:hAnsi="Arial" w:cs="Arial"/>
        </w:rPr>
        <w:t xml:space="preserve">. This scenario </w:t>
      </w:r>
      <w:r w:rsidRPr="00066804">
        <w:rPr>
          <w:rFonts w:ascii="Arial" w:hAnsi="Arial" w:cs="Arial"/>
        </w:rPr>
        <w:t>requires</w:t>
      </w:r>
      <w:r w:rsidR="00A76E6A" w:rsidRPr="00066804">
        <w:rPr>
          <w:rFonts w:ascii="Arial" w:hAnsi="Arial" w:cs="Arial"/>
        </w:rPr>
        <w:t xml:space="preserve"> </w:t>
      </w:r>
      <w:r w:rsidR="0040180C">
        <w:rPr>
          <w:rStyle w:val="CommentReference"/>
          <w:rFonts w:ascii="Arial" w:hAnsi="Arial" w:cs="Arial"/>
          <w:sz w:val="22"/>
          <w:szCs w:val="22"/>
        </w:rPr>
        <w:t>VPN</w:t>
      </w:r>
      <w:r w:rsidR="0040180C" w:rsidRPr="00066804">
        <w:rPr>
          <w:rStyle w:val="CommentReference"/>
          <w:rFonts w:ascii="Arial" w:hAnsi="Arial" w:cs="Arial"/>
          <w:sz w:val="22"/>
          <w:szCs w:val="22"/>
        </w:rPr>
        <w:t xml:space="preserve"> </w:t>
      </w:r>
      <w:r w:rsidR="006A0DB8" w:rsidRPr="00066804">
        <w:rPr>
          <w:rStyle w:val="CommentReference"/>
          <w:rFonts w:ascii="Arial" w:hAnsi="Arial" w:cs="Arial"/>
          <w:sz w:val="22"/>
          <w:szCs w:val="22"/>
        </w:rPr>
        <w:t>connectivity</w:t>
      </w:r>
      <w:r w:rsidR="00A76E6A" w:rsidRPr="00066804">
        <w:rPr>
          <w:rFonts w:ascii="Arial" w:hAnsi="Arial" w:cs="Arial"/>
        </w:rPr>
        <w:t xml:space="preserve"> to Azure.</w:t>
      </w:r>
      <w:r w:rsidR="005354DB">
        <w:rPr>
          <w:rFonts w:ascii="Arial" w:hAnsi="Arial" w:cs="Arial"/>
        </w:rPr>
        <w:t xml:space="preserve"> See </w:t>
      </w:r>
      <w:hyperlink r:id="rId66" w:history="1">
        <w:r w:rsidR="005354DB" w:rsidRPr="005354DB">
          <w:rPr>
            <w:rStyle w:val="Hyperlink"/>
            <w:rFonts w:ascii="Arial" w:hAnsi="Arial" w:cs="Arial"/>
          </w:rPr>
          <w:t>Guidelines for Deploying Windows Server Active Directory on Azure Virtual Machines</w:t>
        </w:r>
      </w:hyperlink>
      <w:r w:rsidR="005354DB">
        <w:rPr>
          <w:rFonts w:ascii="Arial" w:hAnsi="Arial" w:cs="Arial"/>
        </w:rPr>
        <w:t>.</w:t>
      </w:r>
    </w:p>
    <w:p w14:paraId="6CAE6C73" w14:textId="77777777" w:rsidR="00A76E6A" w:rsidRPr="00066804" w:rsidRDefault="00E16320" w:rsidP="00A76E6A">
      <w:pPr>
        <w:rPr>
          <w:rFonts w:ascii="Arial" w:hAnsi="Arial" w:cs="Arial"/>
        </w:rPr>
      </w:pPr>
      <w:r w:rsidRPr="00066804">
        <w:rPr>
          <w:rFonts w:ascii="Arial" w:hAnsi="Arial" w:cs="Arial"/>
        </w:rPr>
        <w:t>Another option available is s</w:t>
      </w:r>
      <w:r w:rsidR="00A76E6A" w:rsidRPr="00066804">
        <w:rPr>
          <w:rFonts w:ascii="Arial" w:hAnsi="Arial" w:cs="Arial"/>
        </w:rPr>
        <w:t>imi</w:t>
      </w:r>
      <w:r w:rsidRPr="00066804">
        <w:rPr>
          <w:rFonts w:ascii="Arial" w:hAnsi="Arial" w:cs="Arial"/>
        </w:rPr>
        <w:t>lar to Office 365 AD federation.</w:t>
      </w:r>
      <w:r w:rsidR="00A76E6A" w:rsidRPr="00066804">
        <w:rPr>
          <w:rFonts w:ascii="Arial" w:hAnsi="Arial" w:cs="Arial"/>
        </w:rPr>
        <w:t xml:space="preserve"> </w:t>
      </w:r>
      <w:r w:rsidRPr="00066804">
        <w:rPr>
          <w:rFonts w:ascii="Arial" w:hAnsi="Arial" w:cs="Arial"/>
        </w:rPr>
        <w:t xml:space="preserve">This option allows </w:t>
      </w:r>
      <w:r w:rsidR="00A76E6A" w:rsidRPr="00066804">
        <w:rPr>
          <w:rFonts w:ascii="Arial" w:hAnsi="Arial" w:cs="Arial"/>
        </w:rPr>
        <w:t xml:space="preserve">you </w:t>
      </w:r>
      <w:r w:rsidRPr="00066804">
        <w:rPr>
          <w:rFonts w:ascii="Arial" w:hAnsi="Arial" w:cs="Arial"/>
        </w:rPr>
        <w:t>to</w:t>
      </w:r>
      <w:r w:rsidR="00A76E6A" w:rsidRPr="00066804">
        <w:rPr>
          <w:rFonts w:ascii="Arial" w:hAnsi="Arial" w:cs="Arial"/>
        </w:rPr>
        <w:t xml:space="preserve"> federate your on-premises or hybrid </w:t>
      </w:r>
      <w:r w:rsidRPr="00066804">
        <w:rPr>
          <w:rFonts w:ascii="Arial" w:hAnsi="Arial" w:cs="Arial"/>
        </w:rPr>
        <w:t>AD</w:t>
      </w:r>
      <w:r w:rsidR="00A76E6A" w:rsidRPr="00066804">
        <w:rPr>
          <w:rFonts w:ascii="Arial" w:hAnsi="Arial" w:cs="Arial"/>
        </w:rPr>
        <w:t xml:space="preserve"> with Azure A</w:t>
      </w:r>
      <w:r w:rsidRPr="00066804">
        <w:rPr>
          <w:rFonts w:ascii="Arial" w:hAnsi="Arial" w:cs="Arial"/>
        </w:rPr>
        <w:t>D</w:t>
      </w:r>
      <w:r w:rsidR="00A76E6A" w:rsidRPr="00066804">
        <w:rPr>
          <w:rFonts w:ascii="Arial" w:hAnsi="Arial" w:cs="Arial"/>
        </w:rPr>
        <w:t xml:space="preserve">. </w:t>
      </w:r>
      <w:r w:rsidRPr="00066804">
        <w:rPr>
          <w:rFonts w:ascii="Arial" w:hAnsi="Arial" w:cs="Arial"/>
        </w:rPr>
        <w:t>By federating ADs, your infrastructure can support</w:t>
      </w:r>
      <w:r w:rsidR="00A76E6A" w:rsidRPr="00066804">
        <w:rPr>
          <w:rFonts w:ascii="Arial" w:hAnsi="Arial" w:cs="Arial"/>
        </w:rPr>
        <w:t xml:space="preserve"> single</w:t>
      </w:r>
      <w:r w:rsidRPr="00066804">
        <w:rPr>
          <w:rFonts w:ascii="Arial" w:hAnsi="Arial" w:cs="Arial"/>
        </w:rPr>
        <w:t xml:space="preserve"> </w:t>
      </w:r>
      <w:r w:rsidR="00A76E6A" w:rsidRPr="00066804">
        <w:rPr>
          <w:rFonts w:ascii="Arial" w:hAnsi="Arial" w:cs="Arial"/>
        </w:rPr>
        <w:t>sign</w:t>
      </w:r>
      <w:r w:rsidRPr="00066804">
        <w:rPr>
          <w:rFonts w:ascii="Arial" w:hAnsi="Arial" w:cs="Arial"/>
        </w:rPr>
        <w:t>-</w:t>
      </w:r>
      <w:r w:rsidR="00A76E6A" w:rsidRPr="00066804">
        <w:rPr>
          <w:rFonts w:ascii="Arial" w:hAnsi="Arial" w:cs="Arial"/>
        </w:rPr>
        <w:t xml:space="preserve">on for services such as </w:t>
      </w:r>
      <w:r w:rsidRPr="00066804">
        <w:rPr>
          <w:rFonts w:ascii="Arial" w:hAnsi="Arial" w:cs="Arial"/>
        </w:rPr>
        <w:t>SQL Database, the</w:t>
      </w:r>
      <w:r w:rsidR="00A76E6A" w:rsidRPr="00066804">
        <w:rPr>
          <w:rFonts w:ascii="Arial" w:hAnsi="Arial" w:cs="Arial"/>
        </w:rPr>
        <w:t xml:space="preserve"> Azure Management Portal</w:t>
      </w:r>
      <w:r w:rsidRPr="00066804">
        <w:rPr>
          <w:rFonts w:ascii="Arial" w:hAnsi="Arial" w:cs="Arial"/>
        </w:rPr>
        <w:t>,</w:t>
      </w:r>
      <w:r w:rsidR="00A76E6A" w:rsidRPr="00066804">
        <w:rPr>
          <w:rFonts w:ascii="Arial" w:hAnsi="Arial" w:cs="Arial"/>
        </w:rPr>
        <w:t xml:space="preserve"> and </w:t>
      </w:r>
      <w:r w:rsidR="00860A4F" w:rsidRPr="00066804">
        <w:rPr>
          <w:rFonts w:ascii="Arial" w:hAnsi="Arial" w:cs="Arial"/>
        </w:rPr>
        <w:t>applications</w:t>
      </w:r>
      <w:r w:rsidR="00A76E6A" w:rsidRPr="00066804">
        <w:rPr>
          <w:rFonts w:ascii="Arial" w:hAnsi="Arial" w:cs="Arial"/>
        </w:rPr>
        <w:t xml:space="preserve"> </w:t>
      </w:r>
      <w:r w:rsidR="00860A4F" w:rsidRPr="00066804">
        <w:rPr>
          <w:rFonts w:ascii="Arial" w:hAnsi="Arial" w:cs="Arial"/>
        </w:rPr>
        <w:t>running on the</w:t>
      </w:r>
      <w:r w:rsidR="00A76E6A" w:rsidRPr="00066804">
        <w:rPr>
          <w:rFonts w:ascii="Arial" w:hAnsi="Arial" w:cs="Arial"/>
        </w:rPr>
        <w:t xml:space="preserve"> Azure </w:t>
      </w:r>
      <w:r w:rsidR="00860A4F" w:rsidRPr="00066804">
        <w:rPr>
          <w:rFonts w:ascii="Arial" w:hAnsi="Arial" w:cs="Arial"/>
        </w:rPr>
        <w:t>platform</w:t>
      </w:r>
      <w:r w:rsidR="00A76E6A" w:rsidRPr="00066804">
        <w:rPr>
          <w:rFonts w:ascii="Arial" w:hAnsi="Arial" w:cs="Arial"/>
        </w:rPr>
        <w:t>.</w:t>
      </w:r>
    </w:p>
    <w:p w14:paraId="7A8364A5" w14:textId="77777777" w:rsidR="00A76E6A" w:rsidRPr="00066804" w:rsidRDefault="00A76E6A" w:rsidP="00331099">
      <w:pPr>
        <w:rPr>
          <w:rFonts w:ascii="Arial" w:hAnsi="Arial" w:cs="Arial"/>
        </w:rPr>
      </w:pPr>
      <w:r w:rsidRPr="00066804">
        <w:rPr>
          <w:rFonts w:ascii="Arial" w:hAnsi="Arial" w:cs="Arial"/>
        </w:rPr>
        <w:t>For a complete summary of Azure and Active Directory</w:t>
      </w:r>
      <w:r w:rsidR="00860A4F" w:rsidRPr="00066804">
        <w:rPr>
          <w:rFonts w:ascii="Arial" w:hAnsi="Arial" w:cs="Arial"/>
        </w:rPr>
        <w:t xml:space="preserve">, you can download a series of whitepapers at </w:t>
      </w:r>
      <w:hyperlink r:id="rId67" w:history="1">
        <w:r w:rsidR="00860A4F" w:rsidRPr="00066804">
          <w:rPr>
            <w:rStyle w:val="Hyperlink"/>
            <w:rFonts w:ascii="Arial" w:hAnsi="Arial" w:cs="Arial"/>
          </w:rPr>
          <w:t>Active Directory from on-premises to the cloud – Windows Azure AD whitepapers</w:t>
        </w:r>
      </w:hyperlink>
      <w:r w:rsidRPr="00066804">
        <w:rPr>
          <w:rFonts w:ascii="Arial" w:hAnsi="Arial" w:cs="Arial"/>
        </w:rPr>
        <w:t>.</w:t>
      </w:r>
    </w:p>
    <w:p w14:paraId="1DB90B4D" w14:textId="77777777" w:rsidR="00C46B2C" w:rsidRPr="00066804" w:rsidRDefault="009069EC" w:rsidP="00C46B2C">
      <w:pPr>
        <w:pStyle w:val="Heading2"/>
        <w:rPr>
          <w:rFonts w:ascii="Arial" w:hAnsi="Arial" w:cs="Arial"/>
        </w:rPr>
      </w:pPr>
      <w:bookmarkStart w:id="18" w:name="_Toc395027666"/>
      <w:r w:rsidRPr="00066804">
        <w:rPr>
          <w:rFonts w:ascii="Arial" w:hAnsi="Arial" w:cs="Arial"/>
        </w:rPr>
        <w:t>Office 365</w:t>
      </w:r>
      <w:r w:rsidR="00C46B2C" w:rsidRPr="00066804">
        <w:rPr>
          <w:rFonts w:ascii="Arial" w:hAnsi="Arial" w:cs="Arial"/>
        </w:rPr>
        <w:t xml:space="preserve"> and </w:t>
      </w:r>
      <w:r w:rsidRPr="00066804">
        <w:rPr>
          <w:rFonts w:ascii="Arial" w:hAnsi="Arial" w:cs="Arial"/>
        </w:rPr>
        <w:t>Azure</w:t>
      </w:r>
      <w:r w:rsidR="00C46B2C" w:rsidRPr="00066804">
        <w:rPr>
          <w:rFonts w:ascii="Arial" w:hAnsi="Arial" w:cs="Arial"/>
        </w:rPr>
        <w:t xml:space="preserve"> Security Compliance</w:t>
      </w:r>
      <w:bookmarkEnd w:id="18"/>
    </w:p>
    <w:p w14:paraId="5EF3381A" w14:textId="77777777" w:rsidR="00E85B24" w:rsidRPr="00066804" w:rsidRDefault="00C46B2C" w:rsidP="00D2544D">
      <w:pPr>
        <w:rPr>
          <w:rFonts w:ascii="Arial" w:hAnsi="Arial" w:cs="Arial"/>
          <w:color w:val="0563C1" w:themeColor="hyperlink"/>
          <w:u w:val="single"/>
        </w:rPr>
      </w:pPr>
      <w:r w:rsidRPr="00066804">
        <w:rPr>
          <w:rFonts w:ascii="Arial" w:hAnsi="Arial" w:cs="Arial"/>
        </w:rPr>
        <w:t xml:space="preserve">Microsoft has certified both </w:t>
      </w:r>
      <w:r w:rsidR="009069EC" w:rsidRPr="00066804">
        <w:rPr>
          <w:rFonts w:ascii="Arial" w:hAnsi="Arial" w:cs="Arial"/>
        </w:rPr>
        <w:t>Office 365</w:t>
      </w:r>
      <w:r w:rsidRPr="00066804">
        <w:rPr>
          <w:rFonts w:ascii="Arial" w:hAnsi="Arial" w:cs="Arial"/>
        </w:rPr>
        <w:t xml:space="preserve"> and</w:t>
      </w:r>
      <w:r w:rsidR="009069EC" w:rsidRPr="00066804">
        <w:rPr>
          <w:rFonts w:ascii="Arial" w:hAnsi="Arial" w:cs="Arial"/>
        </w:rPr>
        <w:t xml:space="preserve"> Azure</w:t>
      </w:r>
      <w:r w:rsidRPr="00066804">
        <w:rPr>
          <w:rFonts w:ascii="Arial" w:hAnsi="Arial" w:cs="Arial"/>
        </w:rPr>
        <w:t xml:space="preserve"> against a large number of privacy and security standards such as ISO/IEC 27001:2005 and others. These regulatory certifications are regularly updated and maintained. You can check on the latest certifications that may be applicable to your organization at </w:t>
      </w:r>
      <w:hyperlink r:id="rId68" w:history="1">
        <w:r w:rsidRPr="00066804">
          <w:rPr>
            <w:rStyle w:val="Hyperlink"/>
            <w:rFonts w:ascii="Arial" w:hAnsi="Arial" w:cs="Arial"/>
          </w:rPr>
          <w:t>Trust Center for Office 365</w:t>
        </w:r>
      </w:hyperlink>
      <w:r w:rsidRPr="00066804">
        <w:rPr>
          <w:rStyle w:val="Hyperlink"/>
          <w:rFonts w:ascii="Arial" w:hAnsi="Arial" w:cs="Arial"/>
        </w:rPr>
        <w:t xml:space="preserve"> </w:t>
      </w:r>
      <w:r w:rsidRPr="00066804">
        <w:rPr>
          <w:rFonts w:ascii="Arial" w:hAnsi="Arial" w:cs="Arial"/>
        </w:rPr>
        <w:t xml:space="preserve">and </w:t>
      </w:r>
      <w:hyperlink r:id="rId69" w:history="1">
        <w:r w:rsidRPr="00066804">
          <w:rPr>
            <w:rStyle w:val="Hyperlink"/>
            <w:rFonts w:ascii="Arial" w:hAnsi="Arial" w:cs="Arial"/>
          </w:rPr>
          <w:t>Microsoft Azure Trust Center</w:t>
        </w:r>
      </w:hyperlink>
      <w:r w:rsidRPr="00066804">
        <w:rPr>
          <w:rStyle w:val="Hyperlink"/>
          <w:rFonts w:ascii="Arial" w:hAnsi="Arial" w:cs="Arial"/>
        </w:rPr>
        <w:t>.</w:t>
      </w:r>
    </w:p>
    <w:p w14:paraId="33BC20F3" w14:textId="4BECA87B" w:rsidR="008F3407" w:rsidRPr="00066804" w:rsidRDefault="00C13B6E" w:rsidP="008F3407">
      <w:pPr>
        <w:pStyle w:val="Heading1"/>
        <w:rPr>
          <w:rFonts w:ascii="Arial" w:hAnsi="Arial" w:cs="Arial"/>
        </w:rPr>
      </w:pPr>
      <w:bookmarkStart w:id="19" w:name="_Toc395027667"/>
      <w:r w:rsidRPr="00066804">
        <w:rPr>
          <w:rFonts w:ascii="Arial" w:hAnsi="Arial" w:cs="Arial"/>
        </w:rPr>
        <w:lastRenderedPageBreak/>
        <w:t>Power BI</w:t>
      </w:r>
      <w:bookmarkEnd w:id="19"/>
      <w:r w:rsidRPr="00066804">
        <w:rPr>
          <w:rFonts w:ascii="Arial" w:hAnsi="Arial" w:cs="Arial"/>
        </w:rPr>
        <w:t xml:space="preserve"> </w:t>
      </w:r>
    </w:p>
    <w:p w14:paraId="5348EC82" w14:textId="51085312" w:rsidR="008F3407" w:rsidRPr="00066804" w:rsidRDefault="007F5325" w:rsidP="008F3407">
      <w:pPr>
        <w:rPr>
          <w:rFonts w:ascii="Arial" w:hAnsi="Arial" w:cs="Arial"/>
        </w:rPr>
      </w:pPr>
      <w:r w:rsidRPr="00066804">
        <w:rPr>
          <w:rFonts w:ascii="Arial" w:hAnsi="Arial" w:cs="Arial"/>
        </w:rPr>
        <w:t xml:space="preserve">Power BI is a collection of services and features that enable your organization to share, visualize, </w:t>
      </w:r>
      <w:r w:rsidR="00E54CAD" w:rsidRPr="00066804">
        <w:rPr>
          <w:rFonts w:ascii="Arial" w:hAnsi="Arial" w:cs="Arial"/>
        </w:rPr>
        <w:t>and</w:t>
      </w:r>
      <w:r w:rsidR="00D234B4" w:rsidRPr="00066804">
        <w:rPr>
          <w:rFonts w:ascii="Arial" w:hAnsi="Arial" w:cs="Arial"/>
        </w:rPr>
        <w:t xml:space="preserve"> </w:t>
      </w:r>
      <w:r w:rsidRPr="00066804">
        <w:rPr>
          <w:rFonts w:ascii="Arial" w:hAnsi="Arial" w:cs="Arial"/>
        </w:rPr>
        <w:t xml:space="preserve">analyze </w:t>
      </w:r>
      <w:r w:rsidR="00D234B4" w:rsidRPr="00066804">
        <w:rPr>
          <w:rFonts w:ascii="Arial" w:hAnsi="Arial" w:cs="Arial"/>
        </w:rPr>
        <w:t>data in a collaborative self-service fashion. Power BI can connect to a mix of on-premises and Azure data sources</w:t>
      </w:r>
      <w:r w:rsidR="003F32BB">
        <w:rPr>
          <w:rFonts w:ascii="Arial" w:hAnsi="Arial" w:cs="Arial"/>
        </w:rPr>
        <w:t>,</w:t>
      </w:r>
      <w:r w:rsidR="00D234B4" w:rsidRPr="00066804">
        <w:rPr>
          <w:rFonts w:ascii="Arial" w:hAnsi="Arial" w:cs="Arial"/>
        </w:rPr>
        <w:t xml:space="preserve"> </w:t>
      </w:r>
      <w:r w:rsidR="00680A07" w:rsidRPr="00066804">
        <w:rPr>
          <w:rFonts w:ascii="Arial" w:hAnsi="Arial" w:cs="Arial"/>
        </w:rPr>
        <w:t xml:space="preserve">which can be automatically </w:t>
      </w:r>
      <w:r w:rsidR="00D234B4" w:rsidRPr="00066804">
        <w:rPr>
          <w:rFonts w:ascii="Arial" w:hAnsi="Arial" w:cs="Arial"/>
        </w:rPr>
        <w:t>refresh</w:t>
      </w:r>
      <w:r w:rsidR="00680A07" w:rsidRPr="00066804">
        <w:rPr>
          <w:rFonts w:ascii="Arial" w:hAnsi="Arial" w:cs="Arial"/>
        </w:rPr>
        <w:t>ed on a fixed schedule</w:t>
      </w:r>
      <w:r w:rsidR="00D234B4" w:rsidRPr="00066804">
        <w:rPr>
          <w:rFonts w:ascii="Arial" w:hAnsi="Arial" w:cs="Arial"/>
        </w:rPr>
        <w:t xml:space="preserve">. You can also </w:t>
      </w:r>
      <w:r w:rsidR="00680A07" w:rsidRPr="00066804">
        <w:rPr>
          <w:rFonts w:ascii="Arial" w:hAnsi="Arial" w:cs="Arial"/>
        </w:rPr>
        <w:t xml:space="preserve">use Power BI to </w:t>
      </w:r>
      <w:r w:rsidR="00D234B4" w:rsidRPr="00066804">
        <w:rPr>
          <w:rFonts w:ascii="Arial" w:hAnsi="Arial" w:cs="Arial"/>
        </w:rPr>
        <w:t xml:space="preserve">showcase your existing on-premises reports and </w:t>
      </w:r>
      <w:r w:rsidR="00F50567" w:rsidRPr="00066804">
        <w:rPr>
          <w:rFonts w:ascii="Arial" w:hAnsi="Arial" w:cs="Arial"/>
        </w:rPr>
        <w:t>data models.</w:t>
      </w:r>
      <w:r w:rsidR="008B7B64" w:rsidRPr="00066804">
        <w:rPr>
          <w:rFonts w:ascii="Arial" w:hAnsi="Arial" w:cs="Arial"/>
        </w:rPr>
        <w:t xml:space="preserve"> In this section, we distinguish between features available in Excel and in Office 365, and then review the steps necessary to access and refresh data once Power BI workbooks are published in the cloud. </w:t>
      </w:r>
    </w:p>
    <w:p w14:paraId="2FA61616" w14:textId="77777777" w:rsidR="00F50567" w:rsidRPr="00066804" w:rsidRDefault="00F50567" w:rsidP="00F50567">
      <w:pPr>
        <w:pStyle w:val="Heading2"/>
        <w:rPr>
          <w:rFonts w:ascii="Arial" w:hAnsi="Arial" w:cs="Arial"/>
        </w:rPr>
      </w:pPr>
      <w:bookmarkStart w:id="20" w:name="_Toc395027668"/>
      <w:r w:rsidRPr="00066804">
        <w:rPr>
          <w:rFonts w:ascii="Arial" w:hAnsi="Arial" w:cs="Arial"/>
        </w:rPr>
        <w:t>Power BI Features</w:t>
      </w:r>
      <w:bookmarkEnd w:id="20"/>
    </w:p>
    <w:p w14:paraId="11AA2230" w14:textId="7022C45D" w:rsidR="00B346CB" w:rsidRPr="00066804" w:rsidRDefault="00F50567" w:rsidP="00F50567">
      <w:pPr>
        <w:rPr>
          <w:rFonts w:ascii="Arial" w:hAnsi="Arial" w:cs="Arial"/>
        </w:rPr>
      </w:pPr>
      <w:r w:rsidRPr="00066804">
        <w:rPr>
          <w:rFonts w:ascii="Arial" w:hAnsi="Arial" w:cs="Arial"/>
        </w:rPr>
        <w:t xml:space="preserve">Power BI has a number of unique features, some </w:t>
      </w:r>
      <w:r w:rsidR="003F32BB">
        <w:rPr>
          <w:rFonts w:ascii="Arial" w:hAnsi="Arial" w:cs="Arial"/>
        </w:rPr>
        <w:t>that</w:t>
      </w:r>
      <w:r w:rsidR="003F32BB" w:rsidRPr="00066804">
        <w:rPr>
          <w:rFonts w:ascii="Arial" w:hAnsi="Arial" w:cs="Arial"/>
        </w:rPr>
        <w:t xml:space="preserve"> </w:t>
      </w:r>
      <w:r w:rsidRPr="00066804">
        <w:rPr>
          <w:rFonts w:ascii="Arial" w:hAnsi="Arial" w:cs="Arial"/>
        </w:rPr>
        <w:t xml:space="preserve">are </w:t>
      </w:r>
      <w:r w:rsidR="00B346CB" w:rsidRPr="00066804">
        <w:rPr>
          <w:rFonts w:ascii="Arial" w:hAnsi="Arial" w:cs="Arial"/>
        </w:rPr>
        <w:t xml:space="preserve">built </w:t>
      </w:r>
      <w:r w:rsidRPr="00066804">
        <w:rPr>
          <w:rFonts w:ascii="Arial" w:hAnsi="Arial" w:cs="Arial"/>
        </w:rPr>
        <w:t>in</w:t>
      </w:r>
      <w:r w:rsidR="00B346CB" w:rsidRPr="00066804">
        <w:rPr>
          <w:rFonts w:ascii="Arial" w:hAnsi="Arial" w:cs="Arial"/>
        </w:rPr>
        <w:t>to</w:t>
      </w:r>
      <w:r w:rsidRPr="00066804">
        <w:rPr>
          <w:rFonts w:ascii="Arial" w:hAnsi="Arial" w:cs="Arial"/>
        </w:rPr>
        <w:t xml:space="preserve"> </w:t>
      </w:r>
      <w:r w:rsidR="00B346CB" w:rsidRPr="00066804">
        <w:rPr>
          <w:rFonts w:ascii="Arial" w:hAnsi="Arial" w:cs="Arial"/>
        </w:rPr>
        <w:t xml:space="preserve">the standalone </w:t>
      </w:r>
      <w:r w:rsidR="00895C1F" w:rsidRPr="00066804">
        <w:rPr>
          <w:rFonts w:ascii="Arial" w:hAnsi="Arial" w:cs="Arial"/>
        </w:rPr>
        <w:t xml:space="preserve">and Office 365 </w:t>
      </w:r>
      <w:r w:rsidR="00B346CB" w:rsidRPr="00066804">
        <w:rPr>
          <w:rFonts w:ascii="Arial" w:hAnsi="Arial" w:cs="Arial"/>
        </w:rPr>
        <w:t>version</w:t>
      </w:r>
      <w:r w:rsidR="00895C1F" w:rsidRPr="00066804">
        <w:rPr>
          <w:rFonts w:ascii="Arial" w:hAnsi="Arial" w:cs="Arial"/>
        </w:rPr>
        <w:t>s</w:t>
      </w:r>
      <w:r w:rsidR="00B346CB" w:rsidRPr="00066804">
        <w:rPr>
          <w:rFonts w:ascii="Arial" w:hAnsi="Arial" w:cs="Arial"/>
        </w:rPr>
        <w:t xml:space="preserve"> of </w:t>
      </w:r>
      <w:r w:rsidRPr="00066804">
        <w:rPr>
          <w:rFonts w:ascii="Arial" w:hAnsi="Arial" w:cs="Arial"/>
        </w:rPr>
        <w:t>Excel</w:t>
      </w:r>
      <w:r w:rsidR="00B346CB" w:rsidRPr="00066804">
        <w:rPr>
          <w:rFonts w:ascii="Arial" w:hAnsi="Arial" w:cs="Arial"/>
        </w:rPr>
        <w:t xml:space="preserve"> 2013</w:t>
      </w:r>
      <w:r w:rsidRPr="00066804">
        <w:rPr>
          <w:rFonts w:ascii="Arial" w:hAnsi="Arial" w:cs="Arial"/>
        </w:rPr>
        <w:t xml:space="preserve">, and others </w:t>
      </w:r>
      <w:r w:rsidR="003F32BB">
        <w:rPr>
          <w:rFonts w:ascii="Arial" w:hAnsi="Arial" w:cs="Arial"/>
        </w:rPr>
        <w:t>that</w:t>
      </w:r>
      <w:r w:rsidR="003F32BB" w:rsidRPr="00066804">
        <w:rPr>
          <w:rFonts w:ascii="Arial" w:hAnsi="Arial" w:cs="Arial"/>
        </w:rPr>
        <w:t xml:space="preserve"> </w:t>
      </w:r>
      <w:r w:rsidRPr="00066804">
        <w:rPr>
          <w:rFonts w:ascii="Arial" w:hAnsi="Arial" w:cs="Arial"/>
        </w:rPr>
        <w:t xml:space="preserve">are exclusive to Power BI </w:t>
      </w:r>
      <w:r w:rsidR="00B346CB" w:rsidRPr="00066804">
        <w:rPr>
          <w:rFonts w:ascii="Arial" w:hAnsi="Arial" w:cs="Arial"/>
        </w:rPr>
        <w:t>for</w:t>
      </w:r>
      <w:r w:rsidRPr="00066804">
        <w:rPr>
          <w:rFonts w:ascii="Arial" w:hAnsi="Arial" w:cs="Arial"/>
        </w:rPr>
        <w:t xml:space="preserve"> Office 365</w:t>
      </w:r>
      <w:r w:rsidR="0074466F" w:rsidRPr="00066804">
        <w:rPr>
          <w:rFonts w:ascii="Arial" w:hAnsi="Arial" w:cs="Arial"/>
        </w:rPr>
        <w:t xml:space="preserve">. </w:t>
      </w:r>
      <w:r w:rsidR="00370E14">
        <w:rPr>
          <w:rFonts w:ascii="Arial" w:hAnsi="Arial" w:cs="Arial"/>
        </w:rPr>
        <w:t xml:space="preserve">For the latest information, see </w:t>
      </w:r>
      <w:hyperlink r:id="rId70" w:history="1">
        <w:r w:rsidR="00370E14" w:rsidRPr="00370E14">
          <w:rPr>
            <w:rStyle w:val="Hyperlink"/>
            <w:rFonts w:ascii="Arial" w:hAnsi="Arial" w:cs="Arial"/>
          </w:rPr>
          <w:t>Power BI for Office 365 – Overview and Learning</w:t>
        </w:r>
      </w:hyperlink>
      <w:r w:rsidR="00370E14">
        <w:rPr>
          <w:rFonts w:ascii="Arial" w:hAnsi="Arial" w:cs="Arial"/>
        </w:rPr>
        <w:t>.</w:t>
      </w:r>
    </w:p>
    <w:p w14:paraId="46EE36E5" w14:textId="5EC9C84D" w:rsidR="000C7270" w:rsidRPr="00066804" w:rsidRDefault="000C7270" w:rsidP="00083C11">
      <w:pPr>
        <w:pStyle w:val="Heading3"/>
        <w:rPr>
          <w:rFonts w:ascii="Arial" w:hAnsi="Arial" w:cs="Arial"/>
        </w:rPr>
      </w:pPr>
      <w:bookmarkStart w:id="21" w:name="_Toc395027669"/>
      <w:r w:rsidRPr="00066804">
        <w:rPr>
          <w:rFonts w:ascii="Arial" w:hAnsi="Arial" w:cs="Arial"/>
        </w:rPr>
        <w:t>Power BI in Excel</w:t>
      </w:r>
      <w:bookmarkEnd w:id="21"/>
    </w:p>
    <w:p w14:paraId="3BBCD685" w14:textId="00D4251E" w:rsidR="00B346CB" w:rsidRPr="00066804" w:rsidRDefault="00895C1F" w:rsidP="00B346CB">
      <w:pPr>
        <w:rPr>
          <w:rFonts w:ascii="Arial" w:hAnsi="Arial" w:cs="Arial"/>
        </w:rPr>
      </w:pPr>
      <w:r w:rsidRPr="00066804">
        <w:rPr>
          <w:rFonts w:ascii="Arial" w:hAnsi="Arial" w:cs="Arial"/>
        </w:rPr>
        <w:t xml:space="preserve">To get started with Power BI, you </w:t>
      </w:r>
      <w:r w:rsidR="00D56CC9">
        <w:rPr>
          <w:rFonts w:ascii="Arial" w:hAnsi="Arial" w:cs="Arial"/>
        </w:rPr>
        <w:t>should</w:t>
      </w:r>
      <w:r w:rsidR="00D56CC9" w:rsidRPr="00066804">
        <w:rPr>
          <w:rFonts w:ascii="Arial" w:hAnsi="Arial" w:cs="Arial"/>
        </w:rPr>
        <w:t xml:space="preserve"> </w:t>
      </w:r>
      <w:r w:rsidRPr="00066804">
        <w:rPr>
          <w:rFonts w:ascii="Arial" w:hAnsi="Arial" w:cs="Arial"/>
        </w:rPr>
        <w:t>build data models and reports by using the relevant features in Excel 2013.</w:t>
      </w:r>
      <w:r w:rsidR="00FB31B9">
        <w:rPr>
          <w:rFonts w:ascii="Arial" w:hAnsi="Arial" w:cs="Arial"/>
        </w:rPr>
        <w:t xml:space="preserve"> </w:t>
      </w:r>
      <w:r w:rsidR="00D40193">
        <w:rPr>
          <w:rFonts w:ascii="Arial" w:hAnsi="Arial" w:cs="Arial"/>
        </w:rPr>
        <w:t>(</w:t>
      </w:r>
      <w:r w:rsidR="00FB31B9">
        <w:rPr>
          <w:rFonts w:ascii="Arial" w:hAnsi="Arial" w:cs="Arial"/>
        </w:rPr>
        <w:t>It is also possible to work with the PowerPivot add-in for Excel 2010, but the most recent version of Excel is preferred, because it offers the richest feature set.</w:t>
      </w:r>
      <w:r w:rsidR="00D40193">
        <w:rPr>
          <w:rFonts w:ascii="Arial" w:hAnsi="Arial" w:cs="Arial"/>
        </w:rPr>
        <w:t>)</w:t>
      </w:r>
      <w:r w:rsidRPr="00066804">
        <w:rPr>
          <w:rFonts w:ascii="Arial" w:hAnsi="Arial" w:cs="Arial"/>
        </w:rPr>
        <w:t xml:space="preserve"> </w:t>
      </w:r>
      <w:r w:rsidR="00B346CB" w:rsidRPr="00066804">
        <w:rPr>
          <w:rFonts w:ascii="Arial" w:hAnsi="Arial" w:cs="Arial"/>
        </w:rPr>
        <w:t xml:space="preserve">The following </w:t>
      </w:r>
      <w:r w:rsidRPr="00066804">
        <w:rPr>
          <w:rFonts w:ascii="Arial" w:hAnsi="Arial" w:cs="Arial"/>
        </w:rPr>
        <w:t xml:space="preserve">Power BI </w:t>
      </w:r>
      <w:r w:rsidR="00B346CB" w:rsidRPr="00066804">
        <w:rPr>
          <w:rFonts w:ascii="Arial" w:hAnsi="Arial" w:cs="Arial"/>
        </w:rPr>
        <w:t>features are included within Excel 2013:</w:t>
      </w:r>
    </w:p>
    <w:p w14:paraId="567E724C" w14:textId="77777777" w:rsidR="00B346CB" w:rsidRPr="00066804" w:rsidRDefault="00B346CB" w:rsidP="00B346CB">
      <w:pPr>
        <w:pStyle w:val="ListParagraph"/>
        <w:numPr>
          <w:ilvl w:val="0"/>
          <w:numId w:val="6"/>
        </w:numPr>
        <w:rPr>
          <w:rFonts w:ascii="Arial" w:hAnsi="Arial" w:cs="Arial"/>
        </w:rPr>
      </w:pPr>
      <w:r w:rsidRPr="00066804">
        <w:rPr>
          <w:rFonts w:ascii="Arial" w:hAnsi="Arial" w:cs="Arial"/>
          <w:b/>
        </w:rPr>
        <w:t>Power Query</w:t>
      </w:r>
      <w:r w:rsidRPr="00066804">
        <w:rPr>
          <w:rFonts w:ascii="Arial" w:hAnsi="Arial" w:cs="Arial"/>
        </w:rPr>
        <w:t xml:space="preserve">  </w:t>
      </w:r>
      <w:r w:rsidR="00BA3814" w:rsidRPr="00066804">
        <w:rPr>
          <w:rFonts w:ascii="Arial" w:hAnsi="Arial" w:cs="Arial"/>
        </w:rPr>
        <w:t>Connect</w:t>
      </w:r>
      <w:r w:rsidRPr="00066804">
        <w:rPr>
          <w:rFonts w:ascii="Arial" w:hAnsi="Arial" w:cs="Arial"/>
        </w:rPr>
        <w:t>, filter, and shape a variety of on-premises and external data sources into a</w:t>
      </w:r>
      <w:r w:rsidR="000A36FC" w:rsidRPr="00066804">
        <w:rPr>
          <w:rFonts w:ascii="Arial" w:hAnsi="Arial" w:cs="Arial"/>
        </w:rPr>
        <w:t xml:space="preserve"> query that can be reused and optionally shared or loaded into a</w:t>
      </w:r>
      <w:r w:rsidRPr="00066804">
        <w:rPr>
          <w:rFonts w:ascii="Arial" w:hAnsi="Arial" w:cs="Arial"/>
        </w:rPr>
        <w:t xml:space="preserve">n Excel </w:t>
      </w:r>
      <w:r w:rsidR="000A36FC" w:rsidRPr="00066804">
        <w:rPr>
          <w:rFonts w:ascii="Arial" w:hAnsi="Arial" w:cs="Arial"/>
        </w:rPr>
        <w:t xml:space="preserve">table or </w:t>
      </w:r>
      <w:r w:rsidRPr="00066804">
        <w:rPr>
          <w:rFonts w:ascii="Arial" w:hAnsi="Arial" w:cs="Arial"/>
        </w:rPr>
        <w:t>data model.</w:t>
      </w:r>
      <w:r w:rsidR="000A36FC" w:rsidRPr="00066804">
        <w:rPr>
          <w:rFonts w:ascii="Arial" w:hAnsi="Arial" w:cs="Arial"/>
        </w:rPr>
        <w:t xml:space="preserve"> </w:t>
      </w:r>
    </w:p>
    <w:p w14:paraId="4BF3C079" w14:textId="65A090CA" w:rsidR="00B346CB" w:rsidRPr="00066804" w:rsidRDefault="00B346CB" w:rsidP="00B346CB">
      <w:pPr>
        <w:pStyle w:val="ListParagraph"/>
        <w:numPr>
          <w:ilvl w:val="0"/>
          <w:numId w:val="6"/>
        </w:numPr>
        <w:rPr>
          <w:rFonts w:ascii="Arial" w:hAnsi="Arial" w:cs="Arial"/>
        </w:rPr>
      </w:pPr>
      <w:r w:rsidRPr="00066804">
        <w:rPr>
          <w:rFonts w:ascii="Arial" w:hAnsi="Arial" w:cs="Arial"/>
          <w:b/>
        </w:rPr>
        <w:t>Power Pivot</w:t>
      </w:r>
      <w:r w:rsidRPr="00066804">
        <w:rPr>
          <w:rFonts w:ascii="Arial" w:hAnsi="Arial" w:cs="Arial"/>
        </w:rPr>
        <w:t xml:space="preserve">  Create a data model from disparate </w:t>
      </w:r>
      <w:r w:rsidR="00737C53">
        <w:rPr>
          <w:rFonts w:ascii="Arial" w:hAnsi="Arial" w:cs="Arial"/>
        </w:rPr>
        <w:t xml:space="preserve">and heterogeneous </w:t>
      </w:r>
      <w:r w:rsidRPr="00066804">
        <w:rPr>
          <w:rFonts w:ascii="Arial" w:hAnsi="Arial" w:cs="Arial"/>
        </w:rPr>
        <w:t>data sources, define relationships between imported data tables, and enhance the data with calculations</w:t>
      </w:r>
      <w:r w:rsidR="00D3774D">
        <w:rPr>
          <w:rFonts w:ascii="Arial" w:hAnsi="Arial" w:cs="Arial"/>
        </w:rPr>
        <w:t xml:space="preserve"> and KPIs</w:t>
      </w:r>
      <w:r w:rsidRPr="00066804">
        <w:rPr>
          <w:rFonts w:ascii="Arial" w:hAnsi="Arial" w:cs="Arial"/>
        </w:rPr>
        <w:t xml:space="preserve"> to support advanced analysis using the</w:t>
      </w:r>
      <w:r w:rsidR="001A33A1">
        <w:rPr>
          <w:rFonts w:ascii="Arial" w:hAnsi="Arial" w:cs="Arial"/>
        </w:rPr>
        <w:t xml:space="preserve"> highly compressed in-memory</w:t>
      </w:r>
      <w:r w:rsidRPr="00066804">
        <w:rPr>
          <w:rFonts w:ascii="Arial" w:hAnsi="Arial" w:cs="Arial"/>
        </w:rPr>
        <w:t xml:space="preserve"> technology built into Excel.</w:t>
      </w:r>
    </w:p>
    <w:p w14:paraId="612BCD41" w14:textId="3B1F5DE2" w:rsidR="00B346CB" w:rsidRPr="00066804" w:rsidRDefault="00B346CB" w:rsidP="00B346CB">
      <w:pPr>
        <w:pStyle w:val="ListParagraph"/>
        <w:numPr>
          <w:ilvl w:val="0"/>
          <w:numId w:val="6"/>
        </w:numPr>
        <w:rPr>
          <w:rFonts w:ascii="Arial" w:hAnsi="Arial" w:cs="Arial"/>
        </w:rPr>
      </w:pPr>
      <w:r w:rsidRPr="00066804">
        <w:rPr>
          <w:rFonts w:ascii="Arial" w:hAnsi="Arial" w:cs="Arial"/>
          <w:b/>
        </w:rPr>
        <w:t>Power View</w:t>
      </w:r>
      <w:r w:rsidRPr="00066804">
        <w:rPr>
          <w:rFonts w:ascii="Arial" w:hAnsi="Arial" w:cs="Arial"/>
        </w:rPr>
        <w:t xml:space="preserve">  Develop reports and analytical views with interactive data visualizations and maps</w:t>
      </w:r>
      <w:r w:rsidR="00C56068" w:rsidRPr="00066804">
        <w:rPr>
          <w:rFonts w:ascii="Arial" w:hAnsi="Arial" w:cs="Arial"/>
        </w:rPr>
        <w:t xml:space="preserve"> by using data from an Excel data model</w:t>
      </w:r>
      <w:r w:rsidRPr="00066804">
        <w:rPr>
          <w:rFonts w:ascii="Arial" w:hAnsi="Arial" w:cs="Arial"/>
        </w:rPr>
        <w:t>.</w:t>
      </w:r>
      <w:r w:rsidR="00C56068" w:rsidRPr="00066804">
        <w:rPr>
          <w:rFonts w:ascii="Arial" w:hAnsi="Arial" w:cs="Arial"/>
        </w:rPr>
        <w:t xml:space="preserve"> </w:t>
      </w:r>
      <w:r w:rsidR="00EF3F24" w:rsidRPr="00066804">
        <w:rPr>
          <w:rFonts w:ascii="Arial" w:hAnsi="Arial" w:cs="Arial"/>
        </w:rPr>
        <w:t xml:space="preserve"> </w:t>
      </w:r>
    </w:p>
    <w:p w14:paraId="686E14A5" w14:textId="2C738D03" w:rsidR="00B346CB" w:rsidRPr="00066804" w:rsidRDefault="00B346CB" w:rsidP="00B346CB">
      <w:pPr>
        <w:pStyle w:val="ListParagraph"/>
        <w:numPr>
          <w:ilvl w:val="0"/>
          <w:numId w:val="6"/>
        </w:numPr>
        <w:rPr>
          <w:rFonts w:ascii="Arial" w:hAnsi="Arial" w:cs="Arial"/>
        </w:rPr>
      </w:pPr>
      <w:r w:rsidRPr="00066804">
        <w:rPr>
          <w:rFonts w:ascii="Arial" w:hAnsi="Arial" w:cs="Arial"/>
          <w:b/>
        </w:rPr>
        <w:t>Power Map</w:t>
      </w:r>
      <w:r w:rsidRPr="00066804">
        <w:rPr>
          <w:rFonts w:ascii="Arial" w:hAnsi="Arial" w:cs="Arial"/>
        </w:rPr>
        <w:t xml:space="preserve">  Explore geospatial data</w:t>
      </w:r>
      <w:r w:rsidR="00C56068" w:rsidRPr="00066804">
        <w:rPr>
          <w:rFonts w:ascii="Arial" w:hAnsi="Arial" w:cs="Arial"/>
        </w:rPr>
        <w:t xml:space="preserve"> from an Excel data model</w:t>
      </w:r>
      <w:r w:rsidRPr="00066804">
        <w:rPr>
          <w:rFonts w:ascii="Arial" w:hAnsi="Arial" w:cs="Arial"/>
        </w:rPr>
        <w:t xml:space="preserve"> in a 3D interactive map that can also display changes in data across a specified time series.</w:t>
      </w:r>
      <w:r w:rsidR="00C56068" w:rsidRPr="00066804">
        <w:rPr>
          <w:rFonts w:ascii="Arial" w:hAnsi="Arial" w:cs="Arial"/>
        </w:rPr>
        <w:t xml:space="preserve">  </w:t>
      </w:r>
    </w:p>
    <w:p w14:paraId="4B497B3D" w14:textId="67F583C1" w:rsidR="002214AF" w:rsidRDefault="000A36FC" w:rsidP="00C56068">
      <w:pPr>
        <w:rPr>
          <w:rFonts w:ascii="Arial" w:hAnsi="Arial" w:cs="Arial"/>
        </w:rPr>
      </w:pPr>
      <w:r w:rsidRPr="00066804">
        <w:rPr>
          <w:rFonts w:ascii="Arial" w:hAnsi="Arial" w:cs="Arial"/>
        </w:rPr>
        <w:t xml:space="preserve">Power Query and Power Pivot both rely on data connections to access </w:t>
      </w:r>
      <w:r w:rsidR="000C7270" w:rsidRPr="00066804">
        <w:rPr>
          <w:rFonts w:ascii="Arial" w:hAnsi="Arial" w:cs="Arial"/>
        </w:rPr>
        <w:t xml:space="preserve">all types of data sources. </w:t>
      </w:r>
      <w:r w:rsidR="009E32B7" w:rsidRPr="00066804">
        <w:rPr>
          <w:rFonts w:ascii="Arial" w:hAnsi="Arial" w:cs="Arial"/>
        </w:rPr>
        <w:t xml:space="preserve">If a data source is hosted in an Azure VM </w:t>
      </w:r>
      <w:r w:rsidR="002457E5">
        <w:rPr>
          <w:rFonts w:ascii="Arial" w:hAnsi="Arial" w:cs="Arial"/>
        </w:rPr>
        <w:t>(</w:t>
      </w:r>
      <w:r w:rsidR="009E32B7" w:rsidRPr="00066804">
        <w:rPr>
          <w:rFonts w:ascii="Arial" w:hAnsi="Arial" w:cs="Arial"/>
        </w:rPr>
        <w:t>to which you have a VPN connection</w:t>
      </w:r>
      <w:r w:rsidR="002457E5">
        <w:rPr>
          <w:rFonts w:ascii="Arial" w:hAnsi="Arial" w:cs="Arial"/>
        </w:rPr>
        <w:t>)</w:t>
      </w:r>
      <w:r w:rsidR="009E32B7" w:rsidRPr="00066804">
        <w:rPr>
          <w:rFonts w:ascii="Arial" w:hAnsi="Arial" w:cs="Arial"/>
        </w:rPr>
        <w:t xml:space="preserve"> you can connect to the data as if it were a</w:t>
      </w:r>
      <w:r w:rsidR="00B54A73">
        <w:rPr>
          <w:rFonts w:ascii="Arial" w:hAnsi="Arial" w:cs="Arial"/>
        </w:rPr>
        <w:t>n</w:t>
      </w:r>
      <w:r w:rsidR="009E32B7" w:rsidRPr="00066804">
        <w:rPr>
          <w:rFonts w:ascii="Arial" w:hAnsi="Arial" w:cs="Arial"/>
        </w:rPr>
        <w:t xml:space="preserve"> on-premises data source.</w:t>
      </w:r>
      <w:r w:rsidR="009556C2">
        <w:rPr>
          <w:rFonts w:ascii="Arial" w:hAnsi="Arial" w:cs="Arial"/>
        </w:rPr>
        <w:t xml:space="preserve"> </w:t>
      </w:r>
      <w:r w:rsidR="00D319DC">
        <w:rPr>
          <w:rFonts w:ascii="Arial" w:hAnsi="Arial" w:cs="Arial"/>
        </w:rPr>
        <w:t>Note that</w:t>
      </w:r>
      <w:r w:rsidR="002214AF">
        <w:rPr>
          <w:rFonts w:ascii="Arial" w:hAnsi="Arial" w:cs="Arial"/>
        </w:rPr>
        <w:t xml:space="preserve"> if you’re using</w:t>
      </w:r>
      <w:r w:rsidR="002214AF" w:rsidRPr="008A5FCD">
        <w:rPr>
          <w:rFonts w:ascii="Arial" w:hAnsi="Arial" w:cs="Arial"/>
        </w:rPr>
        <w:t xml:space="preserve"> Analysis Services</w:t>
      </w:r>
      <w:r w:rsidR="002214AF">
        <w:rPr>
          <w:rFonts w:ascii="Arial" w:hAnsi="Arial" w:cs="Arial"/>
        </w:rPr>
        <w:t>,</w:t>
      </w:r>
      <w:r w:rsidR="002214AF" w:rsidRPr="008A5FCD">
        <w:rPr>
          <w:rFonts w:ascii="Arial" w:hAnsi="Arial" w:cs="Arial"/>
        </w:rPr>
        <w:t xml:space="preserve"> </w:t>
      </w:r>
      <w:r w:rsidR="00D319DC">
        <w:rPr>
          <w:rFonts w:ascii="Arial" w:hAnsi="Arial" w:cs="Arial"/>
        </w:rPr>
        <w:t xml:space="preserve">import </w:t>
      </w:r>
      <w:r w:rsidR="002214AF">
        <w:rPr>
          <w:rFonts w:ascii="Arial" w:hAnsi="Arial" w:cs="Arial"/>
        </w:rPr>
        <w:t>your</w:t>
      </w:r>
      <w:r w:rsidR="002214AF" w:rsidRPr="008A5FCD">
        <w:rPr>
          <w:rFonts w:ascii="Arial" w:hAnsi="Arial" w:cs="Arial"/>
        </w:rPr>
        <w:t xml:space="preserve"> data into an Excel data model</w:t>
      </w:r>
      <w:r w:rsidR="002214AF">
        <w:rPr>
          <w:rFonts w:ascii="Arial" w:hAnsi="Arial" w:cs="Arial"/>
        </w:rPr>
        <w:t>,</w:t>
      </w:r>
      <w:r w:rsidR="002214AF" w:rsidRPr="008A5FCD">
        <w:rPr>
          <w:rFonts w:ascii="Arial" w:hAnsi="Arial" w:cs="Arial"/>
        </w:rPr>
        <w:t xml:space="preserve"> and then use that data model in </w:t>
      </w:r>
      <w:r w:rsidR="002214AF">
        <w:rPr>
          <w:rFonts w:ascii="Arial" w:hAnsi="Arial" w:cs="Arial"/>
        </w:rPr>
        <w:t>your</w:t>
      </w:r>
      <w:r w:rsidR="002214AF" w:rsidRPr="008A5FCD">
        <w:rPr>
          <w:rFonts w:ascii="Arial" w:hAnsi="Arial" w:cs="Arial"/>
        </w:rPr>
        <w:t xml:space="preserve"> Power View report</w:t>
      </w:r>
      <w:r w:rsidR="002214AF">
        <w:rPr>
          <w:rFonts w:ascii="Arial" w:hAnsi="Arial" w:cs="Arial"/>
        </w:rPr>
        <w:t xml:space="preserve"> or in Power M</w:t>
      </w:r>
      <w:r w:rsidR="00DB4931">
        <w:rPr>
          <w:rFonts w:ascii="Arial" w:hAnsi="Arial" w:cs="Arial"/>
        </w:rPr>
        <w:t>ap</w:t>
      </w:r>
      <w:r w:rsidR="002214AF" w:rsidRPr="008A5FCD">
        <w:rPr>
          <w:rFonts w:ascii="Arial" w:hAnsi="Arial" w:cs="Arial"/>
        </w:rPr>
        <w:t>.</w:t>
      </w:r>
    </w:p>
    <w:p w14:paraId="49070FFD" w14:textId="50CC70E2" w:rsidR="00E35301" w:rsidRDefault="009556C2" w:rsidP="00C56068">
      <w:pPr>
        <w:rPr>
          <w:rFonts w:ascii="Arial" w:hAnsi="Arial" w:cs="Arial"/>
        </w:rPr>
      </w:pPr>
      <w:r>
        <w:rPr>
          <w:rFonts w:ascii="Arial" w:hAnsi="Arial" w:cs="Arial"/>
        </w:rPr>
        <w:t>For the current list of data sources</w:t>
      </w:r>
      <w:r w:rsidR="00FC555B">
        <w:rPr>
          <w:rFonts w:ascii="Arial" w:hAnsi="Arial" w:cs="Arial"/>
        </w:rPr>
        <w:t xml:space="preserve"> and detailed instructions</w:t>
      </w:r>
      <w:r>
        <w:rPr>
          <w:rFonts w:ascii="Arial" w:hAnsi="Arial" w:cs="Arial"/>
        </w:rPr>
        <w:t xml:space="preserve">, see </w:t>
      </w:r>
      <w:hyperlink r:id="rId71" w:history="1">
        <w:r w:rsidRPr="009556C2">
          <w:rPr>
            <w:rStyle w:val="Hyperlink"/>
            <w:rFonts w:ascii="Arial" w:hAnsi="Arial" w:cs="Arial"/>
          </w:rPr>
          <w:t>Power Query Data Sources</w:t>
        </w:r>
      </w:hyperlink>
      <w:r w:rsidR="00FC555B">
        <w:rPr>
          <w:rFonts w:ascii="Arial" w:hAnsi="Arial" w:cs="Arial"/>
        </w:rPr>
        <w:t xml:space="preserve">, </w:t>
      </w:r>
      <w:hyperlink r:id="rId72" w:history="1">
        <w:r w:rsidR="00FC555B" w:rsidRPr="00FC555B">
          <w:rPr>
            <w:rStyle w:val="Hyperlink"/>
            <w:rFonts w:ascii="Arial" w:hAnsi="Arial" w:cs="Arial"/>
          </w:rPr>
          <w:t>Import data in Power Query from external data sources</w:t>
        </w:r>
      </w:hyperlink>
      <w:r w:rsidR="00FC555B">
        <w:rPr>
          <w:rFonts w:ascii="Arial" w:hAnsi="Arial" w:cs="Arial"/>
        </w:rPr>
        <w:t>,</w:t>
      </w:r>
      <w:r w:rsidR="0042175E">
        <w:rPr>
          <w:rFonts w:ascii="Arial" w:hAnsi="Arial" w:cs="Arial"/>
        </w:rPr>
        <w:t xml:space="preserve"> and </w:t>
      </w:r>
      <w:hyperlink r:id="rId73" w:history="1">
        <w:r w:rsidR="0042175E" w:rsidRPr="0042175E">
          <w:rPr>
            <w:rStyle w:val="Hyperlink"/>
            <w:rFonts w:ascii="Arial" w:hAnsi="Arial" w:cs="Arial"/>
          </w:rPr>
          <w:t>Power Pivot supported data sources</w:t>
        </w:r>
      </w:hyperlink>
      <w:r>
        <w:rPr>
          <w:rFonts w:ascii="Arial" w:hAnsi="Arial" w:cs="Arial"/>
        </w:rPr>
        <w:t>.</w:t>
      </w:r>
    </w:p>
    <w:p w14:paraId="621AFC92" w14:textId="5E875601" w:rsidR="00C56068" w:rsidRPr="00066804" w:rsidRDefault="00C56068" w:rsidP="00C56068">
      <w:pPr>
        <w:rPr>
          <w:rFonts w:ascii="Arial" w:hAnsi="Arial" w:cs="Arial"/>
        </w:rPr>
      </w:pPr>
      <w:r w:rsidRPr="00066804">
        <w:rPr>
          <w:rFonts w:ascii="Arial" w:hAnsi="Arial" w:cs="Arial"/>
        </w:rPr>
        <w:t>Table 1 shows the data sources supported at the time of this writing for each of these features</w:t>
      </w:r>
      <w:r w:rsidR="00FD1996">
        <w:rPr>
          <w:rFonts w:ascii="Arial" w:hAnsi="Arial" w:cs="Arial"/>
        </w:rPr>
        <w:t xml:space="preserve"> (click a </w:t>
      </w:r>
      <w:r w:rsidR="00FD1996" w:rsidRPr="00FF1A24">
        <w:rPr>
          <w:rFonts w:ascii="Arial" w:hAnsi="Arial" w:cs="Arial"/>
          <w:i/>
        </w:rPr>
        <w:t>Yes</w:t>
      </w:r>
      <w:r w:rsidR="00FD1996">
        <w:rPr>
          <w:rFonts w:ascii="Arial" w:hAnsi="Arial" w:cs="Arial"/>
        </w:rPr>
        <w:t xml:space="preserve"> link for instructions)</w:t>
      </w:r>
      <w:r w:rsidRPr="00066804">
        <w:rPr>
          <w:rFonts w:ascii="Arial" w:hAnsi="Arial" w:cs="Arial"/>
        </w:rPr>
        <w:t>.</w:t>
      </w:r>
    </w:p>
    <w:tbl>
      <w:tblPr>
        <w:tblStyle w:val="PlainTable2"/>
        <w:tblW w:w="8739" w:type="dxa"/>
        <w:tblLook w:val="06A0" w:firstRow="1" w:lastRow="0" w:firstColumn="1" w:lastColumn="0" w:noHBand="1" w:noVBand="1"/>
      </w:tblPr>
      <w:tblGrid>
        <w:gridCol w:w="4239"/>
        <w:gridCol w:w="2480"/>
        <w:gridCol w:w="2020"/>
      </w:tblGrid>
      <w:tr w:rsidR="00C56068" w:rsidRPr="00066804" w14:paraId="588D0328" w14:textId="77777777" w:rsidTr="00083C1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39" w:type="dxa"/>
            <w:noWrap/>
            <w:hideMark/>
          </w:tcPr>
          <w:p w14:paraId="405845D4" w14:textId="77777777" w:rsidR="00C56068" w:rsidRPr="00066804" w:rsidRDefault="00C56068" w:rsidP="00C2016A">
            <w:pPr>
              <w:rPr>
                <w:rFonts w:ascii="Arial" w:eastAsia="Times New Roman" w:hAnsi="Arial" w:cs="Arial"/>
                <w:bCs w:val="0"/>
                <w:color w:val="000000"/>
              </w:rPr>
            </w:pPr>
            <w:r w:rsidRPr="00066804">
              <w:rPr>
                <w:rFonts w:ascii="Arial" w:eastAsia="Times New Roman" w:hAnsi="Arial" w:cs="Arial"/>
                <w:color w:val="000000"/>
              </w:rPr>
              <w:t>Data Source</w:t>
            </w:r>
          </w:p>
        </w:tc>
        <w:tc>
          <w:tcPr>
            <w:tcW w:w="2480" w:type="dxa"/>
            <w:noWrap/>
            <w:hideMark/>
          </w:tcPr>
          <w:p w14:paraId="157BB939" w14:textId="77777777" w:rsidR="00C56068" w:rsidRPr="00066804" w:rsidRDefault="00C56068" w:rsidP="00C201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rPr>
            </w:pPr>
            <w:r w:rsidRPr="00066804">
              <w:rPr>
                <w:rFonts w:ascii="Arial" w:eastAsia="Times New Roman" w:hAnsi="Arial" w:cs="Arial"/>
                <w:color w:val="000000"/>
              </w:rPr>
              <w:t>Power Query</w:t>
            </w:r>
          </w:p>
        </w:tc>
        <w:tc>
          <w:tcPr>
            <w:tcW w:w="2020" w:type="dxa"/>
            <w:noWrap/>
            <w:hideMark/>
          </w:tcPr>
          <w:p w14:paraId="467D8611" w14:textId="77777777" w:rsidR="00C56068" w:rsidRPr="00066804" w:rsidRDefault="00C56068" w:rsidP="00C201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rPr>
            </w:pPr>
            <w:r w:rsidRPr="00066804">
              <w:rPr>
                <w:rFonts w:ascii="Arial" w:eastAsia="Times New Roman" w:hAnsi="Arial" w:cs="Arial"/>
                <w:color w:val="000000"/>
              </w:rPr>
              <w:t>Power Pivot</w:t>
            </w:r>
          </w:p>
        </w:tc>
      </w:tr>
      <w:tr w:rsidR="00A913B8" w:rsidRPr="00066804" w14:paraId="3DB1F7F1"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34BEEC39"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SQL Server</w:t>
            </w:r>
          </w:p>
        </w:tc>
        <w:tc>
          <w:tcPr>
            <w:tcW w:w="2480" w:type="dxa"/>
            <w:noWrap/>
          </w:tcPr>
          <w:p w14:paraId="1B79269E" w14:textId="3615C99E"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4" w:history="1">
              <w:r w:rsidR="00A913B8" w:rsidRPr="00524F64">
                <w:rPr>
                  <w:rStyle w:val="Hyperlink"/>
                  <w:rFonts w:ascii="Arial" w:eastAsia="Times New Roman" w:hAnsi="Arial" w:cs="Arial"/>
                </w:rPr>
                <w:t>Yes</w:t>
              </w:r>
            </w:hyperlink>
          </w:p>
        </w:tc>
        <w:tc>
          <w:tcPr>
            <w:tcW w:w="2020" w:type="dxa"/>
            <w:noWrap/>
          </w:tcPr>
          <w:p w14:paraId="11CB420F"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C56068" w:rsidRPr="00066804" w14:paraId="2F65C26E"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6F819EC2" w14:textId="77777777" w:rsidR="00C56068" w:rsidRPr="00066804" w:rsidRDefault="00C56068" w:rsidP="00A913B8">
            <w:pPr>
              <w:rPr>
                <w:rFonts w:ascii="Arial" w:eastAsia="Times New Roman" w:hAnsi="Arial" w:cs="Arial"/>
                <w:b w:val="0"/>
                <w:color w:val="000000"/>
              </w:rPr>
            </w:pPr>
            <w:r w:rsidRPr="00066804">
              <w:rPr>
                <w:rFonts w:ascii="Arial" w:eastAsia="Times New Roman" w:hAnsi="Arial" w:cs="Arial"/>
                <w:b w:val="0"/>
                <w:color w:val="000000"/>
              </w:rPr>
              <w:t>SQL Database</w:t>
            </w:r>
            <w:r w:rsidR="00A913B8" w:rsidRPr="00066804">
              <w:rPr>
                <w:rFonts w:ascii="Arial" w:eastAsia="Times New Roman" w:hAnsi="Arial" w:cs="Arial"/>
                <w:color w:val="000000"/>
              </w:rPr>
              <w:t xml:space="preserve"> </w:t>
            </w:r>
            <w:r w:rsidR="00A913B8" w:rsidRPr="00492A1B">
              <w:rPr>
                <w:rFonts w:ascii="Arial" w:eastAsia="Times New Roman" w:hAnsi="Arial" w:cs="Arial"/>
                <w:color w:val="000000"/>
              </w:rPr>
              <w:t>(Azure)</w:t>
            </w:r>
          </w:p>
        </w:tc>
        <w:tc>
          <w:tcPr>
            <w:tcW w:w="2480" w:type="dxa"/>
            <w:noWrap/>
            <w:hideMark/>
          </w:tcPr>
          <w:p w14:paraId="5AB459E2" w14:textId="33C96A44"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5" w:history="1">
              <w:r w:rsidR="00A913B8" w:rsidRPr="00A07643">
                <w:rPr>
                  <w:rStyle w:val="Hyperlink"/>
                  <w:rFonts w:ascii="Arial" w:eastAsia="Times New Roman" w:hAnsi="Arial" w:cs="Arial"/>
                </w:rPr>
                <w:t>Yes</w:t>
              </w:r>
            </w:hyperlink>
          </w:p>
        </w:tc>
        <w:tc>
          <w:tcPr>
            <w:tcW w:w="2020" w:type="dxa"/>
            <w:noWrap/>
            <w:hideMark/>
          </w:tcPr>
          <w:p w14:paraId="53E91209" w14:textId="77777777" w:rsidR="00C56068" w:rsidRPr="00066804" w:rsidRDefault="00C5606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C56068" w:rsidRPr="00066804" w14:paraId="6995B1C1"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6DE0C3A9" w14:textId="4E136BE9" w:rsidR="00C56068" w:rsidRPr="00066804" w:rsidRDefault="00A913B8" w:rsidP="00554D57">
            <w:pPr>
              <w:rPr>
                <w:rFonts w:ascii="Arial" w:eastAsia="Times New Roman" w:hAnsi="Arial" w:cs="Arial"/>
                <w:b w:val="0"/>
                <w:color w:val="000000"/>
              </w:rPr>
            </w:pPr>
            <w:r w:rsidRPr="00066804">
              <w:rPr>
                <w:rFonts w:ascii="Arial" w:eastAsia="Times New Roman" w:hAnsi="Arial" w:cs="Arial"/>
                <w:b w:val="0"/>
                <w:color w:val="000000"/>
              </w:rPr>
              <w:lastRenderedPageBreak/>
              <w:t>SQL Server Parallel Data Warehouse</w:t>
            </w:r>
            <w:r w:rsidR="004A16DC">
              <w:rPr>
                <w:rFonts w:ascii="Arial" w:eastAsia="Times New Roman" w:hAnsi="Arial" w:cs="Arial"/>
                <w:b w:val="0"/>
                <w:color w:val="000000"/>
              </w:rPr>
              <w:t xml:space="preserve"> </w:t>
            </w:r>
            <w:r w:rsidR="00554D57">
              <w:rPr>
                <w:rFonts w:ascii="Arial" w:eastAsia="Times New Roman" w:hAnsi="Arial" w:cs="Arial"/>
                <w:b w:val="0"/>
                <w:color w:val="000000"/>
              </w:rPr>
              <w:t>(</w:t>
            </w:r>
            <w:r w:rsidR="004A16DC">
              <w:rPr>
                <w:rFonts w:ascii="Arial" w:eastAsia="Times New Roman" w:hAnsi="Arial" w:cs="Arial"/>
                <w:b w:val="0"/>
                <w:color w:val="000000"/>
              </w:rPr>
              <w:t>PDW/APS)</w:t>
            </w:r>
          </w:p>
        </w:tc>
        <w:tc>
          <w:tcPr>
            <w:tcW w:w="2480" w:type="dxa"/>
            <w:noWrap/>
            <w:hideMark/>
          </w:tcPr>
          <w:p w14:paraId="62BF1218" w14:textId="77777777" w:rsidR="00C56068" w:rsidRPr="00066804" w:rsidRDefault="009E32B7"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c>
          <w:tcPr>
            <w:tcW w:w="2020" w:type="dxa"/>
            <w:noWrap/>
            <w:hideMark/>
          </w:tcPr>
          <w:p w14:paraId="57260B8B" w14:textId="77777777" w:rsidR="00C56068" w:rsidRPr="00066804" w:rsidRDefault="00C5606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C56068" w:rsidRPr="00066804" w14:paraId="79160EAD"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2ED12649" w14:textId="77777777" w:rsidR="00C5606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Access</w:t>
            </w:r>
          </w:p>
        </w:tc>
        <w:tc>
          <w:tcPr>
            <w:tcW w:w="2480" w:type="dxa"/>
            <w:noWrap/>
            <w:hideMark/>
          </w:tcPr>
          <w:p w14:paraId="28B68AF3" w14:textId="75CFC16E"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6" w:history="1">
              <w:r w:rsidR="00A913B8" w:rsidRPr="003572DA">
                <w:rPr>
                  <w:rStyle w:val="Hyperlink"/>
                  <w:rFonts w:ascii="Arial" w:eastAsia="Times New Roman" w:hAnsi="Arial" w:cs="Arial"/>
                </w:rPr>
                <w:t>Yes</w:t>
              </w:r>
            </w:hyperlink>
          </w:p>
        </w:tc>
        <w:tc>
          <w:tcPr>
            <w:tcW w:w="2020" w:type="dxa"/>
            <w:noWrap/>
            <w:hideMark/>
          </w:tcPr>
          <w:p w14:paraId="7DFD4A3D" w14:textId="77777777" w:rsidR="00C56068" w:rsidRPr="00066804" w:rsidRDefault="00C5606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C56068" w:rsidRPr="00066804" w14:paraId="5E9B57E0"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5E3E0140" w14:textId="77777777" w:rsidR="00C56068" w:rsidRPr="00066804" w:rsidRDefault="00C56068" w:rsidP="00C2016A">
            <w:pPr>
              <w:rPr>
                <w:rFonts w:ascii="Arial" w:eastAsia="Times New Roman" w:hAnsi="Arial" w:cs="Arial"/>
                <w:b w:val="0"/>
                <w:color w:val="000000"/>
              </w:rPr>
            </w:pPr>
            <w:r w:rsidRPr="00066804">
              <w:rPr>
                <w:rFonts w:ascii="Arial" w:eastAsia="Times New Roman" w:hAnsi="Arial" w:cs="Arial"/>
                <w:b w:val="0"/>
                <w:color w:val="000000"/>
              </w:rPr>
              <w:t>Oracle</w:t>
            </w:r>
          </w:p>
        </w:tc>
        <w:tc>
          <w:tcPr>
            <w:tcW w:w="2480" w:type="dxa"/>
            <w:noWrap/>
            <w:hideMark/>
          </w:tcPr>
          <w:p w14:paraId="0BC2DE94" w14:textId="5C65C61C"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7" w:history="1">
              <w:r w:rsidR="003225F5" w:rsidRPr="00AC4577">
                <w:rPr>
                  <w:rStyle w:val="Hyperlink"/>
                  <w:rFonts w:ascii="Arial" w:eastAsia="Times New Roman" w:hAnsi="Arial" w:cs="Arial"/>
                </w:rPr>
                <w:t>Yes</w:t>
              </w:r>
            </w:hyperlink>
          </w:p>
        </w:tc>
        <w:tc>
          <w:tcPr>
            <w:tcW w:w="2020" w:type="dxa"/>
            <w:noWrap/>
            <w:hideMark/>
          </w:tcPr>
          <w:p w14:paraId="4DE17D93" w14:textId="77777777" w:rsidR="00C56068" w:rsidRPr="00066804" w:rsidRDefault="00C5606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A913B8" w:rsidRPr="00066804" w14:paraId="4513FA79"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088726A9"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Teradata</w:t>
            </w:r>
          </w:p>
        </w:tc>
        <w:tc>
          <w:tcPr>
            <w:tcW w:w="2480" w:type="dxa"/>
            <w:noWrap/>
          </w:tcPr>
          <w:p w14:paraId="43E2E5A7" w14:textId="4BF21F33"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8" w:history="1">
              <w:r w:rsidR="003225F5" w:rsidRPr="00BA72B0">
                <w:rPr>
                  <w:rStyle w:val="Hyperlink"/>
                  <w:rFonts w:ascii="Arial" w:eastAsia="Times New Roman" w:hAnsi="Arial" w:cs="Arial"/>
                </w:rPr>
                <w:t>Yes</w:t>
              </w:r>
            </w:hyperlink>
          </w:p>
        </w:tc>
        <w:tc>
          <w:tcPr>
            <w:tcW w:w="2020" w:type="dxa"/>
            <w:noWrap/>
          </w:tcPr>
          <w:p w14:paraId="729123B6" w14:textId="77777777" w:rsidR="00A913B8"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A913B8" w:rsidRPr="00066804" w14:paraId="1B3E74D4"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A7CC974"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Sybase</w:t>
            </w:r>
          </w:p>
        </w:tc>
        <w:tc>
          <w:tcPr>
            <w:tcW w:w="2480" w:type="dxa"/>
            <w:noWrap/>
          </w:tcPr>
          <w:p w14:paraId="10492449" w14:textId="68CC31EB"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79" w:history="1">
              <w:r w:rsidR="003225F5" w:rsidRPr="00DA134C">
                <w:rPr>
                  <w:rStyle w:val="Hyperlink"/>
                  <w:rFonts w:ascii="Arial" w:eastAsia="Times New Roman" w:hAnsi="Arial" w:cs="Arial"/>
                </w:rPr>
                <w:t>Yes</w:t>
              </w:r>
            </w:hyperlink>
          </w:p>
        </w:tc>
        <w:tc>
          <w:tcPr>
            <w:tcW w:w="2020" w:type="dxa"/>
            <w:noWrap/>
          </w:tcPr>
          <w:p w14:paraId="6101C063"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A913B8" w:rsidRPr="00066804" w14:paraId="6A21D599"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46149AD8"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Informix</w:t>
            </w:r>
          </w:p>
        </w:tc>
        <w:tc>
          <w:tcPr>
            <w:tcW w:w="2480" w:type="dxa"/>
            <w:noWrap/>
          </w:tcPr>
          <w:p w14:paraId="1F85224B"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2020" w:type="dxa"/>
            <w:noWrap/>
          </w:tcPr>
          <w:p w14:paraId="51815835"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A913B8" w:rsidRPr="00066804" w14:paraId="6F93096E"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F0C4173" w14:textId="636B0F7D"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DB2</w:t>
            </w:r>
            <w:r w:rsidR="00B10A5E">
              <w:rPr>
                <w:rFonts w:ascii="Arial" w:eastAsia="Times New Roman" w:hAnsi="Arial" w:cs="Arial"/>
                <w:b w:val="0"/>
                <w:color w:val="000000"/>
              </w:rPr>
              <w:t xml:space="preserve"> (IBM)</w:t>
            </w:r>
          </w:p>
        </w:tc>
        <w:tc>
          <w:tcPr>
            <w:tcW w:w="2480" w:type="dxa"/>
            <w:noWrap/>
          </w:tcPr>
          <w:p w14:paraId="04379DB7" w14:textId="1A644CA0"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0" w:history="1">
              <w:r w:rsidR="003225F5" w:rsidRPr="00B10A5E">
                <w:rPr>
                  <w:rStyle w:val="Hyperlink"/>
                  <w:rFonts w:ascii="Arial" w:eastAsia="Times New Roman" w:hAnsi="Arial" w:cs="Arial"/>
                </w:rPr>
                <w:t>Yes</w:t>
              </w:r>
            </w:hyperlink>
          </w:p>
        </w:tc>
        <w:tc>
          <w:tcPr>
            <w:tcW w:w="2020" w:type="dxa"/>
            <w:noWrap/>
          </w:tcPr>
          <w:p w14:paraId="64AA2D26"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3225F5" w:rsidRPr="00066804" w14:paraId="5525B858"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76DDC01C"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MySQL</w:t>
            </w:r>
          </w:p>
        </w:tc>
        <w:tc>
          <w:tcPr>
            <w:tcW w:w="2480" w:type="dxa"/>
            <w:noWrap/>
          </w:tcPr>
          <w:p w14:paraId="341FFBD1" w14:textId="0FDB1E4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1" w:history="1">
              <w:r w:rsidR="003225F5" w:rsidRPr="007808CB">
                <w:rPr>
                  <w:rStyle w:val="Hyperlink"/>
                  <w:rFonts w:ascii="Arial" w:eastAsia="Times New Roman" w:hAnsi="Arial" w:cs="Arial"/>
                </w:rPr>
                <w:t>Yes</w:t>
              </w:r>
            </w:hyperlink>
          </w:p>
        </w:tc>
        <w:tc>
          <w:tcPr>
            <w:tcW w:w="2020" w:type="dxa"/>
            <w:noWrap/>
          </w:tcPr>
          <w:p w14:paraId="4A0C4E54"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005C89FE"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31DDAEB"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PostgreSQL</w:t>
            </w:r>
          </w:p>
        </w:tc>
        <w:tc>
          <w:tcPr>
            <w:tcW w:w="2480" w:type="dxa"/>
            <w:noWrap/>
          </w:tcPr>
          <w:p w14:paraId="4B641FC5" w14:textId="0E87889C"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2" w:history="1">
              <w:r w:rsidR="003225F5" w:rsidRPr="00626846">
                <w:rPr>
                  <w:rStyle w:val="Hyperlink"/>
                  <w:rFonts w:ascii="Arial" w:eastAsia="Times New Roman" w:hAnsi="Arial" w:cs="Arial"/>
                </w:rPr>
                <w:t>Yes</w:t>
              </w:r>
            </w:hyperlink>
          </w:p>
        </w:tc>
        <w:tc>
          <w:tcPr>
            <w:tcW w:w="2020" w:type="dxa"/>
            <w:noWrap/>
          </w:tcPr>
          <w:p w14:paraId="5B239D75"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913B8" w:rsidRPr="00066804" w14:paraId="0B1856A2"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79268BBE"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OLE DB/ODB</w:t>
            </w:r>
            <w:r w:rsidRPr="00CE09AC">
              <w:rPr>
                <w:rFonts w:ascii="Arial" w:eastAsia="Times New Roman" w:hAnsi="Arial" w:cs="Arial"/>
                <w:color w:val="000000"/>
              </w:rPr>
              <w:t>C</w:t>
            </w:r>
          </w:p>
        </w:tc>
        <w:tc>
          <w:tcPr>
            <w:tcW w:w="2480" w:type="dxa"/>
            <w:noWrap/>
          </w:tcPr>
          <w:p w14:paraId="56CBFA40"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2020" w:type="dxa"/>
            <w:noWrap/>
          </w:tcPr>
          <w:p w14:paraId="6A4C45A2"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C56068" w:rsidRPr="00066804" w14:paraId="5571D81E"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3FC04537" w14:textId="77777777" w:rsidR="00C56068" w:rsidRPr="00492A1B" w:rsidRDefault="00A913B8" w:rsidP="00C2016A">
            <w:pPr>
              <w:rPr>
                <w:rFonts w:ascii="Arial" w:eastAsia="Times New Roman" w:hAnsi="Arial" w:cs="Arial"/>
                <w:b w:val="0"/>
                <w:color w:val="000000"/>
              </w:rPr>
            </w:pPr>
            <w:r w:rsidRPr="00492A1B">
              <w:rPr>
                <w:rFonts w:ascii="Arial" w:eastAsia="Times New Roman" w:hAnsi="Arial" w:cs="Arial"/>
                <w:b w:val="0"/>
                <w:color w:val="000000"/>
              </w:rPr>
              <w:t>OD</w:t>
            </w:r>
            <w:r w:rsidR="00C56068" w:rsidRPr="00CE09AC">
              <w:rPr>
                <w:rFonts w:ascii="Arial" w:eastAsia="Times New Roman" w:hAnsi="Arial" w:cs="Arial"/>
                <w:color w:val="000000"/>
              </w:rPr>
              <w:t>ata Feed</w:t>
            </w:r>
          </w:p>
        </w:tc>
        <w:tc>
          <w:tcPr>
            <w:tcW w:w="2480" w:type="dxa"/>
            <w:noWrap/>
            <w:hideMark/>
          </w:tcPr>
          <w:p w14:paraId="4E2C29F1" w14:textId="0284AE9A"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3" w:history="1">
              <w:r w:rsidR="003225F5" w:rsidRPr="001F6807">
                <w:rPr>
                  <w:rStyle w:val="Hyperlink"/>
                  <w:rFonts w:ascii="Arial" w:eastAsia="Times New Roman" w:hAnsi="Arial" w:cs="Arial"/>
                </w:rPr>
                <w:t>Yes</w:t>
              </w:r>
            </w:hyperlink>
          </w:p>
        </w:tc>
        <w:tc>
          <w:tcPr>
            <w:tcW w:w="2020" w:type="dxa"/>
            <w:noWrap/>
            <w:hideMark/>
          </w:tcPr>
          <w:p w14:paraId="0F51F006" w14:textId="674635BC"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4" w:history="1">
              <w:r w:rsidR="00C56068" w:rsidRPr="00880463">
                <w:rPr>
                  <w:rStyle w:val="Hyperlink"/>
                  <w:rFonts w:ascii="Arial" w:eastAsia="Times New Roman" w:hAnsi="Arial" w:cs="Arial"/>
                </w:rPr>
                <w:t>Yes</w:t>
              </w:r>
            </w:hyperlink>
          </w:p>
        </w:tc>
      </w:tr>
      <w:tr w:rsidR="00C56068" w:rsidRPr="00066804" w14:paraId="729EE711"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0B7CCABF" w14:textId="6F7AFEF8" w:rsidR="00C56068" w:rsidRPr="00066804" w:rsidRDefault="00C56068" w:rsidP="00CA4908">
            <w:pPr>
              <w:rPr>
                <w:rFonts w:ascii="Arial" w:eastAsia="Times New Roman" w:hAnsi="Arial" w:cs="Arial"/>
                <w:b w:val="0"/>
                <w:color w:val="000000"/>
              </w:rPr>
            </w:pPr>
            <w:r w:rsidRPr="00066804">
              <w:rPr>
                <w:rFonts w:ascii="Arial" w:eastAsia="Times New Roman" w:hAnsi="Arial" w:cs="Arial"/>
                <w:b w:val="0"/>
                <w:color w:val="000000"/>
              </w:rPr>
              <w:t>Analysis Services</w:t>
            </w:r>
            <w:r w:rsidR="008C7B13">
              <w:rPr>
                <w:rFonts w:ascii="Arial" w:eastAsia="Times New Roman" w:hAnsi="Arial" w:cs="Arial"/>
                <w:b w:val="0"/>
                <w:color w:val="000000"/>
              </w:rPr>
              <w:t xml:space="preserve"> Tabular</w:t>
            </w:r>
          </w:p>
        </w:tc>
        <w:tc>
          <w:tcPr>
            <w:tcW w:w="2480" w:type="dxa"/>
            <w:noWrap/>
            <w:hideMark/>
          </w:tcPr>
          <w:p w14:paraId="4D7ABEAD" w14:textId="77777777" w:rsidR="00C56068" w:rsidRPr="00066804" w:rsidRDefault="00C56068" w:rsidP="00A913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2020" w:type="dxa"/>
            <w:noWrap/>
            <w:hideMark/>
          </w:tcPr>
          <w:p w14:paraId="78F1E303" w14:textId="5B5453A5"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5" w:history="1">
              <w:r w:rsidR="00A913B8" w:rsidRPr="00CA4908">
                <w:rPr>
                  <w:rStyle w:val="Hyperlink"/>
                  <w:rFonts w:ascii="Arial" w:eastAsia="Times New Roman" w:hAnsi="Arial" w:cs="Arial"/>
                </w:rPr>
                <w:t>Yes</w:t>
              </w:r>
            </w:hyperlink>
          </w:p>
        </w:tc>
      </w:tr>
      <w:tr w:rsidR="008C7B13" w:rsidRPr="00066804" w14:paraId="23BBECF8"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35F352AF" w14:textId="7596CF1E" w:rsidR="008C7B13" w:rsidRPr="00FF1A24" w:rsidRDefault="008C7B13" w:rsidP="00C2016A">
            <w:pPr>
              <w:rPr>
                <w:rFonts w:ascii="Arial" w:eastAsia="Times New Roman" w:hAnsi="Arial" w:cs="Arial"/>
                <w:b w:val="0"/>
                <w:color w:val="000000"/>
              </w:rPr>
            </w:pPr>
            <w:r w:rsidRPr="00CE09AC">
              <w:rPr>
                <w:rFonts w:ascii="Arial" w:eastAsia="Times New Roman" w:hAnsi="Arial" w:cs="Arial"/>
                <w:color w:val="000000"/>
              </w:rPr>
              <w:t>Analysis Services MD</w:t>
            </w:r>
          </w:p>
        </w:tc>
        <w:tc>
          <w:tcPr>
            <w:tcW w:w="2480" w:type="dxa"/>
            <w:noWrap/>
          </w:tcPr>
          <w:p w14:paraId="52B7CE6D" w14:textId="77777777" w:rsidR="008C7B13" w:rsidRPr="00066804" w:rsidRDefault="008C7B13" w:rsidP="00A913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2020" w:type="dxa"/>
            <w:noWrap/>
          </w:tcPr>
          <w:p w14:paraId="7077170B" w14:textId="0B82B924" w:rsidR="008C7B13"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6" w:history="1">
              <w:r w:rsidR="00ED6779" w:rsidRPr="00CA4908">
                <w:rPr>
                  <w:rStyle w:val="Hyperlink"/>
                  <w:rFonts w:ascii="Arial" w:eastAsia="Times New Roman" w:hAnsi="Arial" w:cs="Arial"/>
                </w:rPr>
                <w:t>Yes</w:t>
              </w:r>
            </w:hyperlink>
          </w:p>
        </w:tc>
      </w:tr>
      <w:tr w:rsidR="00C56068" w:rsidRPr="00066804" w14:paraId="6C77FFF3"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5513767A" w14:textId="77777777" w:rsidR="00C56068" w:rsidRPr="00066804" w:rsidRDefault="00C56068" w:rsidP="00C2016A">
            <w:pPr>
              <w:rPr>
                <w:rFonts w:ascii="Arial" w:eastAsia="Times New Roman" w:hAnsi="Arial" w:cs="Arial"/>
                <w:b w:val="0"/>
                <w:color w:val="000000"/>
              </w:rPr>
            </w:pPr>
            <w:r w:rsidRPr="00066804">
              <w:rPr>
                <w:rFonts w:ascii="Arial" w:eastAsia="Times New Roman" w:hAnsi="Arial" w:cs="Arial"/>
                <w:b w:val="0"/>
                <w:color w:val="000000"/>
              </w:rPr>
              <w:t>Reporting Services</w:t>
            </w:r>
            <w:r w:rsidR="00A913B8" w:rsidRPr="00EB416E">
              <w:rPr>
                <w:rFonts w:ascii="Arial" w:eastAsia="Times New Roman" w:hAnsi="Arial" w:cs="Arial"/>
                <w:color w:val="000000"/>
              </w:rPr>
              <w:t xml:space="preserve"> </w:t>
            </w:r>
            <w:r w:rsidR="00A913B8" w:rsidRPr="00CE09AC">
              <w:rPr>
                <w:rFonts w:ascii="Arial" w:eastAsia="Times New Roman" w:hAnsi="Arial" w:cs="Arial"/>
                <w:color w:val="000000"/>
              </w:rPr>
              <w:t>Report</w:t>
            </w:r>
          </w:p>
        </w:tc>
        <w:tc>
          <w:tcPr>
            <w:tcW w:w="2480" w:type="dxa"/>
            <w:noWrap/>
            <w:hideMark/>
          </w:tcPr>
          <w:p w14:paraId="66B51789" w14:textId="77777777" w:rsidR="00C56068" w:rsidRPr="00066804" w:rsidRDefault="00C5606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2020" w:type="dxa"/>
            <w:noWrap/>
            <w:hideMark/>
          </w:tcPr>
          <w:p w14:paraId="4C54CE37" w14:textId="782F652D"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7" w:history="1">
              <w:r w:rsidR="00A913B8" w:rsidRPr="004600B9">
                <w:rPr>
                  <w:rStyle w:val="Hyperlink"/>
                  <w:rFonts w:ascii="Arial" w:eastAsia="Times New Roman" w:hAnsi="Arial" w:cs="Arial"/>
                </w:rPr>
                <w:t>Yes</w:t>
              </w:r>
            </w:hyperlink>
          </w:p>
        </w:tc>
      </w:tr>
      <w:tr w:rsidR="003225F5" w:rsidRPr="00066804" w14:paraId="06388C72"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52A303AA"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SharePoint list</w:t>
            </w:r>
          </w:p>
        </w:tc>
        <w:tc>
          <w:tcPr>
            <w:tcW w:w="2480" w:type="dxa"/>
            <w:noWrap/>
          </w:tcPr>
          <w:p w14:paraId="52D06A4C" w14:textId="577F30F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8" w:history="1">
              <w:r w:rsidR="003225F5" w:rsidRPr="001F6807">
                <w:rPr>
                  <w:rStyle w:val="Hyperlink"/>
                  <w:rFonts w:ascii="Arial" w:eastAsia="Times New Roman" w:hAnsi="Arial" w:cs="Arial"/>
                </w:rPr>
                <w:t>Yes</w:t>
              </w:r>
            </w:hyperlink>
          </w:p>
        </w:tc>
        <w:tc>
          <w:tcPr>
            <w:tcW w:w="2020" w:type="dxa"/>
            <w:noWrap/>
          </w:tcPr>
          <w:p w14:paraId="208AC1C6"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79F3C0B7"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427097C7"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Dynamics CRM</w:t>
            </w:r>
          </w:p>
        </w:tc>
        <w:tc>
          <w:tcPr>
            <w:tcW w:w="2480" w:type="dxa"/>
            <w:noWrap/>
          </w:tcPr>
          <w:p w14:paraId="747B8721" w14:textId="07F6ACC4"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89" w:history="1">
              <w:r w:rsidR="003225F5" w:rsidRPr="00F220D6">
                <w:rPr>
                  <w:rStyle w:val="Hyperlink"/>
                  <w:rFonts w:ascii="Arial" w:eastAsia="Times New Roman" w:hAnsi="Arial" w:cs="Arial"/>
                </w:rPr>
                <w:t>Yes</w:t>
              </w:r>
            </w:hyperlink>
          </w:p>
        </w:tc>
        <w:tc>
          <w:tcPr>
            <w:tcW w:w="2020" w:type="dxa"/>
            <w:noWrap/>
          </w:tcPr>
          <w:p w14:paraId="41FBF506"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C56068" w:rsidRPr="00066804" w14:paraId="20275D3D"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hideMark/>
          </w:tcPr>
          <w:p w14:paraId="17352F02" w14:textId="77777777" w:rsidR="00C5606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Azure Marketplace</w:t>
            </w:r>
          </w:p>
        </w:tc>
        <w:tc>
          <w:tcPr>
            <w:tcW w:w="2480" w:type="dxa"/>
            <w:noWrap/>
            <w:hideMark/>
          </w:tcPr>
          <w:p w14:paraId="6E592362" w14:textId="40172BE2"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0" w:history="1">
              <w:r w:rsidR="00D37FB2" w:rsidRPr="00F220D6">
                <w:rPr>
                  <w:rStyle w:val="Hyperlink"/>
                  <w:rFonts w:ascii="Arial" w:eastAsia="Times New Roman" w:hAnsi="Arial" w:cs="Arial"/>
                </w:rPr>
                <w:t>Yes</w:t>
              </w:r>
            </w:hyperlink>
          </w:p>
        </w:tc>
        <w:tc>
          <w:tcPr>
            <w:tcW w:w="2020" w:type="dxa"/>
            <w:noWrap/>
            <w:hideMark/>
          </w:tcPr>
          <w:p w14:paraId="6CAF67A0" w14:textId="0EB0A397" w:rsidR="00C5606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1" w:history="1">
              <w:r w:rsidR="00C56068" w:rsidRPr="00880463">
                <w:rPr>
                  <w:rStyle w:val="Hyperlink"/>
                  <w:rFonts w:ascii="Arial" w:eastAsia="Times New Roman" w:hAnsi="Arial" w:cs="Arial"/>
                </w:rPr>
                <w:t>Yes</w:t>
              </w:r>
            </w:hyperlink>
          </w:p>
        </w:tc>
      </w:tr>
      <w:tr w:rsidR="003225F5" w:rsidRPr="00066804" w14:paraId="263448A1"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130A73B"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Hadoop Distributed File System (HDFS)</w:t>
            </w:r>
          </w:p>
        </w:tc>
        <w:tc>
          <w:tcPr>
            <w:tcW w:w="2480" w:type="dxa"/>
            <w:noWrap/>
          </w:tcPr>
          <w:p w14:paraId="628C5381" w14:textId="52F3DC9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2" w:history="1">
              <w:r w:rsidR="003225F5" w:rsidRPr="00337AE5">
                <w:rPr>
                  <w:rStyle w:val="Hyperlink"/>
                  <w:rFonts w:ascii="Arial" w:eastAsia="Times New Roman" w:hAnsi="Arial" w:cs="Arial"/>
                </w:rPr>
                <w:t>Yes</w:t>
              </w:r>
            </w:hyperlink>
          </w:p>
        </w:tc>
        <w:tc>
          <w:tcPr>
            <w:tcW w:w="2020" w:type="dxa"/>
            <w:noWrap/>
          </w:tcPr>
          <w:p w14:paraId="3C6C6A3C"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4E631902"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3ED3113E" w14:textId="4ED65E3A"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HDInsight</w:t>
            </w:r>
            <w:r w:rsidR="00F44B3F">
              <w:rPr>
                <w:rFonts w:ascii="Arial" w:eastAsia="Times New Roman" w:hAnsi="Arial" w:cs="Arial"/>
                <w:b w:val="0"/>
                <w:color w:val="000000"/>
              </w:rPr>
              <w:t xml:space="preserve"> (Azure)</w:t>
            </w:r>
          </w:p>
        </w:tc>
        <w:tc>
          <w:tcPr>
            <w:tcW w:w="2480" w:type="dxa"/>
            <w:noWrap/>
          </w:tcPr>
          <w:p w14:paraId="42495FAD" w14:textId="6492F796"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3" w:history="1">
              <w:r w:rsidR="003225F5" w:rsidRPr="00F44B3F">
                <w:rPr>
                  <w:rStyle w:val="Hyperlink"/>
                  <w:rFonts w:ascii="Arial" w:eastAsia="Times New Roman" w:hAnsi="Arial" w:cs="Arial"/>
                </w:rPr>
                <w:t>Yes</w:t>
              </w:r>
            </w:hyperlink>
          </w:p>
        </w:tc>
        <w:tc>
          <w:tcPr>
            <w:tcW w:w="2020" w:type="dxa"/>
            <w:noWrap/>
          </w:tcPr>
          <w:p w14:paraId="13E835C2"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6CE3E7D4"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4AC35125"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Azure Blob Storage</w:t>
            </w:r>
          </w:p>
        </w:tc>
        <w:tc>
          <w:tcPr>
            <w:tcW w:w="2480" w:type="dxa"/>
            <w:noWrap/>
          </w:tcPr>
          <w:p w14:paraId="420CD61A" w14:textId="7282B270"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4" w:history="1">
              <w:r w:rsidR="003225F5" w:rsidRPr="00562342">
                <w:rPr>
                  <w:rStyle w:val="Hyperlink"/>
                  <w:rFonts w:ascii="Arial" w:eastAsia="Times New Roman" w:hAnsi="Arial" w:cs="Arial"/>
                </w:rPr>
                <w:t>Yes</w:t>
              </w:r>
            </w:hyperlink>
          </w:p>
        </w:tc>
        <w:tc>
          <w:tcPr>
            <w:tcW w:w="2020" w:type="dxa"/>
            <w:noWrap/>
          </w:tcPr>
          <w:p w14:paraId="017E7F3D"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731D5613"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7E419158"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Azure Table Storage</w:t>
            </w:r>
          </w:p>
        </w:tc>
        <w:tc>
          <w:tcPr>
            <w:tcW w:w="2480" w:type="dxa"/>
            <w:noWrap/>
          </w:tcPr>
          <w:p w14:paraId="3471E6EA" w14:textId="1D37F664"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5" w:history="1">
              <w:r w:rsidR="003225F5" w:rsidRPr="009759C8">
                <w:rPr>
                  <w:rStyle w:val="Hyperlink"/>
                  <w:rFonts w:ascii="Arial" w:eastAsia="Times New Roman" w:hAnsi="Arial" w:cs="Arial"/>
                </w:rPr>
                <w:t>Yes</w:t>
              </w:r>
            </w:hyperlink>
          </w:p>
        </w:tc>
        <w:tc>
          <w:tcPr>
            <w:tcW w:w="2020" w:type="dxa"/>
            <w:noWrap/>
          </w:tcPr>
          <w:p w14:paraId="10B461EC"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7DB7A291"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477C11B6"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Active Directory</w:t>
            </w:r>
          </w:p>
        </w:tc>
        <w:tc>
          <w:tcPr>
            <w:tcW w:w="2480" w:type="dxa"/>
            <w:noWrap/>
          </w:tcPr>
          <w:p w14:paraId="7DC041DD" w14:textId="59D764E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6" w:history="1">
              <w:r w:rsidR="003225F5" w:rsidRPr="00E01E44">
                <w:rPr>
                  <w:rStyle w:val="Hyperlink"/>
                  <w:rFonts w:ascii="Arial" w:eastAsia="Times New Roman" w:hAnsi="Arial" w:cs="Arial"/>
                </w:rPr>
                <w:t>Yes</w:t>
              </w:r>
            </w:hyperlink>
          </w:p>
        </w:tc>
        <w:tc>
          <w:tcPr>
            <w:tcW w:w="2020" w:type="dxa"/>
            <w:noWrap/>
          </w:tcPr>
          <w:p w14:paraId="53ABB7D1"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2B3A07D5"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08E4861F"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Exchange Server</w:t>
            </w:r>
          </w:p>
        </w:tc>
        <w:tc>
          <w:tcPr>
            <w:tcW w:w="2480" w:type="dxa"/>
            <w:noWrap/>
          </w:tcPr>
          <w:p w14:paraId="41FA070A" w14:textId="288B5B2F"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7" w:history="1">
              <w:r w:rsidR="003225F5" w:rsidRPr="005F6FA1">
                <w:rPr>
                  <w:rStyle w:val="Hyperlink"/>
                  <w:rFonts w:ascii="Arial" w:eastAsia="Times New Roman" w:hAnsi="Arial" w:cs="Arial"/>
                </w:rPr>
                <w:t>Yes</w:t>
              </w:r>
            </w:hyperlink>
          </w:p>
        </w:tc>
        <w:tc>
          <w:tcPr>
            <w:tcW w:w="2020" w:type="dxa"/>
            <w:noWrap/>
          </w:tcPr>
          <w:p w14:paraId="2FECD1D1"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41011C4A" w14:textId="77777777" w:rsidTr="003225F5">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98C2B7F"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Facebook</w:t>
            </w:r>
          </w:p>
        </w:tc>
        <w:tc>
          <w:tcPr>
            <w:tcW w:w="2480" w:type="dxa"/>
            <w:noWrap/>
          </w:tcPr>
          <w:p w14:paraId="016D60B0" w14:textId="22FED99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8" w:history="1">
              <w:r w:rsidR="003225F5" w:rsidRPr="00EF2271">
                <w:rPr>
                  <w:rStyle w:val="Hyperlink"/>
                  <w:rFonts w:ascii="Arial" w:eastAsia="Times New Roman" w:hAnsi="Arial" w:cs="Arial"/>
                </w:rPr>
                <w:t>Yes</w:t>
              </w:r>
            </w:hyperlink>
          </w:p>
        </w:tc>
        <w:tc>
          <w:tcPr>
            <w:tcW w:w="2020" w:type="dxa"/>
            <w:noWrap/>
          </w:tcPr>
          <w:p w14:paraId="5C22E03B"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913B8" w:rsidRPr="00066804" w14:paraId="42DE2D1D"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62A7148E"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Excel</w:t>
            </w:r>
          </w:p>
        </w:tc>
        <w:tc>
          <w:tcPr>
            <w:tcW w:w="2480" w:type="dxa"/>
            <w:noWrap/>
          </w:tcPr>
          <w:p w14:paraId="3ECC64FA" w14:textId="27213C94"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99" w:history="1">
              <w:r w:rsidR="00A913B8" w:rsidRPr="00B442D2">
                <w:rPr>
                  <w:rStyle w:val="Hyperlink"/>
                  <w:rFonts w:ascii="Arial" w:eastAsia="Times New Roman" w:hAnsi="Arial" w:cs="Arial"/>
                </w:rPr>
                <w:t>Yes</w:t>
              </w:r>
            </w:hyperlink>
          </w:p>
        </w:tc>
        <w:tc>
          <w:tcPr>
            <w:tcW w:w="2020" w:type="dxa"/>
            <w:noWrap/>
          </w:tcPr>
          <w:p w14:paraId="424A990C"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A913B8" w:rsidRPr="00066804" w14:paraId="0B55FEF8"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60757D83"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Text file</w:t>
            </w:r>
          </w:p>
        </w:tc>
        <w:tc>
          <w:tcPr>
            <w:tcW w:w="2480" w:type="dxa"/>
            <w:noWrap/>
          </w:tcPr>
          <w:p w14:paraId="165CEB7A" w14:textId="085CED1A"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0" w:history="1">
              <w:r w:rsidR="00A913B8" w:rsidRPr="005B408C">
                <w:rPr>
                  <w:rStyle w:val="Hyperlink"/>
                  <w:rFonts w:ascii="Arial" w:eastAsia="Times New Roman" w:hAnsi="Arial" w:cs="Arial"/>
                </w:rPr>
                <w:t>Yes</w:t>
              </w:r>
            </w:hyperlink>
          </w:p>
        </w:tc>
        <w:tc>
          <w:tcPr>
            <w:tcW w:w="2020" w:type="dxa"/>
            <w:noWrap/>
          </w:tcPr>
          <w:p w14:paraId="05C2557B"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66804">
              <w:rPr>
                <w:rFonts w:ascii="Arial" w:eastAsia="Times New Roman" w:hAnsi="Arial" w:cs="Arial"/>
                <w:color w:val="000000"/>
              </w:rPr>
              <w:t>Yes</w:t>
            </w:r>
          </w:p>
        </w:tc>
      </w:tr>
      <w:tr w:rsidR="003225F5" w:rsidRPr="00066804" w14:paraId="5B462560"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7D2314CE" w14:textId="77777777" w:rsidR="003225F5" w:rsidRPr="00066804" w:rsidRDefault="003225F5" w:rsidP="00C2016A">
            <w:pPr>
              <w:rPr>
                <w:rFonts w:ascii="Arial" w:eastAsia="Times New Roman" w:hAnsi="Arial" w:cs="Arial"/>
                <w:b w:val="0"/>
                <w:color w:val="000000"/>
              </w:rPr>
            </w:pPr>
            <w:r w:rsidRPr="00066804">
              <w:rPr>
                <w:rFonts w:ascii="Arial" w:eastAsia="Times New Roman" w:hAnsi="Arial" w:cs="Arial"/>
                <w:b w:val="0"/>
                <w:color w:val="000000"/>
              </w:rPr>
              <w:t>XML file</w:t>
            </w:r>
          </w:p>
        </w:tc>
        <w:tc>
          <w:tcPr>
            <w:tcW w:w="2480" w:type="dxa"/>
            <w:noWrap/>
          </w:tcPr>
          <w:p w14:paraId="45E22330" w14:textId="24339342"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1" w:history="1">
              <w:r w:rsidR="003225F5" w:rsidRPr="00554D57">
                <w:rPr>
                  <w:rStyle w:val="Hyperlink"/>
                  <w:rFonts w:ascii="Arial" w:eastAsia="Times New Roman" w:hAnsi="Arial" w:cs="Arial"/>
                </w:rPr>
                <w:t>Yes</w:t>
              </w:r>
            </w:hyperlink>
          </w:p>
        </w:tc>
        <w:tc>
          <w:tcPr>
            <w:tcW w:w="2020" w:type="dxa"/>
            <w:noWrap/>
          </w:tcPr>
          <w:p w14:paraId="0F6CC820"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913B8" w:rsidRPr="00066804" w14:paraId="26225770"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2D14C518" w14:textId="77777777" w:rsidR="00A913B8" w:rsidRPr="00066804" w:rsidRDefault="00A913B8" w:rsidP="00C2016A">
            <w:pPr>
              <w:rPr>
                <w:rFonts w:ascii="Arial" w:eastAsia="Times New Roman" w:hAnsi="Arial" w:cs="Arial"/>
                <w:b w:val="0"/>
                <w:color w:val="000000"/>
              </w:rPr>
            </w:pPr>
            <w:r w:rsidRPr="00066804">
              <w:rPr>
                <w:rFonts w:ascii="Arial" w:eastAsia="Times New Roman" w:hAnsi="Arial" w:cs="Arial"/>
                <w:b w:val="0"/>
                <w:color w:val="000000"/>
              </w:rPr>
              <w:t>Web page</w:t>
            </w:r>
          </w:p>
        </w:tc>
        <w:tc>
          <w:tcPr>
            <w:tcW w:w="2480" w:type="dxa"/>
            <w:noWrap/>
          </w:tcPr>
          <w:p w14:paraId="10D9EECE" w14:textId="0181E97E" w:rsidR="00A913B8"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2" w:history="1">
              <w:r w:rsidR="00A913B8" w:rsidRPr="00B77CE0">
                <w:rPr>
                  <w:rStyle w:val="Hyperlink"/>
                  <w:rFonts w:ascii="Arial" w:eastAsia="Times New Roman" w:hAnsi="Arial" w:cs="Arial"/>
                </w:rPr>
                <w:t>Yes</w:t>
              </w:r>
            </w:hyperlink>
          </w:p>
        </w:tc>
        <w:tc>
          <w:tcPr>
            <w:tcW w:w="2020" w:type="dxa"/>
            <w:noWrap/>
          </w:tcPr>
          <w:p w14:paraId="13AB1A73" w14:textId="77777777" w:rsidR="00A913B8" w:rsidRPr="00066804" w:rsidRDefault="00A913B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225F5" w:rsidRPr="00066804" w14:paraId="13D8A66E"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0E813D3B" w14:textId="4E0CD9F0" w:rsidR="003225F5" w:rsidRPr="00066804" w:rsidRDefault="003225F5" w:rsidP="00FF1A24">
            <w:pPr>
              <w:tabs>
                <w:tab w:val="left" w:pos="2004"/>
              </w:tabs>
              <w:rPr>
                <w:rFonts w:ascii="Arial" w:eastAsia="Times New Roman" w:hAnsi="Arial" w:cs="Arial"/>
                <w:b w:val="0"/>
                <w:color w:val="000000"/>
              </w:rPr>
            </w:pPr>
            <w:r w:rsidRPr="00066804">
              <w:rPr>
                <w:rFonts w:ascii="Arial" w:eastAsia="Times New Roman" w:hAnsi="Arial" w:cs="Arial"/>
                <w:b w:val="0"/>
                <w:color w:val="000000"/>
              </w:rPr>
              <w:t>Folder metadata</w:t>
            </w:r>
          </w:p>
        </w:tc>
        <w:tc>
          <w:tcPr>
            <w:tcW w:w="2480" w:type="dxa"/>
            <w:noWrap/>
          </w:tcPr>
          <w:p w14:paraId="0F16B63C" w14:textId="58D92955" w:rsidR="003225F5"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3" w:history="1">
              <w:r w:rsidR="003225F5" w:rsidRPr="005333B9">
                <w:rPr>
                  <w:rStyle w:val="Hyperlink"/>
                  <w:rFonts w:ascii="Arial" w:eastAsia="Times New Roman" w:hAnsi="Arial" w:cs="Arial"/>
                </w:rPr>
                <w:t>Yes</w:t>
              </w:r>
            </w:hyperlink>
          </w:p>
        </w:tc>
        <w:tc>
          <w:tcPr>
            <w:tcW w:w="2020" w:type="dxa"/>
            <w:noWrap/>
          </w:tcPr>
          <w:p w14:paraId="7559DF4E" w14:textId="77777777" w:rsidR="003225F5" w:rsidRPr="00066804" w:rsidRDefault="003225F5"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A3814" w:rsidRPr="00066804" w14:paraId="22CDEE88" w14:textId="77777777" w:rsidTr="00083C11">
        <w:trPr>
          <w:trHeight w:val="300"/>
        </w:trPr>
        <w:tc>
          <w:tcPr>
            <w:cnfStyle w:val="001000000000" w:firstRow="0" w:lastRow="0" w:firstColumn="1" w:lastColumn="0" w:oddVBand="0" w:evenVBand="0" w:oddHBand="0" w:evenHBand="0" w:firstRowFirstColumn="0" w:firstRowLastColumn="0" w:lastRowFirstColumn="0" w:lastRowLastColumn="0"/>
            <w:tcW w:w="4239" w:type="dxa"/>
            <w:noWrap/>
          </w:tcPr>
          <w:p w14:paraId="79757D6F" w14:textId="77777777" w:rsidR="00BA3814" w:rsidRPr="00066804" w:rsidRDefault="00BA3814" w:rsidP="00C2016A">
            <w:pPr>
              <w:rPr>
                <w:rFonts w:ascii="Arial" w:eastAsia="Times New Roman" w:hAnsi="Arial" w:cs="Arial"/>
                <w:b w:val="0"/>
                <w:color w:val="000000"/>
              </w:rPr>
            </w:pPr>
            <w:r w:rsidRPr="00066804">
              <w:rPr>
                <w:rFonts w:ascii="Arial" w:eastAsia="Times New Roman" w:hAnsi="Arial" w:cs="Arial"/>
                <w:b w:val="0"/>
                <w:color w:val="000000"/>
              </w:rPr>
              <w:t>SAP BusinessObjects BI Universe</w:t>
            </w:r>
          </w:p>
        </w:tc>
        <w:tc>
          <w:tcPr>
            <w:tcW w:w="2480" w:type="dxa"/>
            <w:noWrap/>
          </w:tcPr>
          <w:p w14:paraId="2B5A035C" w14:textId="4766E1A0" w:rsidR="00BA3814" w:rsidRPr="00066804" w:rsidRDefault="00A24A38"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4" w:history="1">
              <w:r w:rsidR="00BA3814" w:rsidRPr="00785796">
                <w:rPr>
                  <w:rStyle w:val="Hyperlink"/>
                  <w:rFonts w:ascii="Arial" w:eastAsia="Times New Roman" w:hAnsi="Arial" w:cs="Arial"/>
                </w:rPr>
                <w:t>Yes</w:t>
              </w:r>
            </w:hyperlink>
          </w:p>
        </w:tc>
        <w:tc>
          <w:tcPr>
            <w:tcW w:w="2020" w:type="dxa"/>
            <w:noWrap/>
          </w:tcPr>
          <w:p w14:paraId="373FB9F6" w14:textId="77777777" w:rsidR="00BA3814" w:rsidRPr="00066804" w:rsidRDefault="00BA3814" w:rsidP="00C201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bl>
    <w:p w14:paraId="51449AEA" w14:textId="77777777" w:rsidR="00C56068" w:rsidRPr="00066804" w:rsidRDefault="00C56068" w:rsidP="00083C11">
      <w:pPr>
        <w:pStyle w:val="Caption"/>
        <w:rPr>
          <w:rFonts w:ascii="Arial" w:hAnsi="Arial" w:cs="Arial"/>
        </w:rPr>
      </w:pPr>
      <w:r w:rsidRPr="00066804">
        <w:rPr>
          <w:rFonts w:ascii="Arial" w:hAnsi="Arial" w:cs="Arial"/>
        </w:rPr>
        <w:t xml:space="preserve">Table </w:t>
      </w:r>
      <w:r w:rsidRPr="007C050E">
        <w:rPr>
          <w:rFonts w:ascii="Arial" w:hAnsi="Arial" w:cs="Arial"/>
        </w:rPr>
        <w:fldChar w:fldCharType="begin"/>
      </w:r>
      <w:r w:rsidRPr="00066804">
        <w:rPr>
          <w:rFonts w:ascii="Arial" w:hAnsi="Arial" w:cs="Arial"/>
        </w:rPr>
        <w:instrText xml:space="preserve"> SEQ Table \* ARABIC </w:instrText>
      </w:r>
      <w:r w:rsidRPr="007C050E">
        <w:rPr>
          <w:rFonts w:ascii="Arial" w:hAnsi="Arial" w:cs="Arial"/>
        </w:rPr>
        <w:fldChar w:fldCharType="separate"/>
      </w:r>
      <w:r w:rsidRPr="00066804">
        <w:rPr>
          <w:rFonts w:ascii="Arial" w:hAnsi="Arial" w:cs="Arial"/>
          <w:noProof/>
        </w:rPr>
        <w:t>1</w:t>
      </w:r>
      <w:r w:rsidRPr="007C050E">
        <w:rPr>
          <w:rFonts w:ascii="Arial" w:hAnsi="Arial" w:cs="Arial"/>
        </w:rPr>
        <w:fldChar w:fldCharType="end"/>
      </w:r>
      <w:r w:rsidR="003E43AC" w:rsidRPr="00066804">
        <w:rPr>
          <w:rFonts w:ascii="Arial" w:hAnsi="Arial" w:cs="Arial"/>
        </w:rPr>
        <w:t>:</w:t>
      </w:r>
      <w:r w:rsidRPr="00066804">
        <w:rPr>
          <w:rFonts w:ascii="Arial" w:hAnsi="Arial" w:cs="Arial"/>
        </w:rPr>
        <w:t xml:space="preserve"> Supported data sources for Power BI features in Excel</w:t>
      </w:r>
    </w:p>
    <w:p w14:paraId="4FF7F619" w14:textId="77777777" w:rsidR="009E737A" w:rsidRPr="00066804" w:rsidRDefault="009E737A" w:rsidP="00083C11">
      <w:pPr>
        <w:pStyle w:val="Heading3"/>
        <w:rPr>
          <w:rFonts w:ascii="Arial" w:hAnsi="Arial" w:cs="Arial"/>
        </w:rPr>
      </w:pPr>
    </w:p>
    <w:p w14:paraId="76A8F6EB" w14:textId="24402AA4" w:rsidR="000C7270" w:rsidRPr="00066804" w:rsidRDefault="000C7270" w:rsidP="00083C11">
      <w:pPr>
        <w:pStyle w:val="Heading3"/>
        <w:rPr>
          <w:rFonts w:ascii="Arial" w:hAnsi="Arial" w:cs="Arial"/>
        </w:rPr>
      </w:pPr>
      <w:bookmarkStart w:id="22" w:name="_Toc395027670"/>
      <w:r w:rsidRPr="00066804">
        <w:rPr>
          <w:rFonts w:ascii="Arial" w:hAnsi="Arial" w:cs="Arial"/>
        </w:rPr>
        <w:t>Power BI for Office 365</w:t>
      </w:r>
      <w:bookmarkEnd w:id="22"/>
    </w:p>
    <w:p w14:paraId="4B158D68" w14:textId="77777777" w:rsidR="0074466F" w:rsidRPr="00066804" w:rsidRDefault="00EF3F24" w:rsidP="00F50567">
      <w:pPr>
        <w:rPr>
          <w:rFonts w:ascii="Arial" w:hAnsi="Arial" w:cs="Arial"/>
        </w:rPr>
      </w:pPr>
      <w:r w:rsidRPr="00066804">
        <w:rPr>
          <w:rFonts w:ascii="Arial" w:hAnsi="Arial" w:cs="Arial"/>
        </w:rPr>
        <w:t xml:space="preserve">Among the benefits of using Power BI for Office 365 is the ability to share not only workbooks containing visualizations and analytical content, but also queries that retrieve and shape data for use in other workbooks. Users in your organization can open these shared workbooks and interact with the contents to develop new insights, or can ask questions of the data to automatically generate a new visualization derived from a shared workbook’s data model. </w:t>
      </w:r>
      <w:r w:rsidR="0074466F" w:rsidRPr="00066804">
        <w:rPr>
          <w:rFonts w:ascii="Arial" w:hAnsi="Arial" w:cs="Arial"/>
        </w:rPr>
        <w:t xml:space="preserve">The features that are available only in Power BI </w:t>
      </w:r>
      <w:r w:rsidR="000C7270" w:rsidRPr="00066804">
        <w:rPr>
          <w:rFonts w:ascii="Arial" w:hAnsi="Arial" w:cs="Arial"/>
        </w:rPr>
        <w:t xml:space="preserve">for Office 365 </w:t>
      </w:r>
      <w:r w:rsidR="0074466F" w:rsidRPr="00066804">
        <w:rPr>
          <w:rFonts w:ascii="Arial" w:hAnsi="Arial" w:cs="Arial"/>
        </w:rPr>
        <w:t>are:</w:t>
      </w:r>
    </w:p>
    <w:p w14:paraId="14DEA853" w14:textId="77777777" w:rsidR="00AB3D4E" w:rsidRPr="00066804" w:rsidRDefault="00AB3D4E" w:rsidP="0074466F">
      <w:pPr>
        <w:pStyle w:val="ListParagraph"/>
        <w:numPr>
          <w:ilvl w:val="0"/>
          <w:numId w:val="5"/>
        </w:numPr>
        <w:rPr>
          <w:rFonts w:ascii="Arial" w:hAnsi="Arial" w:cs="Arial"/>
        </w:rPr>
      </w:pPr>
      <w:r w:rsidRPr="00066804">
        <w:rPr>
          <w:rFonts w:ascii="Arial" w:hAnsi="Arial" w:cs="Arial"/>
          <w:b/>
        </w:rPr>
        <w:t>Power BI sites</w:t>
      </w:r>
      <w:r w:rsidR="00440B91" w:rsidRPr="00066804">
        <w:rPr>
          <w:rFonts w:ascii="Arial" w:hAnsi="Arial" w:cs="Arial"/>
        </w:rPr>
        <w:t xml:space="preserve">  A</w:t>
      </w:r>
      <w:r w:rsidRPr="00066804">
        <w:rPr>
          <w:rFonts w:ascii="Arial" w:hAnsi="Arial" w:cs="Arial"/>
        </w:rPr>
        <w:t xml:space="preserve">llow users to share, view and interact with reports in SharePoint </w:t>
      </w:r>
      <w:r w:rsidR="00440B91" w:rsidRPr="00066804">
        <w:rPr>
          <w:rFonts w:ascii="Arial" w:hAnsi="Arial" w:cs="Arial"/>
        </w:rPr>
        <w:t>Online.</w:t>
      </w:r>
    </w:p>
    <w:p w14:paraId="3CEC2DF4" w14:textId="77777777" w:rsidR="00AB3D4E" w:rsidRPr="00066804" w:rsidRDefault="00AB3D4E" w:rsidP="0074466F">
      <w:pPr>
        <w:pStyle w:val="ListParagraph"/>
        <w:numPr>
          <w:ilvl w:val="0"/>
          <w:numId w:val="5"/>
        </w:numPr>
        <w:rPr>
          <w:rFonts w:ascii="Arial" w:hAnsi="Arial" w:cs="Arial"/>
        </w:rPr>
      </w:pPr>
      <w:r w:rsidRPr="00066804">
        <w:rPr>
          <w:rFonts w:ascii="Arial" w:hAnsi="Arial" w:cs="Arial"/>
          <w:b/>
        </w:rPr>
        <w:lastRenderedPageBreak/>
        <w:t xml:space="preserve">Power </w:t>
      </w:r>
      <w:r w:rsidR="00E676F5">
        <w:rPr>
          <w:rFonts w:ascii="Arial" w:hAnsi="Arial" w:cs="Arial"/>
          <w:b/>
        </w:rPr>
        <w:t xml:space="preserve">BI </w:t>
      </w:r>
      <w:r w:rsidRPr="00066804">
        <w:rPr>
          <w:rFonts w:ascii="Arial" w:hAnsi="Arial" w:cs="Arial"/>
          <w:b/>
        </w:rPr>
        <w:t>Q&amp;A</w:t>
      </w:r>
      <w:r w:rsidR="00440B91" w:rsidRPr="00066804">
        <w:rPr>
          <w:rFonts w:ascii="Arial" w:hAnsi="Arial" w:cs="Arial"/>
        </w:rPr>
        <w:t xml:space="preserve">  U</w:t>
      </w:r>
      <w:r w:rsidRPr="00066804">
        <w:rPr>
          <w:rFonts w:ascii="Arial" w:hAnsi="Arial" w:cs="Arial"/>
        </w:rPr>
        <w:t>se natural language quer</w:t>
      </w:r>
      <w:r w:rsidR="00440B91" w:rsidRPr="00066804">
        <w:rPr>
          <w:rFonts w:ascii="Arial" w:hAnsi="Arial" w:cs="Arial"/>
        </w:rPr>
        <w:t>ies</w:t>
      </w:r>
      <w:r w:rsidRPr="00066804">
        <w:rPr>
          <w:rFonts w:ascii="Arial" w:hAnsi="Arial" w:cs="Arial"/>
        </w:rPr>
        <w:t xml:space="preserve"> to explore and </w:t>
      </w:r>
      <w:r w:rsidR="00440B91" w:rsidRPr="00066804">
        <w:rPr>
          <w:rFonts w:ascii="Arial" w:hAnsi="Arial" w:cs="Arial"/>
        </w:rPr>
        <w:t xml:space="preserve">create </w:t>
      </w:r>
      <w:r w:rsidRPr="00066804">
        <w:rPr>
          <w:rFonts w:ascii="Arial" w:hAnsi="Arial" w:cs="Arial"/>
        </w:rPr>
        <w:t>report</w:t>
      </w:r>
      <w:r w:rsidR="00440B91" w:rsidRPr="00066804">
        <w:rPr>
          <w:rFonts w:ascii="Arial" w:hAnsi="Arial" w:cs="Arial"/>
        </w:rPr>
        <w:t>s</w:t>
      </w:r>
      <w:r w:rsidRPr="00066804">
        <w:rPr>
          <w:rFonts w:ascii="Arial" w:hAnsi="Arial" w:cs="Arial"/>
        </w:rPr>
        <w:t xml:space="preserve"> </w:t>
      </w:r>
      <w:r w:rsidR="00440B91" w:rsidRPr="00066804">
        <w:rPr>
          <w:rFonts w:ascii="Arial" w:hAnsi="Arial" w:cs="Arial"/>
        </w:rPr>
        <w:t>from data contained in</w:t>
      </w:r>
      <w:r w:rsidRPr="00066804">
        <w:rPr>
          <w:rFonts w:ascii="Arial" w:hAnsi="Arial" w:cs="Arial"/>
        </w:rPr>
        <w:t xml:space="preserve"> workbooks </w:t>
      </w:r>
      <w:r w:rsidR="00440B91" w:rsidRPr="00066804">
        <w:rPr>
          <w:rFonts w:ascii="Arial" w:hAnsi="Arial" w:cs="Arial"/>
        </w:rPr>
        <w:t xml:space="preserve">deployed to </w:t>
      </w:r>
      <w:r w:rsidRPr="00066804">
        <w:rPr>
          <w:rFonts w:ascii="Arial" w:hAnsi="Arial" w:cs="Arial"/>
        </w:rPr>
        <w:t>a Power BI site</w:t>
      </w:r>
      <w:r w:rsidR="00440B91" w:rsidRPr="00066804">
        <w:rPr>
          <w:rFonts w:ascii="Arial" w:hAnsi="Arial" w:cs="Arial"/>
        </w:rPr>
        <w:t>.</w:t>
      </w:r>
    </w:p>
    <w:p w14:paraId="4BABAD27" w14:textId="77777777" w:rsidR="00AB3D4E" w:rsidRPr="00066804" w:rsidRDefault="00AB3D4E" w:rsidP="0074466F">
      <w:pPr>
        <w:pStyle w:val="ListParagraph"/>
        <w:numPr>
          <w:ilvl w:val="0"/>
          <w:numId w:val="5"/>
        </w:numPr>
        <w:rPr>
          <w:rFonts w:ascii="Arial" w:hAnsi="Arial" w:cs="Arial"/>
        </w:rPr>
      </w:pPr>
      <w:r w:rsidRPr="00066804">
        <w:rPr>
          <w:rFonts w:ascii="Arial" w:hAnsi="Arial" w:cs="Arial"/>
          <w:b/>
        </w:rPr>
        <w:t>Query and Data Management</w:t>
      </w:r>
      <w:r w:rsidR="00440B91" w:rsidRPr="00066804">
        <w:rPr>
          <w:rFonts w:ascii="Arial" w:hAnsi="Arial" w:cs="Arial"/>
        </w:rPr>
        <w:t xml:space="preserve">  S</w:t>
      </w:r>
      <w:r w:rsidRPr="00066804">
        <w:rPr>
          <w:rFonts w:ascii="Arial" w:hAnsi="Arial" w:cs="Arial"/>
        </w:rPr>
        <w:t xml:space="preserve">hare and </w:t>
      </w:r>
      <w:r w:rsidR="00440B91" w:rsidRPr="00066804">
        <w:rPr>
          <w:rFonts w:ascii="Arial" w:hAnsi="Arial" w:cs="Arial"/>
        </w:rPr>
        <w:t xml:space="preserve">manage </w:t>
      </w:r>
      <w:r w:rsidRPr="00066804">
        <w:rPr>
          <w:rFonts w:ascii="Arial" w:hAnsi="Arial" w:cs="Arial"/>
        </w:rPr>
        <w:t xml:space="preserve">queries and data sources, </w:t>
      </w:r>
      <w:r w:rsidR="00440B91" w:rsidRPr="00066804">
        <w:rPr>
          <w:rFonts w:ascii="Arial" w:hAnsi="Arial" w:cs="Arial"/>
        </w:rPr>
        <w:t>as well as monitor</w:t>
      </w:r>
      <w:r w:rsidRPr="00066804">
        <w:rPr>
          <w:rFonts w:ascii="Arial" w:hAnsi="Arial" w:cs="Arial"/>
        </w:rPr>
        <w:t xml:space="preserve"> query usage</w:t>
      </w:r>
      <w:r w:rsidR="00440B91" w:rsidRPr="00066804">
        <w:rPr>
          <w:rFonts w:ascii="Arial" w:hAnsi="Arial" w:cs="Arial"/>
        </w:rPr>
        <w:t>.</w:t>
      </w:r>
    </w:p>
    <w:p w14:paraId="141E7DE6" w14:textId="77777777" w:rsidR="00AB3D4E" w:rsidRPr="00066804" w:rsidRDefault="005B4642" w:rsidP="0074466F">
      <w:pPr>
        <w:pStyle w:val="ListParagraph"/>
        <w:numPr>
          <w:ilvl w:val="0"/>
          <w:numId w:val="5"/>
        </w:numPr>
        <w:rPr>
          <w:rFonts w:ascii="Arial" w:hAnsi="Arial" w:cs="Arial"/>
        </w:rPr>
      </w:pPr>
      <w:r w:rsidRPr="00066804">
        <w:rPr>
          <w:rFonts w:ascii="Arial" w:hAnsi="Arial" w:cs="Arial"/>
          <w:b/>
        </w:rPr>
        <w:t>Power BI Windows Store Ap</w:t>
      </w:r>
      <w:r w:rsidR="00440B91" w:rsidRPr="00066804">
        <w:rPr>
          <w:rFonts w:ascii="Arial" w:hAnsi="Arial" w:cs="Arial"/>
          <w:b/>
        </w:rPr>
        <w:t>p</w:t>
      </w:r>
      <w:r w:rsidR="00440B91" w:rsidRPr="00066804">
        <w:rPr>
          <w:rFonts w:ascii="Arial" w:hAnsi="Arial" w:cs="Arial"/>
        </w:rPr>
        <w:t xml:space="preserve">  </w:t>
      </w:r>
      <w:r w:rsidR="009F6792" w:rsidRPr="00066804">
        <w:rPr>
          <w:rFonts w:ascii="Arial" w:hAnsi="Arial" w:cs="Arial"/>
        </w:rPr>
        <w:t>A</w:t>
      </w:r>
      <w:r w:rsidR="00AB3D4E" w:rsidRPr="00066804">
        <w:rPr>
          <w:rFonts w:ascii="Arial" w:hAnsi="Arial" w:cs="Arial"/>
        </w:rPr>
        <w:t xml:space="preserve">ccess reports </w:t>
      </w:r>
      <w:r w:rsidR="009F6792" w:rsidRPr="00066804">
        <w:rPr>
          <w:rFonts w:ascii="Arial" w:hAnsi="Arial" w:cs="Arial"/>
        </w:rPr>
        <w:t xml:space="preserve">from </w:t>
      </w:r>
      <w:r w:rsidR="00AB3D4E" w:rsidRPr="00066804">
        <w:rPr>
          <w:rFonts w:ascii="Arial" w:hAnsi="Arial" w:cs="Arial"/>
        </w:rPr>
        <w:t>a Power BI site</w:t>
      </w:r>
      <w:r w:rsidR="009F6792" w:rsidRPr="00066804">
        <w:rPr>
          <w:rFonts w:ascii="Arial" w:hAnsi="Arial" w:cs="Arial"/>
        </w:rPr>
        <w:t xml:space="preserve"> by using a Windows 8.1 </w:t>
      </w:r>
      <w:r w:rsidR="00C45CCA" w:rsidRPr="00066804">
        <w:rPr>
          <w:rFonts w:ascii="Arial" w:hAnsi="Arial" w:cs="Arial"/>
        </w:rPr>
        <w:t xml:space="preserve">device </w:t>
      </w:r>
      <w:r w:rsidR="009F6792" w:rsidRPr="00066804">
        <w:rPr>
          <w:rFonts w:ascii="Arial" w:hAnsi="Arial" w:cs="Arial"/>
        </w:rPr>
        <w:t>or Windows RT tablet</w:t>
      </w:r>
      <w:r w:rsidR="00877413">
        <w:rPr>
          <w:rFonts w:ascii="Arial" w:hAnsi="Arial" w:cs="Arial"/>
        </w:rPr>
        <w:t>.</w:t>
      </w:r>
      <w:r w:rsidR="009F6792" w:rsidRPr="00066804">
        <w:rPr>
          <w:rFonts w:ascii="Arial" w:hAnsi="Arial" w:cs="Arial"/>
        </w:rPr>
        <w:t xml:space="preserve"> </w:t>
      </w:r>
      <w:r w:rsidR="00C45CCA" w:rsidRPr="00066804">
        <w:rPr>
          <w:rFonts w:ascii="Arial" w:hAnsi="Arial" w:cs="Arial"/>
        </w:rPr>
        <w:t xml:space="preserve">For the full list of supported Power BI app platforms </w:t>
      </w:r>
      <w:hyperlink r:id="rId105" w:history="1">
        <w:r w:rsidR="00C45CCA" w:rsidRPr="00066804">
          <w:rPr>
            <w:rStyle w:val="Hyperlink"/>
            <w:rFonts w:ascii="Arial" w:hAnsi="Arial" w:cs="Arial"/>
          </w:rPr>
          <w:t>visit the Power BI app page</w:t>
        </w:r>
      </w:hyperlink>
      <w:r w:rsidR="00C45CCA" w:rsidRPr="00066804">
        <w:rPr>
          <w:rFonts w:ascii="Arial" w:hAnsi="Arial" w:cs="Arial"/>
        </w:rPr>
        <w:t>.</w:t>
      </w:r>
    </w:p>
    <w:p w14:paraId="70D09407" w14:textId="77777777" w:rsidR="00DD4312" w:rsidRPr="00066804" w:rsidRDefault="009E32B7" w:rsidP="00DF59A4">
      <w:pPr>
        <w:rPr>
          <w:rFonts w:ascii="Arial" w:hAnsi="Arial" w:cs="Arial"/>
        </w:rPr>
      </w:pPr>
      <w:r w:rsidRPr="00066804">
        <w:rPr>
          <w:rFonts w:ascii="Arial" w:hAnsi="Arial" w:cs="Arial"/>
        </w:rPr>
        <w:t xml:space="preserve">When working with data sources in a hybrid environment, you must take extra steps to configure your environment </w:t>
      </w:r>
      <w:r w:rsidR="00DF59A4" w:rsidRPr="00066804">
        <w:rPr>
          <w:rFonts w:ascii="Arial" w:hAnsi="Arial" w:cs="Arial"/>
        </w:rPr>
        <w:t>for secure</w:t>
      </w:r>
      <w:r w:rsidRPr="00066804">
        <w:rPr>
          <w:rFonts w:ascii="Arial" w:hAnsi="Arial" w:cs="Arial"/>
        </w:rPr>
        <w:t xml:space="preserve"> data access and scheduled refresh </w:t>
      </w:r>
      <w:r w:rsidR="00DF59A4" w:rsidRPr="00066804">
        <w:rPr>
          <w:rFonts w:ascii="Arial" w:hAnsi="Arial" w:cs="Arial"/>
        </w:rPr>
        <w:t xml:space="preserve">from Office 365 </w:t>
      </w:r>
      <w:r w:rsidRPr="00066804">
        <w:rPr>
          <w:rFonts w:ascii="Arial" w:hAnsi="Arial" w:cs="Arial"/>
        </w:rPr>
        <w:t xml:space="preserve">as described in the next </w:t>
      </w:r>
      <w:r w:rsidR="007943E5" w:rsidRPr="00066804">
        <w:rPr>
          <w:rFonts w:ascii="Arial" w:hAnsi="Arial" w:cs="Arial"/>
        </w:rPr>
        <w:t xml:space="preserve">two </w:t>
      </w:r>
      <w:r w:rsidRPr="00066804">
        <w:rPr>
          <w:rFonts w:ascii="Arial" w:hAnsi="Arial" w:cs="Arial"/>
        </w:rPr>
        <w:t>section</w:t>
      </w:r>
      <w:r w:rsidR="00DF59A4" w:rsidRPr="00066804">
        <w:rPr>
          <w:rFonts w:ascii="Arial" w:hAnsi="Arial" w:cs="Arial"/>
        </w:rPr>
        <w:t>s</w:t>
      </w:r>
      <w:r w:rsidRPr="00066804">
        <w:rPr>
          <w:rFonts w:ascii="Arial" w:hAnsi="Arial" w:cs="Arial"/>
        </w:rPr>
        <w:t xml:space="preserve"> of this document. </w:t>
      </w:r>
      <w:r w:rsidR="0085775A" w:rsidRPr="00066804">
        <w:rPr>
          <w:rFonts w:ascii="Arial" w:hAnsi="Arial" w:cs="Arial"/>
        </w:rPr>
        <w:t xml:space="preserve">The supported databases and types </w:t>
      </w:r>
      <w:hyperlink r:id="rId106" w:history="1">
        <w:r w:rsidR="0085775A" w:rsidRPr="00066804">
          <w:rPr>
            <w:rStyle w:val="Hyperlink"/>
            <w:rFonts w:ascii="Arial" w:hAnsi="Arial" w:cs="Arial"/>
          </w:rPr>
          <w:t>can be found here</w:t>
        </w:r>
      </w:hyperlink>
      <w:r w:rsidR="0085775A" w:rsidRPr="00066804">
        <w:rPr>
          <w:rFonts w:ascii="Arial" w:hAnsi="Arial" w:cs="Arial"/>
        </w:rPr>
        <w:t>.</w:t>
      </w:r>
    </w:p>
    <w:p w14:paraId="0CCBC895" w14:textId="77777777" w:rsidR="00AB4D8C" w:rsidRPr="00FF1A24" w:rsidRDefault="00DD4312" w:rsidP="00083C11">
      <w:pPr>
        <w:pStyle w:val="Heading2"/>
        <w:rPr>
          <w:rFonts w:ascii="Arial" w:hAnsi="Arial" w:cs="Arial"/>
        </w:rPr>
      </w:pPr>
      <w:bookmarkStart w:id="23" w:name="_Toc395027671"/>
      <w:r w:rsidRPr="00FF1A24">
        <w:rPr>
          <w:rFonts w:ascii="Arial" w:hAnsi="Arial" w:cs="Arial"/>
        </w:rPr>
        <w:t>Power BI Data Refresh</w:t>
      </w:r>
      <w:bookmarkEnd w:id="23"/>
    </w:p>
    <w:p w14:paraId="00DAAF4F" w14:textId="77777777" w:rsidR="00436F28" w:rsidRPr="00066804" w:rsidRDefault="00436F28" w:rsidP="00DD4312">
      <w:pPr>
        <w:rPr>
          <w:rFonts w:ascii="Arial" w:hAnsi="Arial" w:cs="Arial"/>
        </w:rPr>
      </w:pPr>
      <w:r w:rsidRPr="00066804">
        <w:rPr>
          <w:rFonts w:ascii="Arial" w:hAnsi="Arial" w:cs="Arial"/>
        </w:rPr>
        <w:t>Each Excel workbook deployed to a Power BI site can have a single data refresh schedule that you configure. However, Power BI supports automatic data refresh for the following data sources only:</w:t>
      </w:r>
    </w:p>
    <w:p w14:paraId="60841F7F" w14:textId="77777777" w:rsidR="00436F28" w:rsidRPr="00066804" w:rsidRDefault="00436F28" w:rsidP="00083C11">
      <w:pPr>
        <w:pStyle w:val="ListParagraph"/>
        <w:numPr>
          <w:ilvl w:val="0"/>
          <w:numId w:val="11"/>
        </w:numPr>
        <w:rPr>
          <w:rFonts w:ascii="Arial" w:hAnsi="Arial" w:cs="Arial"/>
        </w:rPr>
      </w:pPr>
      <w:r w:rsidRPr="00066804">
        <w:rPr>
          <w:rFonts w:ascii="Arial" w:hAnsi="Arial" w:cs="Arial"/>
        </w:rPr>
        <w:t>On-premises SQL Server (2005 and later)</w:t>
      </w:r>
    </w:p>
    <w:p w14:paraId="47B93503" w14:textId="77777777" w:rsidR="00436F28" w:rsidRPr="00066804" w:rsidRDefault="00436F28" w:rsidP="00083C11">
      <w:pPr>
        <w:pStyle w:val="ListParagraph"/>
        <w:numPr>
          <w:ilvl w:val="0"/>
          <w:numId w:val="11"/>
        </w:numPr>
        <w:rPr>
          <w:rFonts w:ascii="Arial" w:hAnsi="Arial" w:cs="Arial"/>
        </w:rPr>
      </w:pPr>
      <w:r w:rsidRPr="00066804">
        <w:rPr>
          <w:rFonts w:ascii="Arial" w:hAnsi="Arial" w:cs="Arial"/>
        </w:rPr>
        <w:t>On-premises Oracle (10g and later)</w:t>
      </w:r>
    </w:p>
    <w:p w14:paraId="27338C48" w14:textId="77777777" w:rsidR="00436F28" w:rsidRPr="00066804" w:rsidRDefault="00436F28" w:rsidP="00083C11">
      <w:pPr>
        <w:pStyle w:val="ListParagraph"/>
        <w:numPr>
          <w:ilvl w:val="0"/>
          <w:numId w:val="11"/>
        </w:numPr>
        <w:rPr>
          <w:rFonts w:ascii="Arial" w:hAnsi="Arial" w:cs="Arial"/>
        </w:rPr>
      </w:pPr>
      <w:r w:rsidRPr="00066804">
        <w:rPr>
          <w:rFonts w:ascii="Arial" w:hAnsi="Arial" w:cs="Arial"/>
        </w:rPr>
        <w:t>Azure SQL Database</w:t>
      </w:r>
    </w:p>
    <w:p w14:paraId="7F9977F9" w14:textId="77777777" w:rsidR="00436F28" w:rsidRPr="00066804" w:rsidRDefault="00436F28" w:rsidP="00083C11">
      <w:pPr>
        <w:pStyle w:val="ListParagraph"/>
        <w:numPr>
          <w:ilvl w:val="0"/>
          <w:numId w:val="11"/>
        </w:numPr>
        <w:rPr>
          <w:rFonts w:ascii="Arial" w:hAnsi="Arial" w:cs="Arial"/>
        </w:rPr>
      </w:pPr>
      <w:r w:rsidRPr="00066804">
        <w:rPr>
          <w:rFonts w:ascii="Arial" w:hAnsi="Arial" w:cs="Arial"/>
        </w:rPr>
        <w:t>OData feed</w:t>
      </w:r>
    </w:p>
    <w:p w14:paraId="3D9C9926" w14:textId="17ACC6F8" w:rsidR="00436F28" w:rsidRPr="00066804" w:rsidRDefault="00436F28" w:rsidP="00083C11">
      <w:pPr>
        <w:pStyle w:val="ListParagraph"/>
        <w:numPr>
          <w:ilvl w:val="0"/>
          <w:numId w:val="11"/>
        </w:numPr>
        <w:rPr>
          <w:rFonts w:ascii="Arial" w:hAnsi="Arial" w:cs="Arial"/>
        </w:rPr>
      </w:pPr>
      <w:r w:rsidRPr="00066804">
        <w:rPr>
          <w:rFonts w:ascii="Arial" w:hAnsi="Arial" w:cs="Arial"/>
        </w:rPr>
        <w:t xml:space="preserve">Azure VM running SQL </w:t>
      </w:r>
      <w:r w:rsidR="00141F44">
        <w:rPr>
          <w:rFonts w:ascii="Arial" w:hAnsi="Arial" w:cs="Arial"/>
        </w:rPr>
        <w:t>S</w:t>
      </w:r>
      <w:r w:rsidRPr="00066804">
        <w:rPr>
          <w:rFonts w:ascii="Arial" w:hAnsi="Arial" w:cs="Arial"/>
        </w:rPr>
        <w:t>erver</w:t>
      </w:r>
    </w:p>
    <w:p w14:paraId="36D91368" w14:textId="27BF7D77" w:rsidR="00FB740C" w:rsidRDefault="005C546C" w:rsidP="00DF59A4">
      <w:pPr>
        <w:rPr>
          <w:rFonts w:ascii="Arial" w:hAnsi="Arial" w:cs="Arial"/>
        </w:rPr>
      </w:pPr>
      <w:r>
        <w:rPr>
          <w:rFonts w:ascii="Arial" w:hAnsi="Arial" w:cs="Arial"/>
        </w:rPr>
        <w:t>If your workbook includes</w:t>
      </w:r>
      <w:r w:rsidR="00FB740C">
        <w:rPr>
          <w:rFonts w:ascii="Arial" w:hAnsi="Arial" w:cs="Arial"/>
        </w:rPr>
        <w:t xml:space="preserve"> data sources for which automatic data refresh is supported and data sources for which automatic data refresh is not supported, you can still schedule a data r</w:t>
      </w:r>
      <w:r>
        <w:rPr>
          <w:rFonts w:ascii="Arial" w:hAnsi="Arial" w:cs="Arial"/>
        </w:rPr>
        <w:t xml:space="preserve">efresh. You just </w:t>
      </w:r>
      <w:r w:rsidR="008971D1">
        <w:rPr>
          <w:rFonts w:ascii="Arial" w:hAnsi="Arial" w:cs="Arial"/>
        </w:rPr>
        <w:t>select</w:t>
      </w:r>
      <w:r w:rsidR="00FB740C">
        <w:rPr>
          <w:rFonts w:ascii="Arial" w:hAnsi="Arial" w:cs="Arial"/>
        </w:rPr>
        <w:t xml:space="preserve"> the </w:t>
      </w:r>
      <w:r w:rsidR="008971D1">
        <w:rPr>
          <w:rFonts w:ascii="Arial" w:hAnsi="Arial" w:cs="Arial"/>
        </w:rPr>
        <w:t xml:space="preserve">data connections </w:t>
      </w:r>
      <w:r>
        <w:rPr>
          <w:rFonts w:ascii="Arial" w:hAnsi="Arial" w:cs="Arial"/>
        </w:rPr>
        <w:t xml:space="preserve">for the supported </w:t>
      </w:r>
      <w:r w:rsidR="008971D1">
        <w:rPr>
          <w:rFonts w:ascii="Arial" w:hAnsi="Arial" w:cs="Arial"/>
        </w:rPr>
        <w:t xml:space="preserve">data sources on the </w:t>
      </w:r>
      <w:r w:rsidR="008971D1" w:rsidRPr="005F4087">
        <w:rPr>
          <w:rFonts w:ascii="Arial" w:hAnsi="Arial" w:cs="Arial"/>
          <w:b/>
        </w:rPr>
        <w:t>setting</w:t>
      </w:r>
      <w:r w:rsidR="000734C2">
        <w:rPr>
          <w:rFonts w:ascii="Arial" w:hAnsi="Arial" w:cs="Arial"/>
          <w:b/>
        </w:rPr>
        <w:t>s</w:t>
      </w:r>
      <w:r w:rsidR="008971D1">
        <w:rPr>
          <w:rFonts w:ascii="Arial" w:hAnsi="Arial" w:cs="Arial"/>
        </w:rPr>
        <w:t xml:space="preserve"> tab of the </w:t>
      </w:r>
      <w:r w:rsidR="008971D1" w:rsidRPr="005F4087">
        <w:rPr>
          <w:rFonts w:ascii="Arial" w:hAnsi="Arial" w:cs="Arial"/>
          <w:b/>
        </w:rPr>
        <w:t>Scheduled Refresh</w:t>
      </w:r>
      <w:r w:rsidR="008971D1">
        <w:rPr>
          <w:rFonts w:ascii="Arial" w:hAnsi="Arial" w:cs="Arial"/>
        </w:rPr>
        <w:t xml:space="preserve"> page. For more information, see </w:t>
      </w:r>
      <w:hyperlink r:id="rId107" w:history="1">
        <w:r w:rsidR="008971D1" w:rsidRPr="008971D1">
          <w:rPr>
            <w:rStyle w:val="Hyperlink"/>
            <w:rFonts w:ascii="Arial" w:hAnsi="Arial" w:cs="Arial"/>
          </w:rPr>
          <w:t>Schedule data refresh for workbooks in Power BI for Office 365</w:t>
        </w:r>
      </w:hyperlink>
      <w:r w:rsidR="008971D1">
        <w:rPr>
          <w:rFonts w:ascii="Arial" w:hAnsi="Arial" w:cs="Arial"/>
        </w:rPr>
        <w:t>.</w:t>
      </w:r>
    </w:p>
    <w:p w14:paraId="24D17FEB" w14:textId="3147AD30" w:rsidR="00141F44" w:rsidRDefault="00141F44" w:rsidP="00DF59A4">
      <w:pPr>
        <w:rPr>
          <w:rFonts w:ascii="Arial" w:hAnsi="Arial" w:cs="Arial"/>
        </w:rPr>
      </w:pPr>
      <w:r>
        <w:rPr>
          <w:rFonts w:ascii="Arial" w:hAnsi="Arial" w:cs="Arial"/>
        </w:rPr>
        <w:t xml:space="preserve">For more information and the current list of data sources, see </w:t>
      </w:r>
      <w:hyperlink r:id="rId108" w:anchor="_Toc388608196" w:history="1">
        <w:r w:rsidRPr="00141F44">
          <w:rPr>
            <w:rStyle w:val="Hyperlink"/>
            <w:rFonts w:ascii="Arial" w:hAnsi="Arial" w:cs="Arial"/>
          </w:rPr>
          <w:t>Data sources you can refresh automatically</w:t>
        </w:r>
      </w:hyperlink>
      <w:r>
        <w:rPr>
          <w:rFonts w:ascii="Arial" w:hAnsi="Arial" w:cs="Arial"/>
        </w:rPr>
        <w:t>.</w:t>
      </w:r>
    </w:p>
    <w:p w14:paraId="3BAC0CDD" w14:textId="77777777" w:rsidR="00DD4312" w:rsidRPr="00066804" w:rsidRDefault="00424D61" w:rsidP="00DF59A4">
      <w:pPr>
        <w:rPr>
          <w:rFonts w:ascii="Arial" w:hAnsi="Arial" w:cs="Arial"/>
        </w:rPr>
      </w:pPr>
      <w:r w:rsidRPr="00066804">
        <w:rPr>
          <w:rFonts w:ascii="Arial" w:hAnsi="Arial" w:cs="Arial"/>
        </w:rPr>
        <w:t xml:space="preserve">Remember that if you have a </w:t>
      </w:r>
      <w:r w:rsidR="00DF59A4" w:rsidRPr="00066804">
        <w:rPr>
          <w:rFonts w:ascii="Arial" w:hAnsi="Arial" w:cs="Arial"/>
        </w:rPr>
        <w:t xml:space="preserve">VPN connection to </w:t>
      </w:r>
      <w:r w:rsidRPr="00066804">
        <w:rPr>
          <w:rFonts w:ascii="Arial" w:hAnsi="Arial" w:cs="Arial"/>
        </w:rPr>
        <w:t xml:space="preserve">Azure IaaS and accessing data sources </w:t>
      </w:r>
      <w:r w:rsidR="00DF59A4" w:rsidRPr="00066804">
        <w:rPr>
          <w:rFonts w:ascii="Arial" w:hAnsi="Arial" w:cs="Arial"/>
        </w:rPr>
        <w:t xml:space="preserve">within that virtual network, </w:t>
      </w:r>
      <w:r w:rsidRPr="00066804">
        <w:rPr>
          <w:rFonts w:ascii="Arial" w:hAnsi="Arial" w:cs="Arial"/>
        </w:rPr>
        <w:t>the Power BI data connection and scheduled refresh options are the same as those for on-premises data sources.</w:t>
      </w:r>
      <w:r w:rsidR="00EA4278" w:rsidRPr="00066804">
        <w:rPr>
          <w:rFonts w:ascii="Arial" w:hAnsi="Arial" w:cs="Arial"/>
        </w:rPr>
        <w:t xml:space="preserve"> In both cases, you must define a data source by creating a Data Management Gateway</w:t>
      </w:r>
      <w:r w:rsidR="003E43AC" w:rsidRPr="00066804">
        <w:rPr>
          <w:rFonts w:ascii="Arial" w:hAnsi="Arial" w:cs="Arial"/>
        </w:rPr>
        <w:t xml:space="preserve"> as described in the next section of this document.</w:t>
      </w:r>
      <w:r w:rsidR="00EA4278" w:rsidRPr="00066804">
        <w:rPr>
          <w:rFonts w:ascii="Arial" w:hAnsi="Arial" w:cs="Arial"/>
        </w:rPr>
        <w:t xml:space="preserve"> </w:t>
      </w:r>
      <w:r w:rsidR="003E43AC" w:rsidRPr="00066804">
        <w:rPr>
          <w:rFonts w:ascii="Arial" w:hAnsi="Arial" w:cs="Arial"/>
        </w:rPr>
        <w:t>Table 2 shows which data sources support scheduled refresh and which require a gateway.</w:t>
      </w:r>
    </w:p>
    <w:tbl>
      <w:tblPr>
        <w:tblStyle w:val="PlainTable3"/>
        <w:tblW w:w="10546" w:type="dxa"/>
        <w:tblLook w:val="0620" w:firstRow="1" w:lastRow="0" w:firstColumn="0" w:lastColumn="0" w:noHBand="1" w:noVBand="1"/>
      </w:tblPr>
      <w:tblGrid>
        <w:gridCol w:w="3310"/>
        <w:gridCol w:w="2716"/>
        <w:gridCol w:w="2020"/>
        <w:gridCol w:w="2500"/>
      </w:tblGrid>
      <w:tr w:rsidR="00B3150A" w:rsidRPr="00066804" w14:paraId="6F605A75" w14:textId="77777777" w:rsidTr="008B7B64">
        <w:trPr>
          <w:cnfStyle w:val="100000000000" w:firstRow="1" w:lastRow="0" w:firstColumn="0" w:lastColumn="0" w:oddVBand="0" w:evenVBand="0" w:oddHBand="0" w:evenHBand="0" w:firstRowFirstColumn="0" w:firstRowLastColumn="0" w:lastRowFirstColumn="0" w:lastRowLastColumn="0"/>
          <w:trHeight w:val="300"/>
          <w:tblHeader/>
        </w:trPr>
        <w:tc>
          <w:tcPr>
            <w:tcW w:w="3310" w:type="dxa"/>
            <w:noWrap/>
            <w:hideMark/>
          </w:tcPr>
          <w:p w14:paraId="52764DC1" w14:textId="77777777" w:rsidR="00B3150A" w:rsidRPr="00066804" w:rsidRDefault="009512C4" w:rsidP="00B3150A">
            <w:pPr>
              <w:rPr>
                <w:rFonts w:ascii="Arial" w:eastAsia="Times New Roman" w:hAnsi="Arial" w:cs="Arial"/>
                <w:bCs w:val="0"/>
                <w:color w:val="000000"/>
              </w:rPr>
            </w:pPr>
            <w:r w:rsidRPr="00066804">
              <w:rPr>
                <w:rFonts w:ascii="Arial" w:eastAsia="Times New Roman" w:hAnsi="Arial" w:cs="Arial"/>
                <w:color w:val="000000"/>
              </w:rPr>
              <w:t>Data Source</w:t>
            </w:r>
          </w:p>
        </w:tc>
        <w:tc>
          <w:tcPr>
            <w:tcW w:w="2716" w:type="dxa"/>
            <w:noWrap/>
            <w:hideMark/>
          </w:tcPr>
          <w:p w14:paraId="1F91CC4B" w14:textId="77777777" w:rsidR="00B3150A" w:rsidRPr="00066804" w:rsidRDefault="009512C4" w:rsidP="003F74F6">
            <w:pPr>
              <w:jc w:val="center"/>
              <w:rPr>
                <w:rFonts w:ascii="Arial" w:eastAsia="Times New Roman" w:hAnsi="Arial" w:cs="Arial"/>
                <w:bCs w:val="0"/>
                <w:color w:val="000000"/>
              </w:rPr>
            </w:pPr>
            <w:r w:rsidRPr="00066804">
              <w:rPr>
                <w:rFonts w:ascii="Arial" w:eastAsia="Times New Roman" w:hAnsi="Arial" w:cs="Arial"/>
                <w:color w:val="000000"/>
              </w:rPr>
              <w:t>Location</w:t>
            </w:r>
          </w:p>
        </w:tc>
        <w:tc>
          <w:tcPr>
            <w:tcW w:w="2020" w:type="dxa"/>
            <w:noWrap/>
            <w:hideMark/>
          </w:tcPr>
          <w:p w14:paraId="3757114B" w14:textId="77777777" w:rsidR="00B3150A" w:rsidRPr="00066804" w:rsidRDefault="009512C4" w:rsidP="003F74F6">
            <w:pPr>
              <w:jc w:val="center"/>
              <w:rPr>
                <w:rFonts w:ascii="Arial" w:eastAsia="Times New Roman" w:hAnsi="Arial" w:cs="Arial"/>
                <w:bCs w:val="0"/>
                <w:color w:val="000000"/>
              </w:rPr>
            </w:pPr>
            <w:r w:rsidRPr="00066804">
              <w:rPr>
                <w:rFonts w:ascii="Arial" w:eastAsia="Times New Roman" w:hAnsi="Arial" w:cs="Arial"/>
                <w:color w:val="000000"/>
              </w:rPr>
              <w:t>Auto-Refresh</w:t>
            </w:r>
          </w:p>
        </w:tc>
        <w:tc>
          <w:tcPr>
            <w:tcW w:w="2500" w:type="dxa"/>
            <w:noWrap/>
            <w:hideMark/>
          </w:tcPr>
          <w:p w14:paraId="223F3EFE" w14:textId="77777777" w:rsidR="00B3150A" w:rsidRPr="00066804" w:rsidRDefault="009512C4" w:rsidP="003F74F6">
            <w:pPr>
              <w:jc w:val="center"/>
              <w:rPr>
                <w:rFonts w:ascii="Arial" w:eastAsia="Times New Roman" w:hAnsi="Arial" w:cs="Arial"/>
                <w:bCs w:val="0"/>
                <w:color w:val="000000"/>
              </w:rPr>
            </w:pPr>
            <w:r w:rsidRPr="00066804">
              <w:rPr>
                <w:rFonts w:ascii="Arial" w:eastAsia="Times New Roman" w:hAnsi="Arial" w:cs="Arial"/>
                <w:color w:val="000000"/>
              </w:rPr>
              <w:t>Gateway Required</w:t>
            </w:r>
          </w:p>
        </w:tc>
      </w:tr>
      <w:tr w:rsidR="00B3150A" w:rsidRPr="00066804" w14:paraId="2489D418" w14:textId="77777777" w:rsidTr="00083C11">
        <w:trPr>
          <w:trHeight w:val="300"/>
        </w:trPr>
        <w:tc>
          <w:tcPr>
            <w:tcW w:w="3310" w:type="dxa"/>
            <w:noWrap/>
            <w:hideMark/>
          </w:tcPr>
          <w:p w14:paraId="5E7B1F95"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SQL Azure Database</w:t>
            </w:r>
          </w:p>
        </w:tc>
        <w:tc>
          <w:tcPr>
            <w:tcW w:w="2716" w:type="dxa"/>
            <w:noWrap/>
            <w:hideMark/>
          </w:tcPr>
          <w:p w14:paraId="34777251"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Azure</w:t>
            </w:r>
          </w:p>
        </w:tc>
        <w:tc>
          <w:tcPr>
            <w:tcW w:w="2020" w:type="dxa"/>
            <w:noWrap/>
            <w:hideMark/>
          </w:tcPr>
          <w:p w14:paraId="65696970"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17FEC9A1"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No</w:t>
            </w:r>
          </w:p>
        </w:tc>
      </w:tr>
      <w:tr w:rsidR="00B3150A" w:rsidRPr="00066804" w14:paraId="393D18A0" w14:textId="77777777" w:rsidTr="00083C11">
        <w:trPr>
          <w:trHeight w:val="300"/>
        </w:trPr>
        <w:tc>
          <w:tcPr>
            <w:tcW w:w="3310" w:type="dxa"/>
            <w:noWrap/>
            <w:hideMark/>
          </w:tcPr>
          <w:p w14:paraId="569A75CF"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Azure VM running SQL Server</w:t>
            </w:r>
          </w:p>
        </w:tc>
        <w:tc>
          <w:tcPr>
            <w:tcW w:w="2716" w:type="dxa"/>
            <w:noWrap/>
            <w:hideMark/>
          </w:tcPr>
          <w:p w14:paraId="7EA65EE9"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Azure</w:t>
            </w:r>
          </w:p>
        </w:tc>
        <w:tc>
          <w:tcPr>
            <w:tcW w:w="2020" w:type="dxa"/>
            <w:noWrap/>
            <w:hideMark/>
          </w:tcPr>
          <w:p w14:paraId="4F94133E"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7EB32270"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No</w:t>
            </w:r>
            <w:r w:rsidR="00C25673" w:rsidRPr="00066804">
              <w:rPr>
                <w:rStyle w:val="FootnoteReference"/>
                <w:rFonts w:ascii="Arial" w:eastAsia="Times New Roman" w:hAnsi="Arial" w:cs="Arial"/>
                <w:color w:val="000000"/>
              </w:rPr>
              <w:footnoteReference w:id="1"/>
            </w:r>
          </w:p>
        </w:tc>
      </w:tr>
      <w:tr w:rsidR="00B3150A" w:rsidRPr="00066804" w14:paraId="06A1666C" w14:textId="77777777" w:rsidTr="00083C11">
        <w:trPr>
          <w:trHeight w:val="300"/>
        </w:trPr>
        <w:tc>
          <w:tcPr>
            <w:tcW w:w="3310" w:type="dxa"/>
            <w:noWrap/>
            <w:hideMark/>
          </w:tcPr>
          <w:p w14:paraId="77E6885D"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SQL Server</w:t>
            </w:r>
          </w:p>
        </w:tc>
        <w:tc>
          <w:tcPr>
            <w:tcW w:w="2716" w:type="dxa"/>
            <w:noWrap/>
            <w:hideMark/>
          </w:tcPr>
          <w:p w14:paraId="620A5A9C"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On-Premises</w:t>
            </w:r>
          </w:p>
        </w:tc>
        <w:tc>
          <w:tcPr>
            <w:tcW w:w="2020" w:type="dxa"/>
            <w:noWrap/>
            <w:hideMark/>
          </w:tcPr>
          <w:p w14:paraId="4242F235"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1D52A56F"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r>
      <w:tr w:rsidR="00B3150A" w:rsidRPr="00066804" w14:paraId="63D7C132" w14:textId="77777777" w:rsidTr="00083C11">
        <w:trPr>
          <w:trHeight w:val="300"/>
        </w:trPr>
        <w:tc>
          <w:tcPr>
            <w:tcW w:w="3310" w:type="dxa"/>
            <w:noWrap/>
            <w:hideMark/>
          </w:tcPr>
          <w:p w14:paraId="78E30191"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Oracle</w:t>
            </w:r>
          </w:p>
        </w:tc>
        <w:tc>
          <w:tcPr>
            <w:tcW w:w="2716" w:type="dxa"/>
            <w:noWrap/>
            <w:hideMark/>
          </w:tcPr>
          <w:p w14:paraId="37C00AB1"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On-Premises</w:t>
            </w:r>
          </w:p>
        </w:tc>
        <w:tc>
          <w:tcPr>
            <w:tcW w:w="2020" w:type="dxa"/>
            <w:noWrap/>
            <w:hideMark/>
          </w:tcPr>
          <w:p w14:paraId="5D66FB3F"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52C17CA6"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r>
      <w:tr w:rsidR="00B3150A" w:rsidRPr="00066804" w14:paraId="296A516F" w14:textId="77777777" w:rsidTr="00083C11">
        <w:trPr>
          <w:trHeight w:val="300"/>
        </w:trPr>
        <w:tc>
          <w:tcPr>
            <w:tcW w:w="3310" w:type="dxa"/>
            <w:noWrap/>
            <w:hideMark/>
          </w:tcPr>
          <w:p w14:paraId="671B93A6" w14:textId="77777777" w:rsidR="00B3150A" w:rsidRPr="00066804" w:rsidRDefault="001C3B07" w:rsidP="001C3B07">
            <w:pPr>
              <w:rPr>
                <w:rFonts w:ascii="Arial" w:eastAsia="Times New Roman" w:hAnsi="Arial" w:cs="Arial"/>
                <w:color w:val="000000"/>
              </w:rPr>
            </w:pPr>
            <w:r w:rsidRPr="00066804">
              <w:rPr>
                <w:rFonts w:ascii="Arial" w:eastAsia="Times New Roman" w:hAnsi="Arial" w:cs="Arial"/>
                <w:color w:val="000000"/>
              </w:rPr>
              <w:t>OData feed</w:t>
            </w:r>
          </w:p>
        </w:tc>
        <w:tc>
          <w:tcPr>
            <w:tcW w:w="2716" w:type="dxa"/>
            <w:noWrap/>
            <w:hideMark/>
          </w:tcPr>
          <w:p w14:paraId="27FC2425" w14:textId="77777777" w:rsidR="00B3150A" w:rsidRPr="00066804" w:rsidRDefault="00B3150A" w:rsidP="00083C11">
            <w:pPr>
              <w:rPr>
                <w:rFonts w:ascii="Arial" w:eastAsia="Times New Roman" w:hAnsi="Arial" w:cs="Arial"/>
                <w:color w:val="000000"/>
              </w:rPr>
            </w:pPr>
            <w:r w:rsidRPr="00066804">
              <w:rPr>
                <w:rFonts w:ascii="Arial" w:eastAsia="Times New Roman" w:hAnsi="Arial" w:cs="Arial"/>
                <w:color w:val="000000"/>
              </w:rPr>
              <w:t>Web/On-Premises</w:t>
            </w:r>
            <w:r w:rsidR="00474FFE" w:rsidRPr="00066804">
              <w:rPr>
                <w:rFonts w:ascii="Arial" w:eastAsia="Times New Roman" w:hAnsi="Arial" w:cs="Arial"/>
                <w:color w:val="000000"/>
              </w:rPr>
              <w:t>/Azure</w:t>
            </w:r>
          </w:p>
        </w:tc>
        <w:tc>
          <w:tcPr>
            <w:tcW w:w="2020" w:type="dxa"/>
            <w:noWrap/>
            <w:hideMark/>
          </w:tcPr>
          <w:p w14:paraId="0F0354F2"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0DDE6F8E"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No</w:t>
            </w:r>
          </w:p>
        </w:tc>
      </w:tr>
      <w:tr w:rsidR="001C3B07" w:rsidRPr="00066804" w14:paraId="7B809063" w14:textId="77777777" w:rsidTr="00083C11">
        <w:trPr>
          <w:trHeight w:val="300"/>
        </w:trPr>
        <w:tc>
          <w:tcPr>
            <w:tcW w:w="3310" w:type="dxa"/>
            <w:noWrap/>
          </w:tcPr>
          <w:p w14:paraId="6EC2E7AA" w14:textId="77777777" w:rsidR="001C3B07" w:rsidRPr="00066804" w:rsidRDefault="001C3B07" w:rsidP="00B3150A">
            <w:pPr>
              <w:rPr>
                <w:rFonts w:ascii="Arial" w:eastAsia="Times New Roman" w:hAnsi="Arial" w:cs="Arial"/>
                <w:color w:val="000000"/>
              </w:rPr>
            </w:pPr>
            <w:r w:rsidRPr="00066804">
              <w:rPr>
                <w:rFonts w:ascii="Arial" w:eastAsia="Times New Roman" w:hAnsi="Arial" w:cs="Arial"/>
                <w:color w:val="000000"/>
              </w:rPr>
              <w:t>HDInsight</w:t>
            </w:r>
          </w:p>
        </w:tc>
        <w:tc>
          <w:tcPr>
            <w:tcW w:w="2716" w:type="dxa"/>
            <w:noWrap/>
          </w:tcPr>
          <w:p w14:paraId="463E4484" w14:textId="77777777" w:rsidR="001C3B07" w:rsidRPr="00066804" w:rsidRDefault="001C3B07" w:rsidP="003F74F6">
            <w:pPr>
              <w:jc w:val="center"/>
              <w:rPr>
                <w:rFonts w:ascii="Arial" w:eastAsia="Times New Roman" w:hAnsi="Arial" w:cs="Arial"/>
                <w:color w:val="000000"/>
              </w:rPr>
            </w:pPr>
            <w:r w:rsidRPr="00066804">
              <w:rPr>
                <w:rFonts w:ascii="Arial" w:eastAsia="Times New Roman" w:hAnsi="Arial" w:cs="Arial"/>
                <w:color w:val="000000"/>
              </w:rPr>
              <w:t>Azure</w:t>
            </w:r>
          </w:p>
        </w:tc>
        <w:tc>
          <w:tcPr>
            <w:tcW w:w="2020" w:type="dxa"/>
            <w:noWrap/>
          </w:tcPr>
          <w:p w14:paraId="5DD75B2F" w14:textId="77777777" w:rsidR="001C3B07" w:rsidRPr="00066804" w:rsidRDefault="001C3B07" w:rsidP="003F74F6">
            <w:pPr>
              <w:jc w:val="center"/>
              <w:rPr>
                <w:rFonts w:ascii="Arial" w:eastAsia="Times New Roman" w:hAnsi="Arial" w:cs="Arial"/>
                <w:color w:val="000000"/>
              </w:rPr>
            </w:pPr>
            <w:r w:rsidRPr="00066804">
              <w:rPr>
                <w:rFonts w:ascii="Arial" w:eastAsia="Times New Roman" w:hAnsi="Arial" w:cs="Arial"/>
                <w:color w:val="000000"/>
              </w:rPr>
              <w:t>Not Directly</w:t>
            </w:r>
          </w:p>
        </w:tc>
        <w:tc>
          <w:tcPr>
            <w:tcW w:w="2500" w:type="dxa"/>
            <w:noWrap/>
          </w:tcPr>
          <w:p w14:paraId="29D2151C" w14:textId="77777777" w:rsidR="001C3B07" w:rsidRPr="00066804" w:rsidRDefault="001C3B07" w:rsidP="003F74F6">
            <w:pPr>
              <w:jc w:val="center"/>
              <w:rPr>
                <w:rFonts w:ascii="Arial" w:eastAsia="Times New Roman" w:hAnsi="Arial" w:cs="Arial"/>
                <w:color w:val="000000"/>
              </w:rPr>
            </w:pPr>
            <w:r w:rsidRPr="00066804">
              <w:rPr>
                <w:rFonts w:ascii="Arial" w:eastAsia="Times New Roman" w:hAnsi="Arial" w:cs="Arial"/>
                <w:color w:val="000000"/>
              </w:rPr>
              <w:t>N/A</w:t>
            </w:r>
          </w:p>
        </w:tc>
      </w:tr>
      <w:tr w:rsidR="00B3150A" w:rsidRPr="00066804" w14:paraId="04FC7E87" w14:textId="77777777" w:rsidTr="00083C11">
        <w:trPr>
          <w:trHeight w:val="300"/>
        </w:trPr>
        <w:tc>
          <w:tcPr>
            <w:tcW w:w="3310" w:type="dxa"/>
            <w:noWrap/>
            <w:hideMark/>
          </w:tcPr>
          <w:p w14:paraId="0E300F2B"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lastRenderedPageBreak/>
              <w:t>Analysis Services</w:t>
            </w:r>
          </w:p>
        </w:tc>
        <w:tc>
          <w:tcPr>
            <w:tcW w:w="2716" w:type="dxa"/>
            <w:noWrap/>
            <w:hideMark/>
          </w:tcPr>
          <w:p w14:paraId="64C298FE"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On-Premises/Azure</w:t>
            </w:r>
          </w:p>
        </w:tc>
        <w:tc>
          <w:tcPr>
            <w:tcW w:w="2020" w:type="dxa"/>
            <w:noWrap/>
            <w:hideMark/>
          </w:tcPr>
          <w:p w14:paraId="18744734"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Not Directly</w:t>
            </w:r>
          </w:p>
        </w:tc>
        <w:tc>
          <w:tcPr>
            <w:tcW w:w="2500" w:type="dxa"/>
            <w:noWrap/>
            <w:hideMark/>
          </w:tcPr>
          <w:p w14:paraId="3FDC6431"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N/A</w:t>
            </w:r>
          </w:p>
        </w:tc>
      </w:tr>
      <w:tr w:rsidR="00B3150A" w:rsidRPr="00066804" w14:paraId="08CD49B9" w14:textId="77777777" w:rsidTr="00083C11">
        <w:trPr>
          <w:trHeight w:val="300"/>
        </w:trPr>
        <w:tc>
          <w:tcPr>
            <w:tcW w:w="3310" w:type="dxa"/>
            <w:noWrap/>
            <w:hideMark/>
          </w:tcPr>
          <w:p w14:paraId="658EA289"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Reporting Services</w:t>
            </w:r>
          </w:p>
        </w:tc>
        <w:tc>
          <w:tcPr>
            <w:tcW w:w="2716" w:type="dxa"/>
            <w:noWrap/>
            <w:hideMark/>
          </w:tcPr>
          <w:p w14:paraId="2BFE4307"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On-Premises/Azure</w:t>
            </w:r>
          </w:p>
        </w:tc>
        <w:tc>
          <w:tcPr>
            <w:tcW w:w="2020" w:type="dxa"/>
            <w:noWrap/>
            <w:hideMark/>
          </w:tcPr>
          <w:p w14:paraId="545E348A"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Not Directly</w:t>
            </w:r>
          </w:p>
        </w:tc>
        <w:tc>
          <w:tcPr>
            <w:tcW w:w="2500" w:type="dxa"/>
            <w:noWrap/>
            <w:hideMark/>
          </w:tcPr>
          <w:p w14:paraId="3D127989"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N/A</w:t>
            </w:r>
          </w:p>
        </w:tc>
      </w:tr>
      <w:tr w:rsidR="00B3150A" w:rsidRPr="00066804" w14:paraId="2462BF85" w14:textId="77777777" w:rsidTr="00083C11">
        <w:trPr>
          <w:trHeight w:val="300"/>
        </w:trPr>
        <w:tc>
          <w:tcPr>
            <w:tcW w:w="3310" w:type="dxa"/>
            <w:noWrap/>
            <w:hideMark/>
          </w:tcPr>
          <w:p w14:paraId="46920696" w14:textId="77777777" w:rsidR="00B3150A" w:rsidRPr="00066804" w:rsidRDefault="00B3150A" w:rsidP="00B3150A">
            <w:pPr>
              <w:rPr>
                <w:rFonts w:ascii="Arial" w:eastAsia="Times New Roman" w:hAnsi="Arial" w:cs="Arial"/>
                <w:color w:val="000000"/>
              </w:rPr>
            </w:pPr>
            <w:r w:rsidRPr="00066804">
              <w:rPr>
                <w:rFonts w:ascii="Arial" w:eastAsia="Times New Roman" w:hAnsi="Arial" w:cs="Arial"/>
                <w:color w:val="000000"/>
              </w:rPr>
              <w:t>Power Query</w:t>
            </w:r>
            <w:r w:rsidR="00C25673" w:rsidRPr="00066804">
              <w:rPr>
                <w:rStyle w:val="FootnoteReference"/>
                <w:rFonts w:ascii="Arial" w:eastAsia="Times New Roman" w:hAnsi="Arial" w:cs="Arial"/>
                <w:color w:val="000000"/>
              </w:rPr>
              <w:footnoteReference w:id="2"/>
            </w:r>
          </w:p>
        </w:tc>
        <w:tc>
          <w:tcPr>
            <w:tcW w:w="2716" w:type="dxa"/>
            <w:noWrap/>
            <w:hideMark/>
          </w:tcPr>
          <w:p w14:paraId="6B139429"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On-Premises/Azure</w:t>
            </w:r>
          </w:p>
        </w:tc>
        <w:tc>
          <w:tcPr>
            <w:tcW w:w="2020" w:type="dxa"/>
            <w:noWrap/>
            <w:hideMark/>
          </w:tcPr>
          <w:p w14:paraId="6927E9C5" w14:textId="77777777" w:rsidR="00B3150A" w:rsidRPr="00066804" w:rsidRDefault="00B3150A" w:rsidP="003F74F6">
            <w:pPr>
              <w:jc w:val="center"/>
              <w:rPr>
                <w:rFonts w:ascii="Arial" w:eastAsia="Times New Roman" w:hAnsi="Arial" w:cs="Arial"/>
                <w:color w:val="000000"/>
              </w:rPr>
            </w:pPr>
            <w:r w:rsidRPr="00066804">
              <w:rPr>
                <w:rFonts w:ascii="Arial" w:eastAsia="Times New Roman" w:hAnsi="Arial" w:cs="Arial"/>
                <w:color w:val="000000"/>
              </w:rPr>
              <w:t>Yes</w:t>
            </w:r>
          </w:p>
        </w:tc>
        <w:tc>
          <w:tcPr>
            <w:tcW w:w="2500" w:type="dxa"/>
            <w:noWrap/>
            <w:hideMark/>
          </w:tcPr>
          <w:p w14:paraId="3B401497" w14:textId="77777777" w:rsidR="00B3150A" w:rsidRPr="00066804" w:rsidRDefault="00B3150A" w:rsidP="003F74F6">
            <w:pPr>
              <w:keepNext/>
              <w:jc w:val="center"/>
              <w:rPr>
                <w:rFonts w:ascii="Arial" w:eastAsia="Times New Roman" w:hAnsi="Arial" w:cs="Arial"/>
                <w:color w:val="000000"/>
              </w:rPr>
            </w:pPr>
            <w:r w:rsidRPr="00066804">
              <w:rPr>
                <w:rFonts w:ascii="Arial" w:eastAsia="Times New Roman" w:hAnsi="Arial" w:cs="Arial"/>
                <w:color w:val="000000"/>
              </w:rPr>
              <w:t>Yes</w:t>
            </w:r>
          </w:p>
        </w:tc>
      </w:tr>
    </w:tbl>
    <w:p w14:paraId="7B5A22E9" w14:textId="77777777" w:rsidR="00C25673" w:rsidRPr="00066804" w:rsidRDefault="003F74F6" w:rsidP="00BB56B8">
      <w:pPr>
        <w:pStyle w:val="Caption"/>
        <w:rPr>
          <w:rFonts w:ascii="Arial" w:hAnsi="Arial" w:cs="Arial"/>
        </w:rPr>
      </w:pPr>
      <w:r w:rsidRPr="00066804">
        <w:rPr>
          <w:rFonts w:ascii="Arial" w:hAnsi="Arial" w:cs="Arial"/>
        </w:rPr>
        <w:t xml:space="preserve">Table </w:t>
      </w:r>
      <w:r w:rsidRPr="007C050E">
        <w:rPr>
          <w:rFonts w:ascii="Arial" w:hAnsi="Arial" w:cs="Arial"/>
        </w:rPr>
        <w:fldChar w:fldCharType="begin"/>
      </w:r>
      <w:r w:rsidRPr="00066804">
        <w:rPr>
          <w:rFonts w:ascii="Arial" w:hAnsi="Arial" w:cs="Arial"/>
        </w:rPr>
        <w:instrText xml:space="preserve"> SEQ Table \* ARABIC </w:instrText>
      </w:r>
      <w:r w:rsidRPr="007C050E">
        <w:rPr>
          <w:rFonts w:ascii="Arial" w:hAnsi="Arial" w:cs="Arial"/>
        </w:rPr>
        <w:fldChar w:fldCharType="separate"/>
      </w:r>
      <w:r w:rsidR="003E43AC" w:rsidRPr="00066804">
        <w:rPr>
          <w:rFonts w:ascii="Arial" w:hAnsi="Arial" w:cs="Arial"/>
          <w:noProof/>
        </w:rPr>
        <w:t>2</w:t>
      </w:r>
      <w:r w:rsidRPr="007C050E">
        <w:rPr>
          <w:rFonts w:ascii="Arial" w:hAnsi="Arial" w:cs="Arial"/>
        </w:rPr>
        <w:fldChar w:fldCharType="end"/>
      </w:r>
      <w:r w:rsidR="003E43AC" w:rsidRPr="00066804">
        <w:rPr>
          <w:rFonts w:ascii="Arial" w:hAnsi="Arial" w:cs="Arial"/>
        </w:rPr>
        <w:t>:</w:t>
      </w:r>
      <w:r w:rsidRPr="00066804">
        <w:rPr>
          <w:rFonts w:ascii="Arial" w:hAnsi="Arial" w:cs="Arial"/>
        </w:rPr>
        <w:t xml:space="preserve"> Supported </w:t>
      </w:r>
      <w:r w:rsidR="003E43AC" w:rsidRPr="00066804">
        <w:rPr>
          <w:rFonts w:ascii="Arial" w:hAnsi="Arial" w:cs="Arial"/>
        </w:rPr>
        <w:t>c</w:t>
      </w:r>
      <w:r w:rsidRPr="00066804">
        <w:rPr>
          <w:rFonts w:ascii="Arial" w:hAnsi="Arial" w:cs="Arial"/>
        </w:rPr>
        <w:t xml:space="preserve">onnections for </w:t>
      </w:r>
      <w:r w:rsidR="003E43AC" w:rsidRPr="00066804">
        <w:rPr>
          <w:rFonts w:ascii="Arial" w:hAnsi="Arial" w:cs="Arial"/>
        </w:rPr>
        <w:t>Power BI data refresh</w:t>
      </w:r>
    </w:p>
    <w:p w14:paraId="4BFA3D6E" w14:textId="77777777" w:rsidR="00463090" w:rsidRPr="00066804" w:rsidRDefault="00463090" w:rsidP="00083C11">
      <w:pPr>
        <w:pStyle w:val="Heading3"/>
        <w:rPr>
          <w:rFonts w:ascii="Arial" w:hAnsi="Arial" w:cs="Arial"/>
        </w:rPr>
      </w:pPr>
      <w:bookmarkStart w:id="24" w:name="_Toc395027672"/>
      <w:r w:rsidRPr="00066804">
        <w:rPr>
          <w:rFonts w:ascii="Arial" w:hAnsi="Arial" w:cs="Arial"/>
        </w:rPr>
        <w:t>OData</w:t>
      </w:r>
      <w:r w:rsidR="001C3B07" w:rsidRPr="00066804">
        <w:rPr>
          <w:rFonts w:ascii="Arial" w:hAnsi="Arial" w:cs="Arial"/>
        </w:rPr>
        <w:t xml:space="preserve"> Feeds for Non-Refreshable Data Sources</w:t>
      </w:r>
      <w:bookmarkEnd w:id="24"/>
    </w:p>
    <w:p w14:paraId="5A13774E" w14:textId="77777777" w:rsidR="001672FF" w:rsidRPr="00066804" w:rsidRDefault="00463090" w:rsidP="00463090">
      <w:pPr>
        <w:rPr>
          <w:rFonts w:ascii="Arial" w:hAnsi="Arial" w:cs="Arial"/>
        </w:rPr>
      </w:pPr>
      <w:r w:rsidRPr="00066804">
        <w:rPr>
          <w:rFonts w:ascii="Arial" w:hAnsi="Arial" w:cs="Arial"/>
        </w:rPr>
        <w:t xml:space="preserve">OData is a data access protocol initially defined by Microsoft and is </w:t>
      </w:r>
      <w:r w:rsidR="003E43AC" w:rsidRPr="00066804">
        <w:rPr>
          <w:rFonts w:ascii="Arial" w:hAnsi="Arial" w:cs="Arial"/>
        </w:rPr>
        <w:t xml:space="preserve">now </w:t>
      </w:r>
      <w:r w:rsidRPr="00066804">
        <w:rPr>
          <w:rFonts w:ascii="Arial" w:hAnsi="Arial" w:cs="Arial"/>
        </w:rPr>
        <w:t xml:space="preserve">recommended by the Open Government data initiative. It is also the data application programmatic interface (API) for Azure. OData uses the representational state transfer (REST) API. </w:t>
      </w:r>
    </w:p>
    <w:p w14:paraId="37D4DD14" w14:textId="43A98C0E" w:rsidR="0085775A" w:rsidRPr="00066804" w:rsidRDefault="00463090" w:rsidP="0085775A">
      <w:pPr>
        <w:rPr>
          <w:rFonts w:ascii="Arial" w:hAnsi="Arial" w:cs="Arial"/>
        </w:rPr>
      </w:pPr>
      <w:r w:rsidRPr="00066804">
        <w:rPr>
          <w:rFonts w:ascii="Arial" w:hAnsi="Arial" w:cs="Arial"/>
        </w:rPr>
        <w:t xml:space="preserve">A number of data sources </w:t>
      </w:r>
      <w:r w:rsidR="003E43AC" w:rsidRPr="00066804">
        <w:rPr>
          <w:rFonts w:ascii="Arial" w:hAnsi="Arial" w:cs="Arial"/>
        </w:rPr>
        <w:t xml:space="preserve">are accessible </w:t>
      </w:r>
      <w:r w:rsidR="00C2016A" w:rsidRPr="00066804">
        <w:rPr>
          <w:rFonts w:ascii="Arial" w:hAnsi="Arial" w:cs="Arial"/>
        </w:rPr>
        <w:t xml:space="preserve">to Power BI </w:t>
      </w:r>
      <w:r w:rsidR="003E43AC" w:rsidRPr="00066804">
        <w:rPr>
          <w:rFonts w:ascii="Arial" w:hAnsi="Arial" w:cs="Arial"/>
        </w:rPr>
        <w:t xml:space="preserve">through an </w:t>
      </w:r>
      <w:r w:rsidRPr="00066804">
        <w:rPr>
          <w:rFonts w:ascii="Arial" w:hAnsi="Arial" w:cs="Arial"/>
        </w:rPr>
        <w:t xml:space="preserve">OData </w:t>
      </w:r>
      <w:r w:rsidR="003E43AC" w:rsidRPr="00066804">
        <w:rPr>
          <w:rFonts w:ascii="Arial" w:hAnsi="Arial" w:cs="Arial"/>
        </w:rPr>
        <w:t>feed</w:t>
      </w:r>
      <w:r w:rsidRPr="00066804">
        <w:rPr>
          <w:rFonts w:ascii="Arial" w:hAnsi="Arial" w:cs="Arial"/>
        </w:rPr>
        <w:t xml:space="preserve">. </w:t>
      </w:r>
      <w:r w:rsidR="001C3B07" w:rsidRPr="00066804">
        <w:rPr>
          <w:rFonts w:ascii="Arial" w:hAnsi="Arial" w:cs="Arial"/>
        </w:rPr>
        <w:t>An alternative approach for some</w:t>
      </w:r>
      <w:r w:rsidR="001672FF" w:rsidRPr="00066804">
        <w:rPr>
          <w:rFonts w:ascii="Arial" w:hAnsi="Arial" w:cs="Arial"/>
        </w:rPr>
        <w:t xml:space="preserve"> data sources, </w:t>
      </w:r>
      <w:r w:rsidRPr="00066804">
        <w:rPr>
          <w:rFonts w:ascii="Arial" w:hAnsi="Arial" w:cs="Arial"/>
        </w:rPr>
        <w:t xml:space="preserve">such as </w:t>
      </w:r>
      <w:r w:rsidR="001672FF" w:rsidRPr="00066804">
        <w:rPr>
          <w:rFonts w:ascii="Arial" w:hAnsi="Arial" w:cs="Arial"/>
        </w:rPr>
        <w:t xml:space="preserve">an </w:t>
      </w:r>
      <w:r w:rsidRPr="00066804">
        <w:rPr>
          <w:rFonts w:ascii="Arial" w:hAnsi="Arial" w:cs="Arial"/>
        </w:rPr>
        <w:t>Analysis Services</w:t>
      </w:r>
      <w:r w:rsidR="001C3B07" w:rsidRPr="00066804">
        <w:rPr>
          <w:rFonts w:ascii="Arial" w:hAnsi="Arial" w:cs="Arial"/>
        </w:rPr>
        <w:t xml:space="preserve"> or HDInsight, is to</w:t>
      </w:r>
      <w:r w:rsidRPr="00066804">
        <w:rPr>
          <w:rFonts w:ascii="Arial" w:hAnsi="Arial" w:cs="Arial"/>
        </w:rPr>
        <w:t xml:space="preserve"> build an OData </w:t>
      </w:r>
      <w:r w:rsidR="001C3B07" w:rsidRPr="00066804">
        <w:rPr>
          <w:rFonts w:ascii="Arial" w:hAnsi="Arial" w:cs="Arial"/>
        </w:rPr>
        <w:t>feed</w:t>
      </w:r>
      <w:r w:rsidRPr="00066804">
        <w:rPr>
          <w:rFonts w:ascii="Arial" w:hAnsi="Arial" w:cs="Arial"/>
        </w:rPr>
        <w:t xml:space="preserve">. </w:t>
      </w:r>
      <w:r w:rsidR="0085775A" w:rsidRPr="00066804">
        <w:rPr>
          <w:rFonts w:ascii="Arial" w:hAnsi="Arial" w:cs="Arial"/>
        </w:rPr>
        <w:t>At the time of this writing Analysis Services Multidimensional and Tabular models cannot be used for data refresh in Power BI directly. The workaround to this is to use the SSIS Data Streaming Destination that is part of the Data Feed Publishing components. Then you could query as an OData feed exposed as a SQL Linked Server and do a scheduled refresh through a SQL Data Source for Power BI.</w:t>
      </w:r>
      <w:r w:rsidR="000A23ED">
        <w:rPr>
          <w:rFonts w:ascii="Arial" w:hAnsi="Arial" w:cs="Arial"/>
        </w:rPr>
        <w:t xml:space="preserve"> For more information, see</w:t>
      </w:r>
      <w:r w:rsidR="004A4AE6">
        <w:rPr>
          <w:rFonts w:ascii="Arial" w:hAnsi="Arial" w:cs="Arial"/>
        </w:rPr>
        <w:t xml:space="preserve"> </w:t>
      </w:r>
      <w:hyperlink r:id="rId109" w:history="1">
        <w:r w:rsidR="004A4AE6" w:rsidRPr="004A4AE6">
          <w:rPr>
            <w:rStyle w:val="Hyperlink"/>
            <w:rFonts w:ascii="Arial" w:hAnsi="Arial" w:cs="Arial"/>
          </w:rPr>
          <w:t>Publish SSIS Packages as OData Feed Sources</w:t>
        </w:r>
      </w:hyperlink>
      <w:r w:rsidR="004A4AE6">
        <w:rPr>
          <w:rFonts w:ascii="Arial" w:hAnsi="Arial" w:cs="Arial"/>
        </w:rPr>
        <w:t xml:space="preserve"> and</w:t>
      </w:r>
      <w:r w:rsidR="000A23ED">
        <w:rPr>
          <w:rFonts w:ascii="Arial" w:hAnsi="Arial" w:cs="Arial"/>
        </w:rPr>
        <w:t xml:space="preserve"> </w:t>
      </w:r>
      <w:hyperlink r:id="rId110" w:history="1">
        <w:r w:rsidR="000A23ED" w:rsidRPr="000A23ED">
          <w:rPr>
            <w:rStyle w:val="Hyperlink"/>
            <w:rFonts w:ascii="Arial" w:hAnsi="Arial" w:cs="Arial"/>
          </w:rPr>
          <w:t>Access OData Feeds from Power Query</w:t>
        </w:r>
      </w:hyperlink>
      <w:r w:rsidR="000A23ED">
        <w:rPr>
          <w:rFonts w:ascii="Arial" w:hAnsi="Arial" w:cs="Arial"/>
        </w:rPr>
        <w:t>.</w:t>
      </w:r>
    </w:p>
    <w:p w14:paraId="7C3217C3" w14:textId="77777777" w:rsidR="0085775A" w:rsidRPr="00066804" w:rsidRDefault="0085775A" w:rsidP="001C3B07">
      <w:pPr>
        <w:rPr>
          <w:rFonts w:ascii="Arial" w:hAnsi="Arial" w:cs="Arial"/>
        </w:rPr>
      </w:pPr>
    </w:p>
    <w:p w14:paraId="28C68954" w14:textId="77777777" w:rsidR="00BB56B8" w:rsidRPr="00066804" w:rsidRDefault="00BB56B8" w:rsidP="00BB56B8">
      <w:pPr>
        <w:pStyle w:val="Heading3"/>
        <w:rPr>
          <w:rFonts w:ascii="Arial" w:hAnsi="Arial" w:cs="Arial"/>
        </w:rPr>
      </w:pPr>
      <w:bookmarkStart w:id="25" w:name="_Toc395027673"/>
      <w:r w:rsidRPr="00066804">
        <w:rPr>
          <w:rFonts w:ascii="Arial" w:hAnsi="Arial" w:cs="Arial"/>
        </w:rPr>
        <w:t>Power BI Cloud Data Sources</w:t>
      </w:r>
      <w:bookmarkEnd w:id="25"/>
    </w:p>
    <w:p w14:paraId="638F2E29" w14:textId="1D888050" w:rsidR="00BB56B8" w:rsidRPr="00066804" w:rsidRDefault="00BB56B8" w:rsidP="00BB56B8">
      <w:pPr>
        <w:rPr>
          <w:rFonts w:ascii="Arial" w:hAnsi="Arial" w:cs="Arial"/>
        </w:rPr>
      </w:pPr>
      <w:r w:rsidRPr="00066804">
        <w:rPr>
          <w:rFonts w:ascii="Arial" w:hAnsi="Arial" w:cs="Arial"/>
        </w:rPr>
        <w:t xml:space="preserve">For workbooks </w:t>
      </w:r>
      <w:r w:rsidR="00C865E1" w:rsidRPr="00066804">
        <w:rPr>
          <w:rFonts w:ascii="Arial" w:hAnsi="Arial" w:cs="Arial"/>
        </w:rPr>
        <w:t>having</w:t>
      </w:r>
      <w:r w:rsidRPr="00066804">
        <w:rPr>
          <w:rFonts w:ascii="Arial" w:hAnsi="Arial" w:cs="Arial"/>
        </w:rPr>
        <w:t xml:space="preserve"> Azure SQL Database or OData </w:t>
      </w:r>
      <w:r w:rsidR="00C865E1" w:rsidRPr="00066804">
        <w:rPr>
          <w:rFonts w:ascii="Arial" w:hAnsi="Arial" w:cs="Arial"/>
        </w:rPr>
        <w:t xml:space="preserve">feed connections, you can configure the </w:t>
      </w:r>
      <w:r w:rsidRPr="00066804">
        <w:rPr>
          <w:rFonts w:ascii="Arial" w:hAnsi="Arial" w:cs="Arial"/>
        </w:rPr>
        <w:t xml:space="preserve">data refresh </w:t>
      </w:r>
      <w:r w:rsidR="00C865E1" w:rsidRPr="00066804">
        <w:rPr>
          <w:rFonts w:ascii="Arial" w:hAnsi="Arial" w:cs="Arial"/>
        </w:rPr>
        <w:t>based on</w:t>
      </w:r>
      <w:r w:rsidRPr="00066804">
        <w:rPr>
          <w:rFonts w:ascii="Arial" w:hAnsi="Arial" w:cs="Arial"/>
        </w:rPr>
        <w:t xml:space="preserve"> the </w:t>
      </w:r>
      <w:r w:rsidR="00C865E1" w:rsidRPr="00066804">
        <w:rPr>
          <w:rFonts w:ascii="Arial" w:hAnsi="Arial" w:cs="Arial"/>
        </w:rPr>
        <w:t xml:space="preserve">embedded </w:t>
      </w:r>
      <w:r w:rsidRPr="00066804">
        <w:rPr>
          <w:rFonts w:ascii="Arial" w:hAnsi="Arial" w:cs="Arial"/>
        </w:rPr>
        <w:t xml:space="preserve">connection string or </w:t>
      </w:r>
      <w:r w:rsidR="00C865E1" w:rsidRPr="00066804">
        <w:rPr>
          <w:rFonts w:ascii="Arial" w:hAnsi="Arial" w:cs="Arial"/>
        </w:rPr>
        <w:t xml:space="preserve">the feed’s </w:t>
      </w:r>
      <w:r w:rsidRPr="00066804">
        <w:rPr>
          <w:rFonts w:ascii="Arial" w:hAnsi="Arial" w:cs="Arial"/>
        </w:rPr>
        <w:t>URL specified when import</w:t>
      </w:r>
      <w:r w:rsidR="00C865E1" w:rsidRPr="00066804">
        <w:rPr>
          <w:rFonts w:ascii="Arial" w:hAnsi="Arial" w:cs="Arial"/>
        </w:rPr>
        <w:t>ing data</w:t>
      </w:r>
      <w:r w:rsidRPr="00066804">
        <w:rPr>
          <w:rFonts w:ascii="Arial" w:hAnsi="Arial" w:cs="Arial"/>
        </w:rPr>
        <w:t xml:space="preserve"> into the workbook</w:t>
      </w:r>
      <w:r w:rsidR="00860C28">
        <w:rPr>
          <w:rFonts w:ascii="Arial" w:hAnsi="Arial" w:cs="Arial"/>
        </w:rPr>
        <w:t>.</w:t>
      </w:r>
      <w:r w:rsidR="00C865E1" w:rsidRPr="00066804">
        <w:rPr>
          <w:rFonts w:ascii="Arial" w:hAnsi="Arial" w:cs="Arial"/>
        </w:rPr>
        <w:t xml:space="preserve"> </w:t>
      </w:r>
      <w:r w:rsidR="00860C28">
        <w:rPr>
          <w:rFonts w:ascii="Arial" w:hAnsi="Arial" w:cs="Arial"/>
        </w:rPr>
        <w:t xml:space="preserve">You </w:t>
      </w:r>
      <w:r w:rsidR="00C865E1" w:rsidRPr="00066804">
        <w:rPr>
          <w:rFonts w:ascii="Arial" w:hAnsi="Arial" w:cs="Arial"/>
        </w:rPr>
        <w:t>us</w:t>
      </w:r>
      <w:r w:rsidR="00860C28">
        <w:rPr>
          <w:rFonts w:ascii="Arial" w:hAnsi="Arial" w:cs="Arial"/>
        </w:rPr>
        <w:t>e</w:t>
      </w:r>
      <w:r w:rsidR="00601E66">
        <w:rPr>
          <w:rFonts w:ascii="Arial" w:hAnsi="Arial" w:cs="Arial"/>
        </w:rPr>
        <w:t xml:space="preserve"> the</w:t>
      </w:r>
      <w:r w:rsidR="00C865E1" w:rsidRPr="00066804">
        <w:rPr>
          <w:rFonts w:ascii="Arial" w:hAnsi="Arial" w:cs="Arial"/>
        </w:rPr>
        <w:t xml:space="preserve"> Power Pivot import functionality or the From Other Sources button on the Data tab of the Excel ribbon, as shown in Figure 1</w:t>
      </w:r>
      <w:r w:rsidR="00F5324E">
        <w:rPr>
          <w:rFonts w:ascii="Arial" w:hAnsi="Arial" w:cs="Arial"/>
        </w:rPr>
        <w:t>1</w:t>
      </w:r>
      <w:r w:rsidR="00C865E1" w:rsidRPr="00066804">
        <w:rPr>
          <w:rFonts w:ascii="Arial" w:hAnsi="Arial" w:cs="Arial"/>
        </w:rPr>
        <w:t xml:space="preserve">. </w:t>
      </w:r>
      <w:r w:rsidR="00FC68FF" w:rsidRPr="00066804">
        <w:rPr>
          <w:rFonts w:ascii="Arial" w:hAnsi="Arial" w:cs="Arial"/>
        </w:rPr>
        <w:t>At the time of this writing, you cannot schedule a data refresh for a supported data source if you load the data model from Power Query.</w:t>
      </w:r>
    </w:p>
    <w:p w14:paraId="06EAC226" w14:textId="173BA966" w:rsidR="00C865E1" w:rsidRPr="00066804" w:rsidRDefault="00FB61B0" w:rsidP="00BB56B8">
      <w:pPr>
        <w:rPr>
          <w:rFonts w:ascii="Arial" w:hAnsi="Arial" w:cs="Arial"/>
          <w:i/>
          <w:sz w:val="18"/>
          <w:szCs w:val="18"/>
        </w:rPr>
      </w:pPr>
      <w:r w:rsidRPr="00066804">
        <w:rPr>
          <w:rFonts w:ascii="Arial" w:hAnsi="Arial" w:cs="Arial"/>
          <w:b/>
          <w:i/>
          <w:sz w:val="18"/>
          <w:szCs w:val="18"/>
        </w:rPr>
        <w:t>Note</w:t>
      </w:r>
      <w:r w:rsidR="00C865E1" w:rsidRPr="00066804">
        <w:rPr>
          <w:rFonts w:ascii="Arial" w:hAnsi="Arial" w:cs="Arial"/>
          <w:i/>
          <w:sz w:val="18"/>
          <w:szCs w:val="18"/>
        </w:rPr>
        <w:t xml:space="preserve"> </w:t>
      </w:r>
      <w:r w:rsidRPr="00066804">
        <w:rPr>
          <w:rFonts w:ascii="Arial" w:hAnsi="Arial" w:cs="Arial"/>
          <w:i/>
          <w:sz w:val="18"/>
          <w:szCs w:val="18"/>
        </w:rPr>
        <w:t xml:space="preserve"> </w:t>
      </w:r>
      <w:r w:rsidR="00C865E1" w:rsidRPr="00066804">
        <w:rPr>
          <w:rFonts w:ascii="Arial" w:hAnsi="Arial" w:cs="Arial"/>
          <w:i/>
          <w:sz w:val="18"/>
          <w:szCs w:val="18"/>
        </w:rPr>
        <w:t xml:space="preserve">The automatic data refresh in Power BI for Office 365 requires your workbook to contain both a supported data </w:t>
      </w:r>
      <w:r w:rsidR="00FC511B">
        <w:rPr>
          <w:rFonts w:ascii="Arial" w:hAnsi="Arial" w:cs="Arial"/>
          <w:i/>
          <w:sz w:val="18"/>
          <w:szCs w:val="18"/>
        </w:rPr>
        <w:t>source</w:t>
      </w:r>
      <w:r w:rsidR="00FC511B" w:rsidRPr="00066804">
        <w:rPr>
          <w:rFonts w:ascii="Arial" w:hAnsi="Arial" w:cs="Arial"/>
          <w:i/>
          <w:sz w:val="18"/>
          <w:szCs w:val="18"/>
        </w:rPr>
        <w:t xml:space="preserve"> </w:t>
      </w:r>
      <w:r w:rsidR="00C865E1" w:rsidRPr="00066804">
        <w:rPr>
          <w:rFonts w:ascii="Arial" w:hAnsi="Arial" w:cs="Arial"/>
          <w:i/>
          <w:sz w:val="18"/>
          <w:szCs w:val="18"/>
        </w:rPr>
        <w:t xml:space="preserve">and </w:t>
      </w:r>
      <w:r w:rsidRPr="00066804">
        <w:rPr>
          <w:rFonts w:ascii="Arial" w:hAnsi="Arial" w:cs="Arial"/>
          <w:i/>
          <w:sz w:val="18"/>
          <w:szCs w:val="18"/>
        </w:rPr>
        <w:t>a</w:t>
      </w:r>
      <w:r w:rsidR="00AA6E25">
        <w:rPr>
          <w:rFonts w:ascii="Arial" w:hAnsi="Arial" w:cs="Arial"/>
          <w:i/>
          <w:sz w:val="18"/>
          <w:szCs w:val="18"/>
        </w:rPr>
        <w:t xml:space="preserve"> </w:t>
      </w:r>
      <w:r w:rsidRPr="00066804">
        <w:rPr>
          <w:rFonts w:ascii="Arial" w:hAnsi="Arial" w:cs="Arial"/>
          <w:i/>
          <w:sz w:val="18"/>
          <w:szCs w:val="18"/>
        </w:rPr>
        <w:t>data model</w:t>
      </w:r>
      <w:r w:rsidR="00C865E1" w:rsidRPr="00066804">
        <w:rPr>
          <w:rFonts w:ascii="Arial" w:hAnsi="Arial" w:cs="Arial"/>
          <w:i/>
          <w:sz w:val="18"/>
          <w:szCs w:val="18"/>
        </w:rPr>
        <w:t>.</w:t>
      </w:r>
    </w:p>
    <w:p w14:paraId="7726EAD1" w14:textId="77777777" w:rsidR="00FB61B0" w:rsidRPr="00066804" w:rsidRDefault="00FB61B0" w:rsidP="00BB56B8">
      <w:pPr>
        <w:rPr>
          <w:rFonts w:ascii="Arial" w:hAnsi="Arial" w:cs="Arial"/>
          <w:i/>
          <w:sz w:val="18"/>
          <w:szCs w:val="18"/>
        </w:rPr>
      </w:pPr>
    </w:p>
    <w:p w14:paraId="2B0B4AEA" w14:textId="77777777" w:rsidR="00DD4886" w:rsidRPr="00066804" w:rsidRDefault="00BB56B8" w:rsidP="00DD4886">
      <w:pPr>
        <w:keepNext/>
        <w:rPr>
          <w:rFonts w:ascii="Arial" w:hAnsi="Arial" w:cs="Arial"/>
        </w:rPr>
      </w:pPr>
      <w:r w:rsidRPr="007C050E">
        <w:rPr>
          <w:rFonts w:ascii="Arial" w:hAnsi="Arial" w:cs="Arial"/>
          <w:noProof/>
        </w:rPr>
        <w:lastRenderedPageBreak/>
        <w:drawing>
          <wp:inline distT="0" distB="0" distL="0" distR="0" wp14:anchorId="53CDE1CD" wp14:editId="1C5C4AAB">
            <wp:extent cx="4970178" cy="4133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70415" cy="4134047"/>
                    </a:xfrm>
                    <a:prstGeom prst="rect">
                      <a:avLst/>
                    </a:prstGeom>
                  </pic:spPr>
                </pic:pic>
              </a:graphicData>
            </a:graphic>
          </wp:inline>
        </w:drawing>
      </w:r>
    </w:p>
    <w:p w14:paraId="6B45B791" w14:textId="66DE64C0" w:rsidR="00BB56B8" w:rsidRPr="00066804" w:rsidRDefault="00DD4886" w:rsidP="00DD4886">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1</w:t>
      </w:r>
      <w:r w:rsidR="00C865E1" w:rsidRPr="00066804">
        <w:rPr>
          <w:rFonts w:ascii="Arial" w:hAnsi="Arial" w:cs="Arial"/>
        </w:rPr>
        <w:t>:</w:t>
      </w:r>
      <w:r w:rsidRPr="00066804">
        <w:rPr>
          <w:rFonts w:ascii="Arial" w:hAnsi="Arial" w:cs="Arial"/>
        </w:rPr>
        <w:t xml:space="preserve"> Import Data into Excel from OData or Azure SQL Database</w:t>
      </w:r>
    </w:p>
    <w:p w14:paraId="6CA0173B" w14:textId="7CCC0A84" w:rsidR="00DD4886" w:rsidRPr="00066804" w:rsidRDefault="000A2013" w:rsidP="00DD4886">
      <w:pPr>
        <w:rPr>
          <w:rFonts w:ascii="Arial" w:hAnsi="Arial" w:cs="Arial"/>
        </w:rPr>
      </w:pPr>
      <w:r w:rsidRPr="00066804">
        <w:rPr>
          <w:rFonts w:ascii="Arial" w:hAnsi="Arial" w:cs="Arial"/>
        </w:rPr>
        <w:t xml:space="preserve">After </w:t>
      </w:r>
      <w:r w:rsidR="009100DC" w:rsidRPr="00066804">
        <w:rPr>
          <w:rFonts w:ascii="Arial" w:hAnsi="Arial" w:cs="Arial"/>
        </w:rPr>
        <w:t>building</w:t>
      </w:r>
      <w:r w:rsidRPr="00066804">
        <w:rPr>
          <w:rFonts w:ascii="Arial" w:hAnsi="Arial" w:cs="Arial"/>
        </w:rPr>
        <w:t xml:space="preserve"> your data model in </w:t>
      </w:r>
      <w:r w:rsidR="009100DC" w:rsidRPr="00066804">
        <w:rPr>
          <w:rFonts w:ascii="Arial" w:hAnsi="Arial" w:cs="Arial"/>
        </w:rPr>
        <w:t xml:space="preserve">an </w:t>
      </w:r>
      <w:r w:rsidRPr="00066804">
        <w:rPr>
          <w:rFonts w:ascii="Arial" w:hAnsi="Arial" w:cs="Arial"/>
        </w:rPr>
        <w:t>Excel</w:t>
      </w:r>
      <w:r w:rsidR="009100DC" w:rsidRPr="00066804">
        <w:rPr>
          <w:rFonts w:ascii="Arial" w:hAnsi="Arial" w:cs="Arial"/>
        </w:rPr>
        <w:t xml:space="preserve"> workbook,</w:t>
      </w:r>
      <w:r w:rsidRPr="00066804">
        <w:rPr>
          <w:rFonts w:ascii="Arial" w:hAnsi="Arial" w:cs="Arial"/>
        </w:rPr>
        <w:t xml:space="preserve"> </w:t>
      </w:r>
      <w:r w:rsidR="009100DC" w:rsidRPr="00066804">
        <w:rPr>
          <w:rFonts w:ascii="Arial" w:hAnsi="Arial" w:cs="Arial"/>
        </w:rPr>
        <w:t xml:space="preserve">you </w:t>
      </w:r>
      <w:hyperlink r:id="rId112" w:history="1">
        <w:r w:rsidRPr="00066804">
          <w:rPr>
            <w:rStyle w:val="Hyperlink"/>
            <w:rFonts w:ascii="Arial" w:hAnsi="Arial" w:cs="Arial"/>
          </w:rPr>
          <w:t xml:space="preserve">upload </w:t>
        </w:r>
        <w:r w:rsidR="009100DC" w:rsidRPr="00066804">
          <w:rPr>
            <w:rStyle w:val="Hyperlink"/>
            <w:rFonts w:ascii="Arial" w:hAnsi="Arial" w:cs="Arial"/>
          </w:rPr>
          <w:t xml:space="preserve">the </w:t>
        </w:r>
        <w:r w:rsidRPr="00066804">
          <w:rPr>
            <w:rStyle w:val="Hyperlink"/>
            <w:rFonts w:ascii="Arial" w:hAnsi="Arial" w:cs="Arial"/>
          </w:rPr>
          <w:t xml:space="preserve">workbook to </w:t>
        </w:r>
        <w:r w:rsidR="009100DC" w:rsidRPr="00066804">
          <w:rPr>
            <w:rStyle w:val="Hyperlink"/>
            <w:rFonts w:ascii="Arial" w:hAnsi="Arial" w:cs="Arial"/>
          </w:rPr>
          <w:t xml:space="preserve">a </w:t>
        </w:r>
        <w:r w:rsidRPr="00066804">
          <w:rPr>
            <w:rStyle w:val="Hyperlink"/>
            <w:rFonts w:ascii="Arial" w:hAnsi="Arial" w:cs="Arial"/>
          </w:rPr>
          <w:t>Power BI</w:t>
        </w:r>
        <w:r w:rsidR="009100DC" w:rsidRPr="00066804">
          <w:rPr>
            <w:rStyle w:val="Hyperlink"/>
            <w:rFonts w:ascii="Arial" w:hAnsi="Arial" w:cs="Arial"/>
          </w:rPr>
          <w:t xml:space="preserve"> site</w:t>
        </w:r>
      </w:hyperlink>
      <w:r w:rsidR="009100DC" w:rsidRPr="00066804">
        <w:rPr>
          <w:rFonts w:ascii="Arial" w:hAnsi="Arial" w:cs="Arial"/>
        </w:rPr>
        <w:t xml:space="preserve">. To </w:t>
      </w:r>
      <w:r w:rsidRPr="00066804">
        <w:rPr>
          <w:rFonts w:ascii="Arial" w:hAnsi="Arial" w:cs="Arial"/>
        </w:rPr>
        <w:t xml:space="preserve">enable automatic refresh, click the ellipsis next to the </w:t>
      </w:r>
      <w:r w:rsidR="009100DC" w:rsidRPr="00066804">
        <w:rPr>
          <w:rFonts w:ascii="Arial" w:hAnsi="Arial" w:cs="Arial"/>
        </w:rPr>
        <w:t>workbook’s thumbnail image</w:t>
      </w:r>
      <w:r w:rsidR="00E777E0" w:rsidRPr="00066804">
        <w:rPr>
          <w:rFonts w:ascii="Arial" w:hAnsi="Arial" w:cs="Arial"/>
        </w:rPr>
        <w:t>, as shown in Figure 1</w:t>
      </w:r>
      <w:r w:rsidR="00F5324E">
        <w:rPr>
          <w:rFonts w:ascii="Arial" w:hAnsi="Arial" w:cs="Arial"/>
        </w:rPr>
        <w:t>2</w:t>
      </w:r>
      <w:r w:rsidR="00E777E0" w:rsidRPr="00066804">
        <w:rPr>
          <w:rFonts w:ascii="Arial" w:hAnsi="Arial" w:cs="Arial"/>
        </w:rPr>
        <w:t>,</w:t>
      </w:r>
      <w:r w:rsidR="009100DC" w:rsidRPr="00066804">
        <w:rPr>
          <w:rFonts w:ascii="Arial" w:hAnsi="Arial" w:cs="Arial"/>
        </w:rPr>
        <w:t xml:space="preserve"> </w:t>
      </w:r>
      <w:r w:rsidRPr="00066804">
        <w:rPr>
          <w:rFonts w:ascii="Arial" w:hAnsi="Arial" w:cs="Arial"/>
        </w:rPr>
        <w:t xml:space="preserve">and </w:t>
      </w:r>
      <w:r w:rsidR="009100DC" w:rsidRPr="00066804">
        <w:rPr>
          <w:rFonts w:ascii="Arial" w:hAnsi="Arial" w:cs="Arial"/>
        </w:rPr>
        <w:t xml:space="preserve">then click </w:t>
      </w:r>
      <w:r w:rsidRPr="00066804">
        <w:rPr>
          <w:rFonts w:ascii="Arial" w:hAnsi="Arial" w:cs="Arial"/>
          <w:b/>
        </w:rPr>
        <w:t>Schedule Data Refresh</w:t>
      </w:r>
      <w:r w:rsidRPr="00066804">
        <w:rPr>
          <w:rFonts w:ascii="Arial" w:hAnsi="Arial" w:cs="Arial"/>
        </w:rPr>
        <w:t xml:space="preserve">. </w:t>
      </w:r>
    </w:p>
    <w:p w14:paraId="54A81F74" w14:textId="77777777" w:rsidR="000A2013" w:rsidRPr="00066804" w:rsidRDefault="000A2013" w:rsidP="00DD4886">
      <w:pPr>
        <w:rPr>
          <w:rFonts w:ascii="Arial" w:hAnsi="Arial" w:cs="Arial"/>
          <w:i/>
          <w:sz w:val="18"/>
          <w:szCs w:val="18"/>
        </w:rPr>
      </w:pPr>
      <w:r w:rsidRPr="00066804">
        <w:rPr>
          <w:rFonts w:ascii="Arial" w:hAnsi="Arial" w:cs="Arial"/>
          <w:b/>
          <w:i/>
          <w:sz w:val="18"/>
          <w:szCs w:val="18"/>
        </w:rPr>
        <w:t>Note</w:t>
      </w:r>
      <w:r w:rsidR="008268A5" w:rsidRPr="00066804">
        <w:rPr>
          <w:rFonts w:ascii="Arial" w:hAnsi="Arial" w:cs="Arial"/>
          <w:i/>
          <w:sz w:val="18"/>
          <w:szCs w:val="18"/>
        </w:rPr>
        <w:t xml:space="preserve"> </w:t>
      </w:r>
      <w:r w:rsidRPr="00066804">
        <w:rPr>
          <w:rFonts w:ascii="Arial" w:hAnsi="Arial" w:cs="Arial"/>
          <w:i/>
          <w:sz w:val="18"/>
          <w:szCs w:val="18"/>
        </w:rPr>
        <w:t xml:space="preserve"> </w:t>
      </w:r>
      <w:r w:rsidR="008268A5" w:rsidRPr="00066804">
        <w:rPr>
          <w:rFonts w:ascii="Arial" w:hAnsi="Arial" w:cs="Arial"/>
          <w:i/>
          <w:sz w:val="18"/>
          <w:szCs w:val="18"/>
        </w:rPr>
        <w:t>Office 365 imposes sizes limitations that affect not only the size of the workbook</w:t>
      </w:r>
      <w:r w:rsidRPr="00066804">
        <w:rPr>
          <w:rFonts w:ascii="Arial" w:hAnsi="Arial" w:cs="Arial"/>
          <w:i/>
          <w:sz w:val="18"/>
          <w:szCs w:val="18"/>
        </w:rPr>
        <w:t xml:space="preserve"> </w:t>
      </w:r>
      <w:r w:rsidR="008268A5" w:rsidRPr="00066804">
        <w:rPr>
          <w:rFonts w:ascii="Arial" w:hAnsi="Arial" w:cs="Arial"/>
          <w:i/>
          <w:sz w:val="18"/>
          <w:szCs w:val="18"/>
        </w:rPr>
        <w:t>that you can upload, but also whether the workbook can be rendered online. You can view the latest information related to</w:t>
      </w:r>
      <w:r w:rsidRPr="00066804">
        <w:rPr>
          <w:rFonts w:ascii="Arial" w:hAnsi="Arial" w:cs="Arial"/>
          <w:i/>
          <w:sz w:val="18"/>
          <w:szCs w:val="18"/>
        </w:rPr>
        <w:t xml:space="preserve"> these limits </w:t>
      </w:r>
      <w:r w:rsidR="008268A5" w:rsidRPr="00066804">
        <w:rPr>
          <w:rFonts w:ascii="Arial" w:hAnsi="Arial" w:cs="Arial"/>
          <w:i/>
          <w:sz w:val="18"/>
          <w:szCs w:val="18"/>
        </w:rPr>
        <w:t xml:space="preserve">at </w:t>
      </w:r>
      <w:hyperlink r:id="rId113" w:history="1">
        <w:r w:rsidR="008268A5" w:rsidRPr="00066804">
          <w:rPr>
            <w:rStyle w:val="Hyperlink"/>
            <w:rFonts w:ascii="Arial" w:hAnsi="Arial" w:cs="Arial"/>
            <w:i/>
            <w:sz w:val="18"/>
            <w:szCs w:val="18"/>
          </w:rPr>
          <w:t>Power BI for Office 365 - Service Description</w:t>
        </w:r>
      </w:hyperlink>
      <w:r w:rsidRPr="00066804">
        <w:rPr>
          <w:rFonts w:ascii="Arial" w:hAnsi="Arial" w:cs="Arial"/>
          <w:i/>
          <w:sz w:val="18"/>
          <w:szCs w:val="18"/>
        </w:rPr>
        <w:t>.</w:t>
      </w:r>
    </w:p>
    <w:p w14:paraId="50CB8A11" w14:textId="77777777" w:rsidR="000A2013" w:rsidRPr="00066804" w:rsidRDefault="000A2013" w:rsidP="00DD4886">
      <w:pPr>
        <w:rPr>
          <w:rFonts w:ascii="Arial" w:hAnsi="Arial" w:cs="Arial"/>
        </w:rPr>
      </w:pPr>
    </w:p>
    <w:p w14:paraId="2B7CA1B7" w14:textId="77777777" w:rsidR="000A2013" w:rsidRPr="00066804" w:rsidRDefault="000A2013" w:rsidP="000A2013">
      <w:pPr>
        <w:keepNext/>
        <w:rPr>
          <w:rFonts w:ascii="Arial" w:hAnsi="Arial" w:cs="Arial"/>
        </w:rPr>
      </w:pPr>
      <w:r w:rsidRPr="007C050E">
        <w:rPr>
          <w:rFonts w:ascii="Arial" w:hAnsi="Arial" w:cs="Arial"/>
          <w:noProof/>
        </w:rPr>
        <w:lastRenderedPageBreak/>
        <w:drawing>
          <wp:inline distT="0" distB="0" distL="0" distR="0" wp14:anchorId="1BA949C1" wp14:editId="487F3D77">
            <wp:extent cx="4695825" cy="2476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95825" cy="2476500"/>
                    </a:xfrm>
                    <a:prstGeom prst="rect">
                      <a:avLst/>
                    </a:prstGeom>
                  </pic:spPr>
                </pic:pic>
              </a:graphicData>
            </a:graphic>
          </wp:inline>
        </w:drawing>
      </w:r>
    </w:p>
    <w:p w14:paraId="6754C6C4" w14:textId="3ABC51F4" w:rsidR="00FB61B0" w:rsidRPr="00FF1A24" w:rsidRDefault="000A2013" w:rsidP="00083C11">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2</w:t>
      </w:r>
      <w:r w:rsidR="00E777E0" w:rsidRPr="00066804">
        <w:rPr>
          <w:rFonts w:ascii="Arial" w:hAnsi="Arial" w:cs="Arial"/>
        </w:rPr>
        <w:t>:</w:t>
      </w:r>
      <w:r w:rsidRPr="00066804">
        <w:rPr>
          <w:rFonts w:ascii="Arial" w:hAnsi="Arial" w:cs="Arial"/>
        </w:rPr>
        <w:t xml:space="preserve"> Power BI Schedule Data Refresh</w:t>
      </w:r>
      <w:r w:rsidR="00E777E0" w:rsidRPr="00066804">
        <w:rPr>
          <w:rFonts w:ascii="Arial" w:hAnsi="Arial" w:cs="Arial"/>
        </w:rPr>
        <w:t xml:space="preserve"> option in a Power BI site</w:t>
      </w:r>
    </w:p>
    <w:p w14:paraId="3A5A2C83" w14:textId="65A0DBF9" w:rsidR="00F1150B" w:rsidRPr="00066804" w:rsidRDefault="00AA5F54" w:rsidP="00083C11">
      <w:pPr>
        <w:widowControl w:val="0"/>
        <w:rPr>
          <w:rFonts w:ascii="Arial" w:hAnsi="Arial" w:cs="Arial"/>
        </w:rPr>
      </w:pPr>
      <w:r w:rsidRPr="00066804">
        <w:rPr>
          <w:rFonts w:ascii="Arial" w:hAnsi="Arial" w:cs="Arial"/>
        </w:rPr>
        <w:t>Next</w:t>
      </w:r>
      <w:r w:rsidR="00F34A22">
        <w:rPr>
          <w:rFonts w:ascii="Arial" w:hAnsi="Arial" w:cs="Arial"/>
        </w:rPr>
        <w:t>,</w:t>
      </w:r>
      <w:r w:rsidRPr="00066804">
        <w:rPr>
          <w:rFonts w:ascii="Arial" w:hAnsi="Arial" w:cs="Arial"/>
        </w:rPr>
        <w:t xml:space="preserve"> you configure the </w:t>
      </w:r>
      <w:r w:rsidR="00C45CCA" w:rsidRPr="00066804">
        <w:rPr>
          <w:rFonts w:ascii="Arial" w:hAnsi="Arial" w:cs="Arial"/>
        </w:rPr>
        <w:t xml:space="preserve">scheduled </w:t>
      </w:r>
      <w:r w:rsidRPr="00066804">
        <w:rPr>
          <w:rFonts w:ascii="Arial" w:hAnsi="Arial" w:cs="Arial"/>
        </w:rPr>
        <w:t>data refresh settings, as shown in Figure 1</w:t>
      </w:r>
      <w:r w:rsidR="00F5324E">
        <w:rPr>
          <w:rFonts w:ascii="Arial" w:hAnsi="Arial" w:cs="Arial"/>
        </w:rPr>
        <w:t>3</w:t>
      </w:r>
      <w:r w:rsidRPr="00066804">
        <w:rPr>
          <w:rFonts w:ascii="Arial" w:hAnsi="Arial" w:cs="Arial"/>
        </w:rPr>
        <w:t xml:space="preserve">. Specifically, you must </w:t>
      </w:r>
      <w:r w:rsidR="000B6449" w:rsidRPr="00066804">
        <w:rPr>
          <w:rFonts w:ascii="Arial" w:hAnsi="Arial" w:cs="Arial"/>
        </w:rPr>
        <w:t xml:space="preserve">enable data refresh, choose which data sources refresh, and </w:t>
      </w:r>
      <w:r w:rsidRPr="00066804">
        <w:rPr>
          <w:rFonts w:ascii="Arial" w:hAnsi="Arial" w:cs="Arial"/>
        </w:rPr>
        <w:t xml:space="preserve">then </w:t>
      </w:r>
      <w:r w:rsidR="000B6449" w:rsidRPr="00066804">
        <w:rPr>
          <w:rFonts w:ascii="Arial" w:hAnsi="Arial" w:cs="Arial"/>
        </w:rPr>
        <w:t xml:space="preserve">set a </w:t>
      </w:r>
      <w:r w:rsidRPr="00066804">
        <w:rPr>
          <w:rFonts w:ascii="Arial" w:hAnsi="Arial" w:cs="Arial"/>
        </w:rPr>
        <w:t xml:space="preserve">single </w:t>
      </w:r>
      <w:r w:rsidR="000B6449" w:rsidRPr="00066804">
        <w:rPr>
          <w:rFonts w:ascii="Arial" w:hAnsi="Arial" w:cs="Arial"/>
        </w:rPr>
        <w:t>schedule</w:t>
      </w:r>
      <w:r w:rsidRPr="00066804">
        <w:rPr>
          <w:rFonts w:ascii="Arial" w:hAnsi="Arial" w:cs="Arial"/>
        </w:rPr>
        <w:t xml:space="preserve"> for the selected data sources within the workbook</w:t>
      </w:r>
      <w:r w:rsidR="000B6449" w:rsidRPr="00066804">
        <w:rPr>
          <w:rFonts w:ascii="Arial" w:hAnsi="Arial" w:cs="Arial"/>
        </w:rPr>
        <w:t>.</w:t>
      </w:r>
      <w:r w:rsidRPr="00066804">
        <w:rPr>
          <w:rFonts w:ascii="Arial" w:hAnsi="Arial" w:cs="Arial"/>
        </w:rPr>
        <w:t xml:space="preserve"> If you choose to refresh</w:t>
      </w:r>
      <w:r w:rsidR="000B6449" w:rsidRPr="00066804">
        <w:rPr>
          <w:rFonts w:ascii="Arial" w:hAnsi="Arial" w:cs="Arial"/>
        </w:rPr>
        <w:t xml:space="preserve"> </w:t>
      </w:r>
      <w:r w:rsidRPr="00066804">
        <w:rPr>
          <w:rFonts w:ascii="Arial" w:hAnsi="Arial" w:cs="Arial"/>
        </w:rPr>
        <w:t>Azure-</w:t>
      </w:r>
      <w:r w:rsidR="000B6449" w:rsidRPr="00066804">
        <w:rPr>
          <w:rFonts w:ascii="Arial" w:hAnsi="Arial" w:cs="Arial"/>
        </w:rPr>
        <w:t xml:space="preserve">based data sources in your workbook, </w:t>
      </w:r>
      <w:r w:rsidRPr="00066804">
        <w:rPr>
          <w:rFonts w:ascii="Arial" w:hAnsi="Arial" w:cs="Arial"/>
        </w:rPr>
        <w:t xml:space="preserve">bear in mind that each refresh increases </w:t>
      </w:r>
      <w:r w:rsidR="000B6449" w:rsidRPr="00066804">
        <w:rPr>
          <w:rFonts w:ascii="Arial" w:hAnsi="Arial" w:cs="Arial"/>
        </w:rPr>
        <w:t>your downstream data charge</w:t>
      </w:r>
      <w:r w:rsidR="00F1150B" w:rsidRPr="00066804">
        <w:rPr>
          <w:rFonts w:ascii="Arial" w:hAnsi="Arial" w:cs="Arial"/>
        </w:rPr>
        <w:t>.</w:t>
      </w:r>
    </w:p>
    <w:p w14:paraId="306A793A" w14:textId="77777777" w:rsidR="000B6449" w:rsidRPr="00066804" w:rsidRDefault="000B6449" w:rsidP="00083C11">
      <w:pPr>
        <w:widowControl w:val="0"/>
        <w:rPr>
          <w:rFonts w:ascii="Arial" w:hAnsi="Arial" w:cs="Arial"/>
        </w:rPr>
      </w:pPr>
      <w:r w:rsidRPr="007C050E">
        <w:rPr>
          <w:rFonts w:ascii="Arial" w:hAnsi="Arial" w:cs="Arial"/>
          <w:noProof/>
        </w:rPr>
        <w:drawing>
          <wp:inline distT="0" distB="0" distL="0" distR="0" wp14:anchorId="5465DB97" wp14:editId="62A61621">
            <wp:extent cx="4887310" cy="4109832"/>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90798" cy="4112765"/>
                    </a:xfrm>
                    <a:prstGeom prst="rect">
                      <a:avLst/>
                    </a:prstGeom>
                  </pic:spPr>
                </pic:pic>
              </a:graphicData>
            </a:graphic>
          </wp:inline>
        </w:drawing>
      </w:r>
    </w:p>
    <w:p w14:paraId="7FB98587" w14:textId="6723D398" w:rsidR="000B6449" w:rsidRPr="00066804" w:rsidRDefault="000B6449" w:rsidP="000B6449">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3</w:t>
      </w:r>
      <w:r w:rsidR="00AA5F54" w:rsidRPr="00066804">
        <w:rPr>
          <w:rFonts w:ascii="Arial" w:hAnsi="Arial" w:cs="Arial"/>
        </w:rPr>
        <w:t>:</w:t>
      </w:r>
      <w:r w:rsidRPr="00066804">
        <w:rPr>
          <w:rFonts w:ascii="Arial" w:hAnsi="Arial" w:cs="Arial"/>
        </w:rPr>
        <w:t xml:space="preserve"> Data Refresh Settings </w:t>
      </w:r>
      <w:r w:rsidR="00AA5F54" w:rsidRPr="00066804">
        <w:rPr>
          <w:rFonts w:ascii="Arial" w:hAnsi="Arial" w:cs="Arial"/>
        </w:rPr>
        <w:t>page</w:t>
      </w:r>
    </w:p>
    <w:p w14:paraId="0B44759F" w14:textId="77777777" w:rsidR="000B6449" w:rsidRPr="00066804" w:rsidRDefault="00D20558" w:rsidP="00FB61B0">
      <w:pPr>
        <w:pStyle w:val="Heading3"/>
        <w:rPr>
          <w:rFonts w:ascii="Arial" w:hAnsi="Arial" w:cs="Arial"/>
        </w:rPr>
      </w:pPr>
      <w:bookmarkStart w:id="26" w:name="_Toc395027674"/>
      <w:r w:rsidRPr="00066804">
        <w:rPr>
          <w:rFonts w:ascii="Arial" w:hAnsi="Arial" w:cs="Arial"/>
        </w:rPr>
        <w:lastRenderedPageBreak/>
        <w:t>Azure VM Running SQL Server</w:t>
      </w:r>
      <w:r w:rsidR="00CD30FC" w:rsidRPr="00066804">
        <w:rPr>
          <w:rFonts w:ascii="Arial" w:hAnsi="Arial" w:cs="Arial"/>
        </w:rPr>
        <w:t xml:space="preserve"> as a Data Source</w:t>
      </w:r>
      <w:bookmarkEnd w:id="26"/>
    </w:p>
    <w:p w14:paraId="5C6105B0" w14:textId="64795CE3" w:rsidR="00D20558" w:rsidRPr="00662990" w:rsidRDefault="00D20558" w:rsidP="00D20558">
      <w:pPr>
        <w:rPr>
          <w:rFonts w:ascii="Arial" w:hAnsi="Arial" w:cs="Arial"/>
        </w:rPr>
      </w:pPr>
      <w:r w:rsidRPr="00066804">
        <w:rPr>
          <w:rFonts w:ascii="Arial" w:hAnsi="Arial" w:cs="Arial"/>
        </w:rPr>
        <w:t>The process to refresh data from a</w:t>
      </w:r>
      <w:r w:rsidR="00CD30FC" w:rsidRPr="00066804">
        <w:rPr>
          <w:rFonts w:ascii="Arial" w:hAnsi="Arial" w:cs="Arial"/>
        </w:rPr>
        <w:t>n Azure</w:t>
      </w:r>
      <w:r w:rsidRPr="00066804">
        <w:rPr>
          <w:rFonts w:ascii="Arial" w:hAnsi="Arial" w:cs="Arial"/>
        </w:rPr>
        <w:t xml:space="preserve"> VM running SQL Server is very similar to the process </w:t>
      </w:r>
      <w:r w:rsidR="00CD30FC" w:rsidRPr="00066804">
        <w:rPr>
          <w:rFonts w:ascii="Arial" w:hAnsi="Arial" w:cs="Arial"/>
        </w:rPr>
        <w:t xml:space="preserve">you use to refresh </w:t>
      </w:r>
      <w:r w:rsidRPr="00066804">
        <w:rPr>
          <w:rFonts w:ascii="Arial" w:hAnsi="Arial" w:cs="Arial"/>
        </w:rPr>
        <w:t xml:space="preserve">Azure </w:t>
      </w:r>
      <w:r w:rsidR="00CD30FC" w:rsidRPr="00066804">
        <w:rPr>
          <w:rFonts w:ascii="Arial" w:hAnsi="Arial" w:cs="Arial"/>
        </w:rPr>
        <w:t>SQL Database</w:t>
      </w:r>
      <w:r w:rsidRPr="00066804">
        <w:rPr>
          <w:rFonts w:ascii="Arial" w:hAnsi="Arial" w:cs="Arial"/>
        </w:rPr>
        <w:t xml:space="preserve">. </w:t>
      </w:r>
      <w:r w:rsidR="00E36930" w:rsidRPr="00066804">
        <w:rPr>
          <w:rFonts w:ascii="Arial" w:hAnsi="Arial" w:cs="Arial"/>
        </w:rPr>
        <w:t>The key difference is a requirement</w:t>
      </w:r>
      <w:r w:rsidRPr="00066804">
        <w:rPr>
          <w:rFonts w:ascii="Arial" w:hAnsi="Arial" w:cs="Arial"/>
        </w:rPr>
        <w:t xml:space="preserve"> to create an endpoint for port 1433 for SQL Server on </w:t>
      </w:r>
      <w:r w:rsidR="00E36930" w:rsidRPr="00066804">
        <w:rPr>
          <w:rFonts w:ascii="Arial" w:hAnsi="Arial" w:cs="Arial"/>
        </w:rPr>
        <w:t xml:space="preserve">the </w:t>
      </w:r>
      <w:r w:rsidRPr="00066804">
        <w:rPr>
          <w:rFonts w:ascii="Arial" w:hAnsi="Arial" w:cs="Arial"/>
        </w:rPr>
        <w:t xml:space="preserve">Azure VM, </w:t>
      </w:r>
      <w:r w:rsidR="00E36930" w:rsidRPr="00066804">
        <w:rPr>
          <w:rFonts w:ascii="Arial" w:hAnsi="Arial" w:cs="Arial"/>
        </w:rPr>
        <w:t>as shown in Figure 1</w:t>
      </w:r>
      <w:r w:rsidR="00F5324E">
        <w:rPr>
          <w:rFonts w:ascii="Arial" w:hAnsi="Arial" w:cs="Arial"/>
        </w:rPr>
        <w:t>4 below</w:t>
      </w:r>
      <w:r w:rsidR="00E36930" w:rsidRPr="00066804">
        <w:rPr>
          <w:rFonts w:ascii="Arial" w:hAnsi="Arial" w:cs="Arial"/>
        </w:rPr>
        <w:t xml:space="preserve">. You then </w:t>
      </w:r>
      <w:r w:rsidRPr="00066804">
        <w:rPr>
          <w:rFonts w:ascii="Arial" w:hAnsi="Arial" w:cs="Arial"/>
        </w:rPr>
        <w:t xml:space="preserve">connect </w:t>
      </w:r>
      <w:r w:rsidR="00E36930" w:rsidRPr="00066804">
        <w:rPr>
          <w:rFonts w:ascii="Arial" w:hAnsi="Arial" w:cs="Arial"/>
        </w:rPr>
        <w:t>to the</w:t>
      </w:r>
      <w:r w:rsidR="00083C11" w:rsidRPr="00066804">
        <w:rPr>
          <w:rFonts w:ascii="Arial" w:hAnsi="Arial" w:cs="Arial"/>
        </w:rPr>
        <w:t xml:space="preserve"> </w:t>
      </w:r>
      <w:r w:rsidR="00B65317" w:rsidRPr="00066804">
        <w:rPr>
          <w:rFonts w:ascii="Arial" w:hAnsi="Arial" w:cs="Arial"/>
        </w:rPr>
        <w:t>instance</w:t>
      </w:r>
      <w:r w:rsidR="00E36930" w:rsidRPr="00066804">
        <w:rPr>
          <w:rFonts w:ascii="Arial" w:hAnsi="Arial" w:cs="Arial"/>
        </w:rPr>
        <w:t xml:space="preserve"> by </w:t>
      </w:r>
      <w:r w:rsidRPr="00066804">
        <w:rPr>
          <w:rFonts w:ascii="Arial" w:hAnsi="Arial" w:cs="Arial"/>
        </w:rPr>
        <w:t xml:space="preserve">using </w:t>
      </w:r>
      <w:r w:rsidR="00E36930" w:rsidRPr="00066804">
        <w:rPr>
          <w:rFonts w:ascii="Arial" w:hAnsi="Arial" w:cs="Arial"/>
        </w:rPr>
        <w:t xml:space="preserve">its </w:t>
      </w:r>
      <w:r w:rsidRPr="00066804">
        <w:rPr>
          <w:rFonts w:ascii="Arial" w:hAnsi="Arial" w:cs="Arial"/>
        </w:rPr>
        <w:t xml:space="preserve">public </w:t>
      </w:r>
      <w:r w:rsidR="008F4846" w:rsidRPr="00066804">
        <w:rPr>
          <w:rFonts w:ascii="Arial" w:hAnsi="Arial" w:cs="Arial"/>
        </w:rPr>
        <w:t xml:space="preserve">virtual </w:t>
      </w:r>
      <w:r w:rsidRPr="00066804">
        <w:rPr>
          <w:rFonts w:ascii="Arial" w:hAnsi="Arial" w:cs="Arial"/>
        </w:rPr>
        <w:t>IP</w:t>
      </w:r>
      <w:r w:rsidR="008F4846" w:rsidRPr="00066804">
        <w:rPr>
          <w:rFonts w:ascii="Arial" w:hAnsi="Arial" w:cs="Arial"/>
        </w:rPr>
        <w:t xml:space="preserve"> </w:t>
      </w:r>
      <w:r w:rsidRPr="00066804">
        <w:rPr>
          <w:rFonts w:ascii="Arial" w:hAnsi="Arial" w:cs="Arial"/>
        </w:rPr>
        <w:t>address</w:t>
      </w:r>
      <w:r w:rsidR="00767E4C" w:rsidRPr="00066804">
        <w:rPr>
          <w:rFonts w:ascii="Arial" w:hAnsi="Arial" w:cs="Arial"/>
        </w:rPr>
        <w:t xml:space="preserve"> by using the</w:t>
      </w:r>
      <w:r w:rsidR="008F4846" w:rsidRPr="00066804">
        <w:rPr>
          <w:rFonts w:ascii="Arial" w:hAnsi="Arial" w:cs="Arial"/>
        </w:rPr>
        <w:t xml:space="preserve"> Power Pivot </w:t>
      </w:r>
      <w:r w:rsidR="00767E4C" w:rsidRPr="00066804">
        <w:rPr>
          <w:rFonts w:ascii="Arial" w:hAnsi="Arial" w:cs="Arial"/>
        </w:rPr>
        <w:t xml:space="preserve">import functionality </w:t>
      </w:r>
      <w:r w:rsidR="008F4846" w:rsidRPr="00066804">
        <w:rPr>
          <w:rFonts w:ascii="Arial" w:hAnsi="Arial" w:cs="Arial"/>
        </w:rPr>
        <w:t xml:space="preserve">or the </w:t>
      </w:r>
      <w:r w:rsidR="00767E4C" w:rsidRPr="00066804">
        <w:rPr>
          <w:rFonts w:ascii="Arial" w:hAnsi="Arial" w:cs="Arial"/>
        </w:rPr>
        <w:t>D</w:t>
      </w:r>
      <w:r w:rsidR="008F4846" w:rsidRPr="00066804">
        <w:rPr>
          <w:rFonts w:ascii="Arial" w:hAnsi="Arial" w:cs="Arial"/>
        </w:rPr>
        <w:t xml:space="preserve">ata tab in </w:t>
      </w:r>
      <w:r w:rsidR="00767E4C" w:rsidRPr="00066804">
        <w:rPr>
          <w:rFonts w:ascii="Arial" w:hAnsi="Arial" w:cs="Arial"/>
        </w:rPr>
        <w:t xml:space="preserve">the </w:t>
      </w:r>
      <w:r w:rsidR="008F4846" w:rsidRPr="00066804">
        <w:rPr>
          <w:rFonts w:ascii="Arial" w:hAnsi="Arial" w:cs="Arial"/>
        </w:rPr>
        <w:t>Excel</w:t>
      </w:r>
      <w:r w:rsidR="00767E4C" w:rsidRPr="00066804">
        <w:rPr>
          <w:rFonts w:ascii="Arial" w:hAnsi="Arial" w:cs="Arial"/>
        </w:rPr>
        <w:t xml:space="preserve"> ribbon</w:t>
      </w:r>
      <w:r w:rsidR="008F4846" w:rsidRPr="00066804">
        <w:rPr>
          <w:rFonts w:ascii="Arial" w:hAnsi="Arial" w:cs="Arial"/>
        </w:rPr>
        <w:t xml:space="preserve">. </w:t>
      </w:r>
      <w:r w:rsidR="00767E4C" w:rsidRPr="00066804">
        <w:rPr>
          <w:rFonts w:ascii="Arial" w:hAnsi="Arial" w:cs="Arial"/>
        </w:rPr>
        <w:t xml:space="preserve">Following the upload of </w:t>
      </w:r>
      <w:r w:rsidR="008F4846" w:rsidRPr="00066804">
        <w:rPr>
          <w:rFonts w:ascii="Arial" w:hAnsi="Arial" w:cs="Arial"/>
        </w:rPr>
        <w:t xml:space="preserve">the workbook to </w:t>
      </w:r>
      <w:r w:rsidR="00767E4C" w:rsidRPr="00066804">
        <w:rPr>
          <w:rFonts w:ascii="Arial" w:hAnsi="Arial" w:cs="Arial"/>
        </w:rPr>
        <w:t xml:space="preserve">a </w:t>
      </w:r>
      <w:r w:rsidR="008F4846" w:rsidRPr="00066804">
        <w:rPr>
          <w:rFonts w:ascii="Arial" w:hAnsi="Arial" w:cs="Arial"/>
        </w:rPr>
        <w:t>Power BI</w:t>
      </w:r>
      <w:r w:rsidR="00767E4C" w:rsidRPr="00066804">
        <w:rPr>
          <w:rFonts w:ascii="Arial" w:hAnsi="Arial" w:cs="Arial"/>
        </w:rPr>
        <w:t xml:space="preserve"> site</w:t>
      </w:r>
      <w:r w:rsidR="008F4846" w:rsidRPr="00066804">
        <w:rPr>
          <w:rFonts w:ascii="Arial" w:hAnsi="Arial" w:cs="Arial"/>
        </w:rPr>
        <w:t xml:space="preserve">, </w:t>
      </w:r>
      <w:r w:rsidR="00767E4C" w:rsidRPr="00066804">
        <w:rPr>
          <w:rFonts w:ascii="Arial" w:hAnsi="Arial" w:cs="Arial"/>
        </w:rPr>
        <w:t xml:space="preserve">you configure the settings for </w:t>
      </w:r>
      <w:r w:rsidR="008F4846" w:rsidRPr="00066804">
        <w:rPr>
          <w:rFonts w:ascii="Arial" w:hAnsi="Arial" w:cs="Arial"/>
        </w:rPr>
        <w:t xml:space="preserve">the refresh process </w:t>
      </w:r>
      <w:r w:rsidR="008E2FC6">
        <w:rPr>
          <w:rFonts w:ascii="Arial" w:hAnsi="Arial" w:cs="Arial"/>
        </w:rPr>
        <w:t>(</w:t>
      </w:r>
      <w:r w:rsidR="00767E4C" w:rsidRPr="00066804">
        <w:rPr>
          <w:rFonts w:ascii="Arial" w:hAnsi="Arial" w:cs="Arial"/>
        </w:rPr>
        <w:t>as described</w:t>
      </w:r>
      <w:r w:rsidR="008F4846" w:rsidRPr="00066804">
        <w:rPr>
          <w:rFonts w:ascii="Arial" w:hAnsi="Arial" w:cs="Arial"/>
        </w:rPr>
        <w:t xml:space="preserve"> </w:t>
      </w:r>
      <w:r w:rsidR="00767E4C" w:rsidRPr="00066804">
        <w:rPr>
          <w:rFonts w:ascii="Arial" w:hAnsi="Arial" w:cs="Arial"/>
        </w:rPr>
        <w:t>earlier in this document</w:t>
      </w:r>
      <w:r w:rsidR="008E2FC6">
        <w:rPr>
          <w:rFonts w:ascii="Arial" w:hAnsi="Arial" w:cs="Arial"/>
        </w:rPr>
        <w:t>)</w:t>
      </w:r>
      <w:r w:rsidR="00767E4C" w:rsidRPr="00066804">
        <w:rPr>
          <w:rFonts w:ascii="Arial" w:hAnsi="Arial" w:cs="Arial"/>
        </w:rPr>
        <w:t xml:space="preserve"> </w:t>
      </w:r>
      <w:r w:rsidR="008F4846" w:rsidRPr="00066804">
        <w:rPr>
          <w:rFonts w:ascii="Arial" w:hAnsi="Arial" w:cs="Arial"/>
        </w:rPr>
        <w:t xml:space="preserve">for Azure SQL Database </w:t>
      </w:r>
      <w:r w:rsidR="008F4846" w:rsidRPr="00662990">
        <w:rPr>
          <w:rFonts w:ascii="Arial" w:hAnsi="Arial" w:cs="Arial"/>
        </w:rPr>
        <w:t>and OData.</w:t>
      </w:r>
    </w:p>
    <w:p w14:paraId="371A1A23" w14:textId="4CD412C6" w:rsidR="00662990" w:rsidRPr="00662990" w:rsidRDefault="00662990" w:rsidP="00D20558">
      <w:pPr>
        <w:rPr>
          <w:rFonts w:ascii="Arial" w:hAnsi="Arial" w:cs="Arial"/>
        </w:rPr>
      </w:pPr>
      <w:r w:rsidRPr="00FF1A24">
        <w:rPr>
          <w:rFonts w:ascii="Arial" w:hAnsi="Arial" w:cs="Arial"/>
        </w:rPr>
        <w:t xml:space="preserve">The default instance of the SQL Server Database Engine listens on TCP port 1433, </w:t>
      </w:r>
      <w:r w:rsidR="00782E9C">
        <w:rPr>
          <w:rFonts w:ascii="Arial" w:hAnsi="Arial" w:cs="Arial"/>
        </w:rPr>
        <w:t xml:space="preserve">but </w:t>
      </w:r>
      <w:r w:rsidRPr="00FF1A24">
        <w:rPr>
          <w:rFonts w:ascii="Arial" w:hAnsi="Arial" w:cs="Arial"/>
        </w:rPr>
        <w:t>the named instances of the Database Engine can select an available port when the SQL Server service is started. When you are connecting to a named instance of Database Engine in</w:t>
      </w:r>
      <w:r w:rsidR="00782E9C">
        <w:rPr>
          <w:rFonts w:ascii="Arial" w:hAnsi="Arial" w:cs="Arial"/>
        </w:rPr>
        <w:t xml:space="preserve"> an</w:t>
      </w:r>
      <w:r w:rsidRPr="00FF1A24">
        <w:rPr>
          <w:rFonts w:ascii="Arial" w:hAnsi="Arial" w:cs="Arial"/>
        </w:rPr>
        <w:t xml:space="preserve"> Azure environment, we recommend that you configure a static port for SQL Server Database Engine.</w:t>
      </w:r>
      <w:r w:rsidR="00782E9C">
        <w:rPr>
          <w:rFonts w:ascii="Arial" w:hAnsi="Arial" w:cs="Arial"/>
        </w:rPr>
        <w:t xml:space="preserve"> For more information, see </w:t>
      </w:r>
      <w:hyperlink r:id="rId116" w:history="1">
        <w:r w:rsidR="00782E9C" w:rsidRPr="00697ABF">
          <w:rPr>
            <w:rStyle w:val="Hyperlink"/>
            <w:rFonts w:ascii="Arial" w:hAnsi="Arial" w:cs="Arial"/>
          </w:rPr>
          <w:t>Connectivity Considerations for SQL Server in Azure Virtual Machines</w:t>
        </w:r>
      </w:hyperlink>
      <w:r w:rsidR="00782E9C">
        <w:rPr>
          <w:rFonts w:ascii="Arial" w:hAnsi="Arial" w:cs="Arial"/>
        </w:rPr>
        <w:t>.</w:t>
      </w:r>
    </w:p>
    <w:p w14:paraId="1124223B" w14:textId="77777777" w:rsidR="008F4846" w:rsidRPr="00066804" w:rsidRDefault="008F4846" w:rsidP="00D20558">
      <w:pPr>
        <w:rPr>
          <w:rFonts w:ascii="Arial" w:hAnsi="Arial" w:cs="Arial"/>
        </w:rPr>
      </w:pPr>
      <w:r w:rsidRPr="00066804">
        <w:rPr>
          <w:rFonts w:ascii="Arial" w:hAnsi="Arial" w:cs="Arial"/>
          <w:b/>
          <w:i/>
          <w:sz w:val="18"/>
          <w:szCs w:val="18"/>
        </w:rPr>
        <w:t>Note</w:t>
      </w:r>
      <w:r w:rsidR="00692709" w:rsidRPr="00066804">
        <w:rPr>
          <w:rFonts w:ascii="Arial" w:hAnsi="Arial" w:cs="Arial"/>
          <w:i/>
          <w:sz w:val="18"/>
          <w:szCs w:val="18"/>
        </w:rPr>
        <w:t xml:space="preserve">   </w:t>
      </w:r>
      <w:r w:rsidR="00BA2CD1" w:rsidRPr="00066804">
        <w:rPr>
          <w:rFonts w:ascii="Arial" w:hAnsi="Arial" w:cs="Arial"/>
          <w:i/>
          <w:sz w:val="18"/>
          <w:szCs w:val="18"/>
        </w:rPr>
        <w:t xml:space="preserve">When </w:t>
      </w:r>
      <w:r w:rsidRPr="00066804">
        <w:rPr>
          <w:rFonts w:ascii="Arial" w:hAnsi="Arial" w:cs="Arial"/>
          <w:i/>
          <w:sz w:val="18"/>
          <w:szCs w:val="18"/>
        </w:rPr>
        <w:t>using an Azure VM in a virtual network</w:t>
      </w:r>
      <w:r w:rsidR="00BA2CD1" w:rsidRPr="00066804">
        <w:rPr>
          <w:rFonts w:ascii="Arial" w:hAnsi="Arial" w:cs="Arial"/>
          <w:i/>
          <w:sz w:val="18"/>
          <w:szCs w:val="18"/>
        </w:rPr>
        <w:t>,</w:t>
      </w:r>
      <w:r w:rsidRPr="00066804">
        <w:rPr>
          <w:rFonts w:ascii="Arial" w:hAnsi="Arial" w:cs="Arial"/>
          <w:i/>
          <w:sz w:val="18"/>
          <w:szCs w:val="18"/>
        </w:rPr>
        <w:t xml:space="preserve"> </w:t>
      </w:r>
      <w:r w:rsidR="00B66B5A" w:rsidRPr="00066804">
        <w:rPr>
          <w:rFonts w:ascii="Arial" w:hAnsi="Arial" w:cs="Arial"/>
          <w:i/>
          <w:sz w:val="18"/>
          <w:szCs w:val="18"/>
        </w:rPr>
        <w:t>you should</w:t>
      </w:r>
      <w:r w:rsidRPr="00066804">
        <w:rPr>
          <w:rFonts w:ascii="Arial" w:hAnsi="Arial" w:cs="Arial"/>
          <w:i/>
          <w:sz w:val="18"/>
          <w:szCs w:val="18"/>
        </w:rPr>
        <w:t xml:space="preserve"> </w:t>
      </w:r>
      <w:r w:rsidR="00B66B5A" w:rsidRPr="00066804">
        <w:rPr>
          <w:rFonts w:ascii="Arial" w:hAnsi="Arial" w:cs="Arial"/>
          <w:i/>
          <w:sz w:val="18"/>
          <w:szCs w:val="18"/>
        </w:rPr>
        <w:t>configure</w:t>
      </w:r>
      <w:r w:rsidRPr="00066804">
        <w:rPr>
          <w:rFonts w:ascii="Arial" w:hAnsi="Arial" w:cs="Arial"/>
          <w:i/>
          <w:sz w:val="18"/>
          <w:szCs w:val="18"/>
        </w:rPr>
        <w:t xml:space="preserve"> a Data Management Gateway </w:t>
      </w:r>
      <w:r w:rsidR="00B66B5A" w:rsidRPr="00066804">
        <w:rPr>
          <w:rFonts w:ascii="Arial" w:hAnsi="Arial" w:cs="Arial"/>
          <w:i/>
          <w:sz w:val="18"/>
          <w:szCs w:val="18"/>
        </w:rPr>
        <w:t>to route network</w:t>
      </w:r>
      <w:r w:rsidRPr="00066804">
        <w:rPr>
          <w:rFonts w:ascii="Arial" w:hAnsi="Arial" w:cs="Arial"/>
          <w:i/>
          <w:sz w:val="18"/>
          <w:szCs w:val="18"/>
        </w:rPr>
        <w:t xml:space="preserve"> traffic </w:t>
      </w:r>
      <w:r w:rsidR="00B66B5A" w:rsidRPr="00066804">
        <w:rPr>
          <w:rFonts w:ascii="Arial" w:hAnsi="Arial" w:cs="Arial"/>
          <w:i/>
          <w:sz w:val="18"/>
          <w:szCs w:val="18"/>
        </w:rPr>
        <w:t xml:space="preserve">securely </w:t>
      </w:r>
      <w:r w:rsidRPr="00066804">
        <w:rPr>
          <w:rFonts w:ascii="Arial" w:hAnsi="Arial" w:cs="Arial"/>
          <w:i/>
          <w:sz w:val="18"/>
          <w:szCs w:val="18"/>
        </w:rPr>
        <w:t>through your private connection to Azure and your virtual network gateway</w:t>
      </w:r>
      <w:r w:rsidR="00767E4C" w:rsidRPr="00066804">
        <w:rPr>
          <w:rFonts w:ascii="Arial" w:hAnsi="Arial" w:cs="Arial"/>
          <w:sz w:val="18"/>
          <w:szCs w:val="18"/>
        </w:rPr>
        <w:t>.</w:t>
      </w:r>
    </w:p>
    <w:p w14:paraId="3241FD7D" w14:textId="77777777" w:rsidR="008F4846" w:rsidRPr="00066804" w:rsidRDefault="008F4846" w:rsidP="008F4846">
      <w:pPr>
        <w:keepNext/>
        <w:rPr>
          <w:rFonts w:ascii="Arial" w:hAnsi="Arial" w:cs="Arial"/>
        </w:rPr>
      </w:pPr>
      <w:r w:rsidRPr="007C050E">
        <w:rPr>
          <w:rFonts w:ascii="Arial" w:hAnsi="Arial" w:cs="Arial"/>
          <w:noProof/>
        </w:rPr>
        <w:drawing>
          <wp:inline distT="0" distB="0" distL="0" distR="0" wp14:anchorId="18ABEDDF" wp14:editId="16D13D7C">
            <wp:extent cx="5934075" cy="1552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7">
                      <a:extLst>
                        <a:ext uri="{28A0092B-C50C-407E-A947-70E740481C1C}">
                          <a14:useLocalDpi xmlns:a14="http://schemas.microsoft.com/office/drawing/2010/main" val="0"/>
                        </a:ext>
                      </a:extLst>
                    </a:blip>
                    <a:srcRect b="20098"/>
                    <a:stretch/>
                  </pic:blipFill>
                  <pic:spPr bwMode="auto">
                    <a:xfrm>
                      <a:off x="0" y="0"/>
                      <a:ext cx="5934075"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28A665E6" w14:textId="1EED552C" w:rsidR="00FB61B0" w:rsidRPr="00FF1A24" w:rsidRDefault="008F4846" w:rsidP="00083C11">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4</w:t>
      </w:r>
      <w:r w:rsidR="00BA2CD1" w:rsidRPr="00066804">
        <w:rPr>
          <w:rFonts w:ascii="Arial" w:hAnsi="Arial" w:cs="Arial"/>
        </w:rPr>
        <w:t>:</w:t>
      </w:r>
      <w:r w:rsidRPr="00066804">
        <w:rPr>
          <w:rFonts w:ascii="Arial" w:hAnsi="Arial" w:cs="Arial"/>
        </w:rPr>
        <w:t xml:space="preserve"> Endpoint </w:t>
      </w:r>
      <w:r w:rsidR="00BA2CD1" w:rsidRPr="00066804">
        <w:rPr>
          <w:rFonts w:ascii="Arial" w:hAnsi="Arial" w:cs="Arial"/>
        </w:rPr>
        <w:t xml:space="preserve">configuration for an </w:t>
      </w:r>
      <w:r w:rsidRPr="00066804">
        <w:rPr>
          <w:rFonts w:ascii="Arial" w:hAnsi="Arial" w:cs="Arial"/>
        </w:rPr>
        <w:t>Azure VM</w:t>
      </w:r>
    </w:p>
    <w:p w14:paraId="129FF8F5" w14:textId="77777777" w:rsidR="00FB61B0" w:rsidRPr="00066804" w:rsidRDefault="00FE6D0F" w:rsidP="00FE6D0F">
      <w:pPr>
        <w:pStyle w:val="Heading2"/>
        <w:rPr>
          <w:rFonts w:ascii="Arial" w:hAnsi="Arial" w:cs="Arial"/>
        </w:rPr>
      </w:pPr>
      <w:bookmarkStart w:id="27" w:name="_Toc395027675"/>
      <w:r w:rsidRPr="00066804">
        <w:rPr>
          <w:rFonts w:ascii="Arial" w:hAnsi="Arial" w:cs="Arial"/>
        </w:rPr>
        <w:t>Data Management Gateway</w:t>
      </w:r>
      <w:bookmarkEnd w:id="27"/>
    </w:p>
    <w:p w14:paraId="1E1E7EA9" w14:textId="77777777" w:rsidR="00481BA3" w:rsidRPr="00066804" w:rsidRDefault="00D71F3D" w:rsidP="00FE6D0F">
      <w:pPr>
        <w:rPr>
          <w:rFonts w:ascii="Arial" w:hAnsi="Arial" w:cs="Arial"/>
        </w:rPr>
      </w:pPr>
      <w:r w:rsidRPr="00066804">
        <w:rPr>
          <w:rFonts w:ascii="Arial" w:hAnsi="Arial" w:cs="Arial"/>
        </w:rPr>
        <w:t>T</w:t>
      </w:r>
      <w:r w:rsidR="00FE6D0F" w:rsidRPr="00066804">
        <w:rPr>
          <w:rFonts w:ascii="Arial" w:hAnsi="Arial" w:cs="Arial"/>
        </w:rPr>
        <w:t xml:space="preserve">o refresh data from on-premises SQL Server or Oracle databases or </w:t>
      </w:r>
      <w:r w:rsidRPr="00066804">
        <w:rPr>
          <w:rFonts w:ascii="Arial" w:hAnsi="Arial" w:cs="Arial"/>
        </w:rPr>
        <w:t xml:space="preserve">from </w:t>
      </w:r>
      <w:r w:rsidR="00FE6D0F" w:rsidRPr="00066804">
        <w:rPr>
          <w:rFonts w:ascii="Arial" w:hAnsi="Arial" w:cs="Arial"/>
        </w:rPr>
        <w:t>Azure VMs in a virtual network</w:t>
      </w:r>
      <w:r w:rsidRPr="00066804">
        <w:rPr>
          <w:rFonts w:ascii="Arial" w:hAnsi="Arial" w:cs="Arial"/>
        </w:rPr>
        <w:t>,</w:t>
      </w:r>
      <w:r w:rsidR="003D60CE" w:rsidRPr="00066804">
        <w:rPr>
          <w:rFonts w:ascii="Arial" w:hAnsi="Arial" w:cs="Arial"/>
        </w:rPr>
        <w:t xml:space="preserve"> you </w:t>
      </w:r>
      <w:r w:rsidRPr="00066804">
        <w:rPr>
          <w:rFonts w:ascii="Arial" w:hAnsi="Arial" w:cs="Arial"/>
        </w:rPr>
        <w:t>must</w:t>
      </w:r>
      <w:r w:rsidR="003D60CE" w:rsidRPr="00066804">
        <w:rPr>
          <w:rFonts w:ascii="Arial" w:hAnsi="Arial" w:cs="Arial"/>
        </w:rPr>
        <w:t xml:space="preserve"> </w:t>
      </w:r>
      <w:hyperlink r:id="rId118" w:history="1">
        <w:r w:rsidR="00177E7C" w:rsidRPr="00066804">
          <w:rPr>
            <w:rStyle w:val="Hyperlink"/>
            <w:rFonts w:ascii="Arial" w:hAnsi="Arial" w:cs="Arial"/>
          </w:rPr>
          <w:t xml:space="preserve">create a </w:t>
        </w:r>
        <w:r w:rsidRPr="00066804">
          <w:rPr>
            <w:rStyle w:val="Hyperlink"/>
            <w:rFonts w:ascii="Arial" w:hAnsi="Arial" w:cs="Arial"/>
          </w:rPr>
          <w:t>Data Management Gateway</w:t>
        </w:r>
      </w:hyperlink>
      <w:r w:rsidRPr="00066804">
        <w:rPr>
          <w:rFonts w:ascii="Arial" w:hAnsi="Arial" w:cs="Arial"/>
        </w:rPr>
        <w:t xml:space="preserve"> </w:t>
      </w:r>
      <w:r w:rsidR="00177E7C" w:rsidRPr="00066804">
        <w:rPr>
          <w:rFonts w:ascii="Arial" w:hAnsi="Arial" w:cs="Arial"/>
        </w:rPr>
        <w:t xml:space="preserve">in the Power BI </w:t>
      </w:r>
      <w:r w:rsidRPr="00066804">
        <w:rPr>
          <w:rFonts w:ascii="Arial" w:hAnsi="Arial" w:cs="Arial"/>
        </w:rPr>
        <w:t xml:space="preserve">for Office 365 Admin Center </w:t>
      </w:r>
      <w:r w:rsidR="00177E7C" w:rsidRPr="00066804">
        <w:rPr>
          <w:rFonts w:ascii="Arial" w:hAnsi="Arial" w:cs="Arial"/>
        </w:rPr>
        <w:t>and</w:t>
      </w:r>
      <w:r w:rsidR="003D60CE" w:rsidRPr="00066804">
        <w:rPr>
          <w:rFonts w:ascii="Arial" w:hAnsi="Arial" w:cs="Arial"/>
        </w:rPr>
        <w:t xml:space="preserve"> </w:t>
      </w:r>
      <w:r w:rsidRPr="00066804">
        <w:rPr>
          <w:rFonts w:ascii="Arial" w:hAnsi="Arial" w:cs="Arial"/>
        </w:rPr>
        <w:t xml:space="preserve">then download and </w:t>
      </w:r>
      <w:r w:rsidR="00177E7C" w:rsidRPr="00066804">
        <w:rPr>
          <w:rFonts w:ascii="Arial" w:hAnsi="Arial" w:cs="Arial"/>
        </w:rPr>
        <w:t xml:space="preserve">install </w:t>
      </w:r>
      <w:r w:rsidR="00603B3D" w:rsidRPr="00066804">
        <w:rPr>
          <w:rFonts w:ascii="Arial" w:hAnsi="Arial" w:cs="Arial"/>
        </w:rPr>
        <w:t>the client gateway</w:t>
      </w:r>
      <w:r w:rsidR="00177E7C" w:rsidRPr="00066804">
        <w:rPr>
          <w:rFonts w:ascii="Arial" w:hAnsi="Arial" w:cs="Arial"/>
        </w:rPr>
        <w:t xml:space="preserve"> o</w:t>
      </w:r>
      <w:r w:rsidR="003D60CE" w:rsidRPr="00066804">
        <w:rPr>
          <w:rFonts w:ascii="Arial" w:hAnsi="Arial" w:cs="Arial"/>
        </w:rPr>
        <w:t>n</w:t>
      </w:r>
      <w:r w:rsidR="00177E7C" w:rsidRPr="00066804">
        <w:rPr>
          <w:rFonts w:ascii="Arial" w:hAnsi="Arial" w:cs="Arial"/>
        </w:rPr>
        <w:t xml:space="preserve"> </w:t>
      </w:r>
      <w:r w:rsidRPr="00066804">
        <w:rPr>
          <w:rFonts w:ascii="Arial" w:hAnsi="Arial" w:cs="Arial"/>
        </w:rPr>
        <w:t>one or more</w:t>
      </w:r>
      <w:r w:rsidR="003D60CE" w:rsidRPr="00066804">
        <w:rPr>
          <w:rFonts w:ascii="Arial" w:hAnsi="Arial" w:cs="Arial"/>
        </w:rPr>
        <w:t xml:space="preserve"> on-premises computer</w:t>
      </w:r>
      <w:r w:rsidRPr="00066804">
        <w:rPr>
          <w:rFonts w:ascii="Arial" w:hAnsi="Arial" w:cs="Arial"/>
        </w:rPr>
        <w:t>s</w:t>
      </w:r>
      <w:r w:rsidR="003D60CE" w:rsidRPr="00066804">
        <w:rPr>
          <w:rFonts w:ascii="Arial" w:hAnsi="Arial" w:cs="Arial"/>
        </w:rPr>
        <w:t xml:space="preserve">. </w:t>
      </w:r>
      <w:r w:rsidR="00603B3D" w:rsidRPr="00066804">
        <w:rPr>
          <w:rFonts w:ascii="Arial" w:hAnsi="Arial" w:cs="Arial"/>
        </w:rPr>
        <w:t>As an</w:t>
      </w:r>
      <w:r w:rsidRPr="00066804">
        <w:rPr>
          <w:rFonts w:ascii="Arial" w:hAnsi="Arial" w:cs="Arial"/>
        </w:rPr>
        <w:t xml:space="preserve"> example, you can create a </w:t>
      </w:r>
      <w:r w:rsidR="00603B3D" w:rsidRPr="00066804">
        <w:rPr>
          <w:rFonts w:ascii="Arial" w:hAnsi="Arial" w:cs="Arial"/>
        </w:rPr>
        <w:t xml:space="preserve">single </w:t>
      </w:r>
      <w:r w:rsidRPr="00066804">
        <w:rPr>
          <w:rFonts w:ascii="Arial" w:hAnsi="Arial" w:cs="Arial"/>
        </w:rPr>
        <w:t>gateway for each department</w:t>
      </w:r>
      <w:r w:rsidR="00603B3D" w:rsidRPr="00066804">
        <w:rPr>
          <w:rFonts w:ascii="Arial" w:hAnsi="Arial" w:cs="Arial"/>
        </w:rPr>
        <w:t xml:space="preserve">, download it and install the client on each data source host, </w:t>
      </w:r>
      <w:r w:rsidRPr="00066804">
        <w:rPr>
          <w:rFonts w:ascii="Arial" w:hAnsi="Arial" w:cs="Arial"/>
        </w:rPr>
        <w:t xml:space="preserve">and then assign data sources used by that department to its dedicated gateway. </w:t>
      </w:r>
    </w:p>
    <w:p w14:paraId="12EDE0F4" w14:textId="77777777" w:rsidR="00FE6D0F" w:rsidRPr="00066804" w:rsidRDefault="00481BA3" w:rsidP="00FE6D0F">
      <w:pPr>
        <w:rPr>
          <w:rFonts w:ascii="Arial" w:hAnsi="Arial" w:cs="Arial"/>
        </w:rPr>
      </w:pPr>
      <w:r w:rsidRPr="00066804">
        <w:rPr>
          <w:rFonts w:ascii="Arial" w:hAnsi="Arial" w:cs="Arial"/>
        </w:rPr>
        <w:t>Before creating a gateway, take note of the following requirements</w:t>
      </w:r>
      <w:r w:rsidR="003D60CE" w:rsidRPr="00066804">
        <w:rPr>
          <w:rFonts w:ascii="Arial" w:hAnsi="Arial" w:cs="Arial"/>
        </w:rPr>
        <w:t>:</w:t>
      </w:r>
    </w:p>
    <w:p w14:paraId="4ADBB606" w14:textId="77777777" w:rsidR="003D60CE" w:rsidRPr="00066804" w:rsidRDefault="003D60CE" w:rsidP="003D60CE">
      <w:pPr>
        <w:pStyle w:val="ListParagraph"/>
        <w:numPr>
          <w:ilvl w:val="0"/>
          <w:numId w:val="8"/>
        </w:numPr>
        <w:rPr>
          <w:rFonts w:ascii="Arial" w:hAnsi="Arial" w:cs="Arial"/>
        </w:rPr>
      </w:pPr>
      <w:r w:rsidRPr="00066804">
        <w:rPr>
          <w:rFonts w:ascii="Arial" w:hAnsi="Arial" w:cs="Arial"/>
        </w:rPr>
        <w:t xml:space="preserve">The gateway may not be </w:t>
      </w:r>
      <w:r w:rsidR="00481BA3" w:rsidRPr="00066804">
        <w:rPr>
          <w:rFonts w:ascii="Arial" w:hAnsi="Arial" w:cs="Arial"/>
        </w:rPr>
        <w:t xml:space="preserve">installed on </w:t>
      </w:r>
      <w:r w:rsidRPr="00066804">
        <w:rPr>
          <w:rFonts w:ascii="Arial" w:hAnsi="Arial" w:cs="Arial"/>
        </w:rPr>
        <w:t>a domain controller</w:t>
      </w:r>
      <w:r w:rsidR="00481BA3" w:rsidRPr="00066804">
        <w:rPr>
          <w:rFonts w:ascii="Arial" w:hAnsi="Arial" w:cs="Arial"/>
        </w:rPr>
        <w:t>.</w:t>
      </w:r>
    </w:p>
    <w:p w14:paraId="69E2E5A9" w14:textId="77777777" w:rsidR="003D60CE" w:rsidRPr="00066804" w:rsidRDefault="00481BA3" w:rsidP="003D60CE">
      <w:pPr>
        <w:pStyle w:val="ListParagraph"/>
        <w:numPr>
          <w:ilvl w:val="0"/>
          <w:numId w:val="8"/>
        </w:numPr>
        <w:rPr>
          <w:rFonts w:ascii="Arial" w:hAnsi="Arial" w:cs="Arial"/>
        </w:rPr>
      </w:pPr>
      <w:r w:rsidRPr="00066804">
        <w:rPr>
          <w:rFonts w:ascii="Arial" w:hAnsi="Arial" w:cs="Arial"/>
        </w:rPr>
        <w:t>If you configure OData feed for HTTPS access, you must have an SSL certificate.</w:t>
      </w:r>
    </w:p>
    <w:p w14:paraId="40916A4C" w14:textId="7C870B52" w:rsidR="003D60CE" w:rsidRPr="00066804" w:rsidRDefault="00CF7A0B" w:rsidP="003D60CE">
      <w:pPr>
        <w:rPr>
          <w:rFonts w:ascii="Arial" w:hAnsi="Arial" w:cs="Arial"/>
        </w:rPr>
      </w:pPr>
      <w:r w:rsidRPr="00066804">
        <w:rPr>
          <w:rFonts w:ascii="Arial" w:hAnsi="Arial" w:cs="Arial"/>
        </w:rPr>
        <w:t>T</w:t>
      </w:r>
      <w:r w:rsidR="003D60CE" w:rsidRPr="00066804">
        <w:rPr>
          <w:rFonts w:ascii="Arial" w:hAnsi="Arial" w:cs="Arial"/>
        </w:rPr>
        <w:t xml:space="preserve">o troubleshoot an issue with </w:t>
      </w:r>
      <w:r w:rsidRPr="00066804">
        <w:rPr>
          <w:rFonts w:ascii="Arial" w:hAnsi="Arial" w:cs="Arial"/>
        </w:rPr>
        <w:t xml:space="preserve">a </w:t>
      </w:r>
      <w:r w:rsidR="003D60CE" w:rsidRPr="00066804">
        <w:rPr>
          <w:rFonts w:ascii="Arial" w:hAnsi="Arial" w:cs="Arial"/>
        </w:rPr>
        <w:t xml:space="preserve">gateway, open the Windows Event </w:t>
      </w:r>
      <w:r w:rsidRPr="00066804">
        <w:rPr>
          <w:rFonts w:ascii="Arial" w:hAnsi="Arial" w:cs="Arial"/>
        </w:rPr>
        <w:t xml:space="preserve">Viewer </w:t>
      </w:r>
      <w:r w:rsidR="003D60CE" w:rsidRPr="00066804">
        <w:rPr>
          <w:rFonts w:ascii="Arial" w:hAnsi="Arial" w:cs="Arial"/>
        </w:rPr>
        <w:t>on the computer hosting the gateway</w:t>
      </w:r>
      <w:r w:rsidRPr="00066804">
        <w:rPr>
          <w:rFonts w:ascii="Arial" w:hAnsi="Arial" w:cs="Arial"/>
        </w:rPr>
        <w:t xml:space="preserve"> and </w:t>
      </w:r>
      <w:r w:rsidR="003D60CE" w:rsidRPr="00066804">
        <w:rPr>
          <w:rFonts w:ascii="Arial" w:hAnsi="Arial" w:cs="Arial"/>
        </w:rPr>
        <w:t xml:space="preserve">expand </w:t>
      </w:r>
      <w:r w:rsidR="003D60CE" w:rsidRPr="00066804">
        <w:rPr>
          <w:rFonts w:ascii="Arial" w:hAnsi="Arial" w:cs="Arial"/>
          <w:b/>
        </w:rPr>
        <w:t>Applications and Services Logs</w:t>
      </w:r>
      <w:r w:rsidRPr="00066804">
        <w:rPr>
          <w:rFonts w:ascii="Arial" w:hAnsi="Arial" w:cs="Arial"/>
        </w:rPr>
        <w:t>, as shown in Figure 1</w:t>
      </w:r>
      <w:r w:rsidR="00F5324E">
        <w:rPr>
          <w:rFonts w:ascii="Arial" w:hAnsi="Arial" w:cs="Arial"/>
        </w:rPr>
        <w:t>5</w:t>
      </w:r>
      <w:r w:rsidRPr="00066804">
        <w:rPr>
          <w:rFonts w:ascii="Arial" w:hAnsi="Arial" w:cs="Arial"/>
        </w:rPr>
        <w:t>. Then</w:t>
      </w:r>
      <w:r w:rsidR="003D60CE" w:rsidRPr="00066804">
        <w:rPr>
          <w:rFonts w:ascii="Arial" w:hAnsi="Arial" w:cs="Arial"/>
        </w:rPr>
        <w:t xml:space="preserve"> </w:t>
      </w:r>
      <w:r w:rsidRPr="00066804">
        <w:rPr>
          <w:rFonts w:ascii="Arial" w:hAnsi="Arial" w:cs="Arial"/>
        </w:rPr>
        <w:t xml:space="preserve">click </w:t>
      </w:r>
      <w:r w:rsidR="003D60CE" w:rsidRPr="00066804">
        <w:rPr>
          <w:rFonts w:ascii="Arial" w:hAnsi="Arial" w:cs="Arial"/>
          <w:b/>
        </w:rPr>
        <w:t>Data Management Gateway</w:t>
      </w:r>
      <w:r w:rsidRPr="00066804">
        <w:rPr>
          <w:rFonts w:ascii="Arial" w:hAnsi="Arial" w:cs="Arial"/>
        </w:rPr>
        <w:t xml:space="preserve"> to view the log of a</w:t>
      </w:r>
      <w:r w:rsidR="00966DC4" w:rsidRPr="00066804">
        <w:rPr>
          <w:rFonts w:ascii="Arial" w:hAnsi="Arial" w:cs="Arial"/>
        </w:rPr>
        <w:t xml:space="preserve">ll </w:t>
      </w:r>
      <w:r w:rsidRPr="00066804">
        <w:rPr>
          <w:rFonts w:ascii="Arial" w:hAnsi="Arial" w:cs="Arial"/>
        </w:rPr>
        <w:t xml:space="preserve">warnings and </w:t>
      </w:r>
      <w:r w:rsidR="00966DC4" w:rsidRPr="00066804">
        <w:rPr>
          <w:rFonts w:ascii="Arial" w:hAnsi="Arial" w:cs="Arial"/>
        </w:rPr>
        <w:t>errors</w:t>
      </w:r>
      <w:r w:rsidRPr="00066804">
        <w:rPr>
          <w:rFonts w:ascii="Arial" w:hAnsi="Arial" w:cs="Arial"/>
        </w:rPr>
        <w:t>.</w:t>
      </w:r>
    </w:p>
    <w:p w14:paraId="25A7C0A6" w14:textId="77777777" w:rsidR="00966DC4" w:rsidRPr="00066804" w:rsidRDefault="003D60CE" w:rsidP="00966DC4">
      <w:pPr>
        <w:keepNext/>
        <w:rPr>
          <w:rFonts w:ascii="Arial" w:hAnsi="Arial" w:cs="Arial"/>
        </w:rPr>
      </w:pPr>
      <w:r w:rsidRPr="007C050E">
        <w:rPr>
          <w:rFonts w:ascii="Arial" w:hAnsi="Arial" w:cs="Arial"/>
          <w:noProof/>
        </w:rPr>
        <w:lastRenderedPageBreak/>
        <w:drawing>
          <wp:inline distT="0" distB="0" distL="0" distR="0" wp14:anchorId="74307DBC" wp14:editId="03547E47">
            <wp:extent cx="3712191" cy="1446389"/>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11733"/>
                    <a:stretch/>
                  </pic:blipFill>
                  <pic:spPr bwMode="auto">
                    <a:xfrm>
                      <a:off x="0" y="0"/>
                      <a:ext cx="3712191" cy="1446389"/>
                    </a:xfrm>
                    <a:prstGeom prst="rect">
                      <a:avLst/>
                    </a:prstGeom>
                    <a:ln>
                      <a:noFill/>
                    </a:ln>
                    <a:extLst>
                      <a:ext uri="{53640926-AAD7-44D8-BBD7-CCE9431645EC}">
                        <a14:shadowObscured xmlns:a14="http://schemas.microsoft.com/office/drawing/2010/main"/>
                      </a:ext>
                    </a:extLst>
                  </pic:spPr>
                </pic:pic>
              </a:graphicData>
            </a:graphic>
          </wp:inline>
        </w:drawing>
      </w:r>
    </w:p>
    <w:p w14:paraId="2F966E62" w14:textId="63CA39EE" w:rsidR="003D60CE" w:rsidRPr="00066804" w:rsidRDefault="00966DC4" w:rsidP="00966DC4">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5</w:t>
      </w:r>
      <w:r w:rsidR="00B66065" w:rsidRPr="00066804">
        <w:rPr>
          <w:rFonts w:ascii="Arial" w:hAnsi="Arial" w:cs="Arial"/>
        </w:rPr>
        <w:t>:</w:t>
      </w:r>
      <w:r w:rsidRPr="00066804">
        <w:rPr>
          <w:rFonts w:ascii="Arial" w:hAnsi="Arial" w:cs="Arial"/>
        </w:rPr>
        <w:t xml:space="preserve"> </w:t>
      </w:r>
      <w:r w:rsidR="00B66065" w:rsidRPr="00066804">
        <w:rPr>
          <w:rFonts w:ascii="Arial" w:hAnsi="Arial" w:cs="Arial"/>
        </w:rPr>
        <w:t xml:space="preserve">Windows </w:t>
      </w:r>
      <w:r w:rsidRPr="00066804">
        <w:rPr>
          <w:rFonts w:ascii="Arial" w:hAnsi="Arial" w:cs="Arial"/>
        </w:rPr>
        <w:t>Event Viewer for Data Management Gateway</w:t>
      </w:r>
    </w:p>
    <w:p w14:paraId="3915636B" w14:textId="77777777" w:rsidR="00966DC4" w:rsidRPr="00066804" w:rsidRDefault="00702356" w:rsidP="00966DC4">
      <w:pPr>
        <w:rPr>
          <w:rFonts w:ascii="Arial" w:hAnsi="Arial" w:cs="Arial"/>
        </w:rPr>
      </w:pPr>
      <w:r w:rsidRPr="00066804">
        <w:rPr>
          <w:rFonts w:ascii="Arial" w:hAnsi="Arial" w:cs="Arial"/>
        </w:rPr>
        <w:t xml:space="preserve">One configuration option </w:t>
      </w:r>
      <w:r w:rsidR="00747C75" w:rsidRPr="00066804">
        <w:rPr>
          <w:rFonts w:ascii="Arial" w:hAnsi="Arial" w:cs="Arial"/>
        </w:rPr>
        <w:t xml:space="preserve">for your gateway </w:t>
      </w:r>
      <w:r w:rsidRPr="00066804">
        <w:rPr>
          <w:rFonts w:ascii="Arial" w:hAnsi="Arial" w:cs="Arial"/>
        </w:rPr>
        <w:t>is</w:t>
      </w:r>
      <w:r w:rsidR="00747C75" w:rsidRPr="00066804">
        <w:rPr>
          <w:rFonts w:ascii="Arial" w:hAnsi="Arial" w:cs="Arial"/>
        </w:rPr>
        <w:t xml:space="preserve"> to use the cloud credential store to store credentials for your data sources. This </w:t>
      </w:r>
      <w:r w:rsidRPr="00066804">
        <w:rPr>
          <w:rFonts w:ascii="Arial" w:hAnsi="Arial" w:cs="Arial"/>
        </w:rPr>
        <w:t xml:space="preserve">option eliminates the need to enter credentials again if you later </w:t>
      </w:r>
      <w:r w:rsidR="00747C75" w:rsidRPr="00066804">
        <w:rPr>
          <w:rFonts w:ascii="Arial" w:hAnsi="Arial" w:cs="Arial"/>
        </w:rPr>
        <w:t>have to restore a gateway onto a new computer</w:t>
      </w:r>
      <w:r w:rsidR="00DD64C7" w:rsidRPr="00066804">
        <w:rPr>
          <w:rFonts w:ascii="Arial" w:hAnsi="Arial" w:cs="Arial"/>
        </w:rPr>
        <w:t xml:space="preserve">. </w:t>
      </w:r>
      <w:r w:rsidRPr="00066804">
        <w:rPr>
          <w:rFonts w:ascii="Arial" w:hAnsi="Arial" w:cs="Arial"/>
        </w:rPr>
        <w:t>To use this option, you must specify a certificate for</w:t>
      </w:r>
      <w:r w:rsidR="00DD64C7" w:rsidRPr="00066804">
        <w:rPr>
          <w:rFonts w:ascii="Arial" w:hAnsi="Arial" w:cs="Arial"/>
        </w:rPr>
        <w:t xml:space="preserve"> connection </w:t>
      </w:r>
      <w:r w:rsidRPr="00066804">
        <w:rPr>
          <w:rFonts w:ascii="Arial" w:hAnsi="Arial" w:cs="Arial"/>
        </w:rPr>
        <w:t xml:space="preserve">string encryption as described at </w:t>
      </w:r>
      <w:hyperlink r:id="rId120" w:history="1">
        <w:r w:rsidRPr="00066804">
          <w:rPr>
            <w:rStyle w:val="Hyperlink"/>
            <w:rFonts w:ascii="Arial" w:hAnsi="Arial" w:cs="Arial"/>
          </w:rPr>
          <w:t>Business Continuity for a Data Management Gateway</w:t>
        </w:r>
      </w:hyperlink>
      <w:r w:rsidRPr="00066804">
        <w:rPr>
          <w:rFonts w:ascii="Arial" w:hAnsi="Arial" w:cs="Arial"/>
        </w:rPr>
        <w:t>.</w:t>
      </w:r>
    </w:p>
    <w:p w14:paraId="0493D418" w14:textId="77777777" w:rsidR="00966DC4" w:rsidRPr="00066804" w:rsidRDefault="00747C75" w:rsidP="00966DC4">
      <w:pPr>
        <w:pStyle w:val="Heading3"/>
        <w:rPr>
          <w:rFonts w:ascii="Arial" w:hAnsi="Arial" w:cs="Arial"/>
        </w:rPr>
      </w:pPr>
      <w:bookmarkStart w:id="28" w:name="_Toc395027676"/>
      <w:r w:rsidRPr="00066804">
        <w:rPr>
          <w:rFonts w:ascii="Arial" w:hAnsi="Arial" w:cs="Arial"/>
        </w:rPr>
        <w:t>Data Source</w:t>
      </w:r>
      <w:r w:rsidR="003364B6" w:rsidRPr="00066804">
        <w:rPr>
          <w:rFonts w:ascii="Arial" w:hAnsi="Arial" w:cs="Arial"/>
        </w:rPr>
        <w:t xml:space="preserve"> Registration</w:t>
      </w:r>
      <w:bookmarkEnd w:id="28"/>
    </w:p>
    <w:p w14:paraId="363C567D" w14:textId="601D4417" w:rsidR="00966DC4" w:rsidRPr="00066804" w:rsidRDefault="00747C75" w:rsidP="00966DC4">
      <w:pPr>
        <w:rPr>
          <w:rFonts w:ascii="Arial" w:hAnsi="Arial" w:cs="Arial"/>
        </w:rPr>
      </w:pPr>
      <w:r w:rsidRPr="00066804">
        <w:rPr>
          <w:rFonts w:ascii="Arial" w:hAnsi="Arial" w:cs="Arial"/>
        </w:rPr>
        <w:t>After creat</w:t>
      </w:r>
      <w:r w:rsidR="00B66065" w:rsidRPr="00066804">
        <w:rPr>
          <w:rFonts w:ascii="Arial" w:hAnsi="Arial" w:cs="Arial"/>
        </w:rPr>
        <w:t>ing</w:t>
      </w:r>
      <w:r w:rsidRPr="00066804">
        <w:rPr>
          <w:rFonts w:ascii="Arial" w:hAnsi="Arial" w:cs="Arial"/>
        </w:rPr>
        <w:t xml:space="preserve"> </w:t>
      </w:r>
      <w:r w:rsidR="00B66065" w:rsidRPr="00066804">
        <w:rPr>
          <w:rFonts w:ascii="Arial" w:hAnsi="Arial" w:cs="Arial"/>
        </w:rPr>
        <w:t xml:space="preserve">a </w:t>
      </w:r>
      <w:r w:rsidRPr="00066804">
        <w:rPr>
          <w:rFonts w:ascii="Arial" w:hAnsi="Arial" w:cs="Arial"/>
        </w:rPr>
        <w:t xml:space="preserve">gateway and </w:t>
      </w:r>
      <w:r w:rsidR="00B66065" w:rsidRPr="00066804">
        <w:rPr>
          <w:rFonts w:ascii="Arial" w:hAnsi="Arial" w:cs="Arial"/>
        </w:rPr>
        <w:t xml:space="preserve">installing </w:t>
      </w:r>
      <w:r w:rsidRPr="00066804">
        <w:rPr>
          <w:rFonts w:ascii="Arial" w:hAnsi="Arial" w:cs="Arial"/>
        </w:rPr>
        <w:t xml:space="preserve">it </w:t>
      </w:r>
      <w:r w:rsidR="00B66065" w:rsidRPr="00066804">
        <w:rPr>
          <w:rFonts w:ascii="Arial" w:hAnsi="Arial" w:cs="Arial"/>
        </w:rPr>
        <w:t xml:space="preserve">on </w:t>
      </w:r>
      <w:r w:rsidRPr="00066804">
        <w:rPr>
          <w:rFonts w:ascii="Arial" w:hAnsi="Arial" w:cs="Arial"/>
        </w:rPr>
        <w:t>your on-premises computer,</w:t>
      </w:r>
      <w:r w:rsidR="00177E7C" w:rsidRPr="00066804">
        <w:rPr>
          <w:rFonts w:ascii="Arial" w:hAnsi="Arial" w:cs="Arial"/>
        </w:rPr>
        <w:t xml:space="preserve"> you</w:t>
      </w:r>
      <w:r w:rsidR="00B66065" w:rsidRPr="00066804">
        <w:rPr>
          <w:rFonts w:ascii="Arial" w:hAnsi="Arial" w:cs="Arial"/>
        </w:rPr>
        <w:t>r next step</w:t>
      </w:r>
      <w:r w:rsidR="00177E7C" w:rsidRPr="00066804">
        <w:rPr>
          <w:rFonts w:ascii="Arial" w:hAnsi="Arial" w:cs="Arial"/>
        </w:rPr>
        <w:t xml:space="preserve"> </w:t>
      </w:r>
      <w:r w:rsidR="00B66065" w:rsidRPr="00066804">
        <w:rPr>
          <w:rFonts w:ascii="Arial" w:hAnsi="Arial" w:cs="Arial"/>
        </w:rPr>
        <w:t>is</w:t>
      </w:r>
      <w:r w:rsidR="00177E7C" w:rsidRPr="00066804">
        <w:rPr>
          <w:rFonts w:ascii="Arial" w:hAnsi="Arial" w:cs="Arial"/>
        </w:rPr>
        <w:t xml:space="preserve"> to </w:t>
      </w:r>
      <w:r w:rsidR="003364B6" w:rsidRPr="00066804">
        <w:rPr>
          <w:rFonts w:ascii="Arial" w:hAnsi="Arial" w:cs="Arial"/>
        </w:rPr>
        <w:t xml:space="preserve">register </w:t>
      </w:r>
      <w:r w:rsidR="00177E7C" w:rsidRPr="00066804">
        <w:rPr>
          <w:rFonts w:ascii="Arial" w:hAnsi="Arial" w:cs="Arial"/>
        </w:rPr>
        <w:t>data source</w:t>
      </w:r>
      <w:r w:rsidR="003364B6" w:rsidRPr="00066804">
        <w:rPr>
          <w:rFonts w:ascii="Arial" w:hAnsi="Arial" w:cs="Arial"/>
        </w:rPr>
        <w:t>s</w:t>
      </w:r>
      <w:r w:rsidR="00177E7C" w:rsidRPr="00066804">
        <w:rPr>
          <w:rFonts w:ascii="Arial" w:hAnsi="Arial" w:cs="Arial"/>
        </w:rPr>
        <w:t xml:space="preserve"> </w:t>
      </w:r>
      <w:r w:rsidR="003364B6" w:rsidRPr="00066804">
        <w:rPr>
          <w:rFonts w:ascii="Arial" w:hAnsi="Arial" w:cs="Arial"/>
        </w:rPr>
        <w:t xml:space="preserve">as described at </w:t>
      </w:r>
      <w:hyperlink r:id="rId121" w:history="1">
        <w:r w:rsidR="003364B6" w:rsidRPr="00066804">
          <w:rPr>
            <w:rStyle w:val="Hyperlink"/>
            <w:rFonts w:ascii="Arial" w:hAnsi="Arial" w:cs="Arial"/>
          </w:rPr>
          <w:t>Create a Data Source and Enable OData Feed in Power BI Admin Center</w:t>
        </w:r>
      </w:hyperlink>
      <w:r w:rsidRPr="00066804">
        <w:rPr>
          <w:rFonts w:ascii="Arial" w:hAnsi="Arial" w:cs="Arial"/>
        </w:rPr>
        <w:t xml:space="preserve">. </w:t>
      </w:r>
      <w:r w:rsidR="00045F96" w:rsidRPr="00066804">
        <w:rPr>
          <w:rFonts w:ascii="Arial" w:hAnsi="Arial" w:cs="Arial"/>
        </w:rPr>
        <w:t xml:space="preserve">You start by specifying whether </w:t>
      </w:r>
      <w:r w:rsidR="00DD64C7" w:rsidRPr="00066804">
        <w:rPr>
          <w:rFonts w:ascii="Arial" w:hAnsi="Arial" w:cs="Arial"/>
        </w:rPr>
        <w:t>to enable cloud access</w:t>
      </w:r>
      <w:r w:rsidR="00045F96" w:rsidRPr="00066804">
        <w:rPr>
          <w:rFonts w:ascii="Arial" w:hAnsi="Arial" w:cs="Arial"/>
        </w:rPr>
        <w:t>, as shown in Figure 1</w:t>
      </w:r>
      <w:r w:rsidR="00487348">
        <w:rPr>
          <w:rFonts w:ascii="Arial" w:hAnsi="Arial" w:cs="Arial"/>
        </w:rPr>
        <w:t>6</w:t>
      </w:r>
      <w:r w:rsidR="00045F96" w:rsidRPr="00066804">
        <w:rPr>
          <w:rFonts w:ascii="Arial" w:hAnsi="Arial" w:cs="Arial"/>
        </w:rPr>
        <w:t>, which permits Office 365 to refresh the data source</w:t>
      </w:r>
      <w:r w:rsidR="00DD64C7" w:rsidRPr="00066804">
        <w:rPr>
          <w:rFonts w:ascii="Arial" w:hAnsi="Arial" w:cs="Arial"/>
        </w:rPr>
        <w:t xml:space="preserve">. </w:t>
      </w:r>
      <w:r w:rsidR="00045F96" w:rsidRPr="00066804">
        <w:rPr>
          <w:rFonts w:ascii="Arial" w:hAnsi="Arial" w:cs="Arial"/>
        </w:rPr>
        <w:t>You also have the</w:t>
      </w:r>
      <w:r w:rsidR="00DD64C7" w:rsidRPr="00066804">
        <w:rPr>
          <w:rFonts w:ascii="Arial" w:hAnsi="Arial" w:cs="Arial"/>
        </w:rPr>
        <w:t xml:space="preserve"> option is to enable </w:t>
      </w:r>
      <w:r w:rsidR="00045F96" w:rsidRPr="00066804">
        <w:rPr>
          <w:rFonts w:ascii="Arial" w:hAnsi="Arial" w:cs="Arial"/>
        </w:rPr>
        <w:t xml:space="preserve">the data source as an </w:t>
      </w:r>
      <w:r w:rsidR="00DD64C7" w:rsidRPr="00066804">
        <w:rPr>
          <w:rFonts w:ascii="Arial" w:hAnsi="Arial" w:cs="Arial"/>
        </w:rPr>
        <w:t>OData feed</w:t>
      </w:r>
      <w:r w:rsidR="00146798">
        <w:rPr>
          <w:rFonts w:ascii="Arial" w:hAnsi="Arial" w:cs="Arial"/>
        </w:rPr>
        <w:t>,</w:t>
      </w:r>
      <w:r w:rsidR="00DD64C7" w:rsidRPr="00066804">
        <w:rPr>
          <w:rFonts w:ascii="Arial" w:hAnsi="Arial" w:cs="Arial"/>
        </w:rPr>
        <w:t xml:space="preserve"> </w:t>
      </w:r>
      <w:r w:rsidR="00045F96" w:rsidRPr="00066804">
        <w:rPr>
          <w:rFonts w:ascii="Arial" w:hAnsi="Arial" w:cs="Arial"/>
        </w:rPr>
        <w:t xml:space="preserve">which makes it </w:t>
      </w:r>
      <w:r w:rsidR="00DD64C7" w:rsidRPr="00066804">
        <w:rPr>
          <w:rFonts w:ascii="Arial" w:hAnsi="Arial" w:cs="Arial"/>
        </w:rPr>
        <w:t xml:space="preserve">available </w:t>
      </w:r>
      <w:r w:rsidR="00045F96" w:rsidRPr="00066804">
        <w:rPr>
          <w:rFonts w:ascii="Arial" w:hAnsi="Arial" w:cs="Arial"/>
        </w:rPr>
        <w:t xml:space="preserve">to </w:t>
      </w:r>
      <w:r w:rsidR="00DD64C7" w:rsidRPr="00066804">
        <w:rPr>
          <w:rFonts w:ascii="Arial" w:hAnsi="Arial" w:cs="Arial"/>
        </w:rPr>
        <w:t>Power Query</w:t>
      </w:r>
      <w:r w:rsidR="00732A80" w:rsidRPr="00066804">
        <w:rPr>
          <w:rFonts w:ascii="Arial" w:hAnsi="Arial" w:cs="Arial"/>
        </w:rPr>
        <w:t xml:space="preserve"> </w:t>
      </w:r>
      <w:r w:rsidR="00045F96" w:rsidRPr="00066804">
        <w:rPr>
          <w:rFonts w:ascii="Arial" w:hAnsi="Arial" w:cs="Arial"/>
        </w:rPr>
        <w:t xml:space="preserve">users across your organization, as described in the next section of this document. </w:t>
      </w:r>
    </w:p>
    <w:p w14:paraId="43CED4F9" w14:textId="77777777" w:rsidR="00DD64C7" w:rsidRPr="00066804" w:rsidRDefault="00DD64C7" w:rsidP="00DD64C7">
      <w:pPr>
        <w:keepNext/>
        <w:rPr>
          <w:rFonts w:ascii="Arial" w:hAnsi="Arial" w:cs="Arial"/>
        </w:rPr>
      </w:pPr>
      <w:r w:rsidRPr="007C050E">
        <w:rPr>
          <w:rFonts w:ascii="Arial" w:hAnsi="Arial" w:cs="Arial"/>
          <w:noProof/>
        </w:rPr>
        <w:drawing>
          <wp:inline distT="0" distB="0" distL="0" distR="0" wp14:anchorId="5B7D0956" wp14:editId="66DC1424">
            <wp:extent cx="5943600" cy="2892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892425"/>
                    </a:xfrm>
                    <a:prstGeom prst="rect">
                      <a:avLst/>
                    </a:prstGeom>
                  </pic:spPr>
                </pic:pic>
              </a:graphicData>
            </a:graphic>
          </wp:inline>
        </w:drawing>
      </w:r>
    </w:p>
    <w:p w14:paraId="70CD2CF2" w14:textId="5DC9FE05" w:rsidR="00DD64C7" w:rsidRPr="00066804" w:rsidRDefault="00DD64C7" w:rsidP="00DD64C7">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6</w:t>
      </w:r>
      <w:r w:rsidR="0047772E" w:rsidRPr="00066804">
        <w:rPr>
          <w:rFonts w:ascii="Arial" w:hAnsi="Arial" w:cs="Arial"/>
        </w:rPr>
        <w:t>:</w:t>
      </w:r>
      <w:r w:rsidRPr="00066804">
        <w:rPr>
          <w:rFonts w:ascii="Arial" w:hAnsi="Arial" w:cs="Arial"/>
        </w:rPr>
        <w:t xml:space="preserve"> Data Source </w:t>
      </w:r>
      <w:r w:rsidR="0047772E" w:rsidRPr="00066804">
        <w:rPr>
          <w:rFonts w:ascii="Arial" w:hAnsi="Arial" w:cs="Arial"/>
        </w:rPr>
        <w:t>Usage configuration during data source registration in Power BI Admin Center</w:t>
      </w:r>
    </w:p>
    <w:p w14:paraId="0A422D9D" w14:textId="2922F397" w:rsidR="00732A80" w:rsidRPr="00066804" w:rsidRDefault="00360941" w:rsidP="00732A80">
      <w:pPr>
        <w:rPr>
          <w:rFonts w:ascii="Arial" w:hAnsi="Arial" w:cs="Arial"/>
        </w:rPr>
      </w:pPr>
      <w:r w:rsidRPr="00066804">
        <w:rPr>
          <w:rFonts w:ascii="Arial" w:hAnsi="Arial" w:cs="Arial"/>
        </w:rPr>
        <w:t>Then you</w:t>
      </w:r>
      <w:r w:rsidR="00732A80" w:rsidRPr="00066804">
        <w:rPr>
          <w:rFonts w:ascii="Arial" w:hAnsi="Arial" w:cs="Arial"/>
        </w:rPr>
        <w:t xml:space="preserve"> configure </w:t>
      </w:r>
      <w:r w:rsidRPr="00066804">
        <w:rPr>
          <w:rFonts w:ascii="Arial" w:hAnsi="Arial" w:cs="Arial"/>
        </w:rPr>
        <w:t xml:space="preserve">the connection information for </w:t>
      </w:r>
      <w:r w:rsidR="00732A80" w:rsidRPr="00066804">
        <w:rPr>
          <w:rFonts w:ascii="Arial" w:hAnsi="Arial" w:cs="Arial"/>
        </w:rPr>
        <w:t>your data source</w:t>
      </w:r>
      <w:r w:rsidRPr="00066804">
        <w:rPr>
          <w:rFonts w:ascii="Arial" w:hAnsi="Arial" w:cs="Arial"/>
        </w:rPr>
        <w:t>, as shown in Figure 1</w:t>
      </w:r>
      <w:r w:rsidR="00733BC8">
        <w:rPr>
          <w:rFonts w:ascii="Arial" w:hAnsi="Arial" w:cs="Arial"/>
        </w:rPr>
        <w:t>7</w:t>
      </w:r>
      <w:r w:rsidRPr="00066804">
        <w:rPr>
          <w:rFonts w:ascii="Arial" w:hAnsi="Arial" w:cs="Arial"/>
        </w:rPr>
        <w:t xml:space="preserve">. </w:t>
      </w:r>
      <w:r w:rsidR="0081599B" w:rsidRPr="00066804">
        <w:rPr>
          <w:rFonts w:ascii="Arial" w:hAnsi="Arial" w:cs="Arial"/>
        </w:rPr>
        <w:t>Here you specify a name for the data source and assign it to a gateway.</w:t>
      </w:r>
      <w:r w:rsidR="00732A80" w:rsidRPr="00066804">
        <w:rPr>
          <w:rFonts w:ascii="Arial" w:hAnsi="Arial" w:cs="Arial"/>
        </w:rPr>
        <w:t xml:space="preserve"> </w:t>
      </w:r>
      <w:r w:rsidR="0081599B" w:rsidRPr="00066804">
        <w:rPr>
          <w:rFonts w:ascii="Arial" w:hAnsi="Arial" w:cs="Arial"/>
        </w:rPr>
        <w:t>(Be aware that the database name is case-sensitive if your SQL Server’s collation is case-sensitive</w:t>
      </w:r>
      <w:r w:rsidR="00F951A7">
        <w:rPr>
          <w:rFonts w:ascii="Arial" w:hAnsi="Arial" w:cs="Arial"/>
        </w:rPr>
        <w:t>, and the connection strings in Excel must match the portal strings</w:t>
      </w:r>
      <w:r w:rsidR="0081599B" w:rsidRPr="00066804">
        <w:rPr>
          <w:rFonts w:ascii="Arial" w:hAnsi="Arial" w:cs="Arial"/>
        </w:rPr>
        <w:t xml:space="preserve">.) </w:t>
      </w:r>
      <w:r w:rsidR="00732A80" w:rsidRPr="00066804">
        <w:rPr>
          <w:rFonts w:ascii="Arial" w:hAnsi="Arial" w:cs="Arial"/>
        </w:rPr>
        <w:t xml:space="preserve">You </w:t>
      </w:r>
      <w:r w:rsidR="0081599B" w:rsidRPr="00066804">
        <w:rPr>
          <w:rFonts w:ascii="Arial" w:hAnsi="Arial" w:cs="Arial"/>
        </w:rPr>
        <w:t xml:space="preserve">then </w:t>
      </w:r>
      <w:r w:rsidR="00732A80" w:rsidRPr="00066804">
        <w:rPr>
          <w:rFonts w:ascii="Arial" w:hAnsi="Arial" w:cs="Arial"/>
        </w:rPr>
        <w:t xml:space="preserve">have the option </w:t>
      </w:r>
      <w:r w:rsidR="0081599B" w:rsidRPr="00066804">
        <w:rPr>
          <w:rFonts w:ascii="Arial" w:hAnsi="Arial" w:cs="Arial"/>
        </w:rPr>
        <w:t xml:space="preserve">to use the </w:t>
      </w:r>
      <w:r w:rsidR="0081599B" w:rsidRPr="00066804">
        <w:rPr>
          <w:rFonts w:ascii="Arial" w:hAnsi="Arial" w:cs="Arial"/>
        </w:rPr>
        <w:lastRenderedPageBreak/>
        <w:t xml:space="preserve">Connection Properties dialog box to generate a connection string or to </w:t>
      </w:r>
      <w:r w:rsidR="00732A80" w:rsidRPr="00066804">
        <w:rPr>
          <w:rFonts w:ascii="Arial" w:hAnsi="Arial" w:cs="Arial"/>
        </w:rPr>
        <w:t xml:space="preserve">enter a connection string </w:t>
      </w:r>
      <w:r w:rsidR="0081599B" w:rsidRPr="00066804">
        <w:rPr>
          <w:rFonts w:ascii="Arial" w:hAnsi="Arial" w:cs="Arial"/>
        </w:rPr>
        <w:t>directly</w:t>
      </w:r>
      <w:r w:rsidR="00732A80" w:rsidRPr="00066804">
        <w:rPr>
          <w:rFonts w:ascii="Arial" w:hAnsi="Arial" w:cs="Arial"/>
        </w:rPr>
        <w:t xml:space="preserve">. </w:t>
      </w:r>
      <w:r w:rsidR="0081599B" w:rsidRPr="00066804">
        <w:rPr>
          <w:rFonts w:ascii="Arial" w:hAnsi="Arial" w:cs="Arial"/>
        </w:rPr>
        <w:t>Next,</w:t>
      </w:r>
      <w:r w:rsidR="00732A80" w:rsidRPr="00066804">
        <w:rPr>
          <w:rFonts w:ascii="Arial" w:hAnsi="Arial" w:cs="Arial"/>
        </w:rPr>
        <w:t xml:space="preserve"> </w:t>
      </w:r>
      <w:r w:rsidR="0081599B" w:rsidRPr="00066804">
        <w:rPr>
          <w:rFonts w:ascii="Arial" w:hAnsi="Arial" w:cs="Arial"/>
        </w:rPr>
        <w:t xml:space="preserve">click </w:t>
      </w:r>
      <w:r w:rsidR="0081599B" w:rsidRPr="00066804">
        <w:rPr>
          <w:rFonts w:ascii="Arial" w:hAnsi="Arial" w:cs="Arial"/>
          <w:b/>
        </w:rPr>
        <w:t xml:space="preserve">Credentials </w:t>
      </w:r>
      <w:r w:rsidR="0081599B" w:rsidRPr="00066804">
        <w:rPr>
          <w:rFonts w:ascii="Arial" w:hAnsi="Arial" w:cs="Arial"/>
        </w:rPr>
        <w:t xml:space="preserve">and type in the user name and password required to access the data source. You must disable pop-up blockers to view the Data Source Manager dialog box in which you provide these credentials. </w:t>
      </w:r>
    </w:p>
    <w:p w14:paraId="27DC9084" w14:textId="77777777" w:rsidR="00732A80" w:rsidRPr="00066804" w:rsidRDefault="00732A80" w:rsidP="00732A80">
      <w:pPr>
        <w:keepNext/>
        <w:rPr>
          <w:rFonts w:ascii="Arial" w:hAnsi="Arial" w:cs="Arial"/>
        </w:rPr>
      </w:pPr>
      <w:r w:rsidRPr="007C050E">
        <w:rPr>
          <w:rFonts w:ascii="Arial" w:hAnsi="Arial" w:cs="Arial"/>
          <w:noProof/>
        </w:rPr>
        <w:lastRenderedPageBreak/>
        <w:drawing>
          <wp:inline distT="0" distB="0" distL="0" distR="0" wp14:anchorId="23FD8923" wp14:editId="5082D84F">
            <wp:extent cx="5943600" cy="7379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7379970"/>
                    </a:xfrm>
                    <a:prstGeom prst="rect">
                      <a:avLst/>
                    </a:prstGeom>
                  </pic:spPr>
                </pic:pic>
              </a:graphicData>
            </a:graphic>
          </wp:inline>
        </w:drawing>
      </w:r>
    </w:p>
    <w:p w14:paraId="53A0DF6F" w14:textId="3CE79F4E" w:rsidR="00732A80" w:rsidRPr="00066804" w:rsidRDefault="00732A80" w:rsidP="00732A80">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7</w:t>
      </w:r>
      <w:r w:rsidR="00360941" w:rsidRPr="00066804">
        <w:rPr>
          <w:rFonts w:ascii="Arial" w:hAnsi="Arial" w:cs="Arial"/>
        </w:rPr>
        <w:t>:</w:t>
      </w:r>
      <w:r w:rsidRPr="00066804">
        <w:rPr>
          <w:rFonts w:ascii="Arial" w:hAnsi="Arial" w:cs="Arial"/>
        </w:rPr>
        <w:t xml:space="preserve"> Configuring </w:t>
      </w:r>
      <w:r w:rsidR="00360941" w:rsidRPr="00066804">
        <w:rPr>
          <w:rFonts w:ascii="Arial" w:hAnsi="Arial" w:cs="Arial"/>
        </w:rPr>
        <w:t>connection information for a Power BI data source</w:t>
      </w:r>
    </w:p>
    <w:p w14:paraId="5DA88A1A" w14:textId="77777777" w:rsidR="00732A80" w:rsidRPr="00066804" w:rsidRDefault="00732A80" w:rsidP="00732A80">
      <w:pPr>
        <w:rPr>
          <w:rFonts w:ascii="Arial" w:hAnsi="Arial" w:cs="Arial"/>
        </w:rPr>
      </w:pPr>
      <w:r w:rsidRPr="00066804">
        <w:rPr>
          <w:rFonts w:ascii="Arial" w:hAnsi="Arial" w:cs="Arial"/>
        </w:rPr>
        <w:lastRenderedPageBreak/>
        <w:t xml:space="preserve">The </w:t>
      </w:r>
      <w:r w:rsidR="007B106F" w:rsidRPr="00066804">
        <w:rPr>
          <w:rFonts w:ascii="Arial" w:hAnsi="Arial" w:cs="Arial"/>
        </w:rPr>
        <w:t xml:space="preserve">final setting to configure on this page is </w:t>
      </w:r>
      <w:r w:rsidRPr="00066804">
        <w:rPr>
          <w:rFonts w:ascii="Arial" w:hAnsi="Arial" w:cs="Arial"/>
          <w:b/>
        </w:rPr>
        <w:t>Privacy Level</w:t>
      </w:r>
      <w:r w:rsidR="00C2611D" w:rsidRPr="00066804">
        <w:rPr>
          <w:rFonts w:ascii="Arial" w:hAnsi="Arial" w:cs="Arial"/>
        </w:rPr>
        <w:t>. This setting is also available in the Data Refresh dialog box. You must select one of the following</w:t>
      </w:r>
      <w:r w:rsidRPr="00066804">
        <w:rPr>
          <w:rFonts w:ascii="Arial" w:hAnsi="Arial" w:cs="Arial"/>
        </w:rPr>
        <w:t xml:space="preserve"> three privacy levels</w:t>
      </w:r>
      <w:r w:rsidR="006A6CFC" w:rsidRPr="00066804">
        <w:rPr>
          <w:rFonts w:ascii="Arial" w:hAnsi="Arial" w:cs="Arial"/>
        </w:rPr>
        <w:t xml:space="preserve"> to configure the data source appropriately for Power Query</w:t>
      </w:r>
      <w:r w:rsidRPr="00066804">
        <w:rPr>
          <w:rFonts w:ascii="Arial" w:hAnsi="Arial" w:cs="Arial"/>
        </w:rPr>
        <w:t>:</w:t>
      </w:r>
    </w:p>
    <w:p w14:paraId="25C6ED0D" w14:textId="77777777" w:rsidR="00732A80" w:rsidRPr="00066804" w:rsidRDefault="00732A80" w:rsidP="00732A80">
      <w:pPr>
        <w:pStyle w:val="ListParagraph"/>
        <w:numPr>
          <w:ilvl w:val="0"/>
          <w:numId w:val="9"/>
        </w:numPr>
        <w:rPr>
          <w:rFonts w:ascii="Arial" w:hAnsi="Arial" w:cs="Arial"/>
        </w:rPr>
      </w:pPr>
      <w:r w:rsidRPr="00066804">
        <w:rPr>
          <w:rFonts w:ascii="Arial" w:hAnsi="Arial" w:cs="Arial"/>
          <w:b/>
        </w:rPr>
        <w:t>Private data source</w:t>
      </w:r>
      <w:r w:rsidR="006A6CFC" w:rsidRPr="00066804">
        <w:rPr>
          <w:rFonts w:ascii="Arial" w:hAnsi="Arial" w:cs="Arial"/>
        </w:rPr>
        <w:t xml:space="preserve">  Use this setting for d</w:t>
      </w:r>
      <w:r w:rsidRPr="00066804">
        <w:rPr>
          <w:rFonts w:ascii="Arial" w:hAnsi="Arial" w:cs="Arial"/>
        </w:rPr>
        <w:t xml:space="preserve">ata </w:t>
      </w:r>
      <w:r w:rsidR="006A6CFC" w:rsidRPr="00066804">
        <w:rPr>
          <w:rFonts w:ascii="Arial" w:hAnsi="Arial" w:cs="Arial"/>
        </w:rPr>
        <w:t xml:space="preserve">containing </w:t>
      </w:r>
      <w:r w:rsidRPr="00066804">
        <w:rPr>
          <w:rFonts w:ascii="Arial" w:hAnsi="Arial" w:cs="Arial"/>
        </w:rPr>
        <w:t>personal or sensitive</w:t>
      </w:r>
      <w:r w:rsidR="00033EA4" w:rsidRPr="00066804">
        <w:rPr>
          <w:rFonts w:ascii="Arial" w:hAnsi="Arial" w:cs="Arial"/>
        </w:rPr>
        <w:t xml:space="preserve"> information. Private data sources are completely isolated from all others.</w:t>
      </w:r>
    </w:p>
    <w:p w14:paraId="5B80CAE3" w14:textId="77777777" w:rsidR="00033EA4" w:rsidRPr="00066804" w:rsidRDefault="00033EA4" w:rsidP="00732A80">
      <w:pPr>
        <w:pStyle w:val="ListParagraph"/>
        <w:numPr>
          <w:ilvl w:val="0"/>
          <w:numId w:val="9"/>
        </w:numPr>
        <w:rPr>
          <w:rFonts w:ascii="Arial" w:hAnsi="Arial" w:cs="Arial"/>
        </w:rPr>
      </w:pPr>
      <w:r w:rsidRPr="00066804">
        <w:rPr>
          <w:rFonts w:ascii="Arial" w:hAnsi="Arial" w:cs="Arial"/>
          <w:b/>
        </w:rPr>
        <w:t>Organizational data sourc</w:t>
      </w:r>
      <w:r w:rsidR="006A6CFC" w:rsidRPr="00066804">
        <w:rPr>
          <w:rFonts w:ascii="Arial" w:hAnsi="Arial" w:cs="Arial"/>
          <w:b/>
        </w:rPr>
        <w:t>e</w:t>
      </w:r>
      <w:r w:rsidR="006A6CFC" w:rsidRPr="00066804">
        <w:rPr>
          <w:rFonts w:ascii="Arial" w:hAnsi="Arial" w:cs="Arial"/>
        </w:rPr>
        <w:t xml:space="preserve">  This setting restricts </w:t>
      </w:r>
      <w:r w:rsidRPr="00066804">
        <w:rPr>
          <w:rFonts w:ascii="Arial" w:hAnsi="Arial" w:cs="Arial"/>
        </w:rPr>
        <w:t xml:space="preserve">the visibility of </w:t>
      </w:r>
      <w:r w:rsidR="006A6CFC" w:rsidRPr="00066804">
        <w:rPr>
          <w:rFonts w:ascii="Arial" w:hAnsi="Arial" w:cs="Arial"/>
        </w:rPr>
        <w:t xml:space="preserve">the </w:t>
      </w:r>
      <w:r w:rsidRPr="00066804">
        <w:rPr>
          <w:rFonts w:ascii="Arial" w:hAnsi="Arial" w:cs="Arial"/>
        </w:rPr>
        <w:t xml:space="preserve">data source to a </w:t>
      </w:r>
      <w:r w:rsidR="006A6CFC" w:rsidRPr="00066804">
        <w:rPr>
          <w:rFonts w:ascii="Arial" w:hAnsi="Arial" w:cs="Arial"/>
        </w:rPr>
        <w:t xml:space="preserve">defined </w:t>
      </w:r>
      <w:r w:rsidRPr="00066804">
        <w:rPr>
          <w:rFonts w:ascii="Arial" w:hAnsi="Arial" w:cs="Arial"/>
        </w:rPr>
        <w:t xml:space="preserve">group of people. It is isolated from all public data sources, but visible to </w:t>
      </w:r>
      <w:r w:rsidR="006A6CFC" w:rsidRPr="00066804">
        <w:rPr>
          <w:rFonts w:ascii="Arial" w:hAnsi="Arial" w:cs="Arial"/>
        </w:rPr>
        <w:t xml:space="preserve">viewers of </w:t>
      </w:r>
      <w:r w:rsidRPr="00066804">
        <w:rPr>
          <w:rFonts w:ascii="Arial" w:hAnsi="Arial" w:cs="Arial"/>
        </w:rPr>
        <w:t>other organizational data sources.</w:t>
      </w:r>
    </w:p>
    <w:p w14:paraId="76F44505" w14:textId="77777777" w:rsidR="00033EA4" w:rsidRPr="00066804" w:rsidRDefault="00033EA4" w:rsidP="00732A80">
      <w:pPr>
        <w:pStyle w:val="ListParagraph"/>
        <w:numPr>
          <w:ilvl w:val="0"/>
          <w:numId w:val="9"/>
        </w:numPr>
        <w:rPr>
          <w:rFonts w:ascii="Arial" w:hAnsi="Arial" w:cs="Arial"/>
        </w:rPr>
      </w:pPr>
      <w:r w:rsidRPr="00066804">
        <w:rPr>
          <w:rFonts w:ascii="Arial" w:hAnsi="Arial" w:cs="Arial"/>
          <w:b/>
        </w:rPr>
        <w:t>Public data source</w:t>
      </w:r>
      <w:r w:rsidR="006A6CFC" w:rsidRPr="00066804">
        <w:rPr>
          <w:rFonts w:ascii="Arial" w:hAnsi="Arial" w:cs="Arial"/>
        </w:rPr>
        <w:t xml:space="preserve">  E</w:t>
      </w:r>
      <w:r w:rsidRPr="00066804">
        <w:rPr>
          <w:rFonts w:ascii="Arial" w:hAnsi="Arial" w:cs="Arial"/>
        </w:rPr>
        <w:t xml:space="preserve">veryone </w:t>
      </w:r>
      <w:r w:rsidR="006A6CFC" w:rsidRPr="00066804">
        <w:rPr>
          <w:rFonts w:ascii="Arial" w:hAnsi="Arial" w:cs="Arial"/>
        </w:rPr>
        <w:t xml:space="preserve">has </w:t>
      </w:r>
      <w:r w:rsidRPr="00066804">
        <w:rPr>
          <w:rFonts w:ascii="Arial" w:hAnsi="Arial" w:cs="Arial"/>
        </w:rPr>
        <w:t>visibility to th</w:t>
      </w:r>
      <w:r w:rsidR="006A6CFC" w:rsidRPr="00066804">
        <w:rPr>
          <w:rFonts w:ascii="Arial" w:hAnsi="Arial" w:cs="Arial"/>
        </w:rPr>
        <w:t>is type of</w:t>
      </w:r>
      <w:r w:rsidRPr="00066804">
        <w:rPr>
          <w:rFonts w:ascii="Arial" w:hAnsi="Arial" w:cs="Arial"/>
        </w:rPr>
        <w:t xml:space="preserve"> data source</w:t>
      </w:r>
      <w:r w:rsidR="006A6CFC" w:rsidRPr="00066804">
        <w:rPr>
          <w:rFonts w:ascii="Arial" w:hAnsi="Arial" w:cs="Arial"/>
        </w:rPr>
        <w:t xml:space="preserve">, which can be set only for </w:t>
      </w:r>
      <w:r w:rsidRPr="00066804">
        <w:rPr>
          <w:rFonts w:ascii="Arial" w:hAnsi="Arial" w:cs="Arial"/>
        </w:rPr>
        <w:t xml:space="preserve">files, </w:t>
      </w:r>
      <w:r w:rsidR="006A6CFC" w:rsidRPr="00066804">
        <w:rPr>
          <w:rFonts w:ascii="Arial" w:hAnsi="Arial" w:cs="Arial"/>
        </w:rPr>
        <w:t xml:space="preserve">Internet </w:t>
      </w:r>
      <w:r w:rsidRPr="00066804">
        <w:rPr>
          <w:rFonts w:ascii="Arial" w:hAnsi="Arial" w:cs="Arial"/>
        </w:rPr>
        <w:t>sources, or workbook data</w:t>
      </w:r>
      <w:r w:rsidR="006A6CFC" w:rsidRPr="00066804">
        <w:rPr>
          <w:rFonts w:ascii="Arial" w:hAnsi="Arial" w:cs="Arial"/>
        </w:rPr>
        <w:t xml:space="preserve">. It is more </w:t>
      </w:r>
      <w:r w:rsidRPr="00066804">
        <w:rPr>
          <w:rFonts w:ascii="Arial" w:hAnsi="Arial" w:cs="Arial"/>
        </w:rPr>
        <w:t xml:space="preserve">commonly used for data from Azure </w:t>
      </w:r>
      <w:r w:rsidR="006A6CFC" w:rsidRPr="00066804">
        <w:rPr>
          <w:rFonts w:ascii="Arial" w:hAnsi="Arial" w:cs="Arial"/>
        </w:rPr>
        <w:t>Marketplace</w:t>
      </w:r>
      <w:r w:rsidRPr="00066804">
        <w:rPr>
          <w:rFonts w:ascii="Arial" w:hAnsi="Arial" w:cs="Arial"/>
        </w:rPr>
        <w:t xml:space="preserve"> or from a web site.</w:t>
      </w:r>
    </w:p>
    <w:p w14:paraId="1408D9DD" w14:textId="77777777" w:rsidR="006B4E8D" w:rsidRPr="00066804" w:rsidRDefault="006B4E8D" w:rsidP="006B4E8D">
      <w:pPr>
        <w:rPr>
          <w:rFonts w:ascii="Arial" w:hAnsi="Arial" w:cs="Arial"/>
        </w:rPr>
      </w:pPr>
      <w:r w:rsidRPr="00066804">
        <w:rPr>
          <w:rFonts w:ascii="Arial" w:hAnsi="Arial" w:cs="Arial"/>
        </w:rPr>
        <w:t xml:space="preserve">The </w:t>
      </w:r>
      <w:r w:rsidR="008E60FE" w:rsidRPr="00066804">
        <w:rPr>
          <w:rFonts w:ascii="Arial" w:hAnsi="Arial" w:cs="Arial"/>
        </w:rPr>
        <w:t xml:space="preserve">third page of the data source registration process </w:t>
      </w:r>
      <w:r w:rsidRPr="00066804">
        <w:rPr>
          <w:rFonts w:ascii="Arial" w:hAnsi="Arial" w:cs="Arial"/>
        </w:rPr>
        <w:t xml:space="preserve">allows you to grant permissions to </w:t>
      </w:r>
      <w:r w:rsidR="008E60FE" w:rsidRPr="00066804">
        <w:rPr>
          <w:rFonts w:ascii="Arial" w:hAnsi="Arial" w:cs="Arial"/>
        </w:rPr>
        <w:t xml:space="preserve">the </w:t>
      </w:r>
      <w:r w:rsidRPr="00066804">
        <w:rPr>
          <w:rFonts w:ascii="Arial" w:hAnsi="Arial" w:cs="Arial"/>
        </w:rPr>
        <w:t xml:space="preserve">users and groups </w:t>
      </w:r>
      <w:r w:rsidR="008E60FE" w:rsidRPr="00066804">
        <w:rPr>
          <w:rFonts w:ascii="Arial" w:hAnsi="Arial" w:cs="Arial"/>
        </w:rPr>
        <w:t xml:space="preserve">who </w:t>
      </w:r>
      <w:r w:rsidRPr="00066804">
        <w:rPr>
          <w:rFonts w:ascii="Arial" w:hAnsi="Arial" w:cs="Arial"/>
        </w:rPr>
        <w:t>can access the newly created data source. If you have federated your A</w:t>
      </w:r>
      <w:r w:rsidR="008E60FE" w:rsidRPr="00066804">
        <w:rPr>
          <w:rFonts w:ascii="Arial" w:hAnsi="Arial" w:cs="Arial"/>
        </w:rPr>
        <w:t>D</w:t>
      </w:r>
      <w:r w:rsidRPr="00066804">
        <w:rPr>
          <w:rFonts w:ascii="Arial" w:hAnsi="Arial" w:cs="Arial"/>
        </w:rPr>
        <w:t xml:space="preserve"> with Office 365</w:t>
      </w:r>
      <w:r w:rsidR="008E60FE" w:rsidRPr="00066804">
        <w:rPr>
          <w:rFonts w:ascii="Arial" w:hAnsi="Arial" w:cs="Arial"/>
        </w:rPr>
        <w:t>,</w:t>
      </w:r>
      <w:r w:rsidRPr="00066804">
        <w:rPr>
          <w:rFonts w:ascii="Arial" w:hAnsi="Arial" w:cs="Arial"/>
        </w:rPr>
        <w:t xml:space="preserve"> you can grant permissions to on-premises users and groups.</w:t>
      </w:r>
    </w:p>
    <w:p w14:paraId="329AAF4E" w14:textId="1CD736B3" w:rsidR="00033EA4" w:rsidRPr="00066804" w:rsidRDefault="00CA2326" w:rsidP="00033EA4">
      <w:pPr>
        <w:rPr>
          <w:rFonts w:ascii="Arial" w:hAnsi="Arial" w:cs="Arial"/>
        </w:rPr>
      </w:pPr>
      <w:r w:rsidRPr="00066804">
        <w:rPr>
          <w:rFonts w:ascii="Arial" w:hAnsi="Arial" w:cs="Arial"/>
        </w:rPr>
        <w:t>After</w:t>
      </w:r>
      <w:r w:rsidR="0088292C" w:rsidRPr="00066804">
        <w:rPr>
          <w:rFonts w:ascii="Arial" w:hAnsi="Arial" w:cs="Arial"/>
        </w:rPr>
        <w:t xml:space="preserve"> registering</w:t>
      </w:r>
      <w:r w:rsidRPr="00066804">
        <w:rPr>
          <w:rFonts w:ascii="Arial" w:hAnsi="Arial" w:cs="Arial"/>
        </w:rPr>
        <w:t xml:space="preserve"> the data source, </w:t>
      </w:r>
      <w:r w:rsidR="006B4E8D" w:rsidRPr="00066804">
        <w:rPr>
          <w:rFonts w:ascii="Arial" w:hAnsi="Arial" w:cs="Arial"/>
        </w:rPr>
        <w:t>you can schedule data refresh for the workbook</w:t>
      </w:r>
      <w:r w:rsidR="0088292C" w:rsidRPr="00066804">
        <w:rPr>
          <w:rFonts w:ascii="Arial" w:hAnsi="Arial" w:cs="Arial"/>
        </w:rPr>
        <w:t>, as described earlier in this document and shown in Figure 1</w:t>
      </w:r>
      <w:r w:rsidR="00C260E4">
        <w:rPr>
          <w:rFonts w:ascii="Arial" w:hAnsi="Arial" w:cs="Arial"/>
        </w:rPr>
        <w:t>3</w:t>
      </w:r>
      <w:r w:rsidR="006B4E8D" w:rsidRPr="00066804">
        <w:rPr>
          <w:rFonts w:ascii="Arial" w:hAnsi="Arial" w:cs="Arial"/>
        </w:rPr>
        <w:t xml:space="preserve">. </w:t>
      </w:r>
      <w:r w:rsidR="008B7B64" w:rsidRPr="00066804">
        <w:rPr>
          <w:rFonts w:ascii="Arial" w:hAnsi="Arial" w:cs="Arial"/>
        </w:rPr>
        <w:t>Where applicable, be sure to provide a</w:t>
      </w:r>
      <w:r w:rsidR="006B4E8D" w:rsidRPr="00066804">
        <w:rPr>
          <w:rFonts w:ascii="Arial" w:hAnsi="Arial" w:cs="Arial"/>
        </w:rPr>
        <w:t xml:space="preserve"> server name </w:t>
      </w:r>
      <w:r w:rsidR="00B65317" w:rsidRPr="00066804">
        <w:rPr>
          <w:rFonts w:ascii="Arial" w:hAnsi="Arial" w:cs="Arial"/>
        </w:rPr>
        <w:t xml:space="preserve">for </w:t>
      </w:r>
      <w:r w:rsidR="008B7B64" w:rsidRPr="00066804">
        <w:rPr>
          <w:rFonts w:ascii="Arial" w:hAnsi="Arial" w:cs="Arial"/>
        </w:rPr>
        <w:t>a</w:t>
      </w:r>
      <w:r w:rsidR="00B65317" w:rsidRPr="00066804">
        <w:rPr>
          <w:rFonts w:ascii="Arial" w:hAnsi="Arial" w:cs="Arial"/>
        </w:rPr>
        <w:t xml:space="preserve"> data source </w:t>
      </w:r>
      <w:r w:rsidR="008B7B64" w:rsidRPr="00066804">
        <w:rPr>
          <w:rFonts w:ascii="Arial" w:hAnsi="Arial" w:cs="Arial"/>
        </w:rPr>
        <w:t>in the workbook, rather than localhost, to ensure</w:t>
      </w:r>
      <w:r w:rsidR="006B4E8D" w:rsidRPr="00066804">
        <w:rPr>
          <w:rFonts w:ascii="Arial" w:hAnsi="Arial" w:cs="Arial"/>
        </w:rPr>
        <w:t xml:space="preserve"> the workbook </w:t>
      </w:r>
      <w:r w:rsidR="008B7B64" w:rsidRPr="00066804">
        <w:rPr>
          <w:rFonts w:ascii="Arial" w:hAnsi="Arial" w:cs="Arial"/>
        </w:rPr>
        <w:t xml:space="preserve">can </w:t>
      </w:r>
      <w:r w:rsidR="006B4E8D" w:rsidRPr="00066804">
        <w:rPr>
          <w:rFonts w:ascii="Arial" w:hAnsi="Arial" w:cs="Arial"/>
        </w:rPr>
        <w:t>refresh as scheduled.</w:t>
      </w:r>
    </w:p>
    <w:p w14:paraId="734409C4" w14:textId="77777777" w:rsidR="00EC4E50" w:rsidRPr="00066804" w:rsidRDefault="00463090" w:rsidP="00463090">
      <w:pPr>
        <w:pStyle w:val="Heading3"/>
        <w:rPr>
          <w:rFonts w:ascii="Arial" w:hAnsi="Arial" w:cs="Arial"/>
        </w:rPr>
      </w:pPr>
      <w:bookmarkStart w:id="29" w:name="_Toc395027677"/>
      <w:r w:rsidRPr="00066804">
        <w:rPr>
          <w:rFonts w:ascii="Arial" w:hAnsi="Arial" w:cs="Arial"/>
        </w:rPr>
        <w:t xml:space="preserve">OData </w:t>
      </w:r>
      <w:r w:rsidR="009D39E7" w:rsidRPr="00066804">
        <w:rPr>
          <w:rFonts w:ascii="Arial" w:hAnsi="Arial" w:cs="Arial"/>
        </w:rPr>
        <w:t xml:space="preserve">Feeds </w:t>
      </w:r>
      <w:r w:rsidRPr="00066804">
        <w:rPr>
          <w:rFonts w:ascii="Arial" w:hAnsi="Arial" w:cs="Arial"/>
        </w:rPr>
        <w:t>from Power BI Data Source</w:t>
      </w:r>
      <w:r w:rsidR="009D39E7" w:rsidRPr="00066804">
        <w:rPr>
          <w:rFonts w:ascii="Arial" w:hAnsi="Arial" w:cs="Arial"/>
        </w:rPr>
        <w:t>s</w:t>
      </w:r>
      <w:bookmarkEnd w:id="29"/>
    </w:p>
    <w:p w14:paraId="14379A85" w14:textId="4469D93A" w:rsidR="00C45CCA" w:rsidRPr="00066804" w:rsidRDefault="00463090" w:rsidP="00463090">
      <w:pPr>
        <w:rPr>
          <w:rFonts w:ascii="Arial" w:hAnsi="Arial" w:cs="Arial"/>
        </w:rPr>
      </w:pPr>
      <w:r w:rsidRPr="00066804">
        <w:rPr>
          <w:rFonts w:ascii="Arial" w:hAnsi="Arial" w:cs="Arial"/>
        </w:rPr>
        <w:t>One option you have when creating a data source is to make it available as an OData feed</w:t>
      </w:r>
      <w:r w:rsidR="004C30C1">
        <w:rPr>
          <w:rFonts w:ascii="Arial" w:hAnsi="Arial" w:cs="Arial"/>
        </w:rPr>
        <w:t>,</w:t>
      </w:r>
      <w:r w:rsidR="000072A2" w:rsidRPr="00066804">
        <w:rPr>
          <w:rFonts w:ascii="Arial" w:hAnsi="Arial" w:cs="Arial"/>
        </w:rPr>
        <w:t xml:space="preserve"> which</w:t>
      </w:r>
      <w:r w:rsidRPr="00066804">
        <w:rPr>
          <w:rFonts w:ascii="Arial" w:hAnsi="Arial" w:cs="Arial"/>
        </w:rPr>
        <w:t xml:space="preserve"> </w:t>
      </w:r>
      <w:r w:rsidR="000072A2" w:rsidRPr="00066804">
        <w:rPr>
          <w:rFonts w:ascii="Arial" w:hAnsi="Arial" w:cs="Arial"/>
        </w:rPr>
        <w:t>is</w:t>
      </w:r>
      <w:r w:rsidRPr="00066804">
        <w:rPr>
          <w:rFonts w:ascii="Arial" w:hAnsi="Arial" w:cs="Arial"/>
        </w:rPr>
        <w:t xml:space="preserve"> a useful way </w:t>
      </w:r>
      <w:r w:rsidR="00547DA6" w:rsidRPr="00066804">
        <w:rPr>
          <w:rFonts w:ascii="Arial" w:hAnsi="Arial" w:cs="Arial"/>
        </w:rPr>
        <w:t xml:space="preserve">to expose subsets of data sources to different groups of users. </w:t>
      </w:r>
    </w:p>
    <w:p w14:paraId="342F8C9A" w14:textId="449E4922" w:rsidR="00C45CCA" w:rsidRPr="00066804" w:rsidRDefault="00C45CCA" w:rsidP="00C45CCA">
      <w:pPr>
        <w:rPr>
          <w:rFonts w:ascii="Arial" w:hAnsi="Arial" w:cs="Arial"/>
          <w:i/>
          <w:sz w:val="18"/>
          <w:szCs w:val="18"/>
        </w:rPr>
      </w:pPr>
      <w:r w:rsidRPr="00066804">
        <w:rPr>
          <w:rFonts w:ascii="Arial" w:hAnsi="Arial" w:cs="Arial"/>
          <w:b/>
          <w:i/>
          <w:sz w:val="18"/>
          <w:szCs w:val="18"/>
        </w:rPr>
        <w:t>Note</w:t>
      </w:r>
      <w:r w:rsidRPr="00066804">
        <w:rPr>
          <w:rFonts w:ascii="Arial" w:hAnsi="Arial" w:cs="Arial"/>
          <w:i/>
          <w:sz w:val="18"/>
          <w:szCs w:val="18"/>
        </w:rPr>
        <w:t xml:space="preserve">  The user credentials for the OData feed must have access to the underlying data source in order to gain access to the feed</w:t>
      </w:r>
      <w:r w:rsidR="00F951A7">
        <w:rPr>
          <w:rFonts w:ascii="Arial" w:hAnsi="Arial" w:cs="Arial"/>
          <w:i/>
          <w:sz w:val="18"/>
          <w:szCs w:val="18"/>
        </w:rPr>
        <w:t>.</w:t>
      </w:r>
    </w:p>
    <w:p w14:paraId="1F31B0D6" w14:textId="7555E8A5" w:rsidR="00547DA6" w:rsidRPr="00066804" w:rsidRDefault="000072A2" w:rsidP="00463090">
      <w:pPr>
        <w:rPr>
          <w:rFonts w:ascii="Arial" w:hAnsi="Arial" w:cs="Arial"/>
        </w:rPr>
      </w:pPr>
      <w:r w:rsidRPr="00066804">
        <w:rPr>
          <w:rFonts w:ascii="Arial" w:hAnsi="Arial" w:cs="Arial"/>
        </w:rPr>
        <w:t xml:space="preserve">To do this, you select the </w:t>
      </w:r>
      <w:r w:rsidRPr="00066804">
        <w:rPr>
          <w:rFonts w:ascii="Arial" w:hAnsi="Arial" w:cs="Arial"/>
          <w:b/>
        </w:rPr>
        <w:t xml:space="preserve">Enable OData Feed </w:t>
      </w:r>
      <w:r w:rsidRPr="00066804">
        <w:rPr>
          <w:rFonts w:ascii="Arial" w:hAnsi="Arial" w:cs="Arial"/>
        </w:rPr>
        <w:t>check</w:t>
      </w:r>
      <w:r w:rsidR="00547DA6" w:rsidRPr="00066804">
        <w:rPr>
          <w:rFonts w:ascii="Arial" w:hAnsi="Arial" w:cs="Arial"/>
        </w:rPr>
        <w:t xml:space="preserve">box </w:t>
      </w:r>
      <w:r w:rsidRPr="00066804">
        <w:rPr>
          <w:rFonts w:ascii="Arial" w:hAnsi="Arial" w:cs="Arial"/>
        </w:rPr>
        <w:t>(</w:t>
      </w:r>
      <w:r w:rsidR="001A73C7">
        <w:rPr>
          <w:rFonts w:ascii="Arial" w:hAnsi="Arial" w:cs="Arial"/>
        </w:rPr>
        <w:t>see</w:t>
      </w:r>
      <w:r w:rsidRPr="00066804">
        <w:rPr>
          <w:rFonts w:ascii="Arial" w:hAnsi="Arial" w:cs="Arial"/>
        </w:rPr>
        <w:t xml:space="preserve"> </w:t>
      </w:r>
      <w:r w:rsidR="00547DA6" w:rsidRPr="00066804">
        <w:rPr>
          <w:rFonts w:ascii="Arial" w:hAnsi="Arial" w:cs="Arial"/>
        </w:rPr>
        <w:t>Figure 1</w:t>
      </w:r>
      <w:r w:rsidR="00635346">
        <w:rPr>
          <w:rFonts w:ascii="Arial" w:hAnsi="Arial" w:cs="Arial"/>
        </w:rPr>
        <w:t>6</w:t>
      </w:r>
      <w:r w:rsidRPr="00066804">
        <w:rPr>
          <w:rFonts w:ascii="Arial" w:hAnsi="Arial" w:cs="Arial"/>
        </w:rPr>
        <w:t>)</w:t>
      </w:r>
      <w:r w:rsidR="00547DA6" w:rsidRPr="00066804">
        <w:rPr>
          <w:rFonts w:ascii="Arial" w:hAnsi="Arial" w:cs="Arial"/>
        </w:rPr>
        <w:t xml:space="preserve">. </w:t>
      </w:r>
      <w:r w:rsidRPr="00066804">
        <w:rPr>
          <w:rFonts w:ascii="Arial" w:hAnsi="Arial" w:cs="Arial"/>
        </w:rPr>
        <w:t>Your next step is to</w:t>
      </w:r>
      <w:r w:rsidR="00547DA6" w:rsidRPr="00066804">
        <w:rPr>
          <w:rFonts w:ascii="Arial" w:hAnsi="Arial" w:cs="Arial"/>
        </w:rPr>
        <w:t xml:space="preserve"> choose the table and views </w:t>
      </w:r>
      <w:r w:rsidRPr="00066804">
        <w:rPr>
          <w:rFonts w:ascii="Arial" w:hAnsi="Arial" w:cs="Arial"/>
        </w:rPr>
        <w:t>to</w:t>
      </w:r>
      <w:r w:rsidR="00547DA6" w:rsidRPr="00066804">
        <w:rPr>
          <w:rFonts w:ascii="Arial" w:hAnsi="Arial" w:cs="Arial"/>
        </w:rPr>
        <w:t xml:space="preserve"> expose in </w:t>
      </w:r>
      <w:r w:rsidRPr="00066804">
        <w:rPr>
          <w:rFonts w:ascii="Arial" w:hAnsi="Arial" w:cs="Arial"/>
        </w:rPr>
        <w:t xml:space="preserve">the </w:t>
      </w:r>
      <w:r w:rsidR="00547DA6" w:rsidRPr="00066804">
        <w:rPr>
          <w:rFonts w:ascii="Arial" w:hAnsi="Arial" w:cs="Arial"/>
        </w:rPr>
        <w:t>OData feed</w:t>
      </w:r>
      <w:r w:rsidRPr="00066804">
        <w:rPr>
          <w:rFonts w:ascii="Arial" w:hAnsi="Arial" w:cs="Arial"/>
        </w:rPr>
        <w:t>, as shown in Figure 1</w:t>
      </w:r>
      <w:r w:rsidR="00F5324E">
        <w:rPr>
          <w:rFonts w:ascii="Arial" w:hAnsi="Arial" w:cs="Arial"/>
        </w:rPr>
        <w:t>8</w:t>
      </w:r>
      <w:r w:rsidR="00547DA6" w:rsidRPr="00066804">
        <w:rPr>
          <w:rFonts w:ascii="Arial" w:hAnsi="Arial" w:cs="Arial"/>
        </w:rPr>
        <w:t>.</w:t>
      </w:r>
    </w:p>
    <w:p w14:paraId="5059C0C2" w14:textId="77777777" w:rsidR="00547DA6" w:rsidRPr="00066804" w:rsidRDefault="00547DA6" w:rsidP="00547DA6">
      <w:pPr>
        <w:keepNext/>
        <w:rPr>
          <w:rFonts w:ascii="Arial" w:hAnsi="Arial" w:cs="Arial"/>
        </w:rPr>
      </w:pPr>
      <w:r w:rsidRPr="007C050E">
        <w:rPr>
          <w:rFonts w:ascii="Arial" w:hAnsi="Arial" w:cs="Arial"/>
          <w:noProof/>
        </w:rPr>
        <w:lastRenderedPageBreak/>
        <w:drawing>
          <wp:inline distT="0" distB="0" distL="0" distR="0" wp14:anchorId="46B12B4F" wp14:editId="15D76306">
            <wp:extent cx="5943600" cy="358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583940"/>
                    </a:xfrm>
                    <a:prstGeom prst="rect">
                      <a:avLst/>
                    </a:prstGeom>
                  </pic:spPr>
                </pic:pic>
              </a:graphicData>
            </a:graphic>
          </wp:inline>
        </w:drawing>
      </w:r>
    </w:p>
    <w:p w14:paraId="1E44A31A" w14:textId="7BCB08BC" w:rsidR="00547DA6" w:rsidRPr="00066804" w:rsidRDefault="00547DA6" w:rsidP="00547DA6">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8</w:t>
      </w:r>
      <w:r w:rsidR="000072A2" w:rsidRPr="00066804">
        <w:rPr>
          <w:rFonts w:ascii="Arial" w:hAnsi="Arial" w:cs="Arial"/>
        </w:rPr>
        <w:t>:</w:t>
      </w:r>
      <w:r w:rsidRPr="00066804">
        <w:rPr>
          <w:rFonts w:ascii="Arial" w:hAnsi="Arial" w:cs="Arial"/>
        </w:rPr>
        <w:t xml:space="preserve"> </w:t>
      </w:r>
      <w:r w:rsidR="009D39E7" w:rsidRPr="00066804">
        <w:rPr>
          <w:rFonts w:ascii="Arial" w:hAnsi="Arial" w:cs="Arial"/>
        </w:rPr>
        <w:t>T</w:t>
      </w:r>
      <w:r w:rsidRPr="00066804">
        <w:rPr>
          <w:rFonts w:ascii="Arial" w:hAnsi="Arial" w:cs="Arial"/>
        </w:rPr>
        <w:t xml:space="preserve">able and </w:t>
      </w:r>
      <w:r w:rsidR="009D39E7" w:rsidRPr="00066804">
        <w:rPr>
          <w:rFonts w:ascii="Arial" w:hAnsi="Arial" w:cs="Arial"/>
        </w:rPr>
        <w:t xml:space="preserve">view selection </w:t>
      </w:r>
      <w:r w:rsidRPr="00066804">
        <w:rPr>
          <w:rFonts w:ascii="Arial" w:hAnsi="Arial" w:cs="Arial"/>
        </w:rPr>
        <w:t xml:space="preserve">for </w:t>
      </w:r>
      <w:r w:rsidR="009D39E7" w:rsidRPr="00066804">
        <w:rPr>
          <w:rFonts w:ascii="Arial" w:hAnsi="Arial" w:cs="Arial"/>
        </w:rPr>
        <w:t xml:space="preserve">an </w:t>
      </w:r>
      <w:r w:rsidRPr="00066804">
        <w:rPr>
          <w:rFonts w:ascii="Arial" w:hAnsi="Arial" w:cs="Arial"/>
        </w:rPr>
        <w:t xml:space="preserve">OData </w:t>
      </w:r>
      <w:r w:rsidR="009D39E7" w:rsidRPr="00066804">
        <w:rPr>
          <w:rFonts w:ascii="Arial" w:hAnsi="Arial" w:cs="Arial"/>
        </w:rPr>
        <w:t>feed</w:t>
      </w:r>
    </w:p>
    <w:p w14:paraId="4A31E101" w14:textId="23A0D340" w:rsidR="00547DA6" w:rsidRPr="00066804" w:rsidRDefault="00547DA6" w:rsidP="00547DA6">
      <w:pPr>
        <w:rPr>
          <w:rFonts w:ascii="Arial" w:hAnsi="Arial" w:cs="Arial"/>
        </w:rPr>
      </w:pPr>
      <w:r w:rsidRPr="00066804">
        <w:rPr>
          <w:rFonts w:ascii="Arial" w:hAnsi="Arial" w:cs="Arial"/>
        </w:rPr>
        <w:t>The</w:t>
      </w:r>
      <w:r w:rsidR="00AE6A49" w:rsidRPr="00066804">
        <w:rPr>
          <w:rFonts w:ascii="Arial" w:hAnsi="Arial" w:cs="Arial"/>
        </w:rPr>
        <w:t xml:space="preserve"> security context for access</w:t>
      </w:r>
      <w:r w:rsidRPr="00066804">
        <w:rPr>
          <w:rFonts w:ascii="Arial" w:hAnsi="Arial" w:cs="Arial"/>
        </w:rPr>
        <w:t xml:space="preserve"> </w:t>
      </w:r>
      <w:r w:rsidR="00AE6A49" w:rsidRPr="00066804">
        <w:rPr>
          <w:rFonts w:ascii="Arial" w:hAnsi="Arial" w:cs="Arial"/>
        </w:rPr>
        <w:t>to</w:t>
      </w:r>
      <w:r w:rsidRPr="00066804">
        <w:rPr>
          <w:rFonts w:ascii="Arial" w:hAnsi="Arial" w:cs="Arial"/>
        </w:rPr>
        <w:t xml:space="preserve"> these tables </w:t>
      </w:r>
      <w:r w:rsidR="00AE6A49" w:rsidRPr="00066804">
        <w:rPr>
          <w:rFonts w:ascii="Arial" w:hAnsi="Arial" w:cs="Arial"/>
        </w:rPr>
        <w:t xml:space="preserve">and views is the </w:t>
      </w:r>
      <w:r w:rsidRPr="00066804">
        <w:rPr>
          <w:rFonts w:ascii="Arial" w:hAnsi="Arial" w:cs="Arial"/>
        </w:rPr>
        <w:t>user credentials supplied for the data source</w:t>
      </w:r>
      <w:r w:rsidR="00AE6A49" w:rsidRPr="00066804">
        <w:rPr>
          <w:rFonts w:ascii="Arial" w:hAnsi="Arial" w:cs="Arial"/>
        </w:rPr>
        <w:t>. Therefore</w:t>
      </w:r>
      <w:r w:rsidRPr="00066804">
        <w:rPr>
          <w:rFonts w:ascii="Arial" w:hAnsi="Arial" w:cs="Arial"/>
        </w:rPr>
        <w:t xml:space="preserve">, </w:t>
      </w:r>
      <w:r w:rsidR="00AE6A49" w:rsidRPr="00066804">
        <w:rPr>
          <w:rFonts w:ascii="Arial" w:hAnsi="Arial" w:cs="Arial"/>
        </w:rPr>
        <w:t>when the resulting OData feed exposes any sensitive data, take care to restrict access to the users and groups who are allowed to see this data, as shown in Figure 1</w:t>
      </w:r>
      <w:r w:rsidR="00F5324E">
        <w:rPr>
          <w:rFonts w:ascii="Arial" w:hAnsi="Arial" w:cs="Arial"/>
        </w:rPr>
        <w:t>9</w:t>
      </w:r>
      <w:r w:rsidR="00CB0D0B" w:rsidRPr="00066804">
        <w:rPr>
          <w:rFonts w:ascii="Arial" w:hAnsi="Arial" w:cs="Arial"/>
        </w:rPr>
        <w:t>.</w:t>
      </w:r>
      <w:r w:rsidR="006F1E52">
        <w:rPr>
          <w:rFonts w:ascii="Arial" w:hAnsi="Arial" w:cs="Arial"/>
        </w:rPr>
        <w:t xml:space="preserve"> For more information, see </w:t>
      </w:r>
      <w:hyperlink r:id="rId125" w:history="1">
        <w:r w:rsidR="006F1E52" w:rsidRPr="006F1E52">
          <w:rPr>
            <w:rStyle w:val="Hyperlink"/>
            <w:rFonts w:ascii="Arial" w:hAnsi="Arial" w:cs="Arial"/>
          </w:rPr>
          <w:t>Create a Data Source and Enable OData Feed in Power BI Admin Center</w:t>
        </w:r>
      </w:hyperlink>
      <w:r w:rsidR="006F1E52">
        <w:rPr>
          <w:rFonts w:ascii="Arial" w:hAnsi="Arial" w:cs="Arial"/>
        </w:rPr>
        <w:t xml:space="preserve">. </w:t>
      </w:r>
    </w:p>
    <w:p w14:paraId="7691C4EB" w14:textId="77777777" w:rsidR="00CB0D0B" w:rsidRPr="00066804" w:rsidRDefault="00CB0D0B" w:rsidP="00CB0D0B">
      <w:pPr>
        <w:keepNext/>
        <w:rPr>
          <w:rFonts w:ascii="Arial" w:hAnsi="Arial" w:cs="Arial"/>
        </w:rPr>
      </w:pPr>
      <w:r w:rsidRPr="007C050E">
        <w:rPr>
          <w:rFonts w:ascii="Arial" w:hAnsi="Arial" w:cs="Arial"/>
          <w:noProof/>
        </w:rPr>
        <w:drawing>
          <wp:inline distT="0" distB="0" distL="0" distR="0" wp14:anchorId="02FE912F" wp14:editId="7B146DCB">
            <wp:extent cx="5943600" cy="29345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6">
                      <a:extLst>
                        <a:ext uri="{28A0092B-C50C-407E-A947-70E740481C1C}">
                          <a14:useLocalDpi xmlns:a14="http://schemas.microsoft.com/office/drawing/2010/main" val="0"/>
                        </a:ext>
                      </a:extLst>
                    </a:blip>
                    <a:srcRect b="12224"/>
                    <a:stretch/>
                  </pic:blipFill>
                  <pic:spPr bwMode="auto">
                    <a:xfrm>
                      <a:off x="0" y="0"/>
                      <a:ext cx="5943600" cy="2934586"/>
                    </a:xfrm>
                    <a:prstGeom prst="rect">
                      <a:avLst/>
                    </a:prstGeom>
                    <a:noFill/>
                    <a:ln>
                      <a:noFill/>
                    </a:ln>
                    <a:extLst>
                      <a:ext uri="{53640926-AAD7-44D8-BBD7-CCE9431645EC}">
                        <a14:shadowObscured xmlns:a14="http://schemas.microsoft.com/office/drawing/2010/main"/>
                      </a:ext>
                    </a:extLst>
                  </pic:spPr>
                </pic:pic>
              </a:graphicData>
            </a:graphic>
          </wp:inline>
        </w:drawing>
      </w:r>
    </w:p>
    <w:p w14:paraId="513C583E" w14:textId="6BD509ED" w:rsidR="00CB0D0B" w:rsidRPr="00066804" w:rsidRDefault="00CB0D0B" w:rsidP="00CB0D0B">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1</w:t>
      </w:r>
      <w:r w:rsidRPr="007C050E">
        <w:rPr>
          <w:rFonts w:ascii="Arial" w:hAnsi="Arial" w:cs="Arial"/>
        </w:rPr>
        <w:fldChar w:fldCharType="end"/>
      </w:r>
      <w:r w:rsidR="009E1B72">
        <w:rPr>
          <w:rFonts w:ascii="Arial" w:hAnsi="Arial" w:cs="Arial"/>
        </w:rPr>
        <w:t>9</w:t>
      </w:r>
      <w:r w:rsidR="00DF4E7B" w:rsidRPr="00066804">
        <w:rPr>
          <w:rFonts w:ascii="Arial" w:hAnsi="Arial" w:cs="Arial"/>
        </w:rPr>
        <w:t>:</w:t>
      </w:r>
      <w:r w:rsidRPr="00066804">
        <w:rPr>
          <w:rFonts w:ascii="Arial" w:hAnsi="Arial" w:cs="Arial"/>
        </w:rPr>
        <w:t xml:space="preserve"> Set </w:t>
      </w:r>
      <w:r w:rsidR="00DF4E7B" w:rsidRPr="00066804">
        <w:rPr>
          <w:rFonts w:ascii="Arial" w:hAnsi="Arial" w:cs="Arial"/>
        </w:rPr>
        <w:t xml:space="preserve">permissions </w:t>
      </w:r>
      <w:r w:rsidRPr="00066804">
        <w:rPr>
          <w:rFonts w:ascii="Arial" w:hAnsi="Arial" w:cs="Arial"/>
        </w:rPr>
        <w:t xml:space="preserve">for </w:t>
      </w:r>
      <w:r w:rsidR="00DF4E7B" w:rsidRPr="00066804">
        <w:rPr>
          <w:rFonts w:ascii="Arial" w:hAnsi="Arial" w:cs="Arial"/>
        </w:rPr>
        <w:t xml:space="preserve">an </w:t>
      </w:r>
      <w:r w:rsidRPr="00066804">
        <w:rPr>
          <w:rFonts w:ascii="Arial" w:hAnsi="Arial" w:cs="Arial"/>
        </w:rPr>
        <w:t xml:space="preserve">OData </w:t>
      </w:r>
      <w:r w:rsidR="00DF4E7B" w:rsidRPr="00066804">
        <w:rPr>
          <w:rFonts w:ascii="Arial" w:hAnsi="Arial" w:cs="Arial"/>
        </w:rPr>
        <w:t>feed</w:t>
      </w:r>
    </w:p>
    <w:p w14:paraId="13121985" w14:textId="66EAB478" w:rsidR="00CB0D0B" w:rsidRPr="00066804" w:rsidRDefault="00AE6C81" w:rsidP="00CB0D0B">
      <w:pPr>
        <w:rPr>
          <w:rFonts w:ascii="Arial" w:hAnsi="Arial" w:cs="Arial"/>
        </w:rPr>
      </w:pPr>
      <w:r w:rsidRPr="00066804">
        <w:rPr>
          <w:rFonts w:ascii="Arial" w:hAnsi="Arial" w:cs="Arial"/>
        </w:rPr>
        <w:lastRenderedPageBreak/>
        <w:t xml:space="preserve">You can locate </w:t>
      </w:r>
      <w:r w:rsidR="00CB0D0B" w:rsidRPr="00066804">
        <w:rPr>
          <w:rFonts w:ascii="Arial" w:hAnsi="Arial" w:cs="Arial"/>
        </w:rPr>
        <w:t xml:space="preserve">the URL for the </w:t>
      </w:r>
      <w:r w:rsidRPr="00066804">
        <w:rPr>
          <w:rFonts w:ascii="Arial" w:hAnsi="Arial" w:cs="Arial"/>
        </w:rPr>
        <w:t xml:space="preserve">OData </w:t>
      </w:r>
      <w:r w:rsidR="00CB0D0B" w:rsidRPr="00066804">
        <w:rPr>
          <w:rFonts w:ascii="Arial" w:hAnsi="Arial" w:cs="Arial"/>
        </w:rPr>
        <w:t xml:space="preserve">feed </w:t>
      </w:r>
      <w:r w:rsidRPr="00066804">
        <w:rPr>
          <w:rFonts w:ascii="Arial" w:hAnsi="Arial" w:cs="Arial"/>
        </w:rPr>
        <w:t xml:space="preserve">by navigating </w:t>
      </w:r>
      <w:r w:rsidR="00CB0D0B" w:rsidRPr="00066804">
        <w:rPr>
          <w:rFonts w:ascii="Arial" w:hAnsi="Arial" w:cs="Arial"/>
        </w:rPr>
        <w:t xml:space="preserve">back to the </w:t>
      </w:r>
      <w:r w:rsidRPr="00066804">
        <w:rPr>
          <w:rFonts w:ascii="Arial" w:hAnsi="Arial" w:cs="Arial"/>
        </w:rPr>
        <w:t xml:space="preserve">Data Sources page </w:t>
      </w:r>
      <w:r w:rsidR="00CB0D0B" w:rsidRPr="00066804">
        <w:rPr>
          <w:rFonts w:ascii="Arial" w:hAnsi="Arial" w:cs="Arial"/>
        </w:rPr>
        <w:t xml:space="preserve">in the Power BI </w:t>
      </w:r>
      <w:r w:rsidRPr="00066804">
        <w:rPr>
          <w:rFonts w:ascii="Arial" w:hAnsi="Arial" w:cs="Arial"/>
        </w:rPr>
        <w:t xml:space="preserve">for Office 365 Admin Center </w:t>
      </w:r>
      <w:r w:rsidR="00CB0D0B" w:rsidRPr="00066804">
        <w:rPr>
          <w:rFonts w:ascii="Arial" w:hAnsi="Arial" w:cs="Arial"/>
        </w:rPr>
        <w:t xml:space="preserve">and </w:t>
      </w:r>
      <w:r w:rsidRPr="00066804">
        <w:rPr>
          <w:rFonts w:ascii="Arial" w:hAnsi="Arial" w:cs="Arial"/>
        </w:rPr>
        <w:t xml:space="preserve">then </w:t>
      </w:r>
      <w:r w:rsidR="00CB0D0B" w:rsidRPr="00066804">
        <w:rPr>
          <w:rFonts w:ascii="Arial" w:hAnsi="Arial" w:cs="Arial"/>
        </w:rPr>
        <w:t>click</w:t>
      </w:r>
      <w:r w:rsidRPr="00066804">
        <w:rPr>
          <w:rFonts w:ascii="Arial" w:hAnsi="Arial" w:cs="Arial"/>
        </w:rPr>
        <w:t>ing</w:t>
      </w:r>
      <w:r w:rsidR="00CB0D0B" w:rsidRPr="00066804">
        <w:rPr>
          <w:rFonts w:ascii="Arial" w:hAnsi="Arial" w:cs="Arial"/>
        </w:rPr>
        <w:t xml:space="preserve"> the ellips</w:t>
      </w:r>
      <w:r w:rsidRPr="00066804">
        <w:rPr>
          <w:rFonts w:ascii="Arial" w:hAnsi="Arial" w:cs="Arial"/>
        </w:rPr>
        <w:t>i</w:t>
      </w:r>
      <w:r w:rsidR="00CB0D0B" w:rsidRPr="00066804">
        <w:rPr>
          <w:rFonts w:ascii="Arial" w:hAnsi="Arial" w:cs="Arial"/>
        </w:rPr>
        <w:t>s next to the feed name. The URL then display</w:t>
      </w:r>
      <w:r w:rsidRPr="00066804">
        <w:rPr>
          <w:rFonts w:ascii="Arial" w:hAnsi="Arial" w:cs="Arial"/>
        </w:rPr>
        <w:t xml:space="preserve">s, as shown in Figure </w:t>
      </w:r>
      <w:r w:rsidR="00F5324E">
        <w:rPr>
          <w:rFonts w:ascii="Arial" w:hAnsi="Arial" w:cs="Arial"/>
        </w:rPr>
        <w:t>20</w:t>
      </w:r>
      <w:r w:rsidR="00CB0D0B" w:rsidRPr="00066804">
        <w:rPr>
          <w:rFonts w:ascii="Arial" w:hAnsi="Arial" w:cs="Arial"/>
        </w:rPr>
        <w:t>.</w:t>
      </w:r>
    </w:p>
    <w:p w14:paraId="3869B25F" w14:textId="77777777" w:rsidR="00CB0D0B" w:rsidRPr="00066804" w:rsidRDefault="00CB0D0B" w:rsidP="00CB0D0B">
      <w:pPr>
        <w:keepNext/>
        <w:rPr>
          <w:rFonts w:ascii="Arial" w:hAnsi="Arial" w:cs="Arial"/>
        </w:rPr>
      </w:pPr>
      <w:r w:rsidRPr="007C050E">
        <w:rPr>
          <w:rFonts w:ascii="Arial" w:hAnsi="Arial" w:cs="Arial"/>
          <w:noProof/>
        </w:rPr>
        <w:drawing>
          <wp:inline distT="0" distB="0" distL="0" distR="0" wp14:anchorId="59C50E04" wp14:editId="77B79760">
            <wp:extent cx="5943600" cy="2832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832100"/>
                    </a:xfrm>
                    <a:prstGeom prst="rect">
                      <a:avLst/>
                    </a:prstGeom>
                  </pic:spPr>
                </pic:pic>
              </a:graphicData>
            </a:graphic>
          </wp:inline>
        </w:drawing>
      </w:r>
    </w:p>
    <w:p w14:paraId="49ECC30C" w14:textId="551A44AC" w:rsidR="00CB0D0B" w:rsidRPr="00066804" w:rsidRDefault="00CB0D0B" w:rsidP="00CB0D0B">
      <w:pPr>
        <w:pStyle w:val="Caption"/>
        <w:rPr>
          <w:rFonts w:ascii="Arial" w:hAnsi="Arial" w:cs="Arial"/>
        </w:rPr>
      </w:pPr>
      <w:r w:rsidRPr="00066804">
        <w:rPr>
          <w:rFonts w:ascii="Arial" w:hAnsi="Arial" w:cs="Arial"/>
        </w:rPr>
        <w:t xml:space="preserve">Figure </w:t>
      </w:r>
      <w:r w:rsidR="009E1B72">
        <w:rPr>
          <w:rFonts w:ascii="Arial" w:hAnsi="Arial" w:cs="Arial"/>
        </w:rPr>
        <w:t>20</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end"/>
      </w:r>
      <w:r w:rsidR="00AE6C81" w:rsidRPr="00066804">
        <w:rPr>
          <w:rFonts w:ascii="Arial" w:hAnsi="Arial" w:cs="Arial"/>
        </w:rPr>
        <w:t>:</w:t>
      </w:r>
      <w:r w:rsidRPr="00066804">
        <w:rPr>
          <w:rFonts w:ascii="Arial" w:hAnsi="Arial" w:cs="Arial"/>
        </w:rPr>
        <w:t xml:space="preserve"> </w:t>
      </w:r>
      <w:r w:rsidR="00AE6C81" w:rsidRPr="00066804">
        <w:rPr>
          <w:rFonts w:ascii="Arial" w:hAnsi="Arial" w:cs="Arial"/>
        </w:rPr>
        <w:t xml:space="preserve">Review of the </w:t>
      </w:r>
      <w:r w:rsidRPr="00066804">
        <w:rPr>
          <w:rFonts w:ascii="Arial" w:hAnsi="Arial" w:cs="Arial"/>
        </w:rPr>
        <w:t xml:space="preserve">OData </w:t>
      </w:r>
      <w:r w:rsidR="00AE6C81" w:rsidRPr="00066804">
        <w:rPr>
          <w:rFonts w:ascii="Arial" w:hAnsi="Arial" w:cs="Arial"/>
        </w:rPr>
        <w:t xml:space="preserve">Feed </w:t>
      </w:r>
      <w:r w:rsidRPr="00066804">
        <w:rPr>
          <w:rFonts w:ascii="Arial" w:hAnsi="Arial" w:cs="Arial"/>
        </w:rPr>
        <w:t>URL</w:t>
      </w:r>
    </w:p>
    <w:p w14:paraId="1B0389B7" w14:textId="6BC95598" w:rsidR="001D5DC3" w:rsidRPr="00066804" w:rsidRDefault="00AE6C81" w:rsidP="004B53D2">
      <w:pPr>
        <w:keepNext/>
        <w:keepLines/>
        <w:rPr>
          <w:rFonts w:ascii="Arial" w:hAnsi="Arial" w:cs="Arial"/>
        </w:rPr>
      </w:pPr>
      <w:r w:rsidRPr="00066804">
        <w:rPr>
          <w:rFonts w:ascii="Arial" w:hAnsi="Arial" w:cs="Arial"/>
        </w:rPr>
        <w:t>T</w:t>
      </w:r>
      <w:r w:rsidR="00A136D3" w:rsidRPr="00066804">
        <w:rPr>
          <w:rFonts w:ascii="Arial" w:hAnsi="Arial" w:cs="Arial"/>
        </w:rPr>
        <w:t xml:space="preserve">o access the feed, paste </w:t>
      </w:r>
      <w:r w:rsidRPr="00066804">
        <w:rPr>
          <w:rFonts w:ascii="Arial" w:hAnsi="Arial" w:cs="Arial"/>
        </w:rPr>
        <w:t xml:space="preserve">its </w:t>
      </w:r>
      <w:r w:rsidR="00A136D3" w:rsidRPr="00066804">
        <w:rPr>
          <w:rFonts w:ascii="Arial" w:hAnsi="Arial" w:cs="Arial"/>
        </w:rPr>
        <w:t xml:space="preserve">URL into the Power Query OData source. </w:t>
      </w:r>
      <w:r w:rsidRPr="00066804">
        <w:rPr>
          <w:rFonts w:ascii="Arial" w:hAnsi="Arial" w:cs="Arial"/>
        </w:rPr>
        <w:t xml:space="preserve">If you are successfully logged in to Office 365, you see the feed’s tables </w:t>
      </w:r>
      <w:r w:rsidRPr="0008674D">
        <w:rPr>
          <w:rFonts w:ascii="Arial" w:hAnsi="Arial" w:cs="Arial"/>
        </w:rPr>
        <w:t>in the Navigator pane, as shown in Figure 2</w:t>
      </w:r>
      <w:r w:rsidR="00F5324E" w:rsidRPr="0008674D">
        <w:rPr>
          <w:rFonts w:ascii="Arial" w:hAnsi="Arial" w:cs="Arial"/>
        </w:rPr>
        <w:t>1</w:t>
      </w:r>
      <w:r w:rsidRPr="0008674D">
        <w:rPr>
          <w:rFonts w:ascii="Arial" w:hAnsi="Arial" w:cs="Arial"/>
        </w:rPr>
        <w:t>.</w:t>
      </w:r>
      <w:r w:rsidR="0008674D" w:rsidRPr="0008674D">
        <w:rPr>
          <w:rFonts w:ascii="Arial" w:hAnsi="Arial" w:cs="Arial"/>
        </w:rPr>
        <w:t xml:space="preserve"> For more information, see </w:t>
      </w:r>
      <w:hyperlink r:id="rId128" w:history="1">
        <w:r w:rsidR="0008674D" w:rsidRPr="00FF1A24">
          <w:rPr>
            <w:rStyle w:val="Hyperlink"/>
          </w:rPr>
          <w:t>Power Query: Connect to an OData feed</w:t>
        </w:r>
      </w:hyperlink>
      <w:r w:rsidR="0008674D" w:rsidRPr="0008674D">
        <w:rPr>
          <w:rFonts w:ascii="Arial" w:hAnsi="Arial" w:cs="Arial"/>
        </w:rPr>
        <w:t>.</w:t>
      </w:r>
    </w:p>
    <w:p w14:paraId="71C6E999" w14:textId="77777777" w:rsidR="00A136D3" w:rsidRPr="00066804" w:rsidRDefault="00AE6C81" w:rsidP="004B53D2">
      <w:pPr>
        <w:keepNext/>
        <w:keepLines/>
        <w:rPr>
          <w:rFonts w:ascii="Arial" w:hAnsi="Arial" w:cs="Arial"/>
        </w:rPr>
      </w:pPr>
      <w:r w:rsidRPr="00066804">
        <w:rPr>
          <w:rFonts w:ascii="Arial" w:hAnsi="Arial" w:cs="Arial"/>
        </w:rPr>
        <w:t xml:space="preserve"> </w:t>
      </w:r>
      <w:r w:rsidR="001D5DC3" w:rsidRPr="00066804">
        <w:rPr>
          <w:rFonts w:ascii="Arial" w:hAnsi="Arial" w:cs="Arial"/>
          <w:b/>
          <w:i/>
          <w:sz w:val="18"/>
          <w:szCs w:val="18"/>
        </w:rPr>
        <w:t>Note</w:t>
      </w:r>
      <w:r w:rsidR="001D5DC3" w:rsidRPr="00066804">
        <w:rPr>
          <w:rFonts w:ascii="Arial" w:hAnsi="Arial" w:cs="Arial"/>
          <w:i/>
          <w:sz w:val="18"/>
          <w:szCs w:val="18"/>
        </w:rPr>
        <w:t xml:space="preserve">  </w:t>
      </w:r>
      <w:r w:rsidRPr="00066804">
        <w:rPr>
          <w:rFonts w:ascii="Arial" w:hAnsi="Arial" w:cs="Arial"/>
          <w:i/>
          <w:sz w:val="18"/>
          <w:szCs w:val="18"/>
        </w:rPr>
        <w:t>Be sure to log in with your organization account having access to Power BI to access the OData feed.</w:t>
      </w:r>
      <w:r w:rsidRPr="00066804">
        <w:rPr>
          <w:rFonts w:ascii="Arial" w:hAnsi="Arial" w:cs="Arial"/>
        </w:rPr>
        <w:t xml:space="preserve"> </w:t>
      </w:r>
    </w:p>
    <w:p w14:paraId="76FC94A8" w14:textId="77777777" w:rsidR="00B5272C" w:rsidRPr="00066804" w:rsidRDefault="00B5272C" w:rsidP="00B5272C">
      <w:pPr>
        <w:keepNext/>
        <w:rPr>
          <w:rFonts w:ascii="Arial" w:hAnsi="Arial" w:cs="Arial"/>
        </w:rPr>
      </w:pPr>
      <w:r w:rsidRPr="007C050E">
        <w:rPr>
          <w:rFonts w:ascii="Arial" w:hAnsi="Arial" w:cs="Arial"/>
          <w:noProof/>
        </w:rPr>
        <w:drawing>
          <wp:inline distT="0" distB="0" distL="0" distR="0" wp14:anchorId="59373B9A" wp14:editId="36F67B5B">
            <wp:extent cx="5943600" cy="2695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2DFD775" w14:textId="25E5A3A1" w:rsidR="00B5272C" w:rsidRPr="00066804" w:rsidRDefault="00B5272C" w:rsidP="00B5272C">
      <w:pPr>
        <w:pStyle w:val="Caption"/>
        <w:rPr>
          <w:rFonts w:ascii="Arial" w:hAnsi="Arial" w:cs="Arial"/>
        </w:rPr>
      </w:pPr>
      <w:r w:rsidRPr="00066804">
        <w:rPr>
          <w:rFonts w:ascii="Arial" w:hAnsi="Arial" w:cs="Arial"/>
        </w:rPr>
        <w:t xml:space="preserve">Figure </w:t>
      </w:r>
      <w:r w:rsidRPr="007C050E">
        <w:rPr>
          <w:rFonts w:ascii="Arial" w:hAnsi="Arial" w:cs="Arial"/>
        </w:rPr>
        <w:fldChar w:fldCharType="begin"/>
      </w:r>
      <w:r w:rsidRPr="00066804">
        <w:rPr>
          <w:rFonts w:ascii="Arial" w:hAnsi="Arial" w:cs="Arial"/>
        </w:rPr>
        <w:instrText xml:space="preserve"> SEQ Figure \* ARABIC </w:instrText>
      </w:r>
      <w:r w:rsidRPr="007C050E">
        <w:rPr>
          <w:rFonts w:ascii="Arial" w:hAnsi="Arial" w:cs="Arial"/>
        </w:rPr>
        <w:fldChar w:fldCharType="separate"/>
      </w:r>
      <w:r w:rsidR="00B94F18" w:rsidRPr="00066804">
        <w:rPr>
          <w:rFonts w:ascii="Arial" w:hAnsi="Arial" w:cs="Arial"/>
          <w:noProof/>
        </w:rPr>
        <w:t>2</w:t>
      </w:r>
      <w:r w:rsidRPr="007C050E">
        <w:rPr>
          <w:rFonts w:ascii="Arial" w:hAnsi="Arial" w:cs="Arial"/>
        </w:rPr>
        <w:fldChar w:fldCharType="end"/>
      </w:r>
      <w:r w:rsidR="009E1B72">
        <w:rPr>
          <w:rFonts w:ascii="Arial" w:hAnsi="Arial" w:cs="Arial"/>
        </w:rPr>
        <w:t>1</w:t>
      </w:r>
      <w:r w:rsidR="00AE6C81" w:rsidRPr="00066804">
        <w:rPr>
          <w:rFonts w:ascii="Arial" w:hAnsi="Arial" w:cs="Arial"/>
        </w:rPr>
        <w:t>:</w:t>
      </w:r>
      <w:r w:rsidRPr="00066804">
        <w:rPr>
          <w:rFonts w:ascii="Arial" w:hAnsi="Arial" w:cs="Arial"/>
        </w:rPr>
        <w:t xml:space="preserve"> Power Query </w:t>
      </w:r>
      <w:r w:rsidR="00AE6C81" w:rsidRPr="00066804">
        <w:rPr>
          <w:rFonts w:ascii="Arial" w:hAnsi="Arial" w:cs="Arial"/>
        </w:rPr>
        <w:t xml:space="preserve">access to an </w:t>
      </w:r>
      <w:r w:rsidRPr="00066804">
        <w:rPr>
          <w:rFonts w:ascii="Arial" w:hAnsi="Arial" w:cs="Arial"/>
        </w:rPr>
        <w:t>OData Feed</w:t>
      </w:r>
    </w:p>
    <w:p w14:paraId="70598907" w14:textId="75C31141" w:rsidR="00B5272C" w:rsidRPr="00066804" w:rsidRDefault="00B5272C" w:rsidP="00B5272C">
      <w:pPr>
        <w:pStyle w:val="Heading3"/>
        <w:rPr>
          <w:rFonts w:ascii="Arial" w:hAnsi="Arial" w:cs="Arial"/>
        </w:rPr>
      </w:pPr>
      <w:bookmarkStart w:id="30" w:name="_Toc395027678"/>
      <w:r w:rsidRPr="00066804">
        <w:rPr>
          <w:rFonts w:ascii="Arial" w:hAnsi="Arial" w:cs="Arial"/>
        </w:rPr>
        <w:lastRenderedPageBreak/>
        <w:t xml:space="preserve">Power Query </w:t>
      </w:r>
      <w:r w:rsidR="004B024A">
        <w:rPr>
          <w:rFonts w:ascii="Arial" w:hAnsi="Arial" w:cs="Arial"/>
        </w:rPr>
        <w:t>Data</w:t>
      </w:r>
      <w:r w:rsidR="004B024A" w:rsidRPr="00066804">
        <w:rPr>
          <w:rFonts w:ascii="Arial" w:hAnsi="Arial" w:cs="Arial"/>
        </w:rPr>
        <w:t xml:space="preserve"> </w:t>
      </w:r>
      <w:r w:rsidRPr="00066804">
        <w:rPr>
          <w:rFonts w:ascii="Arial" w:hAnsi="Arial" w:cs="Arial"/>
        </w:rPr>
        <w:t>Refresh</w:t>
      </w:r>
      <w:r w:rsidR="004D0DF1" w:rsidRPr="00066804">
        <w:rPr>
          <w:rFonts w:ascii="Arial" w:hAnsi="Arial" w:cs="Arial"/>
        </w:rPr>
        <w:t xml:space="preserve"> for On-Premises Data</w:t>
      </w:r>
      <w:bookmarkEnd w:id="30"/>
    </w:p>
    <w:p w14:paraId="35EAD677" w14:textId="19625974" w:rsidR="00B5272C" w:rsidRPr="00066804" w:rsidRDefault="00B5272C" w:rsidP="00B5272C">
      <w:pPr>
        <w:rPr>
          <w:rFonts w:ascii="Arial" w:hAnsi="Arial" w:cs="Arial"/>
        </w:rPr>
      </w:pPr>
      <w:r w:rsidRPr="00066804">
        <w:rPr>
          <w:rFonts w:ascii="Arial" w:hAnsi="Arial" w:cs="Arial"/>
        </w:rPr>
        <w:t>At the time of this writing</w:t>
      </w:r>
      <w:r w:rsidR="004D0DF1" w:rsidRPr="00066804">
        <w:rPr>
          <w:rFonts w:ascii="Arial" w:hAnsi="Arial" w:cs="Arial"/>
        </w:rPr>
        <w:t>,</w:t>
      </w:r>
      <w:r w:rsidRPr="00066804">
        <w:rPr>
          <w:rFonts w:ascii="Arial" w:hAnsi="Arial" w:cs="Arial"/>
        </w:rPr>
        <w:t xml:space="preserve"> Power Query data refresh is limited to on-premises Oracle and SQL Server data sources. </w:t>
      </w:r>
      <w:r w:rsidR="004D0DF1" w:rsidRPr="00066804">
        <w:rPr>
          <w:rFonts w:ascii="Arial" w:hAnsi="Arial" w:cs="Arial"/>
        </w:rPr>
        <w:t>Before you can enable data refresh, you must establish a Data Management Gateway. Next,</w:t>
      </w:r>
      <w:r w:rsidRPr="00066804">
        <w:rPr>
          <w:rFonts w:ascii="Arial" w:hAnsi="Arial" w:cs="Arial"/>
        </w:rPr>
        <w:t xml:space="preserve"> capture the Power Query connection string from your workbook. </w:t>
      </w:r>
      <w:r w:rsidR="004D0DF1" w:rsidRPr="00066804">
        <w:rPr>
          <w:rFonts w:ascii="Arial" w:hAnsi="Arial" w:cs="Arial"/>
        </w:rPr>
        <w:t xml:space="preserve">You can do this </w:t>
      </w:r>
      <w:r w:rsidRPr="00066804">
        <w:rPr>
          <w:rFonts w:ascii="Arial" w:hAnsi="Arial" w:cs="Arial"/>
        </w:rPr>
        <w:t xml:space="preserve">by navigating to the </w:t>
      </w:r>
      <w:r w:rsidR="004D0DF1" w:rsidRPr="00066804">
        <w:rPr>
          <w:rFonts w:ascii="Arial" w:hAnsi="Arial" w:cs="Arial"/>
        </w:rPr>
        <w:t xml:space="preserve">Data tab of the </w:t>
      </w:r>
      <w:r w:rsidRPr="00066804">
        <w:rPr>
          <w:rFonts w:ascii="Arial" w:hAnsi="Arial" w:cs="Arial"/>
        </w:rPr>
        <w:t>ribbon</w:t>
      </w:r>
      <w:r w:rsidR="004D0DF1" w:rsidRPr="00066804">
        <w:rPr>
          <w:rFonts w:ascii="Arial" w:hAnsi="Arial" w:cs="Arial"/>
        </w:rPr>
        <w:t xml:space="preserve">, </w:t>
      </w:r>
      <w:r w:rsidRPr="00066804">
        <w:rPr>
          <w:rFonts w:ascii="Arial" w:hAnsi="Arial" w:cs="Arial"/>
        </w:rPr>
        <w:t xml:space="preserve">clicking </w:t>
      </w:r>
      <w:r w:rsidRPr="00066804">
        <w:rPr>
          <w:rFonts w:ascii="Arial" w:hAnsi="Arial" w:cs="Arial"/>
          <w:b/>
        </w:rPr>
        <w:t>Connections</w:t>
      </w:r>
      <w:r w:rsidRPr="00066804">
        <w:rPr>
          <w:rFonts w:ascii="Arial" w:hAnsi="Arial" w:cs="Arial"/>
        </w:rPr>
        <w:t xml:space="preserve"> &gt; </w:t>
      </w:r>
      <w:r w:rsidRPr="00066804">
        <w:rPr>
          <w:rFonts w:ascii="Arial" w:hAnsi="Arial" w:cs="Arial"/>
          <w:b/>
        </w:rPr>
        <w:t>Properties</w:t>
      </w:r>
      <w:r w:rsidRPr="00066804">
        <w:rPr>
          <w:rFonts w:ascii="Arial" w:hAnsi="Arial" w:cs="Arial"/>
        </w:rPr>
        <w:t xml:space="preserve"> &gt; </w:t>
      </w:r>
      <w:r w:rsidRPr="00066804">
        <w:rPr>
          <w:rFonts w:ascii="Arial" w:hAnsi="Arial" w:cs="Arial"/>
          <w:b/>
        </w:rPr>
        <w:t>Definitions</w:t>
      </w:r>
      <w:r w:rsidR="004D0DF1" w:rsidRPr="00066804">
        <w:rPr>
          <w:rFonts w:ascii="Arial" w:hAnsi="Arial" w:cs="Arial"/>
        </w:rPr>
        <w:t>,</w:t>
      </w:r>
      <w:r w:rsidRPr="00066804">
        <w:rPr>
          <w:rFonts w:ascii="Arial" w:hAnsi="Arial" w:cs="Arial"/>
        </w:rPr>
        <w:t xml:space="preserve"> and </w:t>
      </w:r>
      <w:r w:rsidR="004D0DF1" w:rsidRPr="00066804">
        <w:rPr>
          <w:rFonts w:ascii="Arial" w:hAnsi="Arial" w:cs="Arial"/>
        </w:rPr>
        <w:t xml:space="preserve">then </w:t>
      </w:r>
      <w:r w:rsidRPr="00066804">
        <w:rPr>
          <w:rFonts w:ascii="Arial" w:hAnsi="Arial" w:cs="Arial"/>
        </w:rPr>
        <w:t>copy</w:t>
      </w:r>
      <w:r w:rsidR="004D0DF1" w:rsidRPr="00066804">
        <w:rPr>
          <w:rFonts w:ascii="Arial" w:hAnsi="Arial" w:cs="Arial"/>
        </w:rPr>
        <w:t>ing</w:t>
      </w:r>
      <w:r w:rsidRPr="00066804">
        <w:rPr>
          <w:rFonts w:ascii="Arial" w:hAnsi="Arial" w:cs="Arial"/>
        </w:rPr>
        <w:t xml:space="preserve"> </w:t>
      </w:r>
      <w:r w:rsidR="004D0DF1" w:rsidRPr="00066804">
        <w:rPr>
          <w:rFonts w:ascii="Arial" w:hAnsi="Arial" w:cs="Arial"/>
        </w:rPr>
        <w:t xml:space="preserve">the </w:t>
      </w:r>
      <w:r w:rsidRPr="00066804">
        <w:rPr>
          <w:rFonts w:ascii="Arial" w:hAnsi="Arial" w:cs="Arial"/>
        </w:rPr>
        <w:t xml:space="preserve">connection string from the text box. </w:t>
      </w:r>
      <w:r w:rsidR="004D0DF1" w:rsidRPr="00066804">
        <w:rPr>
          <w:rFonts w:ascii="Arial" w:hAnsi="Arial" w:cs="Arial"/>
        </w:rPr>
        <w:t xml:space="preserve">Last, use this connection string when you register the data source in the Power BI for Office 365 Admin Center using the same process described in the “Data Source Registration” section earlier in this document. </w:t>
      </w:r>
      <w:r w:rsidR="00E078E2" w:rsidRPr="00066804">
        <w:rPr>
          <w:rFonts w:ascii="Arial" w:hAnsi="Arial" w:cs="Arial"/>
        </w:rPr>
        <w:t xml:space="preserve">For details </w:t>
      </w:r>
      <w:r w:rsidR="002B38C6" w:rsidRPr="00066804">
        <w:rPr>
          <w:rFonts w:ascii="Arial" w:hAnsi="Arial" w:cs="Arial"/>
        </w:rPr>
        <w:t xml:space="preserve">related to </w:t>
      </w:r>
      <w:r w:rsidR="00E078E2" w:rsidRPr="00066804">
        <w:rPr>
          <w:rFonts w:ascii="Arial" w:hAnsi="Arial" w:cs="Arial"/>
        </w:rPr>
        <w:t>configuration and troubleshooting</w:t>
      </w:r>
      <w:r w:rsidR="002B38C6" w:rsidRPr="00066804">
        <w:rPr>
          <w:rFonts w:ascii="Arial" w:hAnsi="Arial" w:cs="Arial"/>
        </w:rPr>
        <w:t xml:space="preserve">, see </w:t>
      </w:r>
      <w:hyperlink r:id="rId130" w:history="1">
        <w:r w:rsidR="002B38C6" w:rsidRPr="00066804">
          <w:rPr>
            <w:rStyle w:val="Hyperlink"/>
            <w:rFonts w:ascii="Arial" w:hAnsi="Arial" w:cs="Arial"/>
          </w:rPr>
          <w:t>Scheduled Data Refresh for Power Query</w:t>
        </w:r>
      </w:hyperlink>
      <w:r w:rsidR="002B38C6" w:rsidRPr="00066804">
        <w:rPr>
          <w:rFonts w:ascii="Arial" w:hAnsi="Arial" w:cs="Arial"/>
        </w:rPr>
        <w:t>.</w:t>
      </w:r>
    </w:p>
    <w:p w14:paraId="0D327610" w14:textId="77777777" w:rsidR="004D0DF1" w:rsidRPr="00066804" w:rsidRDefault="002B38C6" w:rsidP="00B5272C">
      <w:pPr>
        <w:rPr>
          <w:rFonts w:ascii="Arial" w:hAnsi="Arial" w:cs="Arial"/>
          <w:i/>
          <w:sz w:val="18"/>
          <w:szCs w:val="18"/>
        </w:rPr>
      </w:pPr>
      <w:r w:rsidRPr="00066804">
        <w:rPr>
          <w:rFonts w:ascii="Arial" w:hAnsi="Arial" w:cs="Arial"/>
          <w:b/>
          <w:i/>
          <w:sz w:val="18"/>
          <w:szCs w:val="18"/>
        </w:rPr>
        <w:t>Note</w:t>
      </w:r>
      <w:r w:rsidRPr="00066804">
        <w:rPr>
          <w:rFonts w:ascii="Arial" w:hAnsi="Arial" w:cs="Arial"/>
          <w:i/>
          <w:sz w:val="18"/>
          <w:szCs w:val="18"/>
        </w:rPr>
        <w:t xml:space="preserve">  </w:t>
      </w:r>
      <w:r w:rsidR="00B70A63" w:rsidRPr="00066804">
        <w:rPr>
          <w:rFonts w:ascii="Arial" w:hAnsi="Arial" w:cs="Arial"/>
          <w:i/>
          <w:sz w:val="18"/>
          <w:szCs w:val="18"/>
        </w:rPr>
        <w:t>All data sources for Power Query must be hosted on the same gateway</w:t>
      </w:r>
      <w:r w:rsidR="004B53D2" w:rsidRPr="00066804">
        <w:rPr>
          <w:rFonts w:ascii="Arial" w:hAnsi="Arial" w:cs="Arial"/>
          <w:i/>
          <w:sz w:val="18"/>
          <w:szCs w:val="18"/>
        </w:rPr>
        <w:t>.</w:t>
      </w:r>
    </w:p>
    <w:p w14:paraId="63E80DB1" w14:textId="77777777" w:rsidR="005B2B3A" w:rsidRPr="00066804" w:rsidRDefault="005B2B3A" w:rsidP="005B2B3A">
      <w:pPr>
        <w:pStyle w:val="Heading1"/>
        <w:rPr>
          <w:rFonts w:ascii="Arial" w:hAnsi="Arial" w:cs="Arial"/>
        </w:rPr>
      </w:pPr>
      <w:bookmarkStart w:id="31" w:name="_Toc395027679"/>
      <w:r w:rsidRPr="00066804">
        <w:rPr>
          <w:rFonts w:ascii="Arial" w:hAnsi="Arial" w:cs="Arial"/>
        </w:rPr>
        <w:t>Conclusion</w:t>
      </w:r>
      <w:bookmarkEnd w:id="31"/>
    </w:p>
    <w:p w14:paraId="58621CE3" w14:textId="22BA8D17" w:rsidR="005B2B3A" w:rsidRPr="00066804" w:rsidRDefault="00E11BC9" w:rsidP="005B2B3A">
      <w:pPr>
        <w:rPr>
          <w:rFonts w:ascii="Arial" w:hAnsi="Arial" w:cs="Arial"/>
        </w:rPr>
      </w:pPr>
      <w:r w:rsidRPr="00066804">
        <w:rPr>
          <w:rFonts w:ascii="Arial" w:hAnsi="Arial" w:cs="Arial"/>
        </w:rPr>
        <w:t>Power BI for Office 365</w:t>
      </w:r>
      <w:r w:rsidR="00262A78" w:rsidRPr="00066804">
        <w:rPr>
          <w:rFonts w:ascii="Arial" w:hAnsi="Arial" w:cs="Arial"/>
        </w:rPr>
        <w:t xml:space="preserve"> offers your organization access to the latest business intellig</w:t>
      </w:r>
      <w:r w:rsidRPr="00066804">
        <w:rPr>
          <w:rFonts w:ascii="Arial" w:hAnsi="Arial" w:cs="Arial"/>
        </w:rPr>
        <w:t xml:space="preserve">ence features without requiring your users to wait for </w:t>
      </w:r>
      <w:r w:rsidR="00262A78" w:rsidRPr="00066804">
        <w:rPr>
          <w:rFonts w:ascii="Arial" w:hAnsi="Arial" w:cs="Arial"/>
        </w:rPr>
        <w:t>extensive upgrade processes</w:t>
      </w:r>
      <w:r w:rsidRPr="00066804">
        <w:rPr>
          <w:rFonts w:ascii="Arial" w:hAnsi="Arial" w:cs="Arial"/>
        </w:rPr>
        <w:t xml:space="preserve"> internally</w:t>
      </w:r>
      <w:r w:rsidR="00262A78" w:rsidRPr="00066804">
        <w:rPr>
          <w:rFonts w:ascii="Arial" w:hAnsi="Arial" w:cs="Arial"/>
        </w:rPr>
        <w:t xml:space="preserve">. Azure </w:t>
      </w:r>
      <w:r w:rsidRPr="00066804">
        <w:rPr>
          <w:rFonts w:ascii="Arial" w:hAnsi="Arial" w:cs="Arial"/>
        </w:rPr>
        <w:t>IaaS and PaaS</w:t>
      </w:r>
      <w:r w:rsidR="00262A78" w:rsidRPr="00066804">
        <w:rPr>
          <w:rFonts w:ascii="Arial" w:hAnsi="Arial" w:cs="Arial"/>
        </w:rPr>
        <w:t xml:space="preserve"> </w:t>
      </w:r>
      <w:r w:rsidR="00711166" w:rsidRPr="00066804">
        <w:rPr>
          <w:rFonts w:ascii="Arial" w:hAnsi="Arial" w:cs="Arial"/>
        </w:rPr>
        <w:t xml:space="preserve">give you the flexibility </w:t>
      </w:r>
      <w:r w:rsidR="00262A78" w:rsidRPr="00066804">
        <w:rPr>
          <w:rFonts w:ascii="Arial" w:hAnsi="Arial" w:cs="Arial"/>
        </w:rPr>
        <w:t xml:space="preserve">to </w:t>
      </w:r>
      <w:r w:rsidR="004B024A">
        <w:rPr>
          <w:rFonts w:ascii="Arial" w:hAnsi="Arial" w:cs="Arial"/>
        </w:rPr>
        <w:t>extend</w:t>
      </w:r>
      <w:r w:rsidR="00711166" w:rsidRPr="00066804">
        <w:rPr>
          <w:rFonts w:ascii="Arial" w:hAnsi="Arial" w:cs="Arial"/>
        </w:rPr>
        <w:t xml:space="preserve"> a portion of</w:t>
      </w:r>
      <w:r w:rsidR="00262A78" w:rsidRPr="00066804">
        <w:rPr>
          <w:rFonts w:ascii="Arial" w:hAnsi="Arial" w:cs="Arial"/>
        </w:rPr>
        <w:t xml:space="preserve"> your data platform </w:t>
      </w:r>
      <w:r w:rsidR="00711166" w:rsidRPr="00066804">
        <w:rPr>
          <w:rFonts w:ascii="Arial" w:hAnsi="Arial" w:cs="Arial"/>
        </w:rPr>
        <w:t>to</w:t>
      </w:r>
      <w:r w:rsidR="00262A78" w:rsidRPr="00066804">
        <w:rPr>
          <w:rFonts w:ascii="Arial" w:hAnsi="Arial" w:cs="Arial"/>
        </w:rPr>
        <w:t xml:space="preserve"> the cloud </w:t>
      </w:r>
      <w:r w:rsidR="00711166" w:rsidRPr="00066804">
        <w:rPr>
          <w:rFonts w:ascii="Arial" w:hAnsi="Arial" w:cs="Arial"/>
        </w:rPr>
        <w:t xml:space="preserve">while maintaining </w:t>
      </w:r>
      <w:r w:rsidR="00262A78" w:rsidRPr="00066804">
        <w:rPr>
          <w:rFonts w:ascii="Arial" w:hAnsi="Arial" w:cs="Arial"/>
        </w:rPr>
        <w:t>secure and low latency connection</w:t>
      </w:r>
      <w:r w:rsidR="00711166" w:rsidRPr="00066804">
        <w:rPr>
          <w:rFonts w:ascii="Arial" w:hAnsi="Arial" w:cs="Arial"/>
        </w:rPr>
        <w:t>s</w:t>
      </w:r>
      <w:r w:rsidR="00262A78" w:rsidRPr="00066804">
        <w:rPr>
          <w:rFonts w:ascii="Arial" w:hAnsi="Arial" w:cs="Arial"/>
        </w:rPr>
        <w:t xml:space="preserve">. </w:t>
      </w:r>
      <w:r w:rsidRPr="00066804">
        <w:rPr>
          <w:rFonts w:ascii="Arial" w:hAnsi="Arial" w:cs="Arial"/>
        </w:rPr>
        <w:t>By combining your internal data infrastructure with Office 365 and Azure, you can more easily and cost effectively implement business intelligence solutions that can adapt quickly to changing business requirements and scale up or down to meet fluctuating analytical demands.</w:t>
      </w:r>
    </w:p>
    <w:p w14:paraId="46FB0549" w14:textId="77777777" w:rsidR="00E078E2" w:rsidRDefault="00E078E2" w:rsidP="00E078E2">
      <w:pPr>
        <w:rPr>
          <w:rFonts w:ascii="Arial" w:hAnsi="Arial" w:cs="Arial"/>
        </w:rPr>
      </w:pPr>
    </w:p>
    <w:p w14:paraId="4B7687A6" w14:textId="77777777" w:rsidR="00D04437" w:rsidRPr="006C0DFA" w:rsidRDefault="00D04437" w:rsidP="00D04437">
      <w:pPr>
        <w:rPr>
          <w:rFonts w:ascii="Arial" w:hAnsi="Arial" w:cs="Arial"/>
        </w:rPr>
      </w:pPr>
      <w:r w:rsidRPr="006C0DFA">
        <w:rPr>
          <w:rFonts w:ascii="Arial" w:hAnsi="Arial" w:cs="Arial"/>
        </w:rPr>
        <w:t>Did this paper help you? Please give us your feedback. Tell us on a scale of 1 (poor) to 5 (excellent), how would you rate this paper and why have you given it this rating? For example:</w:t>
      </w:r>
    </w:p>
    <w:p w14:paraId="1D3EC4FF" w14:textId="77777777" w:rsidR="00D04437" w:rsidRPr="006C0DFA" w:rsidRDefault="00D04437" w:rsidP="00D04437">
      <w:pPr>
        <w:pStyle w:val="ListParagraph"/>
        <w:numPr>
          <w:ilvl w:val="0"/>
          <w:numId w:val="13"/>
        </w:numPr>
        <w:spacing w:after="200" w:line="276" w:lineRule="auto"/>
        <w:rPr>
          <w:rFonts w:ascii="Arial" w:hAnsi="Arial" w:cs="Arial"/>
        </w:rPr>
      </w:pPr>
      <w:r w:rsidRPr="006C0DFA">
        <w:rPr>
          <w:rFonts w:ascii="Arial" w:hAnsi="Arial" w:cs="Arial"/>
        </w:rPr>
        <w:t xml:space="preserve">Are you rating it high due to having good examples, excellent screen shots, clear writing, or another reason? </w:t>
      </w:r>
    </w:p>
    <w:p w14:paraId="0C182E60" w14:textId="77777777" w:rsidR="00D04437" w:rsidRPr="006C0DFA" w:rsidRDefault="00D04437" w:rsidP="00D04437">
      <w:pPr>
        <w:pStyle w:val="ListParagraph"/>
        <w:numPr>
          <w:ilvl w:val="0"/>
          <w:numId w:val="13"/>
        </w:numPr>
        <w:spacing w:after="200" w:line="276" w:lineRule="auto"/>
        <w:rPr>
          <w:rFonts w:ascii="Arial" w:hAnsi="Arial" w:cs="Arial"/>
        </w:rPr>
      </w:pPr>
      <w:r w:rsidRPr="006C0DFA">
        <w:rPr>
          <w:rFonts w:ascii="Arial" w:hAnsi="Arial" w:cs="Arial"/>
        </w:rPr>
        <w:t>Are you rating it low due to poor examples, fuzzy screen shots, or unclear writing?</w:t>
      </w:r>
    </w:p>
    <w:p w14:paraId="16B7D425" w14:textId="77777777" w:rsidR="00D04437" w:rsidRDefault="00D04437" w:rsidP="00D04437">
      <w:pPr>
        <w:rPr>
          <w:rFonts w:ascii="Arial" w:hAnsi="Arial" w:cs="Arial"/>
        </w:rPr>
      </w:pPr>
      <w:r w:rsidRPr="006C0DFA">
        <w:rPr>
          <w:rFonts w:ascii="Arial" w:hAnsi="Arial" w:cs="Arial"/>
        </w:rPr>
        <w:t xml:space="preserve">This feedback will help us improve the quality of white papers we release. </w:t>
      </w:r>
    </w:p>
    <w:p w14:paraId="25525CEB" w14:textId="104C9A77" w:rsidR="00D04437" w:rsidRPr="00674032" w:rsidRDefault="00A24A38" w:rsidP="00D04437">
      <w:pPr>
        <w:rPr>
          <w:rFonts w:ascii="Arial" w:hAnsi="Arial" w:cs="Arial"/>
        </w:rPr>
      </w:pPr>
      <w:hyperlink r:id="rId131" w:history="1">
        <w:r w:rsidR="00D04437" w:rsidRPr="000668E3">
          <w:rPr>
            <w:rStyle w:val="Hyperlink"/>
            <w:rFonts w:ascii="Arial" w:hAnsi="Arial" w:cs="Arial"/>
          </w:rPr>
          <w:t>Send fee</w:t>
        </w:r>
        <w:r w:rsidR="00D04437" w:rsidRPr="000668E3">
          <w:rPr>
            <w:rStyle w:val="Hyperlink"/>
            <w:rFonts w:ascii="Arial" w:hAnsi="Arial" w:cs="Arial"/>
          </w:rPr>
          <w:t>d</w:t>
        </w:r>
        <w:r w:rsidR="00D04437" w:rsidRPr="000668E3">
          <w:rPr>
            <w:rStyle w:val="Hyperlink"/>
            <w:rFonts w:ascii="Arial" w:hAnsi="Arial" w:cs="Arial"/>
          </w:rPr>
          <w:t>b</w:t>
        </w:r>
        <w:r w:rsidR="00D04437" w:rsidRPr="000668E3">
          <w:rPr>
            <w:rStyle w:val="Hyperlink"/>
            <w:rFonts w:ascii="Arial" w:hAnsi="Arial" w:cs="Arial"/>
          </w:rPr>
          <w:t>a</w:t>
        </w:r>
        <w:r w:rsidR="00D04437" w:rsidRPr="000668E3">
          <w:rPr>
            <w:rStyle w:val="Hyperlink"/>
            <w:rFonts w:ascii="Arial" w:hAnsi="Arial" w:cs="Arial"/>
          </w:rPr>
          <w:t>ck</w:t>
        </w:r>
      </w:hyperlink>
      <w:r w:rsidR="00D04437" w:rsidRPr="006C0DFA">
        <w:rPr>
          <w:rFonts w:ascii="Arial" w:hAnsi="Arial" w:cs="Arial"/>
        </w:rPr>
        <w:t>.</w:t>
      </w:r>
    </w:p>
    <w:p w14:paraId="27068CAD" w14:textId="77777777" w:rsidR="000D069A" w:rsidRDefault="000D069A" w:rsidP="00E078E2">
      <w:pPr>
        <w:rPr>
          <w:rFonts w:ascii="Arial" w:hAnsi="Arial" w:cs="Arial"/>
        </w:rPr>
      </w:pPr>
    </w:p>
    <w:p w14:paraId="414F8371" w14:textId="77777777" w:rsidR="000D069A" w:rsidRDefault="000D069A" w:rsidP="00E078E2">
      <w:pPr>
        <w:rPr>
          <w:rFonts w:ascii="Arial" w:hAnsi="Arial" w:cs="Arial"/>
        </w:rPr>
      </w:pPr>
    </w:p>
    <w:p w14:paraId="2272618A" w14:textId="77777777" w:rsidR="000D069A" w:rsidRDefault="000D069A" w:rsidP="00E078E2">
      <w:pPr>
        <w:rPr>
          <w:rFonts w:ascii="Arial" w:hAnsi="Arial" w:cs="Arial"/>
        </w:rPr>
      </w:pPr>
    </w:p>
    <w:p w14:paraId="1914BCA8" w14:textId="77777777" w:rsidR="000D069A" w:rsidRDefault="000D069A" w:rsidP="00E078E2">
      <w:pPr>
        <w:rPr>
          <w:rFonts w:ascii="Arial" w:hAnsi="Arial" w:cs="Arial"/>
        </w:rPr>
      </w:pPr>
    </w:p>
    <w:p w14:paraId="4B96447C" w14:textId="77777777" w:rsidR="000D069A" w:rsidRDefault="000D069A" w:rsidP="00E078E2">
      <w:pPr>
        <w:rPr>
          <w:rFonts w:ascii="Arial" w:hAnsi="Arial" w:cs="Arial"/>
        </w:rPr>
      </w:pPr>
    </w:p>
    <w:p w14:paraId="5ECE1F83" w14:textId="77777777" w:rsidR="000D069A" w:rsidRDefault="000D069A" w:rsidP="00E078E2">
      <w:pPr>
        <w:rPr>
          <w:rFonts w:ascii="Arial" w:hAnsi="Arial" w:cs="Arial"/>
        </w:rPr>
      </w:pPr>
    </w:p>
    <w:p w14:paraId="249BD5F5" w14:textId="77777777" w:rsidR="000D069A" w:rsidRDefault="000D069A" w:rsidP="00E078E2">
      <w:pPr>
        <w:rPr>
          <w:rFonts w:ascii="Arial" w:hAnsi="Arial" w:cs="Arial"/>
        </w:rPr>
      </w:pPr>
    </w:p>
    <w:p w14:paraId="096BEB07" w14:textId="77777777" w:rsidR="000D069A" w:rsidRDefault="000D069A" w:rsidP="00E078E2">
      <w:pPr>
        <w:rPr>
          <w:rFonts w:ascii="Arial" w:hAnsi="Arial" w:cs="Arial"/>
        </w:rPr>
      </w:pPr>
    </w:p>
    <w:p w14:paraId="0C2428EA" w14:textId="77777777" w:rsidR="000D069A" w:rsidRDefault="000D069A" w:rsidP="00E078E2">
      <w:pPr>
        <w:rPr>
          <w:rFonts w:ascii="Arial" w:hAnsi="Arial" w:cs="Arial"/>
        </w:rPr>
      </w:pPr>
    </w:p>
    <w:p w14:paraId="50114696" w14:textId="69C37ADA" w:rsidR="00CE692D" w:rsidRPr="00066804" w:rsidRDefault="00CE692D" w:rsidP="00CE692D">
      <w:pPr>
        <w:pStyle w:val="Heading1"/>
        <w:rPr>
          <w:rFonts w:ascii="Arial" w:hAnsi="Arial" w:cs="Arial"/>
        </w:rPr>
      </w:pPr>
      <w:bookmarkStart w:id="32" w:name="_Toc395027680"/>
      <w:r>
        <w:rPr>
          <w:rFonts w:ascii="Arial" w:hAnsi="Arial" w:cs="Arial"/>
        </w:rPr>
        <w:lastRenderedPageBreak/>
        <w:t>Author Bios</w:t>
      </w:r>
      <w:bookmarkEnd w:id="32"/>
    </w:p>
    <w:p w14:paraId="5557BEC6" w14:textId="77777777" w:rsidR="000D069A" w:rsidRDefault="000D069A" w:rsidP="00E078E2">
      <w:pPr>
        <w:rPr>
          <w:rFonts w:ascii="Arial" w:hAnsi="Arial" w:cs="Arial"/>
        </w:rPr>
      </w:pPr>
    </w:p>
    <w:p w14:paraId="223EA41F" w14:textId="5B3FB904" w:rsidR="000D069A" w:rsidRDefault="000D069A">
      <w:pPr>
        <w:rPr>
          <w:rFonts w:ascii="Arial" w:hAnsi="Arial" w:cs="Arial"/>
        </w:rPr>
      </w:pPr>
      <w:r w:rsidRPr="00FF1A24">
        <w:rPr>
          <w:rFonts w:ascii="Arial" w:hAnsi="Arial" w:cs="Arial"/>
          <w:b/>
        </w:rPr>
        <w:t>Joseph D'Antoni</w:t>
      </w:r>
      <w:r w:rsidRPr="000D069A">
        <w:rPr>
          <w:rFonts w:ascii="Arial" w:hAnsi="Arial" w:cs="Arial"/>
        </w:rPr>
        <w:t xml:space="preserve"> is a Senior Architect with over a decade of experience working in both Fortune 500 and smaller firms. He is currently Solutions Architect for SQL Server and Big Data for </w:t>
      </w:r>
      <w:r w:rsidRPr="00FF1A24">
        <w:rPr>
          <w:rFonts w:ascii="Arial" w:hAnsi="Arial" w:cs="Arial"/>
          <w:i/>
        </w:rPr>
        <w:t>Anexinet</w:t>
      </w:r>
      <w:r w:rsidRPr="000D069A">
        <w:rPr>
          <w:rFonts w:ascii="Arial" w:hAnsi="Arial" w:cs="Arial"/>
        </w:rPr>
        <w:t xml:space="preserve"> in Blue Bell, PA.  He is frequent speaker at major tech events, </w:t>
      </w:r>
      <w:r w:rsidR="00321772">
        <w:rPr>
          <w:rFonts w:ascii="Arial" w:hAnsi="Arial" w:cs="Arial"/>
        </w:rPr>
        <w:t xml:space="preserve">a </w:t>
      </w:r>
      <w:hyperlink r:id="rId132" w:history="1">
        <w:r w:rsidR="00321772" w:rsidRPr="000A23ED">
          <w:rPr>
            <w:rStyle w:val="Hyperlink"/>
            <w:rFonts w:ascii="Arial" w:hAnsi="Arial" w:cs="Arial"/>
          </w:rPr>
          <w:t>Microsoft SQL Server MVP</w:t>
        </w:r>
      </w:hyperlink>
      <w:r w:rsidR="00321772">
        <w:rPr>
          <w:rFonts w:ascii="Arial" w:hAnsi="Arial" w:cs="Arial"/>
        </w:rPr>
        <w:t>,</w:t>
      </w:r>
      <w:r w:rsidR="00321772" w:rsidRPr="000D069A">
        <w:rPr>
          <w:rFonts w:ascii="Arial" w:hAnsi="Arial" w:cs="Arial"/>
        </w:rPr>
        <w:t xml:space="preserve"> </w:t>
      </w:r>
      <w:r w:rsidRPr="000D069A">
        <w:rPr>
          <w:rFonts w:ascii="Arial" w:hAnsi="Arial" w:cs="Arial"/>
        </w:rPr>
        <w:t xml:space="preserve">and blogger about all topics technology. </w:t>
      </w:r>
      <w:r>
        <w:rPr>
          <w:rFonts w:ascii="Arial" w:hAnsi="Arial" w:cs="Arial"/>
        </w:rPr>
        <w:t xml:space="preserve">He is the co-president of the Philadelphia SQL Server Users Group. </w:t>
      </w:r>
      <w:r w:rsidRPr="000D069A">
        <w:rPr>
          <w:rFonts w:ascii="Arial" w:hAnsi="Arial" w:cs="Arial"/>
        </w:rPr>
        <w:t xml:space="preserve"> He holds a BS in Computer Information Systems from Louisiana Tech University and an MBA from North Carolina State University.</w:t>
      </w:r>
    </w:p>
    <w:p w14:paraId="582B0C35" w14:textId="77777777" w:rsidR="000D069A" w:rsidRDefault="000D069A">
      <w:pPr>
        <w:rPr>
          <w:rFonts w:ascii="Arial" w:hAnsi="Arial" w:cs="Arial"/>
        </w:rPr>
      </w:pPr>
    </w:p>
    <w:p w14:paraId="06802A05" w14:textId="6B22F7B9" w:rsidR="000D069A" w:rsidRDefault="000D069A">
      <w:pPr>
        <w:rPr>
          <w:rFonts w:ascii="Arial" w:hAnsi="Arial" w:cs="Arial"/>
        </w:rPr>
      </w:pPr>
      <w:r w:rsidRPr="00FF1A24">
        <w:rPr>
          <w:rFonts w:ascii="Arial" w:hAnsi="Arial" w:cs="Arial"/>
          <w:b/>
        </w:rPr>
        <w:t>Stacia Misner</w:t>
      </w:r>
      <w:r w:rsidRPr="000D069A">
        <w:rPr>
          <w:rFonts w:ascii="Arial" w:hAnsi="Arial" w:cs="Arial"/>
        </w:rPr>
        <w:t xml:space="preserve"> is a consultant, educator, mentor, author, and</w:t>
      </w:r>
      <w:r>
        <w:rPr>
          <w:rFonts w:ascii="Arial" w:hAnsi="Arial" w:cs="Arial"/>
        </w:rPr>
        <w:t xml:space="preserve"> </w:t>
      </w:r>
      <w:hyperlink r:id="rId133" w:history="1">
        <w:r w:rsidRPr="000A23ED">
          <w:rPr>
            <w:rStyle w:val="Hyperlink"/>
            <w:rFonts w:ascii="Arial" w:hAnsi="Arial" w:cs="Arial"/>
          </w:rPr>
          <w:t>SQL Server MVP</w:t>
        </w:r>
      </w:hyperlink>
      <w:r w:rsidR="00430402">
        <w:rPr>
          <w:rFonts w:ascii="Arial" w:hAnsi="Arial" w:cs="Arial"/>
        </w:rPr>
        <w:t>,</w:t>
      </w:r>
      <w:r w:rsidRPr="000D069A">
        <w:rPr>
          <w:rFonts w:ascii="Arial" w:hAnsi="Arial" w:cs="Arial"/>
        </w:rPr>
        <w:t xml:space="preserve"> specializing in business</w:t>
      </w:r>
      <w:r>
        <w:rPr>
          <w:rFonts w:ascii="Arial" w:hAnsi="Arial" w:cs="Arial"/>
        </w:rPr>
        <w:t xml:space="preserve"> </w:t>
      </w:r>
      <w:r w:rsidRPr="000D069A">
        <w:rPr>
          <w:rFonts w:ascii="Arial" w:hAnsi="Arial" w:cs="Arial"/>
        </w:rPr>
        <w:t>intelligence solutions since</w:t>
      </w:r>
      <w:r>
        <w:rPr>
          <w:rFonts w:ascii="Arial" w:hAnsi="Arial" w:cs="Arial"/>
        </w:rPr>
        <w:t xml:space="preserve"> </w:t>
      </w:r>
      <w:r w:rsidRPr="000D069A">
        <w:rPr>
          <w:rFonts w:ascii="Arial" w:hAnsi="Arial" w:cs="Arial"/>
        </w:rPr>
        <w:t>1999. During that time, she has authored or coauthored multiple</w:t>
      </w:r>
      <w:r>
        <w:rPr>
          <w:rFonts w:ascii="Arial" w:hAnsi="Arial" w:cs="Arial"/>
        </w:rPr>
        <w:t xml:space="preserve"> </w:t>
      </w:r>
      <w:r w:rsidRPr="000D069A">
        <w:rPr>
          <w:rFonts w:ascii="Arial" w:hAnsi="Arial" w:cs="Arial"/>
        </w:rPr>
        <w:t>books about BI. Her latest books include Microsoft SQL Server</w:t>
      </w:r>
      <w:r>
        <w:rPr>
          <w:rFonts w:ascii="Arial" w:hAnsi="Arial" w:cs="Arial"/>
        </w:rPr>
        <w:t xml:space="preserve"> </w:t>
      </w:r>
      <w:r w:rsidRPr="000D069A">
        <w:rPr>
          <w:rFonts w:ascii="Arial" w:hAnsi="Arial" w:cs="Arial"/>
        </w:rPr>
        <w:t xml:space="preserve">Reporting Services 2012 (Microsoft Press, 2013) and Business </w:t>
      </w:r>
      <w:r>
        <w:rPr>
          <w:rFonts w:ascii="Arial" w:hAnsi="Arial" w:cs="Arial"/>
        </w:rPr>
        <w:t>Intel</w:t>
      </w:r>
      <w:r w:rsidRPr="000D069A">
        <w:rPr>
          <w:rFonts w:ascii="Arial" w:hAnsi="Arial" w:cs="Arial"/>
        </w:rPr>
        <w:t>ligence in Microsoft SharePoint 2013 (Microsoft Press, 2013). Stacia</w:t>
      </w:r>
      <w:r>
        <w:rPr>
          <w:rFonts w:ascii="Arial" w:hAnsi="Arial" w:cs="Arial"/>
        </w:rPr>
        <w:t xml:space="preserve"> </w:t>
      </w:r>
      <w:r w:rsidRPr="000D069A">
        <w:rPr>
          <w:rFonts w:ascii="Arial" w:hAnsi="Arial" w:cs="Arial"/>
        </w:rPr>
        <w:t>provides consulting and custom education services through her</w:t>
      </w:r>
      <w:r>
        <w:rPr>
          <w:rFonts w:ascii="Arial" w:hAnsi="Arial" w:cs="Arial"/>
        </w:rPr>
        <w:t xml:space="preserve"> </w:t>
      </w:r>
      <w:r w:rsidRPr="000D069A">
        <w:rPr>
          <w:rFonts w:ascii="Arial" w:hAnsi="Arial" w:cs="Arial"/>
        </w:rPr>
        <w:t xml:space="preserve">company, </w:t>
      </w:r>
      <w:r w:rsidRPr="00FF1A24">
        <w:rPr>
          <w:rFonts w:ascii="Arial" w:hAnsi="Arial" w:cs="Arial"/>
          <w:i/>
        </w:rPr>
        <w:t>Data Inspirations</w:t>
      </w:r>
      <w:r w:rsidRPr="000D069A">
        <w:rPr>
          <w:rFonts w:ascii="Arial" w:hAnsi="Arial" w:cs="Arial"/>
        </w:rPr>
        <w:t>; speaks frequently at conferences serving the SQL Server</w:t>
      </w:r>
      <w:r>
        <w:rPr>
          <w:rFonts w:ascii="Arial" w:hAnsi="Arial" w:cs="Arial"/>
        </w:rPr>
        <w:t xml:space="preserve"> </w:t>
      </w:r>
      <w:r w:rsidRPr="000D069A">
        <w:rPr>
          <w:rFonts w:ascii="Arial" w:hAnsi="Arial" w:cs="Arial"/>
        </w:rPr>
        <w:t>community; and serves as the chapter leader of her local PASS user group, SQL Server</w:t>
      </w:r>
      <w:r>
        <w:rPr>
          <w:rFonts w:ascii="Arial" w:hAnsi="Arial" w:cs="Arial"/>
        </w:rPr>
        <w:t xml:space="preserve"> </w:t>
      </w:r>
      <w:r w:rsidRPr="000D069A">
        <w:rPr>
          <w:rFonts w:ascii="Arial" w:hAnsi="Arial" w:cs="Arial"/>
        </w:rPr>
        <w:t>Society of Las Vegas. She is also a contributing editor for SQL Server Pro magazine.</w:t>
      </w:r>
      <w:r>
        <w:rPr>
          <w:rFonts w:ascii="Arial" w:hAnsi="Arial" w:cs="Arial"/>
        </w:rPr>
        <w:t xml:space="preserve"> </w:t>
      </w:r>
      <w:r w:rsidRPr="000D069A">
        <w:rPr>
          <w:rFonts w:ascii="Arial" w:hAnsi="Arial" w:cs="Arial"/>
        </w:rPr>
        <w:t>Stacia writes about her experiences with BI at blog.datainspirations.com and tweets as</w:t>
      </w:r>
      <w:r>
        <w:rPr>
          <w:rFonts w:ascii="Arial" w:hAnsi="Arial" w:cs="Arial"/>
        </w:rPr>
        <w:t xml:space="preserve"> </w:t>
      </w:r>
      <w:hyperlink r:id="rId134" w:history="1">
        <w:r w:rsidRPr="00627C8A">
          <w:rPr>
            <w:rStyle w:val="Hyperlink"/>
            <w:rFonts w:ascii="Arial" w:hAnsi="Arial" w:cs="Arial"/>
          </w:rPr>
          <w:t>@StaciaMisner</w:t>
        </w:r>
      </w:hyperlink>
      <w:r w:rsidRPr="000D069A">
        <w:rPr>
          <w:rFonts w:ascii="Arial" w:hAnsi="Arial" w:cs="Arial"/>
        </w:rPr>
        <w:t>.</w:t>
      </w:r>
    </w:p>
    <w:p w14:paraId="38A84A4E" w14:textId="77777777" w:rsidR="00E1615B" w:rsidRDefault="00E1615B">
      <w:pPr>
        <w:rPr>
          <w:rFonts w:ascii="Arial" w:hAnsi="Arial" w:cs="Arial"/>
        </w:rPr>
      </w:pPr>
    </w:p>
    <w:p w14:paraId="6B45D5F0" w14:textId="0A870F7B" w:rsidR="00BC1894" w:rsidRDefault="00BC1894">
      <w:pPr>
        <w:rPr>
          <w:rFonts w:ascii="Arial" w:hAnsi="Arial" w:cs="Arial"/>
        </w:rPr>
      </w:pPr>
      <w:r>
        <w:rPr>
          <w:rFonts w:ascii="Arial" w:hAnsi="Arial" w:cs="Arial"/>
        </w:rPr>
        <w:t>Technical Reviewers</w:t>
      </w:r>
      <w:r w:rsidR="00C92D58">
        <w:rPr>
          <w:rFonts w:ascii="Arial" w:hAnsi="Arial" w:cs="Arial"/>
        </w:rPr>
        <w:t>:</w:t>
      </w:r>
    </w:p>
    <w:p w14:paraId="689D6890" w14:textId="0232A94C" w:rsidR="00BC1894" w:rsidRDefault="00BC1894" w:rsidP="00FF1A24">
      <w:pPr>
        <w:pStyle w:val="ListParagraph"/>
        <w:numPr>
          <w:ilvl w:val="0"/>
          <w:numId w:val="12"/>
        </w:numPr>
        <w:rPr>
          <w:rFonts w:ascii="Arial" w:hAnsi="Arial" w:cs="Arial"/>
        </w:rPr>
      </w:pPr>
      <w:r w:rsidRPr="00FF1A24">
        <w:rPr>
          <w:rFonts w:ascii="Arial" w:hAnsi="Arial" w:cs="Arial"/>
          <w:b/>
        </w:rPr>
        <w:t>Ed Price</w:t>
      </w:r>
      <w:r>
        <w:rPr>
          <w:rFonts w:ascii="Arial" w:hAnsi="Arial" w:cs="Arial"/>
        </w:rPr>
        <w:t xml:space="preserve">, Customer Program Manager, Power BI and SQL Server </w:t>
      </w:r>
      <w:r w:rsidR="008379FB">
        <w:rPr>
          <w:rFonts w:ascii="Arial" w:hAnsi="Arial" w:cs="Arial"/>
        </w:rPr>
        <w:t>BI</w:t>
      </w:r>
      <w:r>
        <w:rPr>
          <w:rFonts w:ascii="Arial" w:hAnsi="Arial" w:cs="Arial"/>
        </w:rPr>
        <w:t xml:space="preserve">, </w:t>
      </w:r>
      <w:r w:rsidRPr="00FF1A24">
        <w:rPr>
          <w:rFonts w:ascii="Arial" w:hAnsi="Arial" w:cs="Arial"/>
          <w:i/>
        </w:rPr>
        <w:t>Microsoft</w:t>
      </w:r>
    </w:p>
    <w:p w14:paraId="1E7F7C6C" w14:textId="1BD50737" w:rsidR="00B5498C" w:rsidRPr="00FF1A24" w:rsidRDefault="00B5498C" w:rsidP="00FF1A24">
      <w:pPr>
        <w:pStyle w:val="ListParagraph"/>
        <w:numPr>
          <w:ilvl w:val="0"/>
          <w:numId w:val="12"/>
        </w:numPr>
        <w:rPr>
          <w:rFonts w:ascii="Arial" w:hAnsi="Arial" w:cs="Arial"/>
        </w:rPr>
      </w:pPr>
      <w:r>
        <w:rPr>
          <w:rFonts w:ascii="Arial" w:hAnsi="Arial" w:cs="Arial"/>
          <w:b/>
        </w:rPr>
        <w:t>Carla Sabotta</w:t>
      </w:r>
      <w:r>
        <w:rPr>
          <w:rFonts w:ascii="Arial" w:hAnsi="Arial" w:cs="Arial"/>
        </w:rPr>
        <w:t xml:space="preserve">, Senior Content Developer, SQL Server BI and Power BI, </w:t>
      </w:r>
      <w:r w:rsidRPr="00892CEC">
        <w:rPr>
          <w:rFonts w:ascii="Arial" w:hAnsi="Arial" w:cs="Arial"/>
          <w:i/>
        </w:rPr>
        <w:t>Microsoft</w:t>
      </w:r>
    </w:p>
    <w:p w14:paraId="4298A856" w14:textId="5A336178" w:rsidR="00BC1894" w:rsidRDefault="00BC1894" w:rsidP="00FF1A24">
      <w:pPr>
        <w:pStyle w:val="ListParagraph"/>
        <w:numPr>
          <w:ilvl w:val="0"/>
          <w:numId w:val="12"/>
        </w:numPr>
        <w:rPr>
          <w:rFonts w:ascii="Arial" w:hAnsi="Arial" w:cs="Arial"/>
        </w:rPr>
      </w:pPr>
      <w:r w:rsidRPr="00FF1A24">
        <w:rPr>
          <w:rFonts w:ascii="Arial" w:hAnsi="Arial" w:cs="Arial"/>
          <w:b/>
        </w:rPr>
        <w:t>Cindy Gross</w:t>
      </w:r>
      <w:r>
        <w:rPr>
          <w:rFonts w:ascii="Arial" w:hAnsi="Arial" w:cs="Arial"/>
        </w:rPr>
        <w:t xml:space="preserve">, Senior Program Manager, Azure Customer Advisory Team, </w:t>
      </w:r>
      <w:r w:rsidRPr="00FF1A24">
        <w:rPr>
          <w:rFonts w:ascii="Arial" w:hAnsi="Arial" w:cs="Arial"/>
          <w:i/>
        </w:rPr>
        <w:t>Microsoft</w:t>
      </w:r>
    </w:p>
    <w:p w14:paraId="0051CFCA" w14:textId="28565FA2" w:rsidR="00BC1894" w:rsidRDefault="00BC1894" w:rsidP="00FF1A24">
      <w:pPr>
        <w:pStyle w:val="ListParagraph"/>
        <w:numPr>
          <w:ilvl w:val="0"/>
          <w:numId w:val="12"/>
        </w:numPr>
        <w:rPr>
          <w:rFonts w:ascii="Arial" w:hAnsi="Arial" w:cs="Arial"/>
        </w:rPr>
      </w:pPr>
      <w:r>
        <w:rPr>
          <w:rFonts w:ascii="Arial" w:hAnsi="Arial" w:cs="Arial"/>
          <w:b/>
        </w:rPr>
        <w:t>Olivier Matrat</w:t>
      </w:r>
      <w:r>
        <w:rPr>
          <w:rFonts w:ascii="Arial" w:hAnsi="Arial" w:cs="Arial"/>
        </w:rPr>
        <w:t xml:space="preserve">, Principal PM Lead, Azure Analytics Customer Advisory Team, </w:t>
      </w:r>
      <w:r w:rsidRPr="00FF1A24">
        <w:rPr>
          <w:rFonts w:ascii="Arial" w:hAnsi="Arial" w:cs="Arial"/>
          <w:i/>
        </w:rPr>
        <w:t>Microsoft</w:t>
      </w:r>
    </w:p>
    <w:p w14:paraId="6E38D1DA" w14:textId="4F142183" w:rsidR="00BC1894" w:rsidRDefault="00BC1894" w:rsidP="00FF1A24">
      <w:pPr>
        <w:pStyle w:val="ListParagraph"/>
        <w:numPr>
          <w:ilvl w:val="0"/>
          <w:numId w:val="12"/>
        </w:numPr>
        <w:rPr>
          <w:rFonts w:ascii="Arial" w:hAnsi="Arial" w:cs="Arial"/>
        </w:rPr>
      </w:pPr>
      <w:r>
        <w:rPr>
          <w:rFonts w:ascii="Arial" w:hAnsi="Arial" w:cs="Arial"/>
          <w:b/>
        </w:rPr>
        <w:t>Kay Unkroth</w:t>
      </w:r>
      <w:r>
        <w:rPr>
          <w:rFonts w:ascii="Arial" w:hAnsi="Arial" w:cs="Arial"/>
        </w:rPr>
        <w:t xml:space="preserve">, Senior Program Manager, Power Pivot and Analysis Services, </w:t>
      </w:r>
      <w:r w:rsidRPr="00FF1A24">
        <w:rPr>
          <w:rFonts w:ascii="Arial" w:hAnsi="Arial" w:cs="Arial"/>
          <w:i/>
        </w:rPr>
        <w:t>Microsoft</w:t>
      </w:r>
    </w:p>
    <w:p w14:paraId="23AD9719" w14:textId="696DC0A5" w:rsidR="005D047D" w:rsidRDefault="005D047D" w:rsidP="00FF1A24">
      <w:pPr>
        <w:pStyle w:val="ListParagraph"/>
        <w:numPr>
          <w:ilvl w:val="0"/>
          <w:numId w:val="12"/>
        </w:numPr>
        <w:rPr>
          <w:rFonts w:ascii="Arial" w:hAnsi="Arial" w:cs="Arial"/>
        </w:rPr>
      </w:pPr>
      <w:r>
        <w:rPr>
          <w:rFonts w:ascii="Arial" w:hAnsi="Arial" w:cs="Arial"/>
          <w:b/>
        </w:rPr>
        <w:t>Derrick VanArnam</w:t>
      </w:r>
      <w:r>
        <w:rPr>
          <w:rFonts w:ascii="Arial" w:hAnsi="Arial" w:cs="Arial"/>
        </w:rPr>
        <w:t xml:space="preserve">, </w:t>
      </w:r>
      <w:r w:rsidR="0012087A">
        <w:rPr>
          <w:rFonts w:ascii="Arial" w:hAnsi="Arial" w:cs="Arial"/>
        </w:rPr>
        <w:t xml:space="preserve">Content Publisher, Power BI, </w:t>
      </w:r>
      <w:r w:rsidR="0012087A" w:rsidRPr="00FF1A24">
        <w:rPr>
          <w:rFonts w:ascii="Arial" w:hAnsi="Arial" w:cs="Arial"/>
          <w:i/>
        </w:rPr>
        <w:t>Microsoft</w:t>
      </w:r>
    </w:p>
    <w:p w14:paraId="420E6B50" w14:textId="71321C1C" w:rsidR="00876B6E" w:rsidRPr="00FF1A24" w:rsidRDefault="00876B6E" w:rsidP="00FF1A24">
      <w:pPr>
        <w:pStyle w:val="ListParagraph"/>
        <w:numPr>
          <w:ilvl w:val="0"/>
          <w:numId w:val="12"/>
        </w:numPr>
        <w:rPr>
          <w:rFonts w:ascii="Arial" w:hAnsi="Arial" w:cs="Arial"/>
        </w:rPr>
      </w:pPr>
      <w:r>
        <w:rPr>
          <w:rFonts w:ascii="Arial" w:hAnsi="Arial" w:cs="Arial"/>
          <w:b/>
        </w:rPr>
        <w:t>Adam Saxton</w:t>
      </w:r>
      <w:r>
        <w:rPr>
          <w:rFonts w:ascii="Arial" w:hAnsi="Arial" w:cs="Arial"/>
        </w:rPr>
        <w:t xml:space="preserve">, Senior Escalation Engineer, Business Intelligence, </w:t>
      </w:r>
      <w:r w:rsidRPr="00FF1A24">
        <w:rPr>
          <w:rFonts w:ascii="Arial" w:hAnsi="Arial" w:cs="Arial"/>
          <w:i/>
        </w:rPr>
        <w:t>Microsoft</w:t>
      </w:r>
    </w:p>
    <w:p w14:paraId="499F076D" w14:textId="5B38C0FB" w:rsidR="00263869" w:rsidRDefault="00263869" w:rsidP="00FF1A24">
      <w:pPr>
        <w:pStyle w:val="ListParagraph"/>
        <w:numPr>
          <w:ilvl w:val="0"/>
          <w:numId w:val="12"/>
        </w:numPr>
        <w:rPr>
          <w:rFonts w:ascii="Arial" w:hAnsi="Arial" w:cs="Arial"/>
        </w:rPr>
      </w:pPr>
      <w:r>
        <w:rPr>
          <w:rFonts w:ascii="Arial" w:hAnsi="Arial" w:cs="Arial"/>
          <w:b/>
        </w:rPr>
        <w:t>David Torres</w:t>
      </w:r>
      <w:r>
        <w:rPr>
          <w:rFonts w:ascii="Arial" w:hAnsi="Arial" w:cs="Arial"/>
        </w:rPr>
        <w:t xml:space="preserve">, Senior Director, Global Data &amp; Analytics, </w:t>
      </w:r>
      <w:r w:rsidRPr="00FF1A24">
        <w:rPr>
          <w:rFonts w:ascii="Arial" w:hAnsi="Arial" w:cs="Arial"/>
          <w:i/>
        </w:rPr>
        <w:t>Avanade</w:t>
      </w:r>
    </w:p>
    <w:p w14:paraId="183D70A2" w14:textId="3A6C9D3C" w:rsidR="00603C85" w:rsidRDefault="00603C85" w:rsidP="00FF1A24">
      <w:pPr>
        <w:pStyle w:val="ListParagraph"/>
        <w:numPr>
          <w:ilvl w:val="0"/>
          <w:numId w:val="12"/>
        </w:numPr>
        <w:rPr>
          <w:rFonts w:ascii="Arial" w:hAnsi="Arial" w:cs="Arial"/>
        </w:rPr>
      </w:pPr>
      <w:r>
        <w:rPr>
          <w:rFonts w:ascii="Arial" w:hAnsi="Arial" w:cs="Arial"/>
          <w:b/>
        </w:rPr>
        <w:t>Greg Low</w:t>
      </w:r>
      <w:r>
        <w:rPr>
          <w:rFonts w:ascii="Arial" w:hAnsi="Arial" w:cs="Arial"/>
        </w:rPr>
        <w:t>, SQL Server MVP</w:t>
      </w:r>
      <w:r w:rsidR="00CC2323">
        <w:rPr>
          <w:rFonts w:ascii="Arial" w:hAnsi="Arial" w:cs="Arial"/>
        </w:rPr>
        <w:t xml:space="preserve"> and Principal Mentor,</w:t>
      </w:r>
      <w:r>
        <w:rPr>
          <w:rFonts w:ascii="Arial" w:hAnsi="Arial" w:cs="Arial"/>
        </w:rPr>
        <w:t xml:space="preserve"> </w:t>
      </w:r>
      <w:r w:rsidRPr="00FF1A24">
        <w:rPr>
          <w:rFonts w:ascii="Arial" w:hAnsi="Arial" w:cs="Arial"/>
          <w:i/>
        </w:rPr>
        <w:t>SQL Down Under</w:t>
      </w:r>
    </w:p>
    <w:p w14:paraId="70497B35" w14:textId="30FED651" w:rsidR="0056267D" w:rsidRPr="00FF1A24" w:rsidRDefault="0056267D" w:rsidP="00FF1A24">
      <w:pPr>
        <w:pStyle w:val="ListParagraph"/>
        <w:numPr>
          <w:ilvl w:val="0"/>
          <w:numId w:val="12"/>
        </w:numPr>
        <w:rPr>
          <w:rFonts w:ascii="Arial" w:hAnsi="Arial" w:cs="Arial"/>
        </w:rPr>
      </w:pPr>
      <w:r>
        <w:rPr>
          <w:rFonts w:ascii="Arial" w:hAnsi="Arial" w:cs="Arial"/>
          <w:b/>
        </w:rPr>
        <w:t>Ross LoForte</w:t>
      </w:r>
      <w:r>
        <w:rPr>
          <w:rFonts w:ascii="Arial" w:hAnsi="Arial" w:cs="Arial"/>
        </w:rPr>
        <w:t xml:space="preserve">, Tech Solutions Professional, </w:t>
      </w:r>
      <w:r w:rsidR="00876B6E">
        <w:rPr>
          <w:rFonts w:ascii="Arial" w:hAnsi="Arial" w:cs="Arial"/>
        </w:rPr>
        <w:t xml:space="preserve">Business Intelligence, </w:t>
      </w:r>
      <w:r w:rsidRPr="00FF1A24">
        <w:rPr>
          <w:rFonts w:ascii="Arial" w:hAnsi="Arial" w:cs="Arial"/>
          <w:i/>
        </w:rPr>
        <w:t>Microsoft</w:t>
      </w:r>
    </w:p>
    <w:sectPr w:rsidR="0056267D" w:rsidRPr="00FF1A24" w:rsidSect="00200093">
      <w:footerReference w:type="default" r:id="rId135"/>
      <w:headerReference w:type="first" r:id="rId1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D38E3" w14:textId="77777777" w:rsidR="00897D0F" w:rsidRDefault="00897D0F" w:rsidP="00C25673">
      <w:pPr>
        <w:spacing w:after="0" w:line="240" w:lineRule="auto"/>
      </w:pPr>
      <w:r>
        <w:separator/>
      </w:r>
    </w:p>
  </w:endnote>
  <w:endnote w:type="continuationSeparator" w:id="0">
    <w:p w14:paraId="2B884BA2" w14:textId="77777777" w:rsidR="00897D0F" w:rsidRDefault="00897D0F" w:rsidP="00C25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642945"/>
      <w:docPartObj>
        <w:docPartGallery w:val="Page Numbers (Bottom of Page)"/>
        <w:docPartUnique/>
      </w:docPartObj>
    </w:sdtPr>
    <w:sdtEndPr>
      <w:rPr>
        <w:noProof/>
      </w:rPr>
    </w:sdtEndPr>
    <w:sdtContent>
      <w:p w14:paraId="2C2F1CA7" w14:textId="77777777" w:rsidR="00A24A38" w:rsidRDefault="00A24A38">
        <w:pPr>
          <w:pStyle w:val="Footer"/>
          <w:jc w:val="center"/>
        </w:pPr>
        <w:r>
          <w:fldChar w:fldCharType="begin"/>
        </w:r>
        <w:r>
          <w:instrText xml:space="preserve"> PAGE   \* MERGEFORMAT </w:instrText>
        </w:r>
        <w:r>
          <w:fldChar w:fldCharType="separate"/>
        </w:r>
        <w:r w:rsidR="00CD6BA3">
          <w:rPr>
            <w:noProof/>
          </w:rPr>
          <w:t>32</w:t>
        </w:r>
        <w:r>
          <w:rPr>
            <w:noProof/>
          </w:rPr>
          <w:fldChar w:fldCharType="end"/>
        </w:r>
      </w:p>
    </w:sdtContent>
  </w:sdt>
  <w:p w14:paraId="266AED30" w14:textId="77777777" w:rsidR="00A24A38" w:rsidRDefault="00A24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AB4DE" w14:textId="77777777" w:rsidR="00897D0F" w:rsidRDefault="00897D0F" w:rsidP="00C25673">
      <w:pPr>
        <w:spacing w:after="0" w:line="240" w:lineRule="auto"/>
      </w:pPr>
      <w:r>
        <w:separator/>
      </w:r>
    </w:p>
  </w:footnote>
  <w:footnote w:type="continuationSeparator" w:id="0">
    <w:p w14:paraId="7275931F" w14:textId="77777777" w:rsidR="00897D0F" w:rsidRDefault="00897D0F" w:rsidP="00C25673">
      <w:pPr>
        <w:spacing w:after="0" w:line="240" w:lineRule="auto"/>
      </w:pPr>
      <w:r>
        <w:continuationSeparator/>
      </w:r>
    </w:p>
  </w:footnote>
  <w:footnote w:id="1">
    <w:p w14:paraId="3C951575" w14:textId="77777777" w:rsidR="00A24A38" w:rsidRDefault="00A24A38">
      <w:pPr>
        <w:pStyle w:val="FootnoteText"/>
      </w:pPr>
      <w:r>
        <w:rPr>
          <w:rStyle w:val="FootnoteReference"/>
        </w:rPr>
        <w:footnoteRef/>
      </w:r>
      <w:r>
        <w:t xml:space="preserve"> A VM running SQL Server can be reached by using its public IP address. However, if you have configured this VM inside a virtual network, you should connect by using its private IP address, just as if it were an on-premises VM.</w:t>
      </w:r>
    </w:p>
  </w:footnote>
  <w:footnote w:id="2">
    <w:p w14:paraId="3E650A76" w14:textId="68A1C830" w:rsidR="00A24A38" w:rsidRDefault="00A24A38">
      <w:pPr>
        <w:pStyle w:val="FootnoteText"/>
      </w:pPr>
      <w:r>
        <w:rPr>
          <w:rStyle w:val="FootnoteReference"/>
        </w:rPr>
        <w:footnoteRef/>
      </w:r>
      <w:r>
        <w:t xml:space="preserve"> At the time of this writing, Power Query supports scheduled refresh of relational data in Oracle and SQL Server databases.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4FDB5" w14:textId="600CC153" w:rsidR="00A24A38" w:rsidRDefault="00A24A38" w:rsidP="00F26869">
    <w:pPr>
      <w:pStyle w:val="Header"/>
      <w:jc w:val="right"/>
    </w:pPr>
    <w:r>
      <w:rPr>
        <w:noProof/>
      </w:rPr>
      <w:drawing>
        <wp:inline distT="0" distB="0" distL="0" distR="0" wp14:anchorId="646167D0" wp14:editId="07D88E87">
          <wp:extent cx="1329070" cy="488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77DCB"/>
    <w:multiLevelType w:val="hybridMultilevel"/>
    <w:tmpl w:val="2FC4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6A0219"/>
    <w:multiLevelType w:val="hybridMultilevel"/>
    <w:tmpl w:val="58A6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0E79D6"/>
    <w:multiLevelType w:val="hybridMultilevel"/>
    <w:tmpl w:val="A1D4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E77E5E"/>
    <w:multiLevelType w:val="hybridMultilevel"/>
    <w:tmpl w:val="60F8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4322B"/>
    <w:multiLevelType w:val="hybridMultilevel"/>
    <w:tmpl w:val="BDCE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E41024"/>
    <w:multiLevelType w:val="hybridMultilevel"/>
    <w:tmpl w:val="C63C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4330B"/>
    <w:multiLevelType w:val="hybridMultilevel"/>
    <w:tmpl w:val="F2C2B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136AC8"/>
    <w:multiLevelType w:val="hybridMultilevel"/>
    <w:tmpl w:val="8724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6B6B08"/>
    <w:multiLevelType w:val="hybridMultilevel"/>
    <w:tmpl w:val="BA1C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03711E"/>
    <w:multiLevelType w:val="hybridMultilevel"/>
    <w:tmpl w:val="DF94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681BE3"/>
    <w:multiLevelType w:val="hybridMultilevel"/>
    <w:tmpl w:val="2C2CDE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79C66C16"/>
    <w:multiLevelType w:val="hybridMultilevel"/>
    <w:tmpl w:val="BD5A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9"/>
  </w:num>
  <w:num w:numId="5">
    <w:abstractNumId w:val="6"/>
  </w:num>
  <w:num w:numId="6">
    <w:abstractNumId w:val="3"/>
  </w:num>
  <w:num w:numId="7">
    <w:abstractNumId w:val="7"/>
  </w:num>
  <w:num w:numId="8">
    <w:abstractNumId w:val="4"/>
  </w:num>
  <w:num w:numId="9">
    <w:abstractNumId w:val="8"/>
  </w:num>
  <w:num w:numId="10">
    <w:abstractNumId w:val="10"/>
  </w:num>
  <w:num w:numId="11">
    <w:abstractNumId w:val="5"/>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BF"/>
    <w:rsid w:val="000006B3"/>
    <w:rsid w:val="00002FB6"/>
    <w:rsid w:val="00004779"/>
    <w:rsid w:val="00005442"/>
    <w:rsid w:val="000072A2"/>
    <w:rsid w:val="000134FA"/>
    <w:rsid w:val="00014BA2"/>
    <w:rsid w:val="00016711"/>
    <w:rsid w:val="00017C56"/>
    <w:rsid w:val="000259A0"/>
    <w:rsid w:val="00027AC6"/>
    <w:rsid w:val="00031797"/>
    <w:rsid w:val="00033EA4"/>
    <w:rsid w:val="00045F96"/>
    <w:rsid w:val="00064CEA"/>
    <w:rsid w:val="00066804"/>
    <w:rsid w:val="0006717B"/>
    <w:rsid w:val="00067EAF"/>
    <w:rsid w:val="000734C2"/>
    <w:rsid w:val="00075340"/>
    <w:rsid w:val="00083C11"/>
    <w:rsid w:val="00084D5D"/>
    <w:rsid w:val="0008674D"/>
    <w:rsid w:val="000A04FC"/>
    <w:rsid w:val="000A2013"/>
    <w:rsid w:val="000A238E"/>
    <w:rsid w:val="000A23ED"/>
    <w:rsid w:val="000A36FC"/>
    <w:rsid w:val="000A4BB0"/>
    <w:rsid w:val="000B24F9"/>
    <w:rsid w:val="000B6449"/>
    <w:rsid w:val="000C7270"/>
    <w:rsid w:val="000D069A"/>
    <w:rsid w:val="000D2D45"/>
    <w:rsid w:val="000D57EB"/>
    <w:rsid w:val="000E3B87"/>
    <w:rsid w:val="000E6A4D"/>
    <w:rsid w:val="000F1BDF"/>
    <w:rsid w:val="000F317C"/>
    <w:rsid w:val="00105F6E"/>
    <w:rsid w:val="00115D06"/>
    <w:rsid w:val="00115E40"/>
    <w:rsid w:val="00116A99"/>
    <w:rsid w:val="00117D62"/>
    <w:rsid w:val="0012087A"/>
    <w:rsid w:val="0012121F"/>
    <w:rsid w:val="00122307"/>
    <w:rsid w:val="00131969"/>
    <w:rsid w:val="001321B7"/>
    <w:rsid w:val="00141F44"/>
    <w:rsid w:val="00145E38"/>
    <w:rsid w:val="00146798"/>
    <w:rsid w:val="00146E57"/>
    <w:rsid w:val="00152C3F"/>
    <w:rsid w:val="001672FF"/>
    <w:rsid w:val="00171862"/>
    <w:rsid w:val="00172768"/>
    <w:rsid w:val="00174834"/>
    <w:rsid w:val="00175F81"/>
    <w:rsid w:val="00176A56"/>
    <w:rsid w:val="00177E7C"/>
    <w:rsid w:val="00186EA4"/>
    <w:rsid w:val="00187DE0"/>
    <w:rsid w:val="00195DCC"/>
    <w:rsid w:val="00197D73"/>
    <w:rsid w:val="001A33A1"/>
    <w:rsid w:val="001A73C7"/>
    <w:rsid w:val="001B5506"/>
    <w:rsid w:val="001C1D66"/>
    <w:rsid w:val="001C3B07"/>
    <w:rsid w:val="001C4C32"/>
    <w:rsid w:val="001C60EF"/>
    <w:rsid w:val="001C7B90"/>
    <w:rsid w:val="001D1A33"/>
    <w:rsid w:val="001D3B72"/>
    <w:rsid w:val="001D5DC3"/>
    <w:rsid w:val="001E484D"/>
    <w:rsid w:val="001E7CDC"/>
    <w:rsid w:val="001F6807"/>
    <w:rsid w:val="00200093"/>
    <w:rsid w:val="00205143"/>
    <w:rsid w:val="00210CBE"/>
    <w:rsid w:val="002153B8"/>
    <w:rsid w:val="0021767D"/>
    <w:rsid w:val="002214AF"/>
    <w:rsid w:val="0024112B"/>
    <w:rsid w:val="00244B1E"/>
    <w:rsid w:val="002457E5"/>
    <w:rsid w:val="002511E6"/>
    <w:rsid w:val="002520BE"/>
    <w:rsid w:val="00252BE3"/>
    <w:rsid w:val="002558E0"/>
    <w:rsid w:val="00255DF7"/>
    <w:rsid w:val="00255F9A"/>
    <w:rsid w:val="002579F7"/>
    <w:rsid w:val="00261613"/>
    <w:rsid w:val="00262A78"/>
    <w:rsid w:val="00263869"/>
    <w:rsid w:val="00276C6D"/>
    <w:rsid w:val="002839DD"/>
    <w:rsid w:val="00286B6E"/>
    <w:rsid w:val="0029473A"/>
    <w:rsid w:val="002A6468"/>
    <w:rsid w:val="002B0A19"/>
    <w:rsid w:val="002B38C6"/>
    <w:rsid w:val="002B3A20"/>
    <w:rsid w:val="002C31C8"/>
    <w:rsid w:val="002C52E2"/>
    <w:rsid w:val="002E164F"/>
    <w:rsid w:val="002F3910"/>
    <w:rsid w:val="002F7D08"/>
    <w:rsid w:val="00306E2C"/>
    <w:rsid w:val="00311D26"/>
    <w:rsid w:val="003124FA"/>
    <w:rsid w:val="00321772"/>
    <w:rsid w:val="003225F5"/>
    <w:rsid w:val="00323D2E"/>
    <w:rsid w:val="00331099"/>
    <w:rsid w:val="0033367E"/>
    <w:rsid w:val="0033559C"/>
    <w:rsid w:val="003364B6"/>
    <w:rsid w:val="00337AE5"/>
    <w:rsid w:val="003402DC"/>
    <w:rsid w:val="00340B04"/>
    <w:rsid w:val="00343BD3"/>
    <w:rsid w:val="00345C05"/>
    <w:rsid w:val="003572DA"/>
    <w:rsid w:val="00360941"/>
    <w:rsid w:val="00364BBF"/>
    <w:rsid w:val="00367AB7"/>
    <w:rsid w:val="00370E14"/>
    <w:rsid w:val="00371201"/>
    <w:rsid w:val="00386B6B"/>
    <w:rsid w:val="00393EF3"/>
    <w:rsid w:val="00394179"/>
    <w:rsid w:val="00395CAE"/>
    <w:rsid w:val="00396C86"/>
    <w:rsid w:val="003A6386"/>
    <w:rsid w:val="003A67AA"/>
    <w:rsid w:val="003B3EC9"/>
    <w:rsid w:val="003B4E52"/>
    <w:rsid w:val="003B5352"/>
    <w:rsid w:val="003B5D14"/>
    <w:rsid w:val="003C0410"/>
    <w:rsid w:val="003C2A08"/>
    <w:rsid w:val="003C630B"/>
    <w:rsid w:val="003D60CE"/>
    <w:rsid w:val="003E43AC"/>
    <w:rsid w:val="003F07F0"/>
    <w:rsid w:val="003F32BB"/>
    <w:rsid w:val="003F60FB"/>
    <w:rsid w:val="003F6448"/>
    <w:rsid w:val="003F74F6"/>
    <w:rsid w:val="0040180C"/>
    <w:rsid w:val="004071FA"/>
    <w:rsid w:val="004138E8"/>
    <w:rsid w:val="0042175E"/>
    <w:rsid w:val="00421F80"/>
    <w:rsid w:val="00424D61"/>
    <w:rsid w:val="00430402"/>
    <w:rsid w:val="00436F28"/>
    <w:rsid w:val="00440B91"/>
    <w:rsid w:val="00451A9D"/>
    <w:rsid w:val="00453A1D"/>
    <w:rsid w:val="00454DBA"/>
    <w:rsid w:val="00455255"/>
    <w:rsid w:val="004600B9"/>
    <w:rsid w:val="00463090"/>
    <w:rsid w:val="00464E93"/>
    <w:rsid w:val="004658E2"/>
    <w:rsid w:val="00466227"/>
    <w:rsid w:val="00473CE7"/>
    <w:rsid w:val="00474FFE"/>
    <w:rsid w:val="00476AEC"/>
    <w:rsid w:val="0047772E"/>
    <w:rsid w:val="00481BA3"/>
    <w:rsid w:val="00482F4D"/>
    <w:rsid w:val="00484238"/>
    <w:rsid w:val="00487348"/>
    <w:rsid w:val="004907C3"/>
    <w:rsid w:val="00492A1B"/>
    <w:rsid w:val="004A16DC"/>
    <w:rsid w:val="004A4AE6"/>
    <w:rsid w:val="004B024A"/>
    <w:rsid w:val="004B4A07"/>
    <w:rsid w:val="004B53D2"/>
    <w:rsid w:val="004C13A1"/>
    <w:rsid w:val="004C30C1"/>
    <w:rsid w:val="004D0DF1"/>
    <w:rsid w:val="004D26A1"/>
    <w:rsid w:val="004D7A42"/>
    <w:rsid w:val="004D7CDC"/>
    <w:rsid w:val="004E1562"/>
    <w:rsid w:val="004F0378"/>
    <w:rsid w:val="004F7B5F"/>
    <w:rsid w:val="00517794"/>
    <w:rsid w:val="00522A46"/>
    <w:rsid w:val="00524876"/>
    <w:rsid w:val="00524F64"/>
    <w:rsid w:val="00525644"/>
    <w:rsid w:val="005333B9"/>
    <w:rsid w:val="005354DB"/>
    <w:rsid w:val="00535BDB"/>
    <w:rsid w:val="00540435"/>
    <w:rsid w:val="005414B4"/>
    <w:rsid w:val="00547DA6"/>
    <w:rsid w:val="00554D57"/>
    <w:rsid w:val="00557450"/>
    <w:rsid w:val="00562342"/>
    <w:rsid w:val="0056267D"/>
    <w:rsid w:val="00564BD9"/>
    <w:rsid w:val="0056716C"/>
    <w:rsid w:val="00567DD7"/>
    <w:rsid w:val="005704CA"/>
    <w:rsid w:val="0058260A"/>
    <w:rsid w:val="005906A4"/>
    <w:rsid w:val="00594042"/>
    <w:rsid w:val="00596906"/>
    <w:rsid w:val="005B114F"/>
    <w:rsid w:val="005B2B3A"/>
    <w:rsid w:val="005B408C"/>
    <w:rsid w:val="005B4642"/>
    <w:rsid w:val="005C115E"/>
    <w:rsid w:val="005C1A38"/>
    <w:rsid w:val="005C546C"/>
    <w:rsid w:val="005C64B5"/>
    <w:rsid w:val="005D047D"/>
    <w:rsid w:val="005D738E"/>
    <w:rsid w:val="005E3140"/>
    <w:rsid w:val="005E6652"/>
    <w:rsid w:val="005F4087"/>
    <w:rsid w:val="005F6B5C"/>
    <w:rsid w:val="005F6FA1"/>
    <w:rsid w:val="00601E66"/>
    <w:rsid w:val="0060369A"/>
    <w:rsid w:val="00603B3D"/>
    <w:rsid w:val="00603C85"/>
    <w:rsid w:val="00607E53"/>
    <w:rsid w:val="006125B6"/>
    <w:rsid w:val="006137F8"/>
    <w:rsid w:val="00615B49"/>
    <w:rsid w:val="006238C1"/>
    <w:rsid w:val="00626846"/>
    <w:rsid w:val="00627C8A"/>
    <w:rsid w:val="00635346"/>
    <w:rsid w:val="00635B80"/>
    <w:rsid w:val="00640408"/>
    <w:rsid w:val="0064380A"/>
    <w:rsid w:val="00645EAB"/>
    <w:rsid w:val="00647944"/>
    <w:rsid w:val="00662990"/>
    <w:rsid w:val="006713B7"/>
    <w:rsid w:val="00672D53"/>
    <w:rsid w:val="006762D4"/>
    <w:rsid w:val="00680A07"/>
    <w:rsid w:val="006814C0"/>
    <w:rsid w:val="00683AC1"/>
    <w:rsid w:val="00692709"/>
    <w:rsid w:val="00697ABF"/>
    <w:rsid w:val="006A0DB8"/>
    <w:rsid w:val="006A398F"/>
    <w:rsid w:val="006A4714"/>
    <w:rsid w:val="006A558B"/>
    <w:rsid w:val="006A5EE0"/>
    <w:rsid w:val="006A6CFC"/>
    <w:rsid w:val="006B4E8D"/>
    <w:rsid w:val="006C1D15"/>
    <w:rsid w:val="006C40FD"/>
    <w:rsid w:val="006C57FC"/>
    <w:rsid w:val="006C5EA1"/>
    <w:rsid w:val="006D466A"/>
    <w:rsid w:val="006E2B30"/>
    <w:rsid w:val="006E35E6"/>
    <w:rsid w:val="006E6CDD"/>
    <w:rsid w:val="006F1030"/>
    <w:rsid w:val="006F1E52"/>
    <w:rsid w:val="006F3D74"/>
    <w:rsid w:val="006F659A"/>
    <w:rsid w:val="00700F15"/>
    <w:rsid w:val="00702356"/>
    <w:rsid w:val="00711166"/>
    <w:rsid w:val="00712AEB"/>
    <w:rsid w:val="0071569C"/>
    <w:rsid w:val="007262FA"/>
    <w:rsid w:val="00727EFA"/>
    <w:rsid w:val="0073198F"/>
    <w:rsid w:val="00732201"/>
    <w:rsid w:val="00732A80"/>
    <w:rsid w:val="00733BC8"/>
    <w:rsid w:val="00735454"/>
    <w:rsid w:val="007376D6"/>
    <w:rsid w:val="00737C53"/>
    <w:rsid w:val="0074466F"/>
    <w:rsid w:val="00747C75"/>
    <w:rsid w:val="007537AB"/>
    <w:rsid w:val="00755BC5"/>
    <w:rsid w:val="007628BC"/>
    <w:rsid w:val="00764E72"/>
    <w:rsid w:val="00767E4C"/>
    <w:rsid w:val="00780626"/>
    <w:rsid w:val="007808CB"/>
    <w:rsid w:val="00782E9C"/>
    <w:rsid w:val="00785796"/>
    <w:rsid w:val="007859F6"/>
    <w:rsid w:val="00786368"/>
    <w:rsid w:val="007915EB"/>
    <w:rsid w:val="00793DE2"/>
    <w:rsid w:val="007943E5"/>
    <w:rsid w:val="007963EF"/>
    <w:rsid w:val="007B106F"/>
    <w:rsid w:val="007B1EA8"/>
    <w:rsid w:val="007C050E"/>
    <w:rsid w:val="007C0841"/>
    <w:rsid w:val="007C44CC"/>
    <w:rsid w:val="007C663C"/>
    <w:rsid w:val="007D37AF"/>
    <w:rsid w:val="007E3692"/>
    <w:rsid w:val="007F0B3A"/>
    <w:rsid w:val="007F5325"/>
    <w:rsid w:val="007F5777"/>
    <w:rsid w:val="007F7E77"/>
    <w:rsid w:val="0081599B"/>
    <w:rsid w:val="00822392"/>
    <w:rsid w:val="008268A5"/>
    <w:rsid w:val="008274A4"/>
    <w:rsid w:val="00830B9E"/>
    <w:rsid w:val="008318E2"/>
    <w:rsid w:val="00835C24"/>
    <w:rsid w:val="008379FB"/>
    <w:rsid w:val="00842A38"/>
    <w:rsid w:val="00844813"/>
    <w:rsid w:val="0085775A"/>
    <w:rsid w:val="008579BF"/>
    <w:rsid w:val="00860A4F"/>
    <w:rsid w:val="00860C28"/>
    <w:rsid w:val="00862813"/>
    <w:rsid w:val="0087385C"/>
    <w:rsid w:val="00876310"/>
    <w:rsid w:val="00876B6E"/>
    <w:rsid w:val="00877413"/>
    <w:rsid w:val="00880463"/>
    <w:rsid w:val="0088292C"/>
    <w:rsid w:val="008919DC"/>
    <w:rsid w:val="00893BCA"/>
    <w:rsid w:val="00895C1F"/>
    <w:rsid w:val="008960AA"/>
    <w:rsid w:val="008960B2"/>
    <w:rsid w:val="008971D1"/>
    <w:rsid w:val="00897744"/>
    <w:rsid w:val="00897D0F"/>
    <w:rsid w:val="00897F9C"/>
    <w:rsid w:val="008A0512"/>
    <w:rsid w:val="008A38E7"/>
    <w:rsid w:val="008A4187"/>
    <w:rsid w:val="008B6E76"/>
    <w:rsid w:val="008B7B64"/>
    <w:rsid w:val="008C1B52"/>
    <w:rsid w:val="008C7B13"/>
    <w:rsid w:val="008D00D6"/>
    <w:rsid w:val="008D2654"/>
    <w:rsid w:val="008D7E77"/>
    <w:rsid w:val="008E0877"/>
    <w:rsid w:val="008E2E3C"/>
    <w:rsid w:val="008E2FC6"/>
    <w:rsid w:val="008E3CC4"/>
    <w:rsid w:val="008E60FE"/>
    <w:rsid w:val="008F1BDF"/>
    <w:rsid w:val="008F28F9"/>
    <w:rsid w:val="008F3407"/>
    <w:rsid w:val="008F4846"/>
    <w:rsid w:val="009069EC"/>
    <w:rsid w:val="009100DC"/>
    <w:rsid w:val="009178AC"/>
    <w:rsid w:val="00920644"/>
    <w:rsid w:val="00937A59"/>
    <w:rsid w:val="009424B9"/>
    <w:rsid w:val="009465DE"/>
    <w:rsid w:val="00950D64"/>
    <w:rsid w:val="009512C4"/>
    <w:rsid w:val="00952E8F"/>
    <w:rsid w:val="009556C2"/>
    <w:rsid w:val="00960428"/>
    <w:rsid w:val="00962BFB"/>
    <w:rsid w:val="00965ADE"/>
    <w:rsid w:val="00966DC4"/>
    <w:rsid w:val="00973773"/>
    <w:rsid w:val="009759C8"/>
    <w:rsid w:val="00981BAD"/>
    <w:rsid w:val="009831B0"/>
    <w:rsid w:val="00984CBD"/>
    <w:rsid w:val="00990519"/>
    <w:rsid w:val="0099220D"/>
    <w:rsid w:val="00993B03"/>
    <w:rsid w:val="00997CCF"/>
    <w:rsid w:val="009A6CF0"/>
    <w:rsid w:val="009B00F2"/>
    <w:rsid w:val="009B3330"/>
    <w:rsid w:val="009C1195"/>
    <w:rsid w:val="009C1D4F"/>
    <w:rsid w:val="009C24A6"/>
    <w:rsid w:val="009C4FD9"/>
    <w:rsid w:val="009C58A1"/>
    <w:rsid w:val="009C7040"/>
    <w:rsid w:val="009D0FE2"/>
    <w:rsid w:val="009D39E7"/>
    <w:rsid w:val="009E1B72"/>
    <w:rsid w:val="009E2061"/>
    <w:rsid w:val="009E2346"/>
    <w:rsid w:val="009E32B7"/>
    <w:rsid w:val="009E481D"/>
    <w:rsid w:val="009E67AC"/>
    <w:rsid w:val="009E737A"/>
    <w:rsid w:val="009F6792"/>
    <w:rsid w:val="00A01EF7"/>
    <w:rsid w:val="00A02E29"/>
    <w:rsid w:val="00A02E84"/>
    <w:rsid w:val="00A07643"/>
    <w:rsid w:val="00A1216F"/>
    <w:rsid w:val="00A136D3"/>
    <w:rsid w:val="00A15DF8"/>
    <w:rsid w:val="00A1647E"/>
    <w:rsid w:val="00A24A38"/>
    <w:rsid w:val="00A26ADE"/>
    <w:rsid w:val="00A434E1"/>
    <w:rsid w:val="00A46DCB"/>
    <w:rsid w:val="00A578D0"/>
    <w:rsid w:val="00A76E6A"/>
    <w:rsid w:val="00A8445E"/>
    <w:rsid w:val="00A913B8"/>
    <w:rsid w:val="00A93E46"/>
    <w:rsid w:val="00A96863"/>
    <w:rsid w:val="00A97B17"/>
    <w:rsid w:val="00AA5F54"/>
    <w:rsid w:val="00AA6E25"/>
    <w:rsid w:val="00AB0468"/>
    <w:rsid w:val="00AB10F4"/>
    <w:rsid w:val="00AB3D4E"/>
    <w:rsid w:val="00AB4D8C"/>
    <w:rsid w:val="00AB5BA3"/>
    <w:rsid w:val="00AB7926"/>
    <w:rsid w:val="00AC0024"/>
    <w:rsid w:val="00AC4577"/>
    <w:rsid w:val="00AC6143"/>
    <w:rsid w:val="00AC76FD"/>
    <w:rsid w:val="00AE4AF0"/>
    <w:rsid w:val="00AE4FB6"/>
    <w:rsid w:val="00AE6A49"/>
    <w:rsid w:val="00AE6C81"/>
    <w:rsid w:val="00AF2BD1"/>
    <w:rsid w:val="00AF7B05"/>
    <w:rsid w:val="00B01539"/>
    <w:rsid w:val="00B10A5E"/>
    <w:rsid w:val="00B11555"/>
    <w:rsid w:val="00B17542"/>
    <w:rsid w:val="00B2092B"/>
    <w:rsid w:val="00B22487"/>
    <w:rsid w:val="00B242A4"/>
    <w:rsid w:val="00B2559E"/>
    <w:rsid w:val="00B30013"/>
    <w:rsid w:val="00B3150A"/>
    <w:rsid w:val="00B346CB"/>
    <w:rsid w:val="00B35666"/>
    <w:rsid w:val="00B372A4"/>
    <w:rsid w:val="00B40918"/>
    <w:rsid w:val="00B41489"/>
    <w:rsid w:val="00B442D2"/>
    <w:rsid w:val="00B45526"/>
    <w:rsid w:val="00B473E8"/>
    <w:rsid w:val="00B523F8"/>
    <w:rsid w:val="00B5272C"/>
    <w:rsid w:val="00B5498C"/>
    <w:rsid w:val="00B54A73"/>
    <w:rsid w:val="00B65317"/>
    <w:rsid w:val="00B66065"/>
    <w:rsid w:val="00B66B5A"/>
    <w:rsid w:val="00B67E42"/>
    <w:rsid w:val="00B70A63"/>
    <w:rsid w:val="00B70E0D"/>
    <w:rsid w:val="00B70F19"/>
    <w:rsid w:val="00B75D72"/>
    <w:rsid w:val="00B77CE0"/>
    <w:rsid w:val="00B77EB8"/>
    <w:rsid w:val="00B825C7"/>
    <w:rsid w:val="00B83C28"/>
    <w:rsid w:val="00B865C6"/>
    <w:rsid w:val="00B903BB"/>
    <w:rsid w:val="00B90E7F"/>
    <w:rsid w:val="00B93435"/>
    <w:rsid w:val="00B94F18"/>
    <w:rsid w:val="00B978B9"/>
    <w:rsid w:val="00BA2CD1"/>
    <w:rsid w:val="00BA3814"/>
    <w:rsid w:val="00BA399E"/>
    <w:rsid w:val="00BA6769"/>
    <w:rsid w:val="00BA72B0"/>
    <w:rsid w:val="00BB1B11"/>
    <w:rsid w:val="00BB47EC"/>
    <w:rsid w:val="00BB5674"/>
    <w:rsid w:val="00BB56B8"/>
    <w:rsid w:val="00BB696C"/>
    <w:rsid w:val="00BB736C"/>
    <w:rsid w:val="00BC1894"/>
    <w:rsid w:val="00BC4C95"/>
    <w:rsid w:val="00BD09C4"/>
    <w:rsid w:val="00BE1B64"/>
    <w:rsid w:val="00BE5ACB"/>
    <w:rsid w:val="00BF27DC"/>
    <w:rsid w:val="00C042EA"/>
    <w:rsid w:val="00C06305"/>
    <w:rsid w:val="00C07172"/>
    <w:rsid w:val="00C13B6E"/>
    <w:rsid w:val="00C15E4F"/>
    <w:rsid w:val="00C15FFE"/>
    <w:rsid w:val="00C16B6E"/>
    <w:rsid w:val="00C2016A"/>
    <w:rsid w:val="00C25673"/>
    <w:rsid w:val="00C260E4"/>
    <w:rsid w:val="00C2611D"/>
    <w:rsid w:val="00C267DE"/>
    <w:rsid w:val="00C375A7"/>
    <w:rsid w:val="00C41147"/>
    <w:rsid w:val="00C45CCA"/>
    <w:rsid w:val="00C46157"/>
    <w:rsid w:val="00C46B2C"/>
    <w:rsid w:val="00C56068"/>
    <w:rsid w:val="00C57590"/>
    <w:rsid w:val="00C60134"/>
    <w:rsid w:val="00C637A8"/>
    <w:rsid w:val="00C65284"/>
    <w:rsid w:val="00C72E3B"/>
    <w:rsid w:val="00C744C3"/>
    <w:rsid w:val="00C856A7"/>
    <w:rsid w:val="00C865E1"/>
    <w:rsid w:val="00C90EAF"/>
    <w:rsid w:val="00C92D58"/>
    <w:rsid w:val="00CA1653"/>
    <w:rsid w:val="00CA2326"/>
    <w:rsid w:val="00CA4908"/>
    <w:rsid w:val="00CA791F"/>
    <w:rsid w:val="00CB0D0B"/>
    <w:rsid w:val="00CC0810"/>
    <w:rsid w:val="00CC12DA"/>
    <w:rsid w:val="00CC2323"/>
    <w:rsid w:val="00CC2DB5"/>
    <w:rsid w:val="00CC351A"/>
    <w:rsid w:val="00CC3E2B"/>
    <w:rsid w:val="00CC5B1A"/>
    <w:rsid w:val="00CD30FC"/>
    <w:rsid w:val="00CD6BA3"/>
    <w:rsid w:val="00CE09AC"/>
    <w:rsid w:val="00CE4155"/>
    <w:rsid w:val="00CE4CA9"/>
    <w:rsid w:val="00CE692D"/>
    <w:rsid w:val="00CF7A0B"/>
    <w:rsid w:val="00D00E14"/>
    <w:rsid w:val="00D04437"/>
    <w:rsid w:val="00D15AFA"/>
    <w:rsid w:val="00D20558"/>
    <w:rsid w:val="00D2084A"/>
    <w:rsid w:val="00D234B4"/>
    <w:rsid w:val="00D2544D"/>
    <w:rsid w:val="00D319DC"/>
    <w:rsid w:val="00D3774D"/>
    <w:rsid w:val="00D37FB2"/>
    <w:rsid w:val="00D40193"/>
    <w:rsid w:val="00D411A3"/>
    <w:rsid w:val="00D443E6"/>
    <w:rsid w:val="00D4626F"/>
    <w:rsid w:val="00D56B67"/>
    <w:rsid w:val="00D56CC9"/>
    <w:rsid w:val="00D66EF1"/>
    <w:rsid w:val="00D71F3D"/>
    <w:rsid w:val="00D75D22"/>
    <w:rsid w:val="00D80287"/>
    <w:rsid w:val="00D94791"/>
    <w:rsid w:val="00D94A74"/>
    <w:rsid w:val="00DA01CC"/>
    <w:rsid w:val="00DA134C"/>
    <w:rsid w:val="00DA7DC0"/>
    <w:rsid w:val="00DB4931"/>
    <w:rsid w:val="00DB5C76"/>
    <w:rsid w:val="00DB6F0D"/>
    <w:rsid w:val="00DC523E"/>
    <w:rsid w:val="00DD04DC"/>
    <w:rsid w:val="00DD305C"/>
    <w:rsid w:val="00DD4312"/>
    <w:rsid w:val="00DD4713"/>
    <w:rsid w:val="00DD4886"/>
    <w:rsid w:val="00DD64C7"/>
    <w:rsid w:val="00DD657C"/>
    <w:rsid w:val="00DD6E19"/>
    <w:rsid w:val="00DE23BF"/>
    <w:rsid w:val="00DE28AE"/>
    <w:rsid w:val="00DE34F3"/>
    <w:rsid w:val="00DE35F7"/>
    <w:rsid w:val="00DF2E82"/>
    <w:rsid w:val="00DF325C"/>
    <w:rsid w:val="00DF4E7B"/>
    <w:rsid w:val="00DF59A4"/>
    <w:rsid w:val="00E01E44"/>
    <w:rsid w:val="00E05FF5"/>
    <w:rsid w:val="00E078E2"/>
    <w:rsid w:val="00E10334"/>
    <w:rsid w:val="00E11BC9"/>
    <w:rsid w:val="00E1416A"/>
    <w:rsid w:val="00E159C7"/>
    <w:rsid w:val="00E1615B"/>
    <w:rsid w:val="00E16320"/>
    <w:rsid w:val="00E22442"/>
    <w:rsid w:val="00E31010"/>
    <w:rsid w:val="00E31459"/>
    <w:rsid w:val="00E31CB7"/>
    <w:rsid w:val="00E35301"/>
    <w:rsid w:val="00E36930"/>
    <w:rsid w:val="00E36A5A"/>
    <w:rsid w:val="00E43926"/>
    <w:rsid w:val="00E45079"/>
    <w:rsid w:val="00E521B6"/>
    <w:rsid w:val="00E54CAD"/>
    <w:rsid w:val="00E676F5"/>
    <w:rsid w:val="00E7231C"/>
    <w:rsid w:val="00E777E0"/>
    <w:rsid w:val="00E822CC"/>
    <w:rsid w:val="00E82331"/>
    <w:rsid w:val="00E837CA"/>
    <w:rsid w:val="00E8423A"/>
    <w:rsid w:val="00E85926"/>
    <w:rsid w:val="00E85B24"/>
    <w:rsid w:val="00E9516F"/>
    <w:rsid w:val="00EA2FB5"/>
    <w:rsid w:val="00EA4278"/>
    <w:rsid w:val="00EB1D96"/>
    <w:rsid w:val="00EB26D7"/>
    <w:rsid w:val="00EB416E"/>
    <w:rsid w:val="00EB55AF"/>
    <w:rsid w:val="00EC412E"/>
    <w:rsid w:val="00EC4E50"/>
    <w:rsid w:val="00EC7935"/>
    <w:rsid w:val="00ED4935"/>
    <w:rsid w:val="00ED6779"/>
    <w:rsid w:val="00EE1857"/>
    <w:rsid w:val="00EE2308"/>
    <w:rsid w:val="00EE3EA9"/>
    <w:rsid w:val="00EF2271"/>
    <w:rsid w:val="00EF2F31"/>
    <w:rsid w:val="00EF3F24"/>
    <w:rsid w:val="00EF3FA7"/>
    <w:rsid w:val="00EF3FB3"/>
    <w:rsid w:val="00EF56FD"/>
    <w:rsid w:val="00F1150B"/>
    <w:rsid w:val="00F1585E"/>
    <w:rsid w:val="00F17C73"/>
    <w:rsid w:val="00F220D6"/>
    <w:rsid w:val="00F25312"/>
    <w:rsid w:val="00F263EA"/>
    <w:rsid w:val="00F26869"/>
    <w:rsid w:val="00F325F4"/>
    <w:rsid w:val="00F33F8F"/>
    <w:rsid w:val="00F34A22"/>
    <w:rsid w:val="00F36314"/>
    <w:rsid w:val="00F378D7"/>
    <w:rsid w:val="00F44B3F"/>
    <w:rsid w:val="00F50567"/>
    <w:rsid w:val="00F52590"/>
    <w:rsid w:val="00F5324E"/>
    <w:rsid w:val="00F53846"/>
    <w:rsid w:val="00F65EDB"/>
    <w:rsid w:val="00F670BD"/>
    <w:rsid w:val="00F71447"/>
    <w:rsid w:val="00F951A7"/>
    <w:rsid w:val="00FA5F2E"/>
    <w:rsid w:val="00FA6578"/>
    <w:rsid w:val="00FB3172"/>
    <w:rsid w:val="00FB31B9"/>
    <w:rsid w:val="00FB4684"/>
    <w:rsid w:val="00FB50F7"/>
    <w:rsid w:val="00FB61B0"/>
    <w:rsid w:val="00FB740C"/>
    <w:rsid w:val="00FC35B8"/>
    <w:rsid w:val="00FC511B"/>
    <w:rsid w:val="00FC555B"/>
    <w:rsid w:val="00FC6699"/>
    <w:rsid w:val="00FC68FF"/>
    <w:rsid w:val="00FD1996"/>
    <w:rsid w:val="00FE5539"/>
    <w:rsid w:val="00FE6D0F"/>
    <w:rsid w:val="00FE6F7D"/>
    <w:rsid w:val="00FE7DF5"/>
    <w:rsid w:val="00FF1A24"/>
    <w:rsid w:val="00FF5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8196"/>
  <w15:chartTrackingRefBased/>
  <w15:docId w15:val="{FE6C6AE4-1C3A-4473-BBBD-C155E3F9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6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6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52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520B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60428"/>
    <w:pPr>
      <w:ind w:left="720"/>
      <w:contextualSpacing/>
    </w:pPr>
  </w:style>
  <w:style w:type="character" w:styleId="CommentReference">
    <w:name w:val="annotation reference"/>
    <w:basedOn w:val="DefaultParagraphFont"/>
    <w:uiPriority w:val="99"/>
    <w:semiHidden/>
    <w:unhideWhenUsed/>
    <w:rsid w:val="003C630B"/>
    <w:rPr>
      <w:sz w:val="16"/>
      <w:szCs w:val="16"/>
    </w:rPr>
  </w:style>
  <w:style w:type="paragraph" w:styleId="CommentText">
    <w:name w:val="annotation text"/>
    <w:basedOn w:val="Normal"/>
    <w:link w:val="CommentTextChar"/>
    <w:uiPriority w:val="99"/>
    <w:semiHidden/>
    <w:unhideWhenUsed/>
    <w:rsid w:val="003C630B"/>
    <w:pPr>
      <w:spacing w:line="240" w:lineRule="auto"/>
    </w:pPr>
    <w:rPr>
      <w:sz w:val="20"/>
      <w:szCs w:val="20"/>
    </w:rPr>
  </w:style>
  <w:style w:type="character" w:customStyle="1" w:styleId="CommentTextChar">
    <w:name w:val="Comment Text Char"/>
    <w:basedOn w:val="DefaultParagraphFont"/>
    <w:link w:val="CommentText"/>
    <w:uiPriority w:val="99"/>
    <w:semiHidden/>
    <w:rsid w:val="003C630B"/>
    <w:rPr>
      <w:sz w:val="20"/>
      <w:szCs w:val="20"/>
    </w:rPr>
  </w:style>
  <w:style w:type="paragraph" w:styleId="CommentSubject">
    <w:name w:val="annotation subject"/>
    <w:basedOn w:val="CommentText"/>
    <w:next w:val="CommentText"/>
    <w:link w:val="CommentSubjectChar"/>
    <w:uiPriority w:val="99"/>
    <w:semiHidden/>
    <w:unhideWhenUsed/>
    <w:rsid w:val="003C630B"/>
    <w:rPr>
      <w:b/>
      <w:bCs/>
    </w:rPr>
  </w:style>
  <w:style w:type="character" w:customStyle="1" w:styleId="CommentSubjectChar">
    <w:name w:val="Comment Subject Char"/>
    <w:basedOn w:val="CommentTextChar"/>
    <w:link w:val="CommentSubject"/>
    <w:uiPriority w:val="99"/>
    <w:semiHidden/>
    <w:rsid w:val="003C630B"/>
    <w:rPr>
      <w:b/>
      <w:bCs/>
      <w:sz w:val="20"/>
      <w:szCs w:val="20"/>
    </w:rPr>
  </w:style>
  <w:style w:type="paragraph" w:styleId="BalloonText">
    <w:name w:val="Balloon Text"/>
    <w:basedOn w:val="Normal"/>
    <w:link w:val="BalloonTextChar"/>
    <w:uiPriority w:val="99"/>
    <w:semiHidden/>
    <w:unhideWhenUsed/>
    <w:rsid w:val="003C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0B"/>
    <w:rPr>
      <w:rFonts w:ascii="Segoe UI" w:hAnsi="Segoe UI" w:cs="Segoe UI"/>
      <w:sz w:val="18"/>
      <w:szCs w:val="18"/>
    </w:rPr>
  </w:style>
  <w:style w:type="character" w:customStyle="1" w:styleId="Heading1Char">
    <w:name w:val="Heading 1 Char"/>
    <w:basedOn w:val="DefaultParagraphFont"/>
    <w:link w:val="Heading1"/>
    <w:uiPriority w:val="9"/>
    <w:rsid w:val="00396C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96C8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2A38"/>
    <w:rPr>
      <w:color w:val="0563C1" w:themeColor="hyperlink"/>
      <w:u w:val="single"/>
    </w:rPr>
  </w:style>
  <w:style w:type="paragraph" w:styleId="Caption">
    <w:name w:val="caption"/>
    <w:basedOn w:val="Normal"/>
    <w:next w:val="Normal"/>
    <w:uiPriority w:val="35"/>
    <w:unhideWhenUsed/>
    <w:qFormat/>
    <w:rsid w:val="00306E2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E6F7D"/>
    <w:rPr>
      <w:color w:val="954F72" w:themeColor="followedHyperlink"/>
      <w:u w:val="single"/>
    </w:rPr>
  </w:style>
  <w:style w:type="paragraph" w:styleId="EndnoteText">
    <w:name w:val="endnote text"/>
    <w:basedOn w:val="Normal"/>
    <w:link w:val="EndnoteTextChar"/>
    <w:uiPriority w:val="99"/>
    <w:semiHidden/>
    <w:unhideWhenUsed/>
    <w:rsid w:val="00C2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673"/>
    <w:rPr>
      <w:sz w:val="20"/>
      <w:szCs w:val="20"/>
    </w:rPr>
  </w:style>
  <w:style w:type="character" w:styleId="EndnoteReference">
    <w:name w:val="endnote reference"/>
    <w:basedOn w:val="DefaultParagraphFont"/>
    <w:uiPriority w:val="99"/>
    <w:semiHidden/>
    <w:unhideWhenUsed/>
    <w:rsid w:val="00C25673"/>
    <w:rPr>
      <w:vertAlign w:val="superscript"/>
    </w:rPr>
  </w:style>
  <w:style w:type="paragraph" w:styleId="FootnoteText">
    <w:name w:val="footnote text"/>
    <w:basedOn w:val="Normal"/>
    <w:link w:val="FootnoteTextChar"/>
    <w:uiPriority w:val="99"/>
    <w:semiHidden/>
    <w:unhideWhenUsed/>
    <w:rsid w:val="00C25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673"/>
    <w:rPr>
      <w:sz w:val="20"/>
      <w:szCs w:val="20"/>
    </w:rPr>
  </w:style>
  <w:style w:type="character" w:styleId="FootnoteReference">
    <w:name w:val="footnote reference"/>
    <w:basedOn w:val="DefaultParagraphFont"/>
    <w:uiPriority w:val="99"/>
    <w:semiHidden/>
    <w:unhideWhenUsed/>
    <w:rsid w:val="00C25673"/>
    <w:rPr>
      <w:vertAlign w:val="superscript"/>
    </w:rPr>
  </w:style>
  <w:style w:type="paragraph" w:styleId="TOCHeading">
    <w:name w:val="TOC Heading"/>
    <w:basedOn w:val="Heading1"/>
    <w:next w:val="Normal"/>
    <w:uiPriority w:val="39"/>
    <w:unhideWhenUsed/>
    <w:qFormat/>
    <w:rsid w:val="00145E38"/>
    <w:pPr>
      <w:outlineLvl w:val="9"/>
    </w:pPr>
  </w:style>
  <w:style w:type="paragraph" w:styleId="TOC1">
    <w:name w:val="toc 1"/>
    <w:basedOn w:val="Normal"/>
    <w:next w:val="Normal"/>
    <w:autoRedefine/>
    <w:uiPriority w:val="39"/>
    <w:unhideWhenUsed/>
    <w:rsid w:val="002153B8"/>
    <w:pPr>
      <w:tabs>
        <w:tab w:val="right" w:leader="dot" w:pos="9350"/>
      </w:tabs>
      <w:spacing w:after="100"/>
    </w:pPr>
  </w:style>
  <w:style w:type="paragraph" w:styleId="TOC2">
    <w:name w:val="toc 2"/>
    <w:basedOn w:val="Normal"/>
    <w:next w:val="Normal"/>
    <w:autoRedefine/>
    <w:uiPriority w:val="39"/>
    <w:unhideWhenUsed/>
    <w:rsid w:val="00E1615B"/>
    <w:pPr>
      <w:tabs>
        <w:tab w:val="right" w:leader="dot" w:pos="9350"/>
      </w:tabs>
      <w:spacing w:after="100"/>
      <w:ind w:left="220"/>
    </w:pPr>
  </w:style>
  <w:style w:type="paragraph" w:styleId="TOC3">
    <w:name w:val="toc 3"/>
    <w:basedOn w:val="Normal"/>
    <w:next w:val="Normal"/>
    <w:autoRedefine/>
    <w:uiPriority w:val="39"/>
    <w:unhideWhenUsed/>
    <w:rsid w:val="00CE692D"/>
    <w:pPr>
      <w:tabs>
        <w:tab w:val="right" w:leader="dot" w:pos="9350"/>
      </w:tabs>
      <w:spacing w:after="100"/>
      <w:ind w:left="440"/>
    </w:pPr>
  </w:style>
  <w:style w:type="paragraph" w:styleId="Revision">
    <w:name w:val="Revision"/>
    <w:hidden/>
    <w:uiPriority w:val="99"/>
    <w:semiHidden/>
    <w:rsid w:val="008960B2"/>
    <w:pPr>
      <w:spacing w:after="0" w:line="240" w:lineRule="auto"/>
    </w:pPr>
  </w:style>
  <w:style w:type="character" w:customStyle="1" w:styleId="Heading4Char">
    <w:name w:val="Heading 4 Char"/>
    <w:basedOn w:val="DefaultParagraphFont"/>
    <w:link w:val="Heading4"/>
    <w:uiPriority w:val="9"/>
    <w:rsid w:val="00C6528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520BE"/>
    <w:rPr>
      <w:rFonts w:asciiTheme="majorHAnsi" w:eastAsiaTheme="majorEastAsia" w:hAnsiTheme="majorHAnsi" w:cstheme="majorBidi"/>
      <w:color w:val="2E74B5" w:themeColor="accent1" w:themeShade="BF"/>
    </w:rPr>
  </w:style>
  <w:style w:type="table" w:styleId="PlainTable4">
    <w:name w:val="Plain Table 4"/>
    <w:basedOn w:val="TableNormal"/>
    <w:uiPriority w:val="44"/>
    <w:rsid w:val="00A91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115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CC3E2B"/>
  </w:style>
  <w:style w:type="character" w:styleId="Strong">
    <w:name w:val="Strong"/>
    <w:basedOn w:val="DefaultParagraphFont"/>
    <w:uiPriority w:val="22"/>
    <w:qFormat/>
    <w:rsid w:val="00CC3E2B"/>
    <w:rPr>
      <w:b/>
      <w:bCs/>
    </w:r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character" w:customStyle="1" w:styleId="breadcrumb-item">
    <w:name w:val="breadcrumb-item"/>
    <w:basedOn w:val="DefaultParagraphFont"/>
    <w:rsid w:val="00B90E7F"/>
  </w:style>
  <w:style w:type="paragraph" w:customStyle="1" w:styleId="Text">
    <w:name w:val="Text"/>
    <w:aliases w:val="t"/>
    <w:link w:val="TextChar"/>
    <w:uiPriority w:val="99"/>
    <w:rsid w:val="00FF1A24"/>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F1A24"/>
    <w:rPr>
      <w:rFonts w:ascii="Verdana" w:eastAsia="Times New Roman" w:hAnsi="Verdana" w:cs="Times New Roman"/>
      <w:color w:val="000000"/>
      <w:sz w:val="20"/>
      <w:szCs w:val="20"/>
    </w:rPr>
  </w:style>
  <w:style w:type="paragraph" w:styleId="Title">
    <w:name w:val="Title"/>
    <w:basedOn w:val="Normal"/>
    <w:next w:val="Normal"/>
    <w:link w:val="TitleChar"/>
    <w:uiPriority w:val="10"/>
    <w:qFormat/>
    <w:rsid w:val="00E82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35616">
      <w:bodyDiv w:val="1"/>
      <w:marLeft w:val="0"/>
      <w:marRight w:val="0"/>
      <w:marTop w:val="0"/>
      <w:marBottom w:val="0"/>
      <w:divBdr>
        <w:top w:val="none" w:sz="0" w:space="0" w:color="auto"/>
        <w:left w:val="none" w:sz="0" w:space="0" w:color="auto"/>
        <w:bottom w:val="none" w:sz="0" w:space="0" w:color="auto"/>
        <w:right w:val="none" w:sz="0" w:space="0" w:color="auto"/>
      </w:divBdr>
    </w:div>
    <w:div w:id="879634948">
      <w:bodyDiv w:val="1"/>
      <w:marLeft w:val="0"/>
      <w:marRight w:val="0"/>
      <w:marTop w:val="0"/>
      <w:marBottom w:val="0"/>
      <w:divBdr>
        <w:top w:val="none" w:sz="0" w:space="0" w:color="auto"/>
        <w:left w:val="none" w:sz="0" w:space="0" w:color="auto"/>
        <w:bottom w:val="none" w:sz="0" w:space="0" w:color="auto"/>
        <w:right w:val="none" w:sz="0" w:space="0" w:color="auto"/>
      </w:divBdr>
    </w:div>
    <w:div w:id="202828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ffice.microsoft.com/en-us/excel-help/power-view-explore-visualize-and-present-your-data-HA102835634.aspx?CTT=5&amp;origin=HA104103581" TargetMode="External"/><Relationship Id="rId117" Type="http://schemas.openxmlformats.org/officeDocument/2006/relationships/image" Target="media/image15.png"/><Relationship Id="rId21" Type="http://schemas.openxmlformats.org/officeDocument/2006/relationships/hyperlink" Target="http://azure.microsoft.com/en-us/services/hdinsight/" TargetMode="External"/><Relationship Id="rId42" Type="http://schemas.openxmlformats.org/officeDocument/2006/relationships/hyperlink" Target="http://msdn.microsoft.com/en-us/library/azure/jj156074.aspx" TargetMode="External"/><Relationship Id="rId47" Type="http://schemas.openxmlformats.org/officeDocument/2006/relationships/image" Target="media/image8.emf"/><Relationship Id="rId63" Type="http://schemas.openxmlformats.org/officeDocument/2006/relationships/hyperlink" Target="http://technet.microsoft.com/en-us/library/dn635310(v=office.15).aspx" TargetMode="External"/><Relationship Id="rId68" Type="http://schemas.openxmlformats.org/officeDocument/2006/relationships/hyperlink" Target="http://www.microsoft.com/online/legal/v2/en-us/MOS_PTC_Security_Audit.htm" TargetMode="External"/><Relationship Id="rId84" Type="http://schemas.openxmlformats.org/officeDocument/2006/relationships/hyperlink" Target="http://office.microsoft.com/en-us/excel-help/get-data-from-a-data-feed-in-power-pivot-HA102837078.aspx" TargetMode="External"/><Relationship Id="rId89" Type="http://schemas.openxmlformats.org/officeDocument/2006/relationships/hyperlink" Target="http://office.microsoft.com/en-us/excel-help/connect-to-dynamics-crm-HA104168136.aspx" TargetMode="External"/><Relationship Id="rId112" Type="http://schemas.openxmlformats.org/officeDocument/2006/relationships/hyperlink" Target="http://office.microsoft.com/en-us/office365-sharepoint-online-enterprise-help/save-a-report-to-a-power-bi-for-office-365-site-HA104102902.aspx" TargetMode="External"/><Relationship Id="rId133" Type="http://schemas.openxmlformats.org/officeDocument/2006/relationships/hyperlink" Target="http://mvp.microsoft.com/en-us/mvp/Stacia%20Misner-4032568" TargetMode="External"/><Relationship Id="rId138"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hyperlink" Target="http://office.microsoft.com/en-us/office365-sharepoint-online-enterprise-help/schedule-data-refresh-for-workbooks-in-power-bi-for-office-365-HA104180761.aspx" TargetMode="External"/><Relationship Id="rId11" Type="http://schemas.openxmlformats.org/officeDocument/2006/relationships/hyperlink" Target="http://azure.microsoft.com/en-us/documentation/infographics/azure/" TargetMode="External"/><Relationship Id="rId32" Type="http://schemas.openxmlformats.org/officeDocument/2006/relationships/image" Target="media/image3.emf"/><Relationship Id="rId37" Type="http://schemas.openxmlformats.org/officeDocument/2006/relationships/image" Target="media/image6.emf"/><Relationship Id="rId53" Type="http://schemas.openxmlformats.org/officeDocument/2006/relationships/hyperlink" Target="http://msdn.microsoft.com/library/dn387396.aspx" TargetMode="External"/><Relationship Id="rId58" Type="http://schemas.openxmlformats.org/officeDocument/2006/relationships/hyperlink" Target="http://office.microsoft.com/en-us/business/office-365-trust-center-cloud-computing-security-FX103030390.aspx" TargetMode="External"/><Relationship Id="rId74" Type="http://schemas.openxmlformats.org/officeDocument/2006/relationships/hyperlink" Target="http://office.microsoft.com/en-us/excel-help/connect-to-a-sql-server-database-HA104019808.aspx" TargetMode="External"/><Relationship Id="rId79" Type="http://schemas.openxmlformats.org/officeDocument/2006/relationships/hyperlink" Target="http://office.microsoft.com/en-us/excel-help/connect-to-sybase-iq-HA104167996.aspx" TargetMode="External"/><Relationship Id="rId102" Type="http://schemas.openxmlformats.org/officeDocument/2006/relationships/hyperlink" Target="http://office.microsoft.com/en-us/excel-help/connect-to-a-web-page-HA104019755.aspx" TargetMode="External"/><Relationship Id="rId123" Type="http://schemas.openxmlformats.org/officeDocument/2006/relationships/image" Target="media/image18.png"/><Relationship Id="rId128" Type="http://schemas.openxmlformats.org/officeDocument/2006/relationships/hyperlink" Target="http://office.microsoft.com/en-us/excel-help/connect-to-an-odata-feed-HA104019824.aspx" TargetMode="External"/><Relationship Id="rId5" Type="http://schemas.openxmlformats.org/officeDocument/2006/relationships/webSettings" Target="webSettings.xml"/><Relationship Id="rId90" Type="http://schemas.openxmlformats.org/officeDocument/2006/relationships/hyperlink" Target="http://office.microsoft.com/en-us/excel-help/connect-to-microsoft-azure-marketplace-HA104019828.aspx" TargetMode="External"/><Relationship Id="rId95" Type="http://schemas.openxmlformats.org/officeDocument/2006/relationships/hyperlink" Target="http://office.microsoft.com/en-us/excel-help/connect-to-microsoft-azuretable-storage-HA104122607.aspx" TargetMode="External"/><Relationship Id="rId14" Type="http://schemas.openxmlformats.org/officeDocument/2006/relationships/hyperlink" Target="http://technet.microsoft.com/en-us/library/dn786406(v=office.15).aspx" TargetMode="External"/><Relationship Id="rId22" Type="http://schemas.openxmlformats.org/officeDocument/2006/relationships/hyperlink" Target="http://office.microsoft.com/en-us/business/" TargetMode="External"/><Relationship Id="rId27" Type="http://schemas.openxmlformats.org/officeDocument/2006/relationships/hyperlink" Target="http://office.microsoft.com/en-us/excel-help/get-started-with-power-map-HA104091224.aspx?CTT=5&amp;origin=HA104103581" TargetMode="External"/><Relationship Id="rId30" Type="http://schemas.openxmlformats.org/officeDocument/2006/relationships/hyperlink" Target="http://office.microsoft.com/en-us/data-management-experience-in-power-bi-for-office-365-help-HA104079156.aspx" TargetMode="External"/><Relationship Id="rId35" Type="http://schemas.openxmlformats.org/officeDocument/2006/relationships/image" Target="media/image5.emf"/><Relationship Id="rId43" Type="http://schemas.openxmlformats.org/officeDocument/2006/relationships/image" Target="media/image7.png"/><Relationship Id="rId48" Type="http://schemas.openxmlformats.org/officeDocument/2006/relationships/package" Target="embeddings/Microsoft_Visio_Drawing5.vsdx"/><Relationship Id="rId56" Type="http://schemas.openxmlformats.org/officeDocument/2006/relationships/image" Target="media/image9.png"/><Relationship Id="rId64" Type="http://schemas.openxmlformats.org/officeDocument/2006/relationships/image" Target="media/image11.png"/><Relationship Id="rId69" Type="http://schemas.openxmlformats.org/officeDocument/2006/relationships/hyperlink" Target="http://azure.microsoft.com/en-us/support/trust-center/compliance/" TargetMode="External"/><Relationship Id="rId77" Type="http://schemas.openxmlformats.org/officeDocument/2006/relationships/hyperlink" Target="http://office.microsoft.com/en-us/excel-help/connect-to-an-oracle-database-HA104019815.aspx" TargetMode="External"/><Relationship Id="rId100" Type="http://schemas.openxmlformats.org/officeDocument/2006/relationships/hyperlink" Target="http://office.microsoft.com/en-us/excel-help/connect-to-a-text-file-HA104019764.aspx" TargetMode="External"/><Relationship Id="rId105" Type="http://schemas.openxmlformats.org/officeDocument/2006/relationships/hyperlink" Target="http://apps.microsoft.com/windows/en-us/app/microsoft-power-bi/b7e7c94d-2ea3-4fa6-a277-9d19a1f697ba" TargetMode="External"/><Relationship Id="rId113" Type="http://schemas.openxmlformats.org/officeDocument/2006/relationships/hyperlink" Target="http://office.microsoft.com/en-us/excel-help/power-bi-for-office-365-service-description-HA104103586.aspx" TargetMode="External"/><Relationship Id="rId118" Type="http://schemas.openxmlformats.org/officeDocument/2006/relationships/hyperlink" Target="http://office.microsoft.com/en-us/office365-sharepoint-online-enterprise-help/create-a-data-management-gateway-HA104093659.aspx" TargetMode="External"/><Relationship Id="rId126" Type="http://schemas.openxmlformats.org/officeDocument/2006/relationships/image" Target="media/image20.png"/><Relationship Id="rId134" Type="http://schemas.openxmlformats.org/officeDocument/2006/relationships/hyperlink" Target="https://twitter.com/staciamisner" TargetMode="External"/><Relationship Id="rId8" Type="http://schemas.openxmlformats.org/officeDocument/2006/relationships/image" Target="media/image1.png"/><Relationship Id="rId51" Type="http://schemas.openxmlformats.org/officeDocument/2006/relationships/hyperlink" Target="http://msdn.microsoft.com/library/azure/dn606309.aspx" TargetMode="External"/><Relationship Id="rId72" Type="http://schemas.openxmlformats.org/officeDocument/2006/relationships/hyperlink" Target="http://office.microsoft.com/en-us/excel-help/import-data-from-external-data-sources-HA104003952.aspx" TargetMode="External"/><Relationship Id="rId80" Type="http://schemas.openxmlformats.org/officeDocument/2006/relationships/hyperlink" Target="http://office.microsoft.com/en-us/excel-help/connect-to-an-ibm-db2-database-HA104019817.aspx" TargetMode="External"/><Relationship Id="rId85" Type="http://schemas.openxmlformats.org/officeDocument/2006/relationships/hyperlink" Target="http://office.microsoft.com/en-us/excel-help/get-data-from-analysis-services-HA102837073.aspx" TargetMode="External"/><Relationship Id="rId93" Type="http://schemas.openxmlformats.org/officeDocument/2006/relationships/hyperlink" Target="http://office.microsoft.com/en-us/excel-help/connect-to-microsoft-azure-hdinsight-HA104028077.aspx" TargetMode="External"/><Relationship Id="rId98" Type="http://schemas.openxmlformats.org/officeDocument/2006/relationships/hyperlink" Target="http://office.microsoft.com/en-us/excel-help/connect-to-facebook-HA104019831.aspx" TargetMode="External"/><Relationship Id="rId121" Type="http://schemas.openxmlformats.org/officeDocument/2006/relationships/hyperlink" Target="http://office.microsoft.com/en-us/office365-sharepoint-online-enterprise-help/create-a-data-source-and-enable-odata-feed-in-power-bi-admin-center-HA104079172.aspx" TargetMode="External"/><Relationship Id="rId3" Type="http://schemas.openxmlformats.org/officeDocument/2006/relationships/styles" Target="styles.xml"/><Relationship Id="rId12" Type="http://schemas.openxmlformats.org/officeDocument/2006/relationships/hyperlink" Target="http://azure.microsoft.com/en-us/documentation/infographics/azure/" TargetMode="External"/><Relationship Id="rId17" Type="http://schemas.openxmlformats.org/officeDocument/2006/relationships/package" Target="embeddings/Microsoft_Visio_Drawing1.vsdx"/><Relationship Id="rId25" Type="http://schemas.openxmlformats.org/officeDocument/2006/relationships/hyperlink" Target="http://office.microsoft.com/en-us/excel-help/power-pivot-powerful-data-analysis-and-data-modeling-in-excel-HA102837110.aspx?CTT=5&amp;origin=HA104103581" TargetMode="External"/><Relationship Id="rId33" Type="http://schemas.openxmlformats.org/officeDocument/2006/relationships/package" Target="embeddings/Microsoft_Visio_Drawing2.vsdx"/><Relationship Id="rId38" Type="http://schemas.openxmlformats.org/officeDocument/2006/relationships/package" Target="embeddings/Microsoft_Visio_Drawing4.vsdx"/><Relationship Id="rId46" Type="http://schemas.openxmlformats.org/officeDocument/2006/relationships/hyperlink" Target="http://msdn.microsoft.com/en-us/library/azure/jj156075.aspx" TargetMode="External"/><Relationship Id="rId59" Type="http://schemas.openxmlformats.org/officeDocument/2006/relationships/hyperlink" Target="http://azure.microsoft.com/en-us/support/trust-center/compliance/" TargetMode="External"/><Relationship Id="rId67" Type="http://schemas.openxmlformats.org/officeDocument/2006/relationships/hyperlink" Target="http://www.microsoft.com/en-us/download/details.aspx?id=36391" TargetMode="External"/><Relationship Id="rId103" Type="http://schemas.openxmlformats.org/officeDocument/2006/relationships/hyperlink" Target="http://office.microsoft.com/en-us/excel-help/connect-to-a-folder-HA104019795.aspx" TargetMode="External"/><Relationship Id="rId108" Type="http://schemas.openxmlformats.org/officeDocument/2006/relationships/hyperlink" Target="http://office.microsoft.com/en-us/office365-sharepoint-online-enterprise-help/schedule-data-refresh-for-workbooks-in-power-bi-for-office-365-HA104180761.aspx" TargetMode="External"/><Relationship Id="rId116" Type="http://schemas.openxmlformats.org/officeDocument/2006/relationships/hyperlink" Target="http://msdn.microsoft.com/en-us/library/dn133152.aspx" TargetMode="External"/><Relationship Id="rId124" Type="http://schemas.openxmlformats.org/officeDocument/2006/relationships/image" Target="media/image19.png"/><Relationship Id="rId129" Type="http://schemas.openxmlformats.org/officeDocument/2006/relationships/image" Target="media/image22.png"/><Relationship Id="rId137" Type="http://schemas.openxmlformats.org/officeDocument/2006/relationships/fontTable" Target="fontTable.xml"/><Relationship Id="rId20" Type="http://schemas.openxmlformats.org/officeDocument/2006/relationships/hyperlink" Target="http://azure.microsoft.com/en-us/services/sql-database/" TargetMode="External"/><Relationship Id="rId41" Type="http://schemas.openxmlformats.org/officeDocument/2006/relationships/hyperlink" Target="http://msdn.microsoft.com/en-us/library/azure/jj156085.aspx" TargetMode="External"/><Relationship Id="rId54" Type="http://schemas.openxmlformats.org/officeDocument/2006/relationships/hyperlink" Target="http://msdn.microsoft.com/en-us/library/dn387397.aspx" TargetMode="External"/><Relationship Id="rId62" Type="http://schemas.openxmlformats.org/officeDocument/2006/relationships/hyperlink" Target="http://msdn.microsoft.com/en-us/library/azure/dn532272.aspx" TargetMode="External"/><Relationship Id="rId70" Type="http://schemas.openxmlformats.org/officeDocument/2006/relationships/hyperlink" Target="http://office.microsoft.com/en-us/office365-sharepoint-online-enterprise-help/power-bi-for-office-365-overview-and-learning-HA104103581.aspx" TargetMode="External"/><Relationship Id="rId75" Type="http://schemas.openxmlformats.org/officeDocument/2006/relationships/hyperlink" Target="http://office.microsoft.com/en-us/excel-help/connect-to-a-microsoft-azure-sql-database-HA104019809.aspx" TargetMode="External"/><Relationship Id="rId83" Type="http://schemas.openxmlformats.org/officeDocument/2006/relationships/hyperlink" Target="http://office.microsoft.com/en-us/excel-help/connect-to-an-odata-feed-HA104019824.aspx" TargetMode="External"/><Relationship Id="rId88" Type="http://schemas.openxmlformats.org/officeDocument/2006/relationships/hyperlink" Target="http://office.microsoft.com/en-us/excel-help/connect-to-a-sharepoint-list-HA104019822.aspx" TargetMode="External"/><Relationship Id="rId91" Type="http://schemas.openxmlformats.org/officeDocument/2006/relationships/hyperlink" Target="http://office.microsoft.com/en-us/excel-help/redir/HA102836819.aspx" TargetMode="External"/><Relationship Id="rId96" Type="http://schemas.openxmlformats.org/officeDocument/2006/relationships/hyperlink" Target="http://office.microsoft.com/en-us/excel-help/connect-to-active-directory-HA104019829.aspx" TargetMode="External"/><Relationship Id="rId111" Type="http://schemas.openxmlformats.org/officeDocument/2006/relationships/image" Target="media/image12.png"/><Relationship Id="rId132" Type="http://schemas.openxmlformats.org/officeDocument/2006/relationships/hyperlink" Target="http://mvp.microsoft.com/en-us/mvp/Joseph%20D'Antoni-50009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ist.gov/itl/cloud/index.cfm" TargetMode="External"/><Relationship Id="rId23" Type="http://schemas.openxmlformats.org/officeDocument/2006/relationships/hyperlink" Target="http://office.microsoft.com/en-us/office365-sharepoint-online-enterprise-help/power-bi-for-office-365-overview-and-learning-HA104103581.aspx" TargetMode="External"/><Relationship Id="rId28" Type="http://schemas.openxmlformats.org/officeDocument/2006/relationships/hyperlink" Target="http://office.microsoft.com/en-us/office365-sharepoint-online-enterprise-help/power-bi-sites-on-power-bi-for-office-365-HA104097290.aspx?CTT=1" TargetMode="External"/><Relationship Id="rId36" Type="http://schemas.openxmlformats.org/officeDocument/2006/relationships/package" Target="embeddings/Microsoft_Visio_Drawing3.vsdx"/><Relationship Id="rId49" Type="http://schemas.openxmlformats.org/officeDocument/2006/relationships/hyperlink" Target="http://msdn.microsoft.com/en-us/library/azure/dn133795.aspx" TargetMode="External"/><Relationship Id="rId57" Type="http://schemas.openxmlformats.org/officeDocument/2006/relationships/hyperlink" Target="http://msdn.microsoft.com/en-us/library/ff878265.aspx" TargetMode="External"/><Relationship Id="rId106" Type="http://schemas.openxmlformats.org/officeDocument/2006/relationships/hyperlink" Target="http://office.microsoft.com/en-us/office365-sharepoint-online-enterprise-help/supported-data-sources-and-data-types-HA104149785.aspx?CTT=5&amp;origin=HA104078557" TargetMode="External"/><Relationship Id="rId114" Type="http://schemas.openxmlformats.org/officeDocument/2006/relationships/image" Target="media/image13.png"/><Relationship Id="rId119" Type="http://schemas.openxmlformats.org/officeDocument/2006/relationships/image" Target="media/image16.png"/><Relationship Id="rId127" Type="http://schemas.openxmlformats.org/officeDocument/2006/relationships/image" Target="media/image21.png"/><Relationship Id="rId10" Type="http://schemas.openxmlformats.org/officeDocument/2006/relationships/hyperlink" Target="http://social.technet.microsoft.com/wiki/contents/articles/4373.microsoft-azure.aspx" TargetMode="External"/><Relationship Id="rId31" Type="http://schemas.openxmlformats.org/officeDocument/2006/relationships/hyperlink" Target="http://office.microsoft.com/en-us/office365-sharepoint-online-enterprise-help/power-bi-windows-store-app-help-HA104010871.aspx" TargetMode="External"/><Relationship Id="rId44" Type="http://schemas.openxmlformats.org/officeDocument/2006/relationships/hyperlink" Target="http://msdn.microsoft.com/library/azure/dn133792" TargetMode="External"/><Relationship Id="rId52" Type="http://schemas.openxmlformats.org/officeDocument/2006/relationships/hyperlink" Target="http://msdn.microsoft.com/library/azure/dn248436.aspx" TargetMode="External"/><Relationship Id="rId60" Type="http://schemas.openxmlformats.org/officeDocument/2006/relationships/hyperlink" Target="http://technet.microsoft.com/library/jj205462.aspx" TargetMode="External"/><Relationship Id="rId65" Type="http://schemas.openxmlformats.org/officeDocument/2006/relationships/hyperlink" Target="http://blogs.technet.com/b/ad/archive/2014/04/21/new-sync-capabilities-in-preview-password-write-back-new-aad-sync-and-multi-forest-support.aspx" TargetMode="External"/><Relationship Id="rId73" Type="http://schemas.openxmlformats.org/officeDocument/2006/relationships/hyperlink" Target="http://office.microsoft.com/en-us/excel-help/get-data-using-the-power-pivot-add-in-HA102836921.aspx" TargetMode="External"/><Relationship Id="rId78" Type="http://schemas.openxmlformats.org/officeDocument/2006/relationships/hyperlink" Target="http://office.microsoft.com/en-us/excel-help/connect-to-a-teradata-database-HA104028087.aspx" TargetMode="External"/><Relationship Id="rId81" Type="http://schemas.openxmlformats.org/officeDocument/2006/relationships/hyperlink" Target="http://office.microsoft.com/en-us/excel-help/connect-to-a-mysql-database-HA104019820.aspx" TargetMode="External"/><Relationship Id="rId86" Type="http://schemas.openxmlformats.org/officeDocument/2006/relationships/hyperlink" Target="http://office.microsoft.com/en-us/excel-help/get-data-from-analysis-services-HA102837073.aspx" TargetMode="External"/><Relationship Id="rId94" Type="http://schemas.openxmlformats.org/officeDocument/2006/relationships/hyperlink" Target="http://office.microsoft.com/en-us/excel-help/connect-to-microsoft-azure-blob-storage-HA104113447.aspx" TargetMode="External"/><Relationship Id="rId99" Type="http://schemas.openxmlformats.org/officeDocument/2006/relationships/hyperlink" Target="http://office.microsoft.com/en-us/excel-help/connect-to-an-excel-or-csv-file-HA104019757.aspx" TargetMode="External"/><Relationship Id="rId101" Type="http://schemas.openxmlformats.org/officeDocument/2006/relationships/hyperlink" Target="http://office.microsoft.com/en-us/excel-help/connect-to-an-xml-file-HA104019759.aspx" TargetMode="External"/><Relationship Id="rId122" Type="http://schemas.openxmlformats.org/officeDocument/2006/relationships/image" Target="media/image17.png"/><Relationship Id="rId130" Type="http://schemas.openxmlformats.org/officeDocument/2006/relationships/hyperlink" Target="http://blogs.msdn.com/b/powerbi/archive/2014/05/02/scheduled-data-refresh-for-power-query.aspx"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zure.microsoft.com" TargetMode="External"/><Relationship Id="rId13" Type="http://schemas.openxmlformats.org/officeDocument/2006/relationships/hyperlink" Target="http://office.microsoft.com/en-us/office365-suite-help/get-started-with-office-365-HA102818409.aspx" TargetMode="External"/><Relationship Id="rId18" Type="http://schemas.openxmlformats.org/officeDocument/2006/relationships/hyperlink" Target="http://azure.microsoft.com/en-us/solutions/virtual-machines/" TargetMode="External"/><Relationship Id="rId39" Type="http://schemas.openxmlformats.org/officeDocument/2006/relationships/hyperlink" Target="http://social.technet.microsoft.com/wiki/contents/articles/3809.security-considerations-for-platform-as-a-service-paas.aspx" TargetMode="External"/><Relationship Id="rId109" Type="http://schemas.openxmlformats.org/officeDocument/2006/relationships/hyperlink" Target="http://office.microsoft.com/en-us/publish-ssis-packages-as-odata-feed-sources-HA104079177.aspx" TargetMode="External"/><Relationship Id="rId34" Type="http://schemas.openxmlformats.org/officeDocument/2006/relationships/image" Target="media/image4.png"/><Relationship Id="rId50" Type="http://schemas.openxmlformats.org/officeDocument/2006/relationships/hyperlink" Target="http://azure.microsoft.com/en-us/documentation/services/expressroute/" TargetMode="External"/><Relationship Id="rId55" Type="http://schemas.openxmlformats.org/officeDocument/2006/relationships/hyperlink" Target="http://blogs.msdn.com/b/sqlcat/archive/2014/01/16/scaling-out-sql-server-disks-and-data-files-on-windows-azure-virtual-machines-a-real-world-example.aspx" TargetMode="External"/><Relationship Id="rId76" Type="http://schemas.openxmlformats.org/officeDocument/2006/relationships/hyperlink" Target="http://office.microsoft.com/en-us/excel-help/connect-to-an-access-database-HA104019811.aspx" TargetMode="External"/><Relationship Id="rId97" Type="http://schemas.openxmlformats.org/officeDocument/2006/relationships/hyperlink" Target="http://office.microsoft.com/en-us/excel-help/connect-to-exchange-HA104168010.aspx" TargetMode="External"/><Relationship Id="rId104" Type="http://schemas.openxmlformats.org/officeDocument/2006/relationships/hyperlink" Target="http://office.microsoft.com/en-us/excel-help/connect-to-sap-businessobjects-bi-universes-HA104337788.aspx" TargetMode="External"/><Relationship Id="rId120" Type="http://schemas.openxmlformats.org/officeDocument/2006/relationships/hyperlink" Target="http://office.microsoft.com/en-us/office365-sharepoint-online-enterprise-help/restore-a-data-management-gateway-HA104149631.aspx?CTT=5&amp;origin=HA104078330" TargetMode="External"/><Relationship Id="rId125" Type="http://schemas.openxmlformats.org/officeDocument/2006/relationships/hyperlink" Target="http://office.microsoft.com/en-us/office365-sharepoint-online-enterprise-help/create-a-data-source-and-enable-odata-feed-in-power-bi-admin-center-HA104079172.aspx" TargetMode="External"/><Relationship Id="rId7" Type="http://schemas.openxmlformats.org/officeDocument/2006/relationships/endnotes" Target="endnotes.xml"/><Relationship Id="rId71" Type="http://schemas.openxmlformats.org/officeDocument/2006/relationships/hyperlink" Target="http://office.microsoft.com/en-us/excel-help/introduction-to-microsoft-power-query-for-excel-HA104003940.aspx" TargetMode="External"/><Relationship Id="rId92" Type="http://schemas.openxmlformats.org/officeDocument/2006/relationships/hyperlink" Target="http://office.microsoft.com/en-us/excel-help/connect-to-a-hadoop-distributed-file-system-hdfs-HA104019825.aspx" TargetMode="External"/><Relationship Id="rId2" Type="http://schemas.openxmlformats.org/officeDocument/2006/relationships/numbering" Target="numbering.xml"/><Relationship Id="rId29" Type="http://schemas.openxmlformats.org/officeDocument/2006/relationships/hyperlink" Target="http://office.microsoft.com/en-us/office365-suite-help/introduction-to-power-bi-q-a-HA104167933.aspx?CTT=5&amp;origin=HA104103581" TargetMode="External"/><Relationship Id="rId24" Type="http://schemas.openxmlformats.org/officeDocument/2006/relationships/hyperlink" Target="http://office.microsoft.com/en-us/excel-help/microsoft-power-query-for-excel-help-HA104003813.aspx?CTT=5&amp;origin=HA104103581" TargetMode="External"/><Relationship Id="rId40" Type="http://schemas.openxmlformats.org/officeDocument/2006/relationships/hyperlink" Target="http://social.technet.microsoft.com/wiki/contents/articles/3808.security-considerations-for-infrastructure-as-a-service-iaas.aspx" TargetMode="External"/><Relationship Id="rId45" Type="http://schemas.openxmlformats.org/officeDocument/2006/relationships/hyperlink" Target="http://www.microsoft.com/en-us/download/details.aspx?id=40787" TargetMode="External"/><Relationship Id="rId66" Type="http://schemas.openxmlformats.org/officeDocument/2006/relationships/hyperlink" Target="http://msdn.microsoft.com/en-us/library/azure/jj156090.aspx" TargetMode="External"/><Relationship Id="rId87" Type="http://schemas.openxmlformats.org/officeDocument/2006/relationships/hyperlink" Target="http://office.microsoft.com/en-us/excel-help/redir/HA102837107.aspx" TargetMode="External"/><Relationship Id="rId110" Type="http://schemas.openxmlformats.org/officeDocument/2006/relationships/hyperlink" Target="http://office.microsoft.com/en-us/office365-sharepoint-online-enterprise-help/access-odata-feeds-from-power-query-HA104079175.aspx" TargetMode="External"/><Relationship Id="rId115" Type="http://schemas.openxmlformats.org/officeDocument/2006/relationships/image" Target="media/image14.png"/><Relationship Id="rId131" Type="http://schemas.openxmlformats.org/officeDocument/2006/relationships/hyperlink" Target="mailto:sqlPaperFB@microsoft.com?subject=White%20Paper%20Feedback:%20Using%20Power%20BI%20in%20Hybrid%20IT" TargetMode="External"/><Relationship Id="rId136" Type="http://schemas.openxmlformats.org/officeDocument/2006/relationships/header" Target="header1.xml"/><Relationship Id="rId61" Type="http://schemas.openxmlformats.org/officeDocument/2006/relationships/image" Target="media/image10.png"/><Relationship Id="rId82" Type="http://schemas.openxmlformats.org/officeDocument/2006/relationships/hyperlink" Target="http://office.microsoft.com/en-us/excel-help/connect-to-a-postgresql-database-HA104028095.aspx" TargetMode="External"/><Relationship Id="rId19" Type="http://schemas.openxmlformats.org/officeDocument/2006/relationships/hyperlink" Target="http://azure.microsoft.com/en-us/services/virtual-net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C7801-CB67-48A0-8FA7-34EC3A6E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9363</Words>
  <Characters>53370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Using Power BI in Hybrid IT</vt:lpstr>
    </vt:vector>
  </TitlesOfParts>
  <Company/>
  <LinksUpToDate>false</LinksUpToDate>
  <CharactersWithSpaces>62608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Power BI in Hybrid IT</dc:title>
  <dc:subject/>
  <dc:creator>Joseph D'Antoni</dc:creator>
  <cp:keywords/>
  <dc:description/>
  <cp:lastModifiedBy>Carla Sabotta</cp:lastModifiedBy>
  <cp:revision>4</cp:revision>
  <dcterms:created xsi:type="dcterms:W3CDTF">2014-08-15T19:38:00Z</dcterms:created>
  <dcterms:modified xsi:type="dcterms:W3CDTF">2014-11-21T01:23:00Z</dcterms:modified>
</cp:coreProperties>
</file>