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648AA" w14:textId="6298F8E3" w:rsidR="00C65C94" w:rsidRPr="003920FE" w:rsidRDefault="00B73B2B" w:rsidP="00C545AA">
      <w:pPr>
        <w:pStyle w:val="Heading1"/>
        <w:rPr>
          <w:rFonts w:ascii="Arial" w:hAnsi="Arial" w:cs="Arial"/>
        </w:rPr>
      </w:pPr>
      <w:bookmarkStart w:id="0" w:name="_Toc336245927"/>
      <w:r>
        <w:rPr>
          <w:noProof/>
        </w:rPr>
        <w:drawing>
          <wp:inline distT="0" distB="0" distL="0" distR="0" wp14:anchorId="04508081" wp14:editId="3A2C2D77">
            <wp:extent cx="5943600" cy="1784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L2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F648AB" w14:textId="77777777" w:rsidR="00C40699" w:rsidRPr="00C40699" w:rsidRDefault="00C40699" w:rsidP="00C40699"/>
    <w:p w14:paraId="68F648AC" w14:textId="3D1357BE" w:rsidR="004650A6" w:rsidRPr="008C4A8C" w:rsidRDefault="009A4EC1" w:rsidP="008C4A8C">
      <w:pPr>
        <w:rPr>
          <w:rFonts w:ascii="Arial" w:hAnsi="Arial" w:cs="Arial"/>
          <w:sz w:val="36"/>
          <w:szCs w:val="36"/>
        </w:rPr>
      </w:pPr>
      <w:r w:rsidRPr="009A4EC1">
        <w:rPr>
          <w:rFonts w:ascii="Arial" w:hAnsi="Arial" w:cs="Arial"/>
          <w:sz w:val="36"/>
          <w:szCs w:val="36"/>
        </w:rPr>
        <w:t>SQL Server Analysis Services to Hive</w:t>
      </w:r>
    </w:p>
    <w:p w14:paraId="68F648AD" w14:textId="77777777" w:rsidR="00C65C94" w:rsidRPr="00674032" w:rsidRDefault="009A4EC1" w:rsidP="00C65C94">
      <w:pPr>
        <w:rPr>
          <w:rFonts w:ascii="Arial" w:hAnsi="Arial" w:cs="Arial"/>
        </w:rPr>
      </w:pPr>
      <w:r w:rsidRPr="009A4EC1">
        <w:rPr>
          <w:rFonts w:ascii="Arial" w:hAnsi="Arial" w:cs="Arial"/>
        </w:rPr>
        <w:t xml:space="preserve">A </w:t>
      </w:r>
      <w:proofErr w:type="spellStart"/>
      <w:r w:rsidRPr="006B6C26">
        <w:rPr>
          <w:rFonts w:ascii="Arial" w:hAnsi="Arial" w:cs="Arial"/>
        </w:rPr>
        <w:t>Klout</w:t>
      </w:r>
      <w:proofErr w:type="spellEnd"/>
      <w:r w:rsidRPr="009A4EC1">
        <w:rPr>
          <w:rFonts w:ascii="Arial" w:hAnsi="Arial" w:cs="Arial"/>
        </w:rPr>
        <w:t xml:space="preserve"> Case Study</w:t>
      </w:r>
    </w:p>
    <w:p w14:paraId="68F648AE" w14:textId="77777777" w:rsidR="00C545AA" w:rsidRPr="00136439" w:rsidRDefault="00C545AA" w:rsidP="00C545AA">
      <w:pPr>
        <w:rPr>
          <w:rFonts w:ascii="Arial" w:hAnsi="Arial" w:cs="Arial"/>
          <w:sz w:val="12"/>
          <w:szCs w:val="12"/>
        </w:rPr>
      </w:pPr>
    </w:p>
    <w:p w14:paraId="68F648AF" w14:textId="110376C9" w:rsidR="00C65C94" w:rsidRPr="00674032" w:rsidRDefault="003740F8" w:rsidP="00C545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</w:t>
      </w:r>
      <w:r w:rsidR="00C65C94" w:rsidRPr="00674032">
        <w:rPr>
          <w:rFonts w:ascii="Arial" w:hAnsi="Arial" w:cs="Arial"/>
          <w:b/>
        </w:rPr>
        <w:t>:</w:t>
      </w:r>
      <w:r w:rsidR="009A4EC1">
        <w:rPr>
          <w:rFonts w:ascii="Arial" w:hAnsi="Arial" w:cs="Arial"/>
        </w:rPr>
        <w:t xml:space="preserve"> </w:t>
      </w:r>
      <w:r w:rsidR="009A4EC1" w:rsidRPr="006B6C26">
        <w:rPr>
          <w:rFonts w:ascii="Arial" w:hAnsi="Arial" w:cs="Arial"/>
        </w:rPr>
        <w:t>Kay</w:t>
      </w:r>
      <w:r w:rsidR="009A4EC1">
        <w:rPr>
          <w:rFonts w:ascii="Arial" w:hAnsi="Arial" w:cs="Arial"/>
        </w:rPr>
        <w:t xml:space="preserve"> </w:t>
      </w:r>
      <w:r w:rsidR="009A4EC1" w:rsidRPr="006B6C26">
        <w:rPr>
          <w:rFonts w:ascii="Arial" w:hAnsi="Arial" w:cs="Arial"/>
        </w:rPr>
        <w:t>Unkroth</w:t>
      </w:r>
    </w:p>
    <w:p w14:paraId="68F648B0" w14:textId="77777777" w:rsidR="00C65C94" w:rsidRPr="00674032" w:rsidRDefault="00C65C94" w:rsidP="00C65C94">
      <w:pPr>
        <w:rPr>
          <w:rFonts w:ascii="Arial" w:hAnsi="Arial" w:cs="Arial"/>
          <w:b/>
        </w:rPr>
      </w:pPr>
      <w:r w:rsidRPr="00674032">
        <w:rPr>
          <w:rFonts w:ascii="Arial" w:hAnsi="Arial" w:cs="Arial"/>
          <w:b/>
        </w:rPr>
        <w:t>Technical Reviewer</w:t>
      </w:r>
      <w:r w:rsidR="009A4EC1">
        <w:rPr>
          <w:rFonts w:ascii="Arial" w:hAnsi="Arial" w:cs="Arial"/>
          <w:b/>
        </w:rPr>
        <w:t>s</w:t>
      </w:r>
      <w:r w:rsidRPr="00674032">
        <w:rPr>
          <w:rFonts w:ascii="Arial" w:hAnsi="Arial" w:cs="Arial"/>
          <w:b/>
        </w:rPr>
        <w:t>:</w:t>
      </w:r>
      <w:r w:rsidRPr="00674032">
        <w:rPr>
          <w:rFonts w:ascii="Arial" w:hAnsi="Arial" w:cs="Arial"/>
        </w:rPr>
        <w:t xml:space="preserve"> </w:t>
      </w:r>
      <w:r w:rsidR="009A4EC1" w:rsidRPr="009A4EC1">
        <w:rPr>
          <w:rFonts w:ascii="Arial" w:hAnsi="Arial" w:cs="Arial"/>
          <w:color w:val="000000" w:themeColor="text1"/>
        </w:rPr>
        <w:t xml:space="preserve">David P </w:t>
      </w:r>
      <w:r w:rsidR="009A4EC1" w:rsidRPr="006B6C26">
        <w:rPr>
          <w:rFonts w:ascii="Arial" w:hAnsi="Arial" w:cs="Arial"/>
          <w:color w:val="000000" w:themeColor="text1"/>
        </w:rPr>
        <w:t>Mariani</w:t>
      </w:r>
      <w:r w:rsidR="009A4EC1">
        <w:rPr>
          <w:rFonts w:ascii="Arial" w:hAnsi="Arial" w:cs="Arial"/>
          <w:color w:val="000000" w:themeColor="text1"/>
        </w:rPr>
        <w:t xml:space="preserve"> (VP of Engineering, </w:t>
      </w:r>
      <w:r w:rsidR="009A4EC1" w:rsidRPr="006B6C26">
        <w:rPr>
          <w:rFonts w:ascii="Arial" w:hAnsi="Arial" w:cs="Arial"/>
          <w:color w:val="000000" w:themeColor="text1"/>
        </w:rPr>
        <w:t>Klout</w:t>
      </w:r>
      <w:r w:rsidR="009A4EC1">
        <w:rPr>
          <w:rFonts w:ascii="Arial" w:hAnsi="Arial" w:cs="Arial"/>
          <w:color w:val="000000" w:themeColor="text1"/>
        </w:rPr>
        <w:t xml:space="preserve">), </w:t>
      </w:r>
      <w:r w:rsidR="009A4EC1" w:rsidRPr="006B6C26">
        <w:rPr>
          <w:rFonts w:ascii="Arial" w:hAnsi="Arial" w:cs="Arial"/>
          <w:color w:val="000000" w:themeColor="text1"/>
        </w:rPr>
        <w:t>Denny</w:t>
      </w:r>
      <w:r w:rsidR="009A4EC1">
        <w:rPr>
          <w:rFonts w:ascii="Arial" w:hAnsi="Arial" w:cs="Arial"/>
          <w:color w:val="000000" w:themeColor="text1"/>
        </w:rPr>
        <w:t xml:space="preserve"> Lee</w:t>
      </w:r>
    </w:p>
    <w:p w14:paraId="68F648B1" w14:textId="77777777" w:rsidR="00C65C94" w:rsidRPr="00136439" w:rsidRDefault="00C65C94" w:rsidP="00C545AA">
      <w:pPr>
        <w:rPr>
          <w:rFonts w:ascii="Arial" w:hAnsi="Arial" w:cs="Arial"/>
          <w:sz w:val="12"/>
          <w:szCs w:val="12"/>
        </w:rPr>
      </w:pPr>
    </w:p>
    <w:p w14:paraId="68F648B2" w14:textId="77777777" w:rsidR="00C65C94" w:rsidRPr="003920FE" w:rsidRDefault="00C65C94" w:rsidP="00C65C94">
      <w:pPr>
        <w:rPr>
          <w:rFonts w:ascii="Arial" w:hAnsi="Arial" w:cs="Arial"/>
          <w:b/>
        </w:rPr>
      </w:pPr>
      <w:r w:rsidRPr="00674032">
        <w:rPr>
          <w:rFonts w:ascii="Arial" w:hAnsi="Arial" w:cs="Arial"/>
          <w:b/>
        </w:rPr>
        <w:t>Published:</w:t>
      </w:r>
      <w:r w:rsidRPr="00674032">
        <w:rPr>
          <w:rFonts w:ascii="Arial" w:hAnsi="Arial" w:cs="Arial"/>
        </w:rPr>
        <w:t xml:space="preserve"> </w:t>
      </w:r>
      <w:r w:rsidR="009A4EC1" w:rsidRPr="009A4EC1">
        <w:rPr>
          <w:rFonts w:ascii="Arial" w:hAnsi="Arial" w:cs="Arial"/>
        </w:rPr>
        <w:t>September 2012</w:t>
      </w:r>
    </w:p>
    <w:p w14:paraId="68F648B3" w14:textId="77777777" w:rsidR="00C65C94" w:rsidRPr="00674032" w:rsidRDefault="00C65C94" w:rsidP="00C545AA">
      <w:pPr>
        <w:rPr>
          <w:rFonts w:ascii="Arial" w:hAnsi="Arial" w:cs="Arial"/>
        </w:rPr>
      </w:pPr>
      <w:r w:rsidRPr="00674032">
        <w:rPr>
          <w:rFonts w:ascii="Arial" w:hAnsi="Arial" w:cs="Arial"/>
          <w:b/>
        </w:rPr>
        <w:t>Applies to:</w:t>
      </w:r>
      <w:r w:rsidRPr="00674032">
        <w:rPr>
          <w:rFonts w:ascii="Arial" w:hAnsi="Arial" w:cs="Arial"/>
        </w:rPr>
        <w:t xml:space="preserve"> SQL Server </w:t>
      </w:r>
      <w:r w:rsidR="009A4EC1">
        <w:rPr>
          <w:rFonts w:ascii="Arial" w:hAnsi="Arial" w:cs="Arial"/>
        </w:rPr>
        <w:t>2012</w:t>
      </w:r>
    </w:p>
    <w:p w14:paraId="68F648B4" w14:textId="1B17904C" w:rsidR="00C65C94" w:rsidRPr="00136439" w:rsidRDefault="00C65C94" w:rsidP="00C545AA">
      <w:pPr>
        <w:rPr>
          <w:rFonts w:ascii="Arial" w:hAnsi="Arial" w:cs="Arial"/>
          <w:sz w:val="12"/>
          <w:szCs w:val="12"/>
        </w:rPr>
      </w:pPr>
    </w:p>
    <w:p w14:paraId="68F648B7" w14:textId="5DB8E77F" w:rsidR="00E82D8A" w:rsidRPr="00674032" w:rsidRDefault="00C65C94">
      <w:pPr>
        <w:rPr>
          <w:rFonts w:ascii="Arial" w:hAnsi="Arial" w:cs="Arial"/>
        </w:rPr>
      </w:pPr>
      <w:r w:rsidRPr="00674032">
        <w:rPr>
          <w:rFonts w:ascii="Arial" w:hAnsi="Arial" w:cs="Arial"/>
          <w:b/>
        </w:rPr>
        <w:t>Summary:</w:t>
      </w:r>
      <w:r w:rsidR="009A4EC1">
        <w:rPr>
          <w:rFonts w:ascii="Arial" w:hAnsi="Arial" w:cs="Arial"/>
        </w:rPr>
        <w:t xml:space="preserve"> </w:t>
      </w:r>
      <w:proofErr w:type="spellStart"/>
      <w:r w:rsidR="009A4EC1" w:rsidRPr="006B6C26">
        <w:rPr>
          <w:rFonts w:ascii="Arial" w:hAnsi="Arial" w:cs="Arial"/>
        </w:rPr>
        <w:t>Klout</w:t>
      </w:r>
      <w:proofErr w:type="spellEnd"/>
      <w:r w:rsidR="009A4EC1" w:rsidRPr="009A4EC1">
        <w:rPr>
          <w:rFonts w:ascii="Arial" w:hAnsi="Arial" w:cs="Arial"/>
        </w:rPr>
        <w:t xml:space="preserve"> (www.klout.com) measures influence </w:t>
      </w:r>
      <w:r w:rsidR="009A4EC1" w:rsidRPr="006B6C26">
        <w:rPr>
          <w:rFonts w:ascii="Arial" w:hAnsi="Arial" w:cs="Arial"/>
        </w:rPr>
        <w:t>across the social web</w:t>
      </w:r>
      <w:r w:rsidR="009A4EC1" w:rsidRPr="009A4EC1">
        <w:rPr>
          <w:rFonts w:ascii="Arial" w:hAnsi="Arial" w:cs="Arial"/>
        </w:rPr>
        <w:t xml:space="preserve"> by analyzing </w:t>
      </w:r>
      <w:r w:rsidR="009A4EC1" w:rsidRPr="006B6C26">
        <w:rPr>
          <w:rFonts w:ascii="Arial" w:hAnsi="Arial" w:cs="Arial"/>
        </w:rPr>
        <w:t>social</w:t>
      </w:r>
      <w:r w:rsidR="009A4EC1" w:rsidRPr="009A4EC1">
        <w:rPr>
          <w:rFonts w:ascii="Arial" w:hAnsi="Arial" w:cs="Arial"/>
        </w:rPr>
        <w:t xml:space="preserve"> </w:t>
      </w:r>
      <w:r w:rsidR="009A4EC1" w:rsidRPr="006B6C26">
        <w:rPr>
          <w:rFonts w:ascii="Arial" w:hAnsi="Arial" w:cs="Arial"/>
        </w:rPr>
        <w:t>network</w:t>
      </w:r>
      <w:r w:rsidR="009A4EC1" w:rsidRPr="009A4EC1">
        <w:rPr>
          <w:rFonts w:ascii="Arial" w:hAnsi="Arial" w:cs="Arial"/>
        </w:rPr>
        <w:t xml:space="preserve"> </w:t>
      </w:r>
      <w:r w:rsidR="009A4EC1" w:rsidRPr="006B6C26">
        <w:rPr>
          <w:rFonts w:ascii="Arial" w:hAnsi="Arial" w:cs="Arial"/>
        </w:rPr>
        <w:t>user</w:t>
      </w:r>
      <w:r w:rsidR="009A4EC1" w:rsidRPr="009A4EC1">
        <w:rPr>
          <w:rFonts w:ascii="Arial" w:hAnsi="Arial" w:cs="Arial"/>
        </w:rPr>
        <w:t xml:space="preserve"> </w:t>
      </w:r>
      <w:r w:rsidR="009A4EC1" w:rsidRPr="006B6C26">
        <w:rPr>
          <w:rFonts w:ascii="Arial" w:hAnsi="Arial" w:cs="Arial"/>
        </w:rPr>
        <w:t>data</w:t>
      </w:r>
      <w:r w:rsidR="008E773A">
        <w:rPr>
          <w:rFonts w:ascii="Arial" w:hAnsi="Arial" w:cs="Arial"/>
        </w:rPr>
        <w:t>.</w:t>
      </w:r>
      <w:r w:rsidR="009A4EC1" w:rsidRPr="009A4EC1">
        <w:rPr>
          <w:rFonts w:ascii="Arial" w:hAnsi="Arial" w:cs="Arial"/>
        </w:rPr>
        <w:t xml:space="preserve"> </w:t>
      </w:r>
      <w:proofErr w:type="spellStart"/>
      <w:r w:rsidR="008E773A">
        <w:rPr>
          <w:rFonts w:ascii="Arial" w:hAnsi="Arial" w:cs="Arial"/>
        </w:rPr>
        <w:t>Klout</w:t>
      </w:r>
      <w:proofErr w:type="spellEnd"/>
      <w:r w:rsidR="008E773A">
        <w:rPr>
          <w:rFonts w:ascii="Arial" w:hAnsi="Arial" w:cs="Arial"/>
        </w:rPr>
        <w:t xml:space="preserve"> uses</w:t>
      </w:r>
      <w:r w:rsidR="009A4EC1" w:rsidRPr="009A4EC1">
        <w:rPr>
          <w:rFonts w:ascii="Arial" w:hAnsi="Arial" w:cs="Arial"/>
        </w:rPr>
        <w:t xml:space="preserve"> the impact of opinions, links, and </w:t>
      </w:r>
      <w:r w:rsidR="009A4EC1" w:rsidRPr="006B6C26">
        <w:rPr>
          <w:rFonts w:ascii="Arial" w:hAnsi="Arial" w:cs="Arial"/>
        </w:rPr>
        <w:t>recommendations</w:t>
      </w:r>
      <w:r w:rsidR="008E773A">
        <w:rPr>
          <w:rFonts w:ascii="Arial" w:hAnsi="Arial" w:cs="Arial"/>
        </w:rPr>
        <w:t xml:space="preserve"> to identify influential individuals</w:t>
      </w:r>
      <w:r w:rsidR="009A4EC1" w:rsidRPr="009A4EC1">
        <w:rPr>
          <w:rFonts w:ascii="Arial" w:hAnsi="Arial" w:cs="Arial"/>
        </w:rPr>
        <w:t>.</w:t>
      </w:r>
      <w:r w:rsidR="00387D08">
        <w:rPr>
          <w:rFonts w:ascii="Arial" w:hAnsi="Arial" w:cs="Arial"/>
        </w:rPr>
        <w:t xml:space="preserve"> </w:t>
      </w:r>
      <w:r w:rsidR="003B08CA">
        <w:rPr>
          <w:rFonts w:ascii="Arial" w:hAnsi="Arial" w:cs="Arial"/>
        </w:rPr>
        <w:t>Every</w:t>
      </w:r>
      <w:r w:rsidR="00F278D9">
        <w:rPr>
          <w:rFonts w:ascii="Arial" w:hAnsi="Arial" w:cs="Arial"/>
        </w:rPr>
        <w:t xml:space="preserve"> </w:t>
      </w:r>
      <w:r w:rsidR="003B08CA">
        <w:rPr>
          <w:rFonts w:ascii="Arial" w:hAnsi="Arial" w:cs="Arial"/>
        </w:rPr>
        <w:t>day</w:t>
      </w:r>
      <w:r w:rsidR="00387D08">
        <w:rPr>
          <w:rFonts w:ascii="Arial" w:hAnsi="Arial" w:cs="Arial"/>
        </w:rPr>
        <w:t xml:space="preserve"> </w:t>
      </w:r>
      <w:r w:rsidR="00387D08" w:rsidRPr="006B6C26">
        <w:rPr>
          <w:rFonts w:ascii="Arial" w:hAnsi="Arial" w:cs="Arial"/>
        </w:rPr>
        <w:t>Klout</w:t>
      </w:r>
      <w:r w:rsidR="00387D08">
        <w:rPr>
          <w:rFonts w:ascii="Arial" w:hAnsi="Arial" w:cs="Arial"/>
        </w:rPr>
        <w:t xml:space="preserve"> scans 15 social networks, scores </w:t>
      </w:r>
      <w:r w:rsidR="00FA503F">
        <w:rPr>
          <w:rFonts w:ascii="Arial" w:hAnsi="Arial" w:cs="Arial"/>
        </w:rPr>
        <w:t>hundreds of</w:t>
      </w:r>
      <w:r w:rsidR="004B2E52">
        <w:rPr>
          <w:rFonts w:ascii="Arial" w:hAnsi="Arial" w:cs="Arial"/>
        </w:rPr>
        <w:t xml:space="preserve"> </w:t>
      </w:r>
      <w:r w:rsidR="009A4EC1">
        <w:rPr>
          <w:rFonts w:ascii="Arial" w:hAnsi="Arial" w:cs="Arial"/>
        </w:rPr>
        <w:t>million</w:t>
      </w:r>
      <w:r w:rsidR="00FA503F">
        <w:rPr>
          <w:rFonts w:ascii="Arial" w:hAnsi="Arial" w:cs="Arial"/>
        </w:rPr>
        <w:t>s of</w:t>
      </w:r>
      <w:r w:rsidR="009A4EC1">
        <w:rPr>
          <w:rFonts w:ascii="Arial" w:hAnsi="Arial" w:cs="Arial"/>
        </w:rPr>
        <w:t xml:space="preserve"> </w:t>
      </w:r>
      <w:r w:rsidR="004B2E52">
        <w:rPr>
          <w:rFonts w:ascii="Arial" w:hAnsi="Arial" w:cs="Arial"/>
        </w:rPr>
        <w:t>profiles</w:t>
      </w:r>
      <w:r w:rsidR="00387D08">
        <w:rPr>
          <w:rFonts w:ascii="Arial" w:hAnsi="Arial" w:cs="Arial"/>
        </w:rPr>
        <w:t xml:space="preserve">, and </w:t>
      </w:r>
      <w:r w:rsidR="00387D08" w:rsidRPr="00387D08">
        <w:rPr>
          <w:rFonts w:ascii="Arial" w:hAnsi="Arial" w:cs="Arial"/>
        </w:rPr>
        <w:t xml:space="preserve">processes </w:t>
      </w:r>
      <w:r w:rsidR="00387D08">
        <w:rPr>
          <w:rFonts w:ascii="Arial" w:hAnsi="Arial" w:cs="Arial"/>
        </w:rPr>
        <w:t xml:space="preserve">over </w:t>
      </w:r>
      <w:r w:rsidR="003920FE">
        <w:rPr>
          <w:rFonts w:ascii="Arial" w:hAnsi="Arial" w:cs="Arial"/>
        </w:rPr>
        <w:t>12</w:t>
      </w:r>
      <w:r w:rsidR="00387D08">
        <w:rPr>
          <w:rFonts w:ascii="Arial" w:hAnsi="Arial" w:cs="Arial"/>
        </w:rPr>
        <w:t xml:space="preserve"> billion </w:t>
      </w:r>
      <w:r w:rsidR="00B7541D">
        <w:rPr>
          <w:rFonts w:ascii="Arial" w:hAnsi="Arial" w:cs="Arial"/>
        </w:rPr>
        <w:t>data points</w:t>
      </w:r>
      <w:r w:rsidR="00387D08">
        <w:rPr>
          <w:rFonts w:ascii="Arial" w:hAnsi="Arial" w:cs="Arial"/>
        </w:rPr>
        <w:t>. The</w:t>
      </w:r>
      <w:r w:rsidR="008A4446">
        <w:rPr>
          <w:rFonts w:ascii="Arial" w:hAnsi="Arial" w:cs="Arial"/>
        </w:rPr>
        <w:t xml:space="preserve"> </w:t>
      </w:r>
      <w:proofErr w:type="spellStart"/>
      <w:r w:rsidR="008A4446" w:rsidRPr="006B6C26">
        <w:rPr>
          <w:rFonts w:ascii="Arial" w:hAnsi="Arial" w:cs="Arial"/>
        </w:rPr>
        <w:t>Klout</w:t>
      </w:r>
      <w:proofErr w:type="spellEnd"/>
      <w:r w:rsidR="00387D08">
        <w:rPr>
          <w:rFonts w:ascii="Arial" w:hAnsi="Arial" w:cs="Arial"/>
        </w:rPr>
        <w:t xml:space="preserve"> data warehouse, </w:t>
      </w:r>
      <w:r w:rsidR="0084140F">
        <w:rPr>
          <w:rFonts w:ascii="Arial" w:hAnsi="Arial" w:cs="Arial"/>
        </w:rPr>
        <w:t xml:space="preserve">which </w:t>
      </w:r>
      <w:r w:rsidR="002F2FBB">
        <w:rPr>
          <w:rFonts w:ascii="Arial" w:hAnsi="Arial" w:cs="Arial"/>
        </w:rPr>
        <w:t>relies</w:t>
      </w:r>
      <w:r w:rsidR="002F2FBB">
        <w:rPr>
          <w:rFonts w:ascii="Arial" w:hAnsi="Arial" w:cs="Arial"/>
        </w:rPr>
        <w:t xml:space="preserve"> </w:t>
      </w:r>
      <w:r w:rsidR="00387D08">
        <w:rPr>
          <w:rFonts w:ascii="Arial" w:hAnsi="Arial" w:cs="Arial"/>
        </w:rPr>
        <w:t xml:space="preserve">on </w:t>
      </w:r>
      <w:r w:rsidR="00695DAD" w:rsidRPr="00695DAD">
        <w:rPr>
          <w:rFonts w:ascii="Arial" w:hAnsi="Arial" w:cs="Arial"/>
        </w:rPr>
        <w:t xml:space="preserve">Apache </w:t>
      </w:r>
      <w:proofErr w:type="spellStart"/>
      <w:r w:rsidR="00695DAD" w:rsidRPr="00695DAD">
        <w:rPr>
          <w:rFonts w:ascii="Arial" w:hAnsi="Arial" w:cs="Arial"/>
        </w:rPr>
        <w:t>Hadoop</w:t>
      </w:r>
      <w:proofErr w:type="spellEnd"/>
      <w:r w:rsidR="006473A2">
        <w:rPr>
          <w:rFonts w:ascii="Arial" w:hAnsi="Arial" w:cs="Arial"/>
        </w:rPr>
        <w:t>-based technology</w:t>
      </w:r>
      <w:r w:rsidR="0084140F">
        <w:rPr>
          <w:rFonts w:ascii="Arial" w:hAnsi="Arial" w:cs="Arial"/>
        </w:rPr>
        <w:t>,</w:t>
      </w:r>
      <w:r w:rsidR="00387D08">
        <w:rPr>
          <w:rFonts w:ascii="Arial" w:hAnsi="Arial" w:cs="Arial"/>
        </w:rPr>
        <w:t xml:space="preserve"> exceeds </w:t>
      </w:r>
      <w:r w:rsidR="0018670D">
        <w:rPr>
          <w:rFonts w:ascii="Arial" w:hAnsi="Arial" w:cs="Arial"/>
        </w:rPr>
        <w:t xml:space="preserve">800 </w:t>
      </w:r>
      <w:r w:rsidR="00387D08">
        <w:rPr>
          <w:rFonts w:ascii="Arial" w:hAnsi="Arial" w:cs="Arial"/>
        </w:rPr>
        <w:t>terabytes</w:t>
      </w:r>
      <w:r w:rsidR="00E05B95">
        <w:rPr>
          <w:rFonts w:ascii="Arial" w:hAnsi="Arial" w:cs="Arial"/>
        </w:rPr>
        <w:t xml:space="preserve"> of data</w:t>
      </w:r>
      <w:r w:rsidR="00B7541D">
        <w:rPr>
          <w:rFonts w:ascii="Arial" w:hAnsi="Arial" w:cs="Arial"/>
        </w:rPr>
        <w:t xml:space="preserve">. </w:t>
      </w:r>
      <w:r w:rsidR="00B7541D" w:rsidRPr="006B6C26">
        <w:rPr>
          <w:rFonts w:ascii="Arial" w:hAnsi="Arial" w:cs="Arial"/>
        </w:rPr>
        <w:t>B</w:t>
      </w:r>
      <w:r w:rsidR="00387D08" w:rsidRPr="006B6C26">
        <w:rPr>
          <w:rFonts w:ascii="Arial" w:hAnsi="Arial" w:cs="Arial"/>
        </w:rPr>
        <w:t>ut</w:t>
      </w:r>
      <w:r w:rsidR="00387D08">
        <w:rPr>
          <w:rFonts w:ascii="Arial" w:hAnsi="Arial" w:cs="Arial"/>
        </w:rPr>
        <w:t xml:space="preserve"> </w:t>
      </w:r>
      <w:r w:rsidR="00387D08" w:rsidRPr="006B6C26">
        <w:rPr>
          <w:rFonts w:ascii="Arial" w:hAnsi="Arial" w:cs="Arial"/>
        </w:rPr>
        <w:t>Klout</w:t>
      </w:r>
      <w:r w:rsidR="00387D08">
        <w:rPr>
          <w:rFonts w:ascii="Arial" w:hAnsi="Arial" w:cs="Arial"/>
        </w:rPr>
        <w:t xml:space="preserve"> doesn’t just </w:t>
      </w:r>
      <w:r w:rsidR="00387D08" w:rsidRPr="006B6C26">
        <w:rPr>
          <w:rFonts w:ascii="Arial" w:hAnsi="Arial" w:cs="Arial"/>
        </w:rPr>
        <w:t>crunch</w:t>
      </w:r>
      <w:r w:rsidR="00387D08" w:rsidRPr="00387D08">
        <w:rPr>
          <w:rFonts w:ascii="Arial" w:hAnsi="Arial" w:cs="Arial"/>
        </w:rPr>
        <w:t xml:space="preserve"> </w:t>
      </w:r>
      <w:r w:rsidR="00387D08" w:rsidRPr="006B6C26">
        <w:rPr>
          <w:rFonts w:ascii="Arial" w:hAnsi="Arial" w:cs="Arial"/>
        </w:rPr>
        <w:t>large</w:t>
      </w:r>
      <w:r w:rsidR="00387D08" w:rsidRPr="00387D08">
        <w:rPr>
          <w:rFonts w:ascii="Arial" w:hAnsi="Arial" w:cs="Arial"/>
        </w:rPr>
        <w:t xml:space="preserve"> </w:t>
      </w:r>
      <w:r w:rsidR="008A4446" w:rsidRPr="006B6C26">
        <w:rPr>
          <w:rFonts w:ascii="Arial" w:hAnsi="Arial" w:cs="Arial"/>
        </w:rPr>
        <w:t>data</w:t>
      </w:r>
      <w:r w:rsidR="008A4446" w:rsidRPr="00387D08">
        <w:rPr>
          <w:rFonts w:ascii="Arial" w:hAnsi="Arial" w:cs="Arial"/>
        </w:rPr>
        <w:t xml:space="preserve"> </w:t>
      </w:r>
      <w:r w:rsidR="00387D08" w:rsidRPr="006B6C26">
        <w:rPr>
          <w:rFonts w:ascii="Arial" w:hAnsi="Arial" w:cs="Arial"/>
        </w:rPr>
        <w:t>volumes</w:t>
      </w:r>
      <w:r w:rsidR="00B7541D">
        <w:rPr>
          <w:rFonts w:ascii="Arial" w:hAnsi="Arial" w:cs="Arial"/>
        </w:rPr>
        <w:t xml:space="preserve">; </w:t>
      </w:r>
      <w:r w:rsidR="00B7541D" w:rsidRPr="006B6C26">
        <w:rPr>
          <w:rFonts w:ascii="Arial" w:hAnsi="Arial" w:cs="Arial"/>
        </w:rPr>
        <w:t>Klout</w:t>
      </w:r>
      <w:r w:rsidR="00B7541D">
        <w:rPr>
          <w:rFonts w:ascii="Arial" w:hAnsi="Arial" w:cs="Arial"/>
        </w:rPr>
        <w:t xml:space="preserve"> takes advantage of Microsoft SQL Server 2012 Analysis Services to deliver </w:t>
      </w:r>
      <w:r w:rsidR="008A4446">
        <w:rPr>
          <w:rFonts w:ascii="Arial" w:hAnsi="Arial" w:cs="Arial"/>
        </w:rPr>
        <w:t xml:space="preserve">reliable scores and </w:t>
      </w:r>
      <w:r w:rsidR="00B7541D">
        <w:rPr>
          <w:rFonts w:ascii="Arial" w:hAnsi="Arial" w:cs="Arial"/>
        </w:rPr>
        <w:t xml:space="preserve">actionable insights at the </w:t>
      </w:r>
      <w:r w:rsidR="00B7541D" w:rsidRPr="00B7541D">
        <w:rPr>
          <w:rFonts w:ascii="Arial" w:hAnsi="Arial" w:cs="Arial"/>
        </w:rPr>
        <w:t xml:space="preserve">speed of </w:t>
      </w:r>
      <w:r w:rsidR="00B7541D" w:rsidRPr="006B6C26">
        <w:rPr>
          <w:rFonts w:ascii="Arial" w:hAnsi="Arial" w:cs="Arial"/>
        </w:rPr>
        <w:t>thought</w:t>
      </w:r>
      <w:r w:rsidR="0084140F">
        <w:rPr>
          <w:rFonts w:ascii="Arial" w:hAnsi="Arial" w:cs="Arial"/>
        </w:rPr>
        <w:t>.</w:t>
      </w:r>
      <w:r w:rsidR="00BA0EB6">
        <w:rPr>
          <w:rFonts w:ascii="Arial" w:hAnsi="Arial" w:cs="Arial"/>
        </w:rPr>
        <w:t xml:space="preserve"> </w:t>
      </w:r>
      <w:r w:rsidR="008A4446" w:rsidRPr="00560512">
        <w:rPr>
          <w:rFonts w:ascii="Arial" w:hAnsi="Arial" w:cs="Arial"/>
        </w:rPr>
        <w:t xml:space="preserve">Microsoft and </w:t>
      </w:r>
      <w:r w:rsidR="008A4446" w:rsidRPr="006B6C26">
        <w:rPr>
          <w:rFonts w:ascii="Arial" w:hAnsi="Arial" w:cs="Arial"/>
        </w:rPr>
        <w:t>Klout</w:t>
      </w:r>
      <w:r w:rsidR="008A4446">
        <w:rPr>
          <w:rFonts w:ascii="Arial" w:hAnsi="Arial" w:cs="Arial"/>
        </w:rPr>
        <w:t xml:space="preserve"> collaborated to build this </w:t>
      </w:r>
      <w:r w:rsidR="007E3473" w:rsidRPr="006B6C26">
        <w:rPr>
          <w:rFonts w:ascii="Arial" w:hAnsi="Arial" w:cs="Arial"/>
        </w:rPr>
        <w:t>Big</w:t>
      </w:r>
      <w:r w:rsidR="007E3473">
        <w:rPr>
          <w:rFonts w:ascii="Arial" w:hAnsi="Arial" w:cs="Arial"/>
        </w:rPr>
        <w:t xml:space="preserve"> Data Analytics </w:t>
      </w:r>
      <w:r w:rsidR="008A4446">
        <w:rPr>
          <w:rFonts w:ascii="Arial" w:hAnsi="Arial" w:cs="Arial"/>
        </w:rPr>
        <w:t>solution</w:t>
      </w:r>
      <w:r w:rsidR="006473A2">
        <w:rPr>
          <w:rFonts w:ascii="Arial" w:hAnsi="Arial" w:cs="Arial"/>
        </w:rPr>
        <w:t xml:space="preserve">. </w:t>
      </w:r>
      <w:r w:rsidR="006473A2" w:rsidDel="00AF5832">
        <w:rPr>
          <w:rFonts w:ascii="Arial" w:hAnsi="Arial" w:cs="Arial"/>
        </w:rPr>
        <w:t>The</w:t>
      </w:r>
      <w:r w:rsidR="00E05B95" w:rsidDel="00AF5832">
        <w:rPr>
          <w:rFonts w:ascii="Arial" w:hAnsi="Arial" w:cs="Arial"/>
        </w:rPr>
        <w:t xml:space="preserve"> goal</w:t>
      </w:r>
      <w:r w:rsidR="00797301" w:rsidDel="00AF5832">
        <w:rPr>
          <w:rFonts w:ascii="Arial" w:hAnsi="Arial" w:cs="Arial"/>
        </w:rPr>
        <w:t xml:space="preserve"> </w:t>
      </w:r>
      <w:r w:rsidR="00EF47F8">
        <w:rPr>
          <w:rFonts w:ascii="Arial" w:hAnsi="Arial" w:cs="Arial"/>
        </w:rPr>
        <w:t xml:space="preserve">for this solution </w:t>
      </w:r>
      <w:r w:rsidR="006473A2" w:rsidDel="00AF5832">
        <w:rPr>
          <w:rFonts w:ascii="Arial" w:hAnsi="Arial" w:cs="Arial"/>
        </w:rPr>
        <w:t>was</w:t>
      </w:r>
      <w:r w:rsidR="00E05B95" w:rsidDel="00AF5832">
        <w:rPr>
          <w:rFonts w:ascii="Arial" w:hAnsi="Arial" w:cs="Arial"/>
        </w:rPr>
        <w:t xml:space="preserve"> to </w:t>
      </w:r>
      <w:r w:rsidR="006473A2" w:rsidDel="00AF5832">
        <w:rPr>
          <w:rFonts w:ascii="Arial" w:hAnsi="Arial" w:cs="Arial"/>
        </w:rPr>
        <w:t xml:space="preserve">find a cost-effective way to combine the power of </w:t>
      </w:r>
      <w:r w:rsidR="006473A2" w:rsidRPr="009A4EC1" w:rsidDel="00AF5832">
        <w:rPr>
          <w:rFonts w:ascii="Arial" w:hAnsi="Arial" w:cs="Arial"/>
        </w:rPr>
        <w:t>Hadoop</w:t>
      </w:r>
      <w:r w:rsidR="006473A2" w:rsidDel="00AF5832">
        <w:rPr>
          <w:rFonts w:ascii="Arial" w:hAnsi="Arial" w:cs="Arial"/>
        </w:rPr>
        <w:t xml:space="preserve"> with the power of Analysis Services. </w:t>
      </w:r>
      <w:r w:rsidR="006473A2" w:rsidRPr="006B6C26">
        <w:rPr>
          <w:rFonts w:ascii="Arial" w:hAnsi="Arial" w:cs="Arial"/>
        </w:rPr>
        <w:t>The</w:t>
      </w:r>
      <w:r w:rsidR="006473A2">
        <w:rPr>
          <w:rFonts w:ascii="Arial" w:hAnsi="Arial" w:cs="Arial"/>
        </w:rPr>
        <w:t xml:space="preserve"> result is </w:t>
      </w:r>
      <w:r w:rsidR="006457C2">
        <w:rPr>
          <w:rFonts w:ascii="Arial" w:hAnsi="Arial" w:cs="Arial"/>
        </w:rPr>
        <w:t xml:space="preserve">a </w:t>
      </w:r>
      <w:r w:rsidR="006473A2" w:rsidRPr="006B6C26">
        <w:rPr>
          <w:rFonts w:ascii="Arial" w:hAnsi="Arial" w:cs="Arial"/>
        </w:rPr>
        <w:t>solution</w:t>
      </w:r>
      <w:r w:rsidR="006473A2">
        <w:rPr>
          <w:rFonts w:ascii="Arial" w:hAnsi="Arial" w:cs="Arial"/>
        </w:rPr>
        <w:t xml:space="preserve"> </w:t>
      </w:r>
      <w:r w:rsidR="006B6C26">
        <w:rPr>
          <w:rFonts w:ascii="Arial" w:hAnsi="Arial" w:cs="Arial"/>
        </w:rPr>
        <w:t>that connects</w:t>
      </w:r>
      <w:r w:rsidR="006B6C26" w:rsidRPr="006457C2">
        <w:rPr>
          <w:rFonts w:ascii="Arial" w:hAnsi="Arial" w:cs="Arial"/>
        </w:rPr>
        <w:t xml:space="preserve"> </w:t>
      </w:r>
      <w:r w:rsidR="006457C2" w:rsidRPr="006457C2">
        <w:rPr>
          <w:rFonts w:ascii="Arial" w:hAnsi="Arial" w:cs="Arial"/>
        </w:rPr>
        <w:t xml:space="preserve">Analysis Services to Hadoop/Hive via </w:t>
      </w:r>
      <w:r w:rsidR="006457C2">
        <w:rPr>
          <w:rFonts w:ascii="Arial" w:hAnsi="Arial" w:cs="Arial"/>
        </w:rPr>
        <w:t>the relational SQL Server engine, enabling</w:t>
      </w:r>
      <w:r w:rsidR="006457C2" w:rsidRPr="006457C2">
        <w:rPr>
          <w:rFonts w:ascii="Arial" w:hAnsi="Arial" w:cs="Arial"/>
        </w:rPr>
        <w:t xml:space="preserve"> </w:t>
      </w:r>
      <w:r w:rsidR="006457C2" w:rsidRPr="006B6C26">
        <w:rPr>
          <w:rFonts w:ascii="Arial" w:hAnsi="Arial" w:cs="Arial"/>
        </w:rPr>
        <w:t>Klout</w:t>
      </w:r>
      <w:r w:rsidR="006457C2" w:rsidRPr="006457C2">
        <w:rPr>
          <w:rFonts w:ascii="Arial" w:hAnsi="Arial" w:cs="Arial"/>
        </w:rPr>
        <w:t xml:space="preserve"> to reduce data latencies, eliminate maintenance overhead and costs, move aggregation processing to </w:t>
      </w:r>
      <w:r w:rsidR="006457C2" w:rsidRPr="00826D10">
        <w:rPr>
          <w:rFonts w:ascii="Arial" w:hAnsi="Arial" w:cs="Arial"/>
        </w:rPr>
        <w:t>Hadoop</w:t>
      </w:r>
      <w:r w:rsidR="006457C2" w:rsidRPr="006457C2">
        <w:rPr>
          <w:rFonts w:ascii="Arial" w:hAnsi="Arial" w:cs="Arial"/>
        </w:rPr>
        <w:t xml:space="preserve">, and shorten development cycles </w:t>
      </w:r>
      <w:r w:rsidR="006457C2" w:rsidRPr="006B6C26">
        <w:rPr>
          <w:rFonts w:ascii="Arial" w:hAnsi="Arial" w:cs="Arial"/>
        </w:rPr>
        <w:t>dramatically</w:t>
      </w:r>
      <w:r w:rsidR="006457C2">
        <w:rPr>
          <w:rFonts w:ascii="Arial" w:hAnsi="Arial" w:cs="Arial"/>
        </w:rPr>
        <w:t>.</w:t>
      </w:r>
      <w:r w:rsidR="006473A2">
        <w:rPr>
          <w:rFonts w:ascii="Arial" w:hAnsi="Arial" w:cs="Arial"/>
        </w:rPr>
        <w:t xml:space="preserve"> </w:t>
      </w:r>
      <w:r w:rsidR="007F4960" w:rsidRPr="00826D10">
        <w:rPr>
          <w:rFonts w:ascii="Arial" w:hAnsi="Arial" w:cs="Arial"/>
        </w:rPr>
        <w:t>Organizations</w:t>
      </w:r>
      <w:r w:rsidR="007F4960" w:rsidRPr="00560512">
        <w:rPr>
          <w:rFonts w:ascii="Arial" w:hAnsi="Arial" w:cs="Arial"/>
        </w:rPr>
        <w:t xml:space="preserve"> in any industry</w:t>
      </w:r>
      <w:r w:rsidR="007F4960">
        <w:rPr>
          <w:rFonts w:ascii="Arial" w:hAnsi="Arial" w:cs="Arial"/>
        </w:rPr>
        <w:t xml:space="preserve"> </w:t>
      </w:r>
      <w:r w:rsidR="00797301">
        <w:rPr>
          <w:rFonts w:ascii="Arial" w:hAnsi="Arial" w:cs="Arial"/>
        </w:rPr>
        <w:t>and</w:t>
      </w:r>
      <w:r w:rsidR="007F4960">
        <w:rPr>
          <w:rFonts w:ascii="Arial" w:hAnsi="Arial" w:cs="Arial"/>
        </w:rPr>
        <w:t xml:space="preserve"> </w:t>
      </w:r>
      <w:r w:rsidR="007F4960" w:rsidRPr="00560512">
        <w:rPr>
          <w:rFonts w:ascii="Arial" w:hAnsi="Arial" w:cs="Arial"/>
        </w:rPr>
        <w:t>business</w:t>
      </w:r>
      <w:r w:rsidR="007F4960">
        <w:rPr>
          <w:rFonts w:ascii="Arial" w:hAnsi="Arial" w:cs="Arial"/>
        </w:rPr>
        <w:t xml:space="preserve"> sector can </w:t>
      </w:r>
      <w:r w:rsidR="00733061">
        <w:rPr>
          <w:rFonts w:ascii="Arial" w:hAnsi="Arial" w:cs="Arial"/>
        </w:rPr>
        <w:t xml:space="preserve">adopt </w:t>
      </w:r>
      <w:r w:rsidR="006457C2">
        <w:rPr>
          <w:rFonts w:ascii="Arial" w:hAnsi="Arial" w:cs="Arial"/>
        </w:rPr>
        <w:t xml:space="preserve">the </w:t>
      </w:r>
      <w:r w:rsidR="00733061">
        <w:rPr>
          <w:rFonts w:ascii="Arial" w:hAnsi="Arial" w:cs="Arial"/>
        </w:rPr>
        <w:t xml:space="preserve">solution </w:t>
      </w:r>
      <w:r w:rsidR="006457C2">
        <w:rPr>
          <w:rFonts w:ascii="Arial" w:hAnsi="Arial" w:cs="Arial"/>
        </w:rPr>
        <w:t xml:space="preserve">presented in this technical case study </w:t>
      </w:r>
      <w:r w:rsidR="00733061">
        <w:rPr>
          <w:rFonts w:ascii="Arial" w:hAnsi="Arial" w:cs="Arial"/>
        </w:rPr>
        <w:t xml:space="preserve">to exploit the benefits of </w:t>
      </w:r>
      <w:r w:rsidR="00733061" w:rsidRPr="00826D10">
        <w:rPr>
          <w:rFonts w:ascii="Arial" w:hAnsi="Arial" w:cs="Arial"/>
        </w:rPr>
        <w:t>Hadoop</w:t>
      </w:r>
      <w:r w:rsidR="00733061" w:rsidRPr="00560512">
        <w:rPr>
          <w:rFonts w:ascii="Arial" w:hAnsi="Arial" w:cs="Arial"/>
        </w:rPr>
        <w:t xml:space="preserve"> </w:t>
      </w:r>
      <w:r w:rsidR="00733061">
        <w:rPr>
          <w:rFonts w:ascii="Arial" w:hAnsi="Arial" w:cs="Arial"/>
        </w:rPr>
        <w:t xml:space="preserve">while preserving existing investments in SQL Server </w:t>
      </w:r>
      <w:r w:rsidR="00733061" w:rsidRPr="00826D10">
        <w:rPr>
          <w:rFonts w:ascii="Arial" w:hAnsi="Arial" w:cs="Arial"/>
        </w:rPr>
        <w:t>technology</w:t>
      </w:r>
      <w:r w:rsidR="00733061">
        <w:rPr>
          <w:rFonts w:ascii="Arial" w:hAnsi="Arial" w:cs="Arial"/>
        </w:rPr>
        <w:t>. This case study discusses the necessary integration techniques and lessons learned.</w:t>
      </w:r>
      <w:r w:rsidR="00E82D8A" w:rsidRPr="00674032">
        <w:rPr>
          <w:rFonts w:ascii="Arial" w:hAnsi="Arial" w:cs="Arial"/>
        </w:rPr>
        <w:br w:type="page"/>
      </w:r>
    </w:p>
    <w:p w14:paraId="68F648B8" w14:textId="77777777" w:rsidR="00C65C94" w:rsidRPr="008C4A8C" w:rsidRDefault="00E82D8A" w:rsidP="008C4A8C">
      <w:pPr>
        <w:rPr>
          <w:rFonts w:ascii="Arial" w:hAnsi="Arial" w:cs="Arial"/>
          <w:sz w:val="36"/>
          <w:szCs w:val="36"/>
        </w:rPr>
      </w:pPr>
      <w:r w:rsidRPr="008C4A8C">
        <w:rPr>
          <w:rFonts w:ascii="Arial" w:hAnsi="Arial" w:cs="Arial"/>
          <w:sz w:val="36"/>
          <w:szCs w:val="36"/>
        </w:rPr>
        <w:lastRenderedPageBreak/>
        <w:t>Copyright</w:t>
      </w:r>
    </w:p>
    <w:p w14:paraId="68F648BA" w14:textId="60869EEA" w:rsidR="00E82D8A" w:rsidRPr="00674032" w:rsidRDefault="002F2FBB" w:rsidP="002F2FBB">
      <w:pPr>
        <w:tabs>
          <w:tab w:val="left" w:pos="135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523871" w14:textId="77777777" w:rsidR="0084140F" w:rsidRDefault="0084140F" w:rsidP="0084140F">
      <w:pPr>
        <w:rPr>
          <w:color w:val="000000"/>
        </w:rPr>
      </w:pPr>
      <w:r>
        <w:rPr>
          <w:color w:val="000000"/>
        </w:rPr>
        <w:t>This document is provided “as-is</w:t>
      </w:r>
      <w:r w:rsidRPr="00826D10">
        <w:rPr>
          <w:color w:val="000000"/>
        </w:rPr>
        <w:t>”.</w:t>
      </w:r>
      <w:r>
        <w:rPr>
          <w:color w:val="000000"/>
        </w:rPr>
        <w:t xml:space="preserve"> Information and views expressed in this document, including URL and other Internet </w:t>
      </w:r>
      <w:r w:rsidRPr="001D13C9">
        <w:rPr>
          <w:color w:val="000000"/>
        </w:rPr>
        <w:t>Web site</w:t>
      </w:r>
      <w:r>
        <w:rPr>
          <w:color w:val="000000"/>
        </w:rPr>
        <w:t xml:space="preserve"> references, </w:t>
      </w:r>
      <w:r w:rsidRPr="00826D10">
        <w:rPr>
          <w:color w:val="000000"/>
        </w:rPr>
        <w:t>may</w:t>
      </w:r>
      <w:r>
        <w:rPr>
          <w:color w:val="000000"/>
        </w:rPr>
        <w:t xml:space="preserve"> change without notice. You bear the risk of using it. </w:t>
      </w:r>
    </w:p>
    <w:p w14:paraId="132CEF54" w14:textId="77777777" w:rsidR="0084140F" w:rsidRDefault="0084140F" w:rsidP="0084140F">
      <w:pPr>
        <w:rPr>
          <w:b/>
          <w:bCs/>
          <w:i/>
          <w:iCs/>
          <w:color w:val="000000"/>
          <w:sz w:val="20"/>
          <w:szCs w:val="20"/>
        </w:rPr>
      </w:pPr>
      <w:r>
        <w:rPr>
          <w:color w:val="000000"/>
        </w:rPr>
        <w:t xml:space="preserve">This document does not provide you with any legal rights to any intellectual property in any Microsoft product. </w:t>
      </w:r>
      <w:r w:rsidRPr="00E43B6E">
        <w:rPr>
          <w:color w:val="000000"/>
        </w:rPr>
        <w:t xml:space="preserve">You </w:t>
      </w:r>
      <w:r w:rsidRPr="00826D10">
        <w:rPr>
          <w:color w:val="000000"/>
        </w:rPr>
        <w:t>may</w:t>
      </w:r>
      <w:r w:rsidRPr="00E43B6E">
        <w:rPr>
          <w:color w:val="000000"/>
        </w:rPr>
        <w:t xml:space="preserve"> copy and use this document for your internal, reference purposes.</w:t>
      </w:r>
      <w:r>
        <w:rPr>
          <w:color w:val="000000"/>
        </w:rPr>
        <w:t xml:space="preserve"> </w:t>
      </w:r>
    </w:p>
    <w:p w14:paraId="3DE624DC" w14:textId="254C44D3" w:rsidR="0084140F" w:rsidRPr="00E43B6E" w:rsidRDefault="0084140F" w:rsidP="0084140F">
      <w:pPr>
        <w:rPr>
          <w:color w:val="000000"/>
        </w:rPr>
      </w:pPr>
      <w:r w:rsidRPr="00E43B6E">
        <w:rPr>
          <w:color w:val="000000"/>
        </w:rPr>
        <w:t>© 20</w:t>
      </w:r>
      <w:r>
        <w:rPr>
          <w:color w:val="000000"/>
        </w:rPr>
        <w:t>12</w:t>
      </w:r>
      <w:r w:rsidRPr="00E43B6E">
        <w:rPr>
          <w:color w:val="000000"/>
        </w:rPr>
        <w:t xml:space="preserve"> Microsoft. All rights reserved.</w:t>
      </w:r>
    </w:p>
    <w:p w14:paraId="0548C6C8" w14:textId="77777777" w:rsidR="009B4998" w:rsidRDefault="009B49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F648C6" w14:textId="77777777" w:rsidR="00E82D8A" w:rsidRPr="00223821" w:rsidRDefault="00E82D8A" w:rsidP="00223821">
      <w:pPr>
        <w:rPr>
          <w:rFonts w:ascii="Arial" w:hAnsi="Arial" w:cs="Arial"/>
          <w:sz w:val="36"/>
          <w:szCs w:val="36"/>
        </w:rPr>
      </w:pPr>
      <w:r w:rsidRPr="00223821">
        <w:rPr>
          <w:rFonts w:ascii="Arial" w:hAnsi="Arial" w:cs="Arial"/>
          <w:sz w:val="36"/>
          <w:szCs w:val="36"/>
        </w:rPr>
        <w:lastRenderedPageBreak/>
        <w:t>Contents</w:t>
      </w:r>
    </w:p>
    <w:p w14:paraId="5F8FD897" w14:textId="3C9D0561" w:rsidR="00373D6F" w:rsidRDefault="008160C5">
      <w:pPr>
        <w:pStyle w:val="TOC1"/>
        <w:tabs>
          <w:tab w:val="right" w:leader="dot" w:pos="9350"/>
        </w:tabs>
        <w:rPr>
          <w:noProof/>
        </w:rPr>
      </w:pPr>
      <w:r w:rsidRPr="00674032">
        <w:rPr>
          <w:rFonts w:ascii="Arial" w:hAnsi="Arial" w:cs="Arial"/>
        </w:rPr>
        <w:fldChar w:fldCharType="begin"/>
      </w:r>
      <w:r w:rsidR="00A22239" w:rsidRPr="00674032">
        <w:rPr>
          <w:rFonts w:ascii="Arial" w:hAnsi="Arial" w:cs="Arial"/>
        </w:rPr>
        <w:instrText xml:space="preserve"> TOC \o "1-3" \h \z \u </w:instrText>
      </w:r>
      <w:r w:rsidRPr="00674032">
        <w:rPr>
          <w:rFonts w:ascii="Arial" w:hAnsi="Arial" w:cs="Arial"/>
        </w:rPr>
        <w:fldChar w:fldCharType="separate"/>
      </w:r>
      <w:hyperlink w:anchor="_Toc336245928" w:history="1">
        <w:r w:rsidR="00373D6F" w:rsidRPr="00E83799">
          <w:rPr>
            <w:rStyle w:val="Hyperlink"/>
            <w:rFonts w:ascii="Arial" w:hAnsi="Arial" w:cs="Arial"/>
            <w:noProof/>
          </w:rPr>
          <w:t>Introduction</w:t>
        </w:r>
        <w:r w:rsidR="00373D6F">
          <w:rPr>
            <w:noProof/>
            <w:webHidden/>
          </w:rPr>
          <w:tab/>
        </w:r>
        <w:r w:rsidR="00373D6F">
          <w:rPr>
            <w:noProof/>
            <w:webHidden/>
          </w:rPr>
          <w:fldChar w:fldCharType="begin"/>
        </w:r>
        <w:r w:rsidR="00373D6F">
          <w:rPr>
            <w:noProof/>
            <w:webHidden/>
          </w:rPr>
          <w:instrText xml:space="preserve"> PAGEREF _Toc336245928 \h </w:instrText>
        </w:r>
        <w:r w:rsidR="00373D6F">
          <w:rPr>
            <w:noProof/>
            <w:webHidden/>
          </w:rPr>
        </w:r>
        <w:r w:rsidR="00373D6F">
          <w:rPr>
            <w:noProof/>
            <w:webHidden/>
          </w:rPr>
          <w:fldChar w:fldCharType="separate"/>
        </w:r>
        <w:r w:rsidR="00373D6F">
          <w:rPr>
            <w:noProof/>
            <w:webHidden/>
          </w:rPr>
          <w:t>4</w:t>
        </w:r>
        <w:r w:rsidR="00373D6F">
          <w:rPr>
            <w:noProof/>
            <w:webHidden/>
          </w:rPr>
          <w:fldChar w:fldCharType="end"/>
        </w:r>
      </w:hyperlink>
    </w:p>
    <w:p w14:paraId="2C75104B" w14:textId="77777777" w:rsidR="00373D6F" w:rsidRDefault="00373D6F">
      <w:pPr>
        <w:pStyle w:val="TOC1"/>
        <w:tabs>
          <w:tab w:val="right" w:leader="dot" w:pos="9350"/>
        </w:tabs>
        <w:rPr>
          <w:noProof/>
        </w:rPr>
      </w:pPr>
      <w:hyperlink w:anchor="_Toc336245929" w:history="1">
        <w:r w:rsidRPr="00E83799">
          <w:rPr>
            <w:rStyle w:val="Hyperlink"/>
            <w:rFonts w:ascii="Arial" w:hAnsi="Arial" w:cs="Arial"/>
            <w:noProof/>
          </w:rPr>
          <w:t>The Klout Big Data solution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1FED541" w14:textId="77777777" w:rsidR="00373D6F" w:rsidRDefault="00373D6F">
      <w:pPr>
        <w:pStyle w:val="TOC1"/>
        <w:tabs>
          <w:tab w:val="right" w:leader="dot" w:pos="9350"/>
        </w:tabs>
        <w:rPr>
          <w:noProof/>
        </w:rPr>
      </w:pPr>
      <w:hyperlink w:anchor="_Toc336245930" w:history="1">
        <w:r w:rsidRPr="00E83799">
          <w:rPr>
            <w:rStyle w:val="Hyperlink"/>
            <w:rFonts w:ascii="Arial" w:hAnsi="Arial" w:cs="Arial"/>
            <w:noProof/>
          </w:rPr>
          <w:t>Big Data Analytics based on Analysis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47E772" w14:textId="77777777" w:rsidR="00373D6F" w:rsidRDefault="00373D6F">
      <w:pPr>
        <w:pStyle w:val="TOC1"/>
        <w:tabs>
          <w:tab w:val="right" w:leader="dot" w:pos="9350"/>
        </w:tabs>
        <w:rPr>
          <w:noProof/>
        </w:rPr>
      </w:pPr>
      <w:hyperlink w:anchor="_Toc336245931" w:history="1">
        <w:r w:rsidRPr="00E83799">
          <w:rPr>
            <w:rStyle w:val="Hyperlink"/>
            <w:rFonts w:ascii="Arial" w:hAnsi="Arial" w:cs="Arial"/>
            <w:noProof/>
          </w:rPr>
          <w:t>Hadoop/Hive and Analysis Services integration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986C92C" w14:textId="77777777" w:rsidR="00373D6F" w:rsidRDefault="00373D6F">
      <w:pPr>
        <w:pStyle w:val="TOC2"/>
        <w:tabs>
          <w:tab w:val="right" w:leader="dot" w:pos="9350"/>
        </w:tabs>
        <w:rPr>
          <w:noProof/>
        </w:rPr>
      </w:pPr>
      <w:hyperlink w:anchor="_Toc336245932" w:history="1">
        <w:r w:rsidRPr="00E83799">
          <w:rPr>
            <w:rStyle w:val="Hyperlink"/>
            <w:noProof/>
          </w:rPr>
          <w:t>Limitations of direct connectivity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E05EC6" w14:textId="77777777" w:rsidR="00373D6F" w:rsidRDefault="00373D6F">
      <w:pPr>
        <w:pStyle w:val="TOC2"/>
        <w:tabs>
          <w:tab w:val="right" w:leader="dot" w:pos="9350"/>
        </w:tabs>
        <w:rPr>
          <w:noProof/>
        </w:rPr>
      </w:pPr>
      <w:hyperlink w:anchor="_Toc336245933" w:history="1">
        <w:r w:rsidRPr="00E83799">
          <w:rPr>
            <w:rStyle w:val="Hyperlink"/>
            <w:noProof/>
          </w:rPr>
          <w:t>Pass-through queries to linked servers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4A097D6" w14:textId="77777777" w:rsidR="00373D6F" w:rsidRDefault="00373D6F">
      <w:pPr>
        <w:pStyle w:val="TOC1"/>
        <w:tabs>
          <w:tab w:val="right" w:leader="dot" w:pos="9350"/>
        </w:tabs>
        <w:rPr>
          <w:noProof/>
        </w:rPr>
      </w:pPr>
      <w:hyperlink w:anchor="_Toc336245934" w:history="1">
        <w:r w:rsidRPr="00E83799">
          <w:rPr>
            <w:rStyle w:val="Hyperlink"/>
            <w:rFonts w:ascii="Arial" w:hAnsi="Arial" w:cs="Arial"/>
            <w:noProof/>
          </w:rPr>
          <w:t>Best practices and lessons learned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EDD8A3" w14:textId="77777777" w:rsidR="00373D6F" w:rsidRDefault="00373D6F">
      <w:pPr>
        <w:pStyle w:val="TOC1"/>
        <w:tabs>
          <w:tab w:val="right" w:leader="dot" w:pos="9350"/>
        </w:tabs>
        <w:rPr>
          <w:noProof/>
        </w:rPr>
      </w:pPr>
      <w:hyperlink w:anchor="_Toc336245935" w:history="1">
        <w:r w:rsidRPr="00E83799">
          <w:rPr>
            <w:rStyle w:val="Hyperlink"/>
            <w:rFonts w:ascii="Arial" w:hAnsi="Arial" w:cs="Arial"/>
            <w:noProof/>
          </w:rPr>
          <w:t>Conclusion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8F648CD" w14:textId="77777777" w:rsidR="00E82D8A" w:rsidRPr="00674032" w:rsidRDefault="008160C5" w:rsidP="005658F2">
      <w:pPr>
        <w:rPr>
          <w:rFonts w:ascii="Arial" w:hAnsi="Arial" w:cs="Arial"/>
        </w:rPr>
      </w:pPr>
      <w:r w:rsidRPr="00674032">
        <w:rPr>
          <w:rFonts w:ascii="Arial" w:hAnsi="Arial" w:cs="Arial"/>
        </w:rPr>
        <w:fldChar w:fldCharType="end"/>
      </w:r>
    </w:p>
    <w:p w14:paraId="68F648CE" w14:textId="77777777" w:rsidR="00E82D8A" w:rsidRPr="00674032" w:rsidRDefault="00E82D8A">
      <w:pPr>
        <w:rPr>
          <w:rFonts w:ascii="Arial" w:hAnsi="Arial" w:cs="Arial"/>
        </w:rPr>
      </w:pPr>
      <w:r w:rsidRPr="00674032">
        <w:rPr>
          <w:rFonts w:ascii="Arial" w:hAnsi="Arial" w:cs="Arial"/>
        </w:rPr>
        <w:br w:type="page"/>
      </w:r>
      <w:bookmarkStart w:id="1" w:name="_GoBack"/>
      <w:bookmarkEnd w:id="1"/>
    </w:p>
    <w:p w14:paraId="68F648CF" w14:textId="77777777" w:rsidR="00E82D8A" w:rsidRPr="00674032" w:rsidRDefault="00E82D8A" w:rsidP="00E82D8A">
      <w:pPr>
        <w:pStyle w:val="Heading1"/>
        <w:rPr>
          <w:rFonts w:ascii="Arial" w:hAnsi="Arial" w:cs="Arial"/>
        </w:rPr>
      </w:pPr>
      <w:bookmarkStart w:id="2" w:name="_Toc336245928"/>
      <w:r w:rsidRPr="00674032">
        <w:rPr>
          <w:rFonts w:ascii="Arial" w:hAnsi="Arial" w:cs="Arial"/>
        </w:rPr>
        <w:lastRenderedPageBreak/>
        <w:t>Introduction</w:t>
      </w:r>
      <w:bookmarkEnd w:id="2"/>
    </w:p>
    <w:p w14:paraId="68F648D0" w14:textId="45050B0D" w:rsidR="008E123A" w:rsidRDefault="00947723" w:rsidP="007E3473">
      <w:pPr>
        <w:rPr>
          <w:rFonts w:ascii="Arial" w:hAnsi="Arial" w:cs="Arial"/>
        </w:rPr>
      </w:pPr>
      <w:r w:rsidRPr="00826D10">
        <w:rPr>
          <w:rFonts w:ascii="Arial" w:hAnsi="Arial" w:cs="Arial"/>
        </w:rPr>
        <w:t>Big</w:t>
      </w:r>
      <w:r>
        <w:rPr>
          <w:rFonts w:ascii="Arial" w:hAnsi="Arial" w:cs="Arial"/>
        </w:rPr>
        <w:t xml:space="preserve"> Data enables </w:t>
      </w:r>
      <w:r w:rsidR="00392B5F">
        <w:rPr>
          <w:rFonts w:ascii="Arial" w:hAnsi="Arial" w:cs="Arial"/>
        </w:rPr>
        <w:t xml:space="preserve">tremendous opportunity and competitive advantage for organizations. </w:t>
      </w:r>
      <w:r w:rsidR="00695DAD" w:rsidRPr="00826D10">
        <w:rPr>
          <w:rFonts w:ascii="Arial" w:hAnsi="Arial" w:cs="Arial"/>
        </w:rPr>
        <w:t>International</w:t>
      </w:r>
      <w:r w:rsidR="00695DAD" w:rsidRPr="00695DAD">
        <w:rPr>
          <w:rFonts w:ascii="Arial" w:hAnsi="Arial" w:cs="Arial"/>
        </w:rPr>
        <w:t xml:space="preserve"> Data Corporation (IDC)</w:t>
      </w:r>
      <w:r w:rsidR="00695DAD">
        <w:rPr>
          <w:rFonts w:ascii="Arial" w:hAnsi="Arial" w:cs="Arial"/>
        </w:rPr>
        <w:t xml:space="preserve"> predicts </w:t>
      </w:r>
      <w:r w:rsidR="00695DAD" w:rsidRPr="00316246">
        <w:rPr>
          <w:rFonts w:ascii="Arial" w:hAnsi="Arial" w:cs="Arial"/>
        </w:rPr>
        <w:t>a</w:t>
      </w:r>
      <w:r w:rsidR="00695DAD">
        <w:rPr>
          <w:rFonts w:ascii="Arial" w:hAnsi="Arial" w:cs="Arial"/>
        </w:rPr>
        <w:t>n</w:t>
      </w:r>
      <w:r w:rsidR="00695DAD" w:rsidRPr="00316246">
        <w:rPr>
          <w:rFonts w:ascii="Arial" w:hAnsi="Arial" w:cs="Arial"/>
        </w:rPr>
        <w:t xml:space="preserve"> </w:t>
      </w:r>
      <w:r w:rsidR="00695DAD">
        <w:rPr>
          <w:rFonts w:ascii="Arial" w:hAnsi="Arial" w:cs="Arial"/>
        </w:rPr>
        <w:t>explosive</w:t>
      </w:r>
      <w:r w:rsidR="00695DAD" w:rsidRPr="00316246">
        <w:rPr>
          <w:rFonts w:ascii="Arial" w:hAnsi="Arial" w:cs="Arial"/>
        </w:rPr>
        <w:t xml:space="preserve"> growth of</w:t>
      </w:r>
      <w:r w:rsidR="00695DAD">
        <w:rPr>
          <w:rFonts w:ascii="Arial" w:hAnsi="Arial" w:cs="Arial"/>
        </w:rPr>
        <w:t xml:space="preserve"> more than 60 percent per year</w:t>
      </w:r>
      <w:r w:rsidR="00695DAD" w:rsidRPr="00695DAD">
        <w:rPr>
          <w:rFonts w:ascii="Arial" w:hAnsi="Arial" w:cs="Arial"/>
        </w:rPr>
        <w:t xml:space="preserve"> </w:t>
      </w:r>
      <w:r w:rsidR="00695DAD" w:rsidRPr="00316246">
        <w:rPr>
          <w:rFonts w:ascii="Arial" w:hAnsi="Arial" w:cs="Arial"/>
        </w:rPr>
        <w:t xml:space="preserve">for </w:t>
      </w:r>
      <w:r w:rsidR="00695DAD">
        <w:rPr>
          <w:rFonts w:ascii="Arial" w:hAnsi="Arial" w:cs="Arial"/>
        </w:rPr>
        <w:t>the</w:t>
      </w:r>
      <w:r w:rsidR="00F44CA9">
        <w:rPr>
          <w:rFonts w:ascii="Arial" w:hAnsi="Arial" w:cs="Arial"/>
        </w:rPr>
        <w:t xml:space="preserve"> Hadoop-based </w:t>
      </w:r>
      <w:r w:rsidR="00F44CA9" w:rsidRPr="00826D10">
        <w:rPr>
          <w:rFonts w:ascii="Arial" w:hAnsi="Arial" w:cs="Arial"/>
        </w:rPr>
        <w:t>Big</w:t>
      </w:r>
      <w:r w:rsidR="00F44CA9" w:rsidRPr="00F44CA9">
        <w:rPr>
          <w:rFonts w:ascii="Arial" w:hAnsi="Arial" w:cs="Arial"/>
        </w:rPr>
        <w:t xml:space="preserve"> </w:t>
      </w:r>
      <w:r w:rsidR="00F44CA9" w:rsidRPr="00826D10">
        <w:rPr>
          <w:rFonts w:ascii="Arial" w:hAnsi="Arial" w:cs="Arial"/>
        </w:rPr>
        <w:t>Data</w:t>
      </w:r>
      <w:r w:rsidR="00695DAD" w:rsidRPr="00826D10">
        <w:rPr>
          <w:rFonts w:ascii="Arial" w:hAnsi="Arial" w:cs="Arial"/>
        </w:rPr>
        <w:t xml:space="preserve"> market</w:t>
      </w:r>
      <w:r w:rsidR="00697A57">
        <w:rPr>
          <w:rFonts w:ascii="Arial" w:hAnsi="Arial" w:cs="Arial"/>
        </w:rPr>
        <w:t xml:space="preserve"> until 2016</w:t>
      </w:r>
      <w:r w:rsidR="00E26D80">
        <w:rPr>
          <w:rFonts w:ascii="Arial" w:hAnsi="Arial" w:cs="Arial"/>
        </w:rPr>
        <w:t>,</w:t>
      </w:r>
      <w:r w:rsidR="00697A57">
        <w:rPr>
          <w:rFonts w:ascii="Arial" w:hAnsi="Arial" w:cs="Arial"/>
        </w:rPr>
        <w:t xml:space="preserve"> and Gartner states that </w:t>
      </w:r>
      <w:r w:rsidR="00697A57" w:rsidRPr="00697A57">
        <w:rPr>
          <w:rFonts w:ascii="Arial" w:hAnsi="Arial" w:cs="Arial"/>
        </w:rPr>
        <w:t>enterprises should not delay implementation</w:t>
      </w:r>
      <w:r w:rsidR="008E123A">
        <w:rPr>
          <w:rFonts w:ascii="Arial" w:hAnsi="Arial" w:cs="Arial"/>
        </w:rPr>
        <w:t xml:space="preserve"> </w:t>
      </w:r>
      <w:r w:rsidR="00F32C79">
        <w:rPr>
          <w:rFonts w:ascii="Arial" w:hAnsi="Arial" w:cs="Arial"/>
        </w:rPr>
        <w:t xml:space="preserve">in order </w:t>
      </w:r>
      <w:r w:rsidR="008E123A">
        <w:rPr>
          <w:rFonts w:ascii="Arial" w:hAnsi="Arial" w:cs="Arial"/>
        </w:rPr>
        <w:t xml:space="preserve">to seize </w:t>
      </w:r>
      <w:r w:rsidR="00697A57" w:rsidRPr="00697A57">
        <w:rPr>
          <w:rFonts w:ascii="Arial" w:hAnsi="Arial" w:cs="Arial"/>
        </w:rPr>
        <w:t xml:space="preserve">early adopter competitive </w:t>
      </w:r>
      <w:r w:rsidR="00697A57" w:rsidRPr="00826D10">
        <w:rPr>
          <w:rFonts w:ascii="Arial" w:hAnsi="Arial" w:cs="Arial"/>
        </w:rPr>
        <w:t>advantages</w:t>
      </w:r>
      <w:r w:rsidR="00697A57">
        <w:rPr>
          <w:rFonts w:ascii="Arial" w:hAnsi="Arial" w:cs="Arial"/>
        </w:rPr>
        <w:t>.</w:t>
      </w:r>
      <w:r w:rsidR="008E123A">
        <w:rPr>
          <w:rFonts w:ascii="Arial" w:hAnsi="Arial" w:cs="Arial"/>
        </w:rPr>
        <w:t xml:space="preserve"> However, </w:t>
      </w:r>
      <w:r w:rsidR="00F32C79">
        <w:rPr>
          <w:rFonts w:ascii="Arial" w:hAnsi="Arial" w:cs="Arial"/>
        </w:rPr>
        <w:t>there</w:t>
      </w:r>
      <w:r w:rsidR="00F32C79" w:rsidRPr="00F32C79">
        <w:rPr>
          <w:rFonts w:ascii="Arial" w:hAnsi="Arial" w:cs="Arial"/>
        </w:rPr>
        <w:t xml:space="preserve"> </w:t>
      </w:r>
      <w:r w:rsidR="00F32C79" w:rsidRPr="008E123A">
        <w:rPr>
          <w:rFonts w:ascii="Arial" w:hAnsi="Arial" w:cs="Arial"/>
        </w:rPr>
        <w:t>are no out</w:t>
      </w:r>
      <w:r w:rsidR="0084140F">
        <w:rPr>
          <w:rFonts w:ascii="Arial" w:hAnsi="Arial" w:cs="Arial"/>
        </w:rPr>
        <w:t>-</w:t>
      </w:r>
      <w:r w:rsidR="00F32C79" w:rsidRPr="008E123A">
        <w:rPr>
          <w:rFonts w:ascii="Arial" w:hAnsi="Arial" w:cs="Arial"/>
        </w:rPr>
        <w:t>of</w:t>
      </w:r>
      <w:r w:rsidR="0084140F">
        <w:rPr>
          <w:rFonts w:ascii="Arial" w:hAnsi="Arial" w:cs="Arial"/>
        </w:rPr>
        <w:t>-</w:t>
      </w:r>
      <w:r w:rsidR="00F32C79" w:rsidRPr="008E123A">
        <w:rPr>
          <w:rFonts w:ascii="Arial" w:hAnsi="Arial" w:cs="Arial"/>
        </w:rPr>
        <w:t>the</w:t>
      </w:r>
      <w:r w:rsidR="0084140F">
        <w:rPr>
          <w:rFonts w:ascii="Arial" w:hAnsi="Arial" w:cs="Arial"/>
        </w:rPr>
        <w:t>-</w:t>
      </w:r>
      <w:r w:rsidR="00F32C79" w:rsidRPr="008E123A">
        <w:rPr>
          <w:rFonts w:ascii="Arial" w:hAnsi="Arial" w:cs="Arial"/>
        </w:rPr>
        <w:t>box business intelligence</w:t>
      </w:r>
      <w:r w:rsidR="00F32C79">
        <w:rPr>
          <w:rFonts w:ascii="Arial" w:hAnsi="Arial" w:cs="Arial"/>
        </w:rPr>
        <w:t xml:space="preserve"> (BI)</w:t>
      </w:r>
      <w:r w:rsidR="00F32C79" w:rsidRPr="008E123A">
        <w:rPr>
          <w:rFonts w:ascii="Arial" w:hAnsi="Arial" w:cs="Arial"/>
        </w:rPr>
        <w:t xml:space="preserve"> solutions</w:t>
      </w:r>
      <w:r w:rsidR="00F32C79">
        <w:rPr>
          <w:rFonts w:ascii="Arial" w:hAnsi="Arial" w:cs="Arial"/>
        </w:rPr>
        <w:t xml:space="preserve"> that organizations </w:t>
      </w:r>
      <w:r w:rsidR="0084140F">
        <w:rPr>
          <w:rFonts w:ascii="Arial" w:hAnsi="Arial" w:cs="Arial"/>
        </w:rPr>
        <w:t xml:space="preserve">can </w:t>
      </w:r>
      <w:r w:rsidR="00F32C79">
        <w:rPr>
          <w:rFonts w:ascii="Arial" w:hAnsi="Arial" w:cs="Arial"/>
        </w:rPr>
        <w:t xml:space="preserve">readily deploy on top of </w:t>
      </w:r>
      <w:r w:rsidR="00F32C79" w:rsidRPr="00826D10">
        <w:rPr>
          <w:rFonts w:ascii="Arial" w:hAnsi="Arial" w:cs="Arial"/>
        </w:rPr>
        <w:t>Hadoop</w:t>
      </w:r>
      <w:r w:rsidR="00F32C79">
        <w:rPr>
          <w:rFonts w:ascii="Arial" w:hAnsi="Arial" w:cs="Arial"/>
        </w:rPr>
        <w:t>.</w:t>
      </w:r>
      <w:r w:rsidR="003E046E">
        <w:rPr>
          <w:rFonts w:ascii="Arial" w:hAnsi="Arial" w:cs="Arial"/>
        </w:rPr>
        <w:t xml:space="preserve"> </w:t>
      </w:r>
      <w:r w:rsidR="00F32C79">
        <w:rPr>
          <w:rFonts w:ascii="Arial" w:hAnsi="Arial" w:cs="Arial"/>
        </w:rPr>
        <w:t xml:space="preserve">There </w:t>
      </w:r>
      <w:r w:rsidR="0028454C">
        <w:rPr>
          <w:rFonts w:ascii="Arial" w:hAnsi="Arial" w:cs="Arial"/>
        </w:rPr>
        <w:t>is</w:t>
      </w:r>
      <w:r w:rsidR="00F32C79">
        <w:rPr>
          <w:rFonts w:ascii="Arial" w:hAnsi="Arial" w:cs="Arial"/>
        </w:rPr>
        <w:t xml:space="preserve"> no </w:t>
      </w:r>
      <w:r w:rsidR="0028454C" w:rsidRPr="0028454C">
        <w:rPr>
          <w:rFonts w:ascii="Arial" w:hAnsi="Arial" w:cs="Arial"/>
        </w:rPr>
        <w:t>one</w:t>
      </w:r>
      <w:r w:rsidR="0084140F">
        <w:rPr>
          <w:rFonts w:ascii="Arial" w:hAnsi="Arial" w:cs="Arial"/>
        </w:rPr>
        <w:t>-</w:t>
      </w:r>
      <w:r w:rsidR="0028454C" w:rsidRPr="0028454C">
        <w:rPr>
          <w:rFonts w:ascii="Arial" w:hAnsi="Arial" w:cs="Arial"/>
        </w:rPr>
        <w:t>size</w:t>
      </w:r>
      <w:r w:rsidR="0084140F">
        <w:rPr>
          <w:rFonts w:ascii="Arial" w:hAnsi="Arial" w:cs="Arial"/>
        </w:rPr>
        <w:t>-</w:t>
      </w:r>
      <w:r w:rsidR="0028454C" w:rsidRPr="0028454C">
        <w:rPr>
          <w:rFonts w:ascii="Arial" w:hAnsi="Arial" w:cs="Arial"/>
        </w:rPr>
        <w:t>fits</w:t>
      </w:r>
      <w:r w:rsidR="0084140F">
        <w:rPr>
          <w:rFonts w:ascii="Arial" w:hAnsi="Arial" w:cs="Arial"/>
        </w:rPr>
        <w:t>-</w:t>
      </w:r>
      <w:r w:rsidR="0028454C" w:rsidRPr="0028454C">
        <w:rPr>
          <w:rFonts w:ascii="Arial" w:hAnsi="Arial" w:cs="Arial"/>
        </w:rPr>
        <w:t xml:space="preserve">all </w:t>
      </w:r>
      <w:r w:rsidR="0045129E">
        <w:rPr>
          <w:rFonts w:ascii="Arial" w:hAnsi="Arial" w:cs="Arial"/>
        </w:rPr>
        <w:t>recipe</w:t>
      </w:r>
      <w:r w:rsidR="00F32C79">
        <w:rPr>
          <w:rFonts w:ascii="Arial" w:hAnsi="Arial" w:cs="Arial"/>
        </w:rPr>
        <w:t xml:space="preserve"> for integrating </w:t>
      </w:r>
      <w:r w:rsidR="00F32C79" w:rsidRPr="00826D10">
        <w:rPr>
          <w:rFonts w:ascii="Arial" w:hAnsi="Arial" w:cs="Arial"/>
        </w:rPr>
        <w:t>Hadoop</w:t>
      </w:r>
      <w:r w:rsidR="00F32C79">
        <w:rPr>
          <w:rFonts w:ascii="Arial" w:hAnsi="Arial" w:cs="Arial"/>
        </w:rPr>
        <w:t xml:space="preserve"> with </w:t>
      </w:r>
      <w:r w:rsidR="0035107B">
        <w:rPr>
          <w:rFonts w:ascii="Arial" w:hAnsi="Arial" w:cs="Arial"/>
        </w:rPr>
        <w:t>traditional</w:t>
      </w:r>
      <w:r w:rsidR="0028454C">
        <w:rPr>
          <w:rFonts w:ascii="Arial" w:hAnsi="Arial" w:cs="Arial"/>
        </w:rPr>
        <w:t xml:space="preserve"> </w:t>
      </w:r>
      <w:r w:rsidR="00F32C79">
        <w:rPr>
          <w:rFonts w:ascii="Arial" w:hAnsi="Arial" w:cs="Arial"/>
        </w:rPr>
        <w:t>data management</w:t>
      </w:r>
      <w:r w:rsidR="00065E8C">
        <w:rPr>
          <w:rFonts w:ascii="Arial" w:hAnsi="Arial" w:cs="Arial"/>
        </w:rPr>
        <w:t>, analytics, and reporting</w:t>
      </w:r>
      <w:r w:rsidR="00F32C79">
        <w:rPr>
          <w:rFonts w:ascii="Arial" w:hAnsi="Arial" w:cs="Arial"/>
        </w:rPr>
        <w:t xml:space="preserve"> systems. </w:t>
      </w:r>
      <w:r w:rsidR="00F32C79" w:rsidRPr="00826D10">
        <w:rPr>
          <w:rFonts w:ascii="Arial" w:hAnsi="Arial" w:cs="Arial"/>
        </w:rPr>
        <w:t>There</w:t>
      </w:r>
      <w:r w:rsidR="00F32C79">
        <w:rPr>
          <w:rFonts w:ascii="Arial" w:hAnsi="Arial" w:cs="Arial"/>
        </w:rPr>
        <w:t xml:space="preserve"> are no </w:t>
      </w:r>
      <w:r w:rsidR="00F230DF">
        <w:rPr>
          <w:rFonts w:ascii="Arial" w:hAnsi="Arial" w:cs="Arial"/>
        </w:rPr>
        <w:t xml:space="preserve">established </w:t>
      </w:r>
      <w:r w:rsidR="00F32C79">
        <w:rPr>
          <w:rFonts w:ascii="Arial" w:hAnsi="Arial" w:cs="Arial"/>
        </w:rPr>
        <w:t xml:space="preserve">guidelines or best practices </w:t>
      </w:r>
      <w:r w:rsidR="007C164A">
        <w:rPr>
          <w:rFonts w:ascii="Arial" w:hAnsi="Arial" w:cs="Arial"/>
        </w:rPr>
        <w:t xml:space="preserve">yet </w:t>
      </w:r>
      <w:r w:rsidR="00F32C79">
        <w:rPr>
          <w:rFonts w:ascii="Arial" w:hAnsi="Arial" w:cs="Arial"/>
        </w:rPr>
        <w:t xml:space="preserve">on how to </w:t>
      </w:r>
      <w:r w:rsidR="00886FF3">
        <w:rPr>
          <w:rFonts w:ascii="Arial" w:hAnsi="Arial" w:cs="Arial"/>
        </w:rPr>
        <w:t>implement</w:t>
      </w:r>
      <w:r w:rsidR="00F230DF">
        <w:rPr>
          <w:rFonts w:ascii="Arial" w:hAnsi="Arial" w:cs="Arial"/>
        </w:rPr>
        <w:t xml:space="preserve"> </w:t>
      </w:r>
      <w:r w:rsidR="00F230DF" w:rsidRPr="00826D10">
        <w:rPr>
          <w:rFonts w:ascii="Arial" w:hAnsi="Arial" w:cs="Arial"/>
        </w:rPr>
        <w:t>Hadoop</w:t>
      </w:r>
      <w:r w:rsidR="00F230DF">
        <w:rPr>
          <w:rFonts w:ascii="Arial" w:hAnsi="Arial" w:cs="Arial"/>
        </w:rPr>
        <w:t xml:space="preserve"> in the enterprise </w:t>
      </w:r>
      <w:r w:rsidR="00F230DF" w:rsidRPr="00F278D9">
        <w:rPr>
          <w:rFonts w:ascii="Arial" w:hAnsi="Arial" w:cs="Arial"/>
        </w:rPr>
        <w:t xml:space="preserve">while </w:t>
      </w:r>
      <w:r w:rsidR="00F32C79" w:rsidRPr="00F278D9">
        <w:rPr>
          <w:rFonts w:ascii="Arial" w:hAnsi="Arial" w:cs="Arial"/>
        </w:rPr>
        <w:t>preserv</w:t>
      </w:r>
      <w:r w:rsidR="00F230DF" w:rsidRPr="00F278D9">
        <w:rPr>
          <w:rFonts w:ascii="Arial" w:hAnsi="Arial" w:cs="Arial"/>
        </w:rPr>
        <w:t>ing</w:t>
      </w:r>
      <w:r w:rsidR="00F32C79">
        <w:rPr>
          <w:rFonts w:ascii="Arial" w:hAnsi="Arial" w:cs="Arial"/>
        </w:rPr>
        <w:t xml:space="preserve"> existing investments in </w:t>
      </w:r>
      <w:r w:rsidR="00F32C79" w:rsidRPr="00826D10">
        <w:rPr>
          <w:rFonts w:ascii="Arial" w:hAnsi="Arial" w:cs="Arial"/>
        </w:rPr>
        <w:t>IT</w:t>
      </w:r>
      <w:r w:rsidR="00F32C79">
        <w:rPr>
          <w:rFonts w:ascii="Arial" w:hAnsi="Arial" w:cs="Arial"/>
        </w:rPr>
        <w:t>.</w:t>
      </w:r>
    </w:p>
    <w:p w14:paraId="68F648D1" w14:textId="2036F076" w:rsidR="00894D91" w:rsidRDefault="0045701C" w:rsidP="0045701C">
      <w:pPr>
        <w:rPr>
          <w:rFonts w:ascii="Arial" w:hAnsi="Arial" w:cs="Arial"/>
        </w:rPr>
      </w:pPr>
      <w:r w:rsidRPr="006B6C26">
        <w:rPr>
          <w:rFonts w:ascii="Arial" w:hAnsi="Arial" w:cs="Arial"/>
        </w:rPr>
        <w:t>Klout</w:t>
      </w:r>
      <w:r w:rsidR="00EE2158">
        <w:rPr>
          <w:rFonts w:ascii="Arial" w:hAnsi="Arial" w:cs="Arial"/>
        </w:rPr>
        <w:t xml:space="preserve">, a </w:t>
      </w:r>
      <w:r w:rsidR="00EE2158" w:rsidRPr="00826D10">
        <w:rPr>
          <w:rFonts w:ascii="Arial" w:hAnsi="Arial" w:cs="Arial"/>
        </w:rPr>
        <w:t>leading</w:t>
      </w:r>
      <w:r w:rsidR="00EE2158">
        <w:rPr>
          <w:rFonts w:ascii="Arial" w:hAnsi="Arial" w:cs="Arial"/>
        </w:rPr>
        <w:t xml:space="preserve"> </w:t>
      </w:r>
      <w:r w:rsidR="00EE2158" w:rsidRPr="00826D10">
        <w:rPr>
          <w:rFonts w:ascii="Arial" w:hAnsi="Arial" w:cs="Arial"/>
        </w:rPr>
        <w:t>social</w:t>
      </w:r>
      <w:r w:rsidR="00EE2158">
        <w:rPr>
          <w:rFonts w:ascii="Arial" w:hAnsi="Arial" w:cs="Arial"/>
        </w:rPr>
        <w:t xml:space="preserve"> </w:t>
      </w:r>
      <w:r w:rsidR="00EE2158" w:rsidRPr="00826D10">
        <w:rPr>
          <w:rFonts w:ascii="Arial" w:hAnsi="Arial" w:cs="Arial"/>
        </w:rPr>
        <w:t>network</w:t>
      </w:r>
      <w:r w:rsidR="00EE2158">
        <w:rPr>
          <w:rFonts w:ascii="Arial" w:hAnsi="Arial" w:cs="Arial"/>
        </w:rPr>
        <w:t xml:space="preserve"> </w:t>
      </w:r>
      <w:r w:rsidR="00EE2158" w:rsidRPr="00826D10">
        <w:rPr>
          <w:rFonts w:ascii="Arial" w:hAnsi="Arial" w:cs="Arial"/>
        </w:rPr>
        <w:t>analytics</w:t>
      </w:r>
      <w:r w:rsidR="00EE2158">
        <w:rPr>
          <w:rFonts w:ascii="Arial" w:hAnsi="Arial" w:cs="Arial"/>
        </w:rPr>
        <w:t xml:space="preserve"> </w:t>
      </w:r>
      <w:r w:rsidR="00EE2158" w:rsidRPr="00826D10">
        <w:rPr>
          <w:rFonts w:ascii="Arial" w:hAnsi="Arial" w:cs="Arial"/>
        </w:rPr>
        <w:t>company</w:t>
      </w:r>
      <w:r w:rsidR="00EE215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 an early </w:t>
      </w:r>
      <w:r w:rsidRPr="00826D10">
        <w:rPr>
          <w:rFonts w:ascii="Arial" w:hAnsi="Arial" w:cs="Arial"/>
        </w:rPr>
        <w:t>Hadoop</w:t>
      </w:r>
      <w:r w:rsidRPr="0045701C">
        <w:t xml:space="preserve"> </w:t>
      </w:r>
      <w:r w:rsidRPr="0045701C">
        <w:rPr>
          <w:rFonts w:ascii="Arial" w:hAnsi="Arial" w:cs="Arial"/>
        </w:rPr>
        <w:t>adopter</w:t>
      </w:r>
      <w:r>
        <w:rPr>
          <w:rFonts w:ascii="Arial" w:hAnsi="Arial" w:cs="Arial"/>
        </w:rPr>
        <w:t xml:space="preserve">. </w:t>
      </w:r>
      <w:r w:rsidR="00D06D14">
        <w:rPr>
          <w:rFonts w:ascii="Arial" w:hAnsi="Arial" w:cs="Arial"/>
        </w:rPr>
        <w:t>N</w:t>
      </w:r>
      <w:r w:rsidR="00EE2158">
        <w:rPr>
          <w:rFonts w:ascii="Arial" w:hAnsi="Arial" w:cs="Arial"/>
        </w:rPr>
        <w:t>o</w:t>
      </w:r>
      <w:r w:rsidR="00F278D9">
        <w:rPr>
          <w:rFonts w:ascii="Arial" w:hAnsi="Arial" w:cs="Arial"/>
        </w:rPr>
        <w:t>t</w:t>
      </w:r>
      <w:r w:rsidR="00EE2158">
        <w:rPr>
          <w:rFonts w:ascii="Arial" w:hAnsi="Arial" w:cs="Arial"/>
        </w:rPr>
        <w:t xml:space="preserve"> surpris</w:t>
      </w:r>
      <w:r w:rsidR="00F278D9">
        <w:rPr>
          <w:rFonts w:ascii="Arial" w:hAnsi="Arial" w:cs="Arial"/>
        </w:rPr>
        <w:t>ingly</w:t>
      </w:r>
      <w:r w:rsidR="00D06D14">
        <w:rPr>
          <w:rFonts w:ascii="Arial" w:hAnsi="Arial" w:cs="Arial"/>
        </w:rPr>
        <w:t>, b</w:t>
      </w:r>
      <w:r w:rsidR="00EE2158">
        <w:rPr>
          <w:rFonts w:ascii="Arial" w:hAnsi="Arial" w:cs="Arial"/>
        </w:rPr>
        <w:t xml:space="preserve">uilding a </w:t>
      </w:r>
      <w:r w:rsidR="00EE2158" w:rsidRPr="0045701C">
        <w:rPr>
          <w:rFonts w:ascii="Arial" w:hAnsi="Arial" w:cs="Arial"/>
        </w:rPr>
        <w:t xml:space="preserve">system that recognizes </w:t>
      </w:r>
      <w:r w:rsidR="00EE2158">
        <w:rPr>
          <w:rFonts w:ascii="Arial" w:hAnsi="Arial" w:cs="Arial"/>
        </w:rPr>
        <w:t xml:space="preserve">millions of </w:t>
      </w:r>
      <w:r w:rsidR="00EE2158" w:rsidRPr="0045701C">
        <w:rPr>
          <w:rFonts w:ascii="Arial" w:hAnsi="Arial" w:cs="Arial"/>
        </w:rPr>
        <w:t xml:space="preserve">people for the power </w:t>
      </w:r>
      <w:r w:rsidR="00EE2158">
        <w:rPr>
          <w:rFonts w:ascii="Arial" w:hAnsi="Arial" w:cs="Arial"/>
        </w:rPr>
        <w:t xml:space="preserve">of their voices on social media requires a </w:t>
      </w:r>
      <w:r w:rsidR="00EE2158" w:rsidRPr="00826D10">
        <w:rPr>
          <w:rFonts w:ascii="Arial" w:hAnsi="Arial" w:cs="Arial"/>
        </w:rPr>
        <w:t>Big</w:t>
      </w:r>
      <w:r w:rsidR="00EE2158">
        <w:rPr>
          <w:rFonts w:ascii="Arial" w:hAnsi="Arial" w:cs="Arial"/>
        </w:rPr>
        <w:t xml:space="preserve"> Data </w:t>
      </w:r>
      <w:r w:rsidR="00E26D80">
        <w:rPr>
          <w:rFonts w:ascii="Arial" w:hAnsi="Arial" w:cs="Arial"/>
        </w:rPr>
        <w:t>A</w:t>
      </w:r>
      <w:r w:rsidR="00EE2158">
        <w:rPr>
          <w:rFonts w:ascii="Arial" w:hAnsi="Arial" w:cs="Arial"/>
        </w:rPr>
        <w:t xml:space="preserve">nalytics </w:t>
      </w:r>
      <w:r w:rsidR="00EE2158" w:rsidRPr="00F278D9">
        <w:rPr>
          <w:rFonts w:ascii="Arial" w:hAnsi="Arial" w:cs="Arial"/>
        </w:rPr>
        <w:t>solution</w:t>
      </w:r>
      <w:r w:rsidR="00EE2158">
        <w:rPr>
          <w:rFonts w:ascii="Arial" w:hAnsi="Arial" w:cs="Arial"/>
        </w:rPr>
        <w:t xml:space="preserve">. </w:t>
      </w:r>
      <w:r w:rsidR="00826D10">
        <w:rPr>
          <w:rFonts w:ascii="Arial" w:hAnsi="Arial" w:cs="Arial"/>
        </w:rPr>
        <w:t>The challenge is to serve</w:t>
      </w:r>
      <w:r w:rsidR="00D06D14">
        <w:rPr>
          <w:rFonts w:ascii="Arial" w:hAnsi="Arial" w:cs="Arial"/>
        </w:rPr>
        <w:t xml:space="preserve"> up </w:t>
      </w:r>
      <w:r w:rsidR="004B36EE">
        <w:rPr>
          <w:rFonts w:ascii="Arial" w:hAnsi="Arial" w:cs="Arial"/>
        </w:rPr>
        <w:t>an</w:t>
      </w:r>
      <w:r w:rsidR="00D06D14">
        <w:rPr>
          <w:rFonts w:ascii="Arial" w:hAnsi="Arial" w:cs="Arial"/>
        </w:rPr>
        <w:t xml:space="preserve"> </w:t>
      </w:r>
      <w:r w:rsidR="003B545B">
        <w:rPr>
          <w:rFonts w:ascii="Arial" w:hAnsi="Arial" w:cs="Arial"/>
        </w:rPr>
        <w:t>800</w:t>
      </w:r>
      <w:r w:rsidR="00D06D14">
        <w:rPr>
          <w:rFonts w:ascii="Arial" w:hAnsi="Arial" w:cs="Arial"/>
        </w:rPr>
        <w:t>-terabyte data warehouse</w:t>
      </w:r>
      <w:r w:rsidR="00E26D80">
        <w:rPr>
          <w:rFonts w:ascii="Arial" w:hAnsi="Arial" w:cs="Arial"/>
        </w:rPr>
        <w:t xml:space="preserve"> with </w:t>
      </w:r>
      <w:r w:rsidR="003B545B">
        <w:rPr>
          <w:rFonts w:ascii="Arial" w:hAnsi="Arial" w:cs="Arial"/>
        </w:rPr>
        <w:t>over 1 trillion</w:t>
      </w:r>
      <w:r w:rsidR="00E26D80">
        <w:rPr>
          <w:rFonts w:ascii="Arial" w:hAnsi="Arial" w:cs="Arial"/>
        </w:rPr>
        <w:t xml:space="preserve"> rows of data</w:t>
      </w:r>
      <w:r w:rsidR="00D06D14">
        <w:rPr>
          <w:rFonts w:ascii="Arial" w:hAnsi="Arial" w:cs="Arial"/>
        </w:rPr>
        <w:t xml:space="preserve"> for </w:t>
      </w:r>
      <w:r w:rsidR="00963AF7">
        <w:rPr>
          <w:rFonts w:ascii="Arial" w:hAnsi="Arial" w:cs="Arial"/>
        </w:rPr>
        <w:t xml:space="preserve">ad-hoc </w:t>
      </w:r>
      <w:r w:rsidR="00D06D14">
        <w:rPr>
          <w:rFonts w:ascii="Arial" w:hAnsi="Arial" w:cs="Arial"/>
        </w:rPr>
        <w:t>analysis.</w:t>
      </w:r>
      <w:r w:rsidR="006473A2">
        <w:rPr>
          <w:rFonts w:ascii="Arial" w:hAnsi="Arial" w:cs="Arial"/>
        </w:rPr>
        <w:t xml:space="preserve"> </w:t>
      </w:r>
      <w:r w:rsidR="00E26D80">
        <w:rPr>
          <w:rFonts w:ascii="Arial" w:hAnsi="Arial" w:cs="Arial"/>
        </w:rPr>
        <w:t xml:space="preserve">Although </w:t>
      </w:r>
      <w:r w:rsidR="00E26D80" w:rsidRPr="00E26D80">
        <w:rPr>
          <w:rFonts w:ascii="Arial" w:hAnsi="Arial" w:cs="Arial"/>
        </w:rPr>
        <w:t>Hive</w:t>
      </w:r>
      <w:r w:rsidR="00E26D80">
        <w:rPr>
          <w:rFonts w:ascii="Arial" w:hAnsi="Arial" w:cs="Arial"/>
        </w:rPr>
        <w:t xml:space="preserve"> supports </w:t>
      </w:r>
      <w:r w:rsidR="00E26D80" w:rsidRPr="00E26D80">
        <w:rPr>
          <w:rFonts w:ascii="Arial" w:hAnsi="Arial" w:cs="Arial"/>
        </w:rPr>
        <w:t>ad-hoc queries</w:t>
      </w:r>
      <w:r w:rsidR="00E26D80">
        <w:rPr>
          <w:rFonts w:ascii="Arial" w:hAnsi="Arial" w:cs="Arial"/>
        </w:rPr>
        <w:t xml:space="preserve"> </w:t>
      </w:r>
      <w:r w:rsidR="00E26D80" w:rsidRPr="00E26D80">
        <w:rPr>
          <w:rFonts w:ascii="Arial" w:hAnsi="Arial" w:cs="Arial"/>
        </w:rPr>
        <w:t xml:space="preserve">for </w:t>
      </w:r>
      <w:r w:rsidR="00E26D80" w:rsidRPr="00826D10">
        <w:rPr>
          <w:rFonts w:ascii="Arial" w:hAnsi="Arial" w:cs="Arial"/>
        </w:rPr>
        <w:t>Hadoop</w:t>
      </w:r>
      <w:r w:rsidR="00E26D80" w:rsidRPr="00E26D80">
        <w:rPr>
          <w:rFonts w:ascii="Arial" w:hAnsi="Arial" w:cs="Arial"/>
        </w:rPr>
        <w:t xml:space="preserve"> </w:t>
      </w:r>
      <w:r w:rsidR="007C164A">
        <w:rPr>
          <w:rFonts w:ascii="Arial" w:hAnsi="Arial" w:cs="Arial"/>
        </w:rPr>
        <w:t xml:space="preserve">through </w:t>
      </w:r>
      <w:r w:rsidR="00E26D80" w:rsidRPr="00E26D80">
        <w:rPr>
          <w:rFonts w:ascii="Arial" w:hAnsi="Arial" w:cs="Arial"/>
        </w:rPr>
        <w:t>HiveQL</w:t>
      </w:r>
      <w:r w:rsidR="00E26D80">
        <w:rPr>
          <w:rFonts w:ascii="Arial" w:hAnsi="Arial" w:cs="Arial"/>
        </w:rPr>
        <w:t xml:space="preserve">, query performance </w:t>
      </w:r>
      <w:r w:rsidR="002D2DCA" w:rsidRPr="002D2DCA">
        <w:rPr>
          <w:rFonts w:ascii="Arial" w:hAnsi="Arial" w:cs="Arial"/>
        </w:rPr>
        <w:t xml:space="preserve">is </w:t>
      </w:r>
      <w:r w:rsidR="002D2DCA">
        <w:rPr>
          <w:rFonts w:ascii="Arial" w:hAnsi="Arial" w:cs="Arial"/>
        </w:rPr>
        <w:t>often prohibitive</w:t>
      </w:r>
      <w:r w:rsidR="002D2DCA" w:rsidRPr="002D2DCA">
        <w:rPr>
          <w:rFonts w:ascii="Arial" w:hAnsi="Arial" w:cs="Arial"/>
        </w:rPr>
        <w:t xml:space="preserve"> for </w:t>
      </w:r>
      <w:r w:rsidR="002D2DCA">
        <w:rPr>
          <w:rFonts w:ascii="Arial" w:hAnsi="Arial" w:cs="Arial"/>
        </w:rPr>
        <w:t xml:space="preserve">even the </w:t>
      </w:r>
      <w:r w:rsidR="002D2DCA" w:rsidRPr="002D2DCA">
        <w:rPr>
          <w:rFonts w:ascii="Arial" w:hAnsi="Arial" w:cs="Arial"/>
        </w:rPr>
        <w:t xml:space="preserve">most </w:t>
      </w:r>
      <w:r w:rsidR="002D2DCA">
        <w:rPr>
          <w:rFonts w:ascii="Arial" w:hAnsi="Arial" w:cs="Arial"/>
        </w:rPr>
        <w:t xml:space="preserve">common BI </w:t>
      </w:r>
      <w:r w:rsidR="002D2DCA" w:rsidRPr="002D2DCA">
        <w:rPr>
          <w:rFonts w:ascii="Arial" w:hAnsi="Arial" w:cs="Arial"/>
        </w:rPr>
        <w:t>scenarios</w:t>
      </w:r>
      <w:r w:rsidR="00E26D80">
        <w:rPr>
          <w:rFonts w:ascii="Arial" w:hAnsi="Arial" w:cs="Arial"/>
        </w:rPr>
        <w:t xml:space="preserve">. </w:t>
      </w:r>
      <w:r w:rsidR="001D13C9">
        <w:rPr>
          <w:rFonts w:ascii="Arial" w:hAnsi="Arial" w:cs="Arial"/>
        </w:rPr>
        <w:t>A better solution</w:t>
      </w:r>
      <w:r w:rsidR="007C164A">
        <w:rPr>
          <w:rFonts w:ascii="Arial" w:hAnsi="Arial" w:cs="Arial"/>
        </w:rPr>
        <w:t xml:space="preserve"> is to </w:t>
      </w:r>
      <w:r w:rsidR="00EB07AE">
        <w:rPr>
          <w:rFonts w:ascii="Arial" w:hAnsi="Arial" w:cs="Arial"/>
        </w:rPr>
        <w:t xml:space="preserve">bring </w:t>
      </w:r>
      <w:r w:rsidR="00A24BE4">
        <w:rPr>
          <w:rFonts w:ascii="Arial" w:hAnsi="Arial" w:cs="Arial"/>
        </w:rPr>
        <w:t xml:space="preserve">relevant </w:t>
      </w:r>
      <w:r w:rsidR="00EB07AE" w:rsidRPr="00826D10">
        <w:rPr>
          <w:rFonts w:ascii="Arial" w:hAnsi="Arial" w:cs="Arial"/>
        </w:rPr>
        <w:t>Hadoop</w:t>
      </w:r>
      <w:r w:rsidR="00EB07AE">
        <w:rPr>
          <w:rFonts w:ascii="Arial" w:hAnsi="Arial" w:cs="Arial"/>
        </w:rPr>
        <w:t xml:space="preserve"> data into</w:t>
      </w:r>
      <w:r w:rsidR="00EB07AE" w:rsidRPr="00EB07AE">
        <w:rPr>
          <w:rFonts w:ascii="Arial" w:hAnsi="Arial" w:cs="Arial"/>
        </w:rPr>
        <w:t xml:space="preserve"> </w:t>
      </w:r>
      <w:r w:rsidR="00EB07AE">
        <w:rPr>
          <w:rFonts w:ascii="Arial" w:hAnsi="Arial" w:cs="Arial"/>
        </w:rPr>
        <w:t>SQL Server Analysis Services</w:t>
      </w:r>
      <w:r w:rsidR="00EB07AE" w:rsidRPr="00EB07AE">
        <w:rPr>
          <w:rFonts w:ascii="Arial" w:hAnsi="Arial" w:cs="Arial"/>
        </w:rPr>
        <w:t xml:space="preserve"> </w:t>
      </w:r>
      <w:r w:rsidR="00EB07AE" w:rsidRPr="007C164A">
        <w:rPr>
          <w:rFonts w:ascii="Arial" w:hAnsi="Arial" w:cs="Arial"/>
        </w:rPr>
        <w:t>by using HiveQL</w:t>
      </w:r>
      <w:r w:rsidR="00EB07AE">
        <w:rPr>
          <w:rFonts w:ascii="Arial" w:hAnsi="Arial" w:cs="Arial"/>
        </w:rPr>
        <w:t>.</w:t>
      </w:r>
      <w:r w:rsidR="00EB07AE" w:rsidRPr="00EB07AE">
        <w:rPr>
          <w:rFonts w:ascii="Arial" w:hAnsi="Arial" w:cs="Arial"/>
        </w:rPr>
        <w:t xml:space="preserve"> </w:t>
      </w:r>
      <w:r w:rsidR="00EB07AE" w:rsidRPr="007C164A">
        <w:rPr>
          <w:rFonts w:ascii="Arial" w:hAnsi="Arial" w:cs="Arial"/>
        </w:rPr>
        <w:t xml:space="preserve">Analysis Services </w:t>
      </w:r>
      <w:r w:rsidR="00EB07AE">
        <w:rPr>
          <w:rFonts w:ascii="Arial" w:hAnsi="Arial" w:cs="Arial"/>
        </w:rPr>
        <w:t>can then serve up the data for ad-hoc analysis and reporting.</w:t>
      </w:r>
      <w:r w:rsidR="00894D91">
        <w:rPr>
          <w:rFonts w:ascii="Arial" w:hAnsi="Arial" w:cs="Arial"/>
        </w:rPr>
        <w:t xml:space="preserve"> In this way, </w:t>
      </w:r>
      <w:proofErr w:type="spellStart"/>
      <w:r w:rsidR="00894D91" w:rsidRPr="006B6C26">
        <w:rPr>
          <w:rFonts w:ascii="Arial" w:hAnsi="Arial" w:cs="Arial"/>
        </w:rPr>
        <w:t>Klout</w:t>
      </w:r>
      <w:proofErr w:type="spellEnd"/>
      <w:r w:rsidR="00894D91">
        <w:rPr>
          <w:rFonts w:ascii="Arial" w:hAnsi="Arial" w:cs="Arial"/>
        </w:rPr>
        <w:t xml:space="preserve"> </w:t>
      </w:r>
      <w:r w:rsidR="00826D10">
        <w:rPr>
          <w:rFonts w:ascii="Arial" w:hAnsi="Arial" w:cs="Arial"/>
        </w:rPr>
        <w:t>can</w:t>
      </w:r>
      <w:r w:rsidR="00894D91">
        <w:rPr>
          <w:rFonts w:ascii="Arial" w:hAnsi="Arial" w:cs="Arial"/>
        </w:rPr>
        <w:t xml:space="preserve"> </w:t>
      </w:r>
      <w:r w:rsidR="00894D91" w:rsidRPr="00894D91">
        <w:rPr>
          <w:rFonts w:ascii="Arial" w:hAnsi="Arial" w:cs="Arial"/>
        </w:rPr>
        <w:t xml:space="preserve">achieve an </w:t>
      </w:r>
      <w:r w:rsidR="00894D91" w:rsidRPr="00826D10">
        <w:rPr>
          <w:rFonts w:ascii="Arial" w:hAnsi="Arial" w:cs="Arial"/>
        </w:rPr>
        <w:t>average</w:t>
      </w:r>
      <w:r w:rsidR="00894D91" w:rsidRPr="00894D91">
        <w:rPr>
          <w:rFonts w:ascii="Arial" w:hAnsi="Arial" w:cs="Arial"/>
        </w:rPr>
        <w:t xml:space="preserve"> </w:t>
      </w:r>
      <w:r w:rsidR="00894D91" w:rsidRPr="00826D10">
        <w:rPr>
          <w:rFonts w:ascii="Arial" w:hAnsi="Arial" w:cs="Arial"/>
        </w:rPr>
        <w:t>query</w:t>
      </w:r>
      <w:r w:rsidR="00894D91" w:rsidRPr="00894D91">
        <w:rPr>
          <w:rFonts w:ascii="Arial" w:hAnsi="Arial" w:cs="Arial"/>
        </w:rPr>
        <w:t xml:space="preserve"> </w:t>
      </w:r>
      <w:r w:rsidR="00894D91" w:rsidRPr="00826D10">
        <w:rPr>
          <w:rFonts w:ascii="Arial" w:hAnsi="Arial" w:cs="Arial"/>
        </w:rPr>
        <w:t>response</w:t>
      </w:r>
      <w:r w:rsidR="00894D91" w:rsidRPr="00894D91">
        <w:rPr>
          <w:rFonts w:ascii="Arial" w:hAnsi="Arial" w:cs="Arial"/>
        </w:rPr>
        <w:t xml:space="preserve"> </w:t>
      </w:r>
      <w:r w:rsidR="00894D91" w:rsidRPr="00826D10">
        <w:rPr>
          <w:rFonts w:ascii="Arial" w:hAnsi="Arial" w:cs="Arial"/>
        </w:rPr>
        <w:t>time</w:t>
      </w:r>
      <w:r w:rsidR="00894D91" w:rsidRPr="00894D91">
        <w:rPr>
          <w:rFonts w:ascii="Arial" w:hAnsi="Arial" w:cs="Arial"/>
        </w:rPr>
        <w:t xml:space="preserve"> of</w:t>
      </w:r>
      <w:r w:rsidR="00894D91">
        <w:rPr>
          <w:rFonts w:ascii="Arial" w:hAnsi="Arial" w:cs="Arial"/>
        </w:rPr>
        <w:t xml:space="preserve"> </w:t>
      </w:r>
      <w:r w:rsidR="00894D91" w:rsidRPr="00894D91">
        <w:rPr>
          <w:rFonts w:ascii="Arial" w:hAnsi="Arial" w:cs="Arial"/>
        </w:rPr>
        <w:t xml:space="preserve">less than 10 seconds on </w:t>
      </w:r>
      <w:r w:rsidR="003B545B">
        <w:rPr>
          <w:rFonts w:ascii="Arial" w:hAnsi="Arial" w:cs="Arial"/>
        </w:rPr>
        <w:t>1 trillion</w:t>
      </w:r>
      <w:r w:rsidR="00894D91" w:rsidRPr="00894D91">
        <w:rPr>
          <w:rFonts w:ascii="Arial" w:hAnsi="Arial" w:cs="Arial"/>
        </w:rPr>
        <w:t xml:space="preserve"> rows of data.  </w:t>
      </w:r>
    </w:p>
    <w:p w14:paraId="68F648D2" w14:textId="660AA2E2" w:rsidR="00A57D7C" w:rsidRDefault="00EC74D8" w:rsidP="00A57D7C">
      <w:pPr>
        <w:rPr>
          <w:rFonts w:ascii="Arial" w:hAnsi="Arial" w:cs="Arial"/>
        </w:rPr>
      </w:pPr>
      <w:r w:rsidRPr="00C94E57">
        <w:rPr>
          <w:rFonts w:ascii="Arial" w:hAnsi="Arial" w:cs="Arial"/>
        </w:rPr>
        <w:t xml:space="preserve">Unfortunately, </w:t>
      </w:r>
      <w:r w:rsidR="0056756F" w:rsidRPr="00C94E57">
        <w:rPr>
          <w:rFonts w:ascii="Arial" w:hAnsi="Arial" w:cs="Arial"/>
        </w:rPr>
        <w:t xml:space="preserve">there is no direct way to connect </w:t>
      </w:r>
      <w:r w:rsidR="00677222" w:rsidRPr="00826D10">
        <w:rPr>
          <w:rFonts w:ascii="Arial" w:hAnsi="Arial" w:cs="Arial"/>
        </w:rPr>
        <w:t>an Analysis Services</w:t>
      </w:r>
      <w:r w:rsidR="00D5542E" w:rsidRPr="00C94E57">
        <w:rPr>
          <w:rFonts w:ascii="Arial" w:hAnsi="Arial" w:cs="Arial"/>
        </w:rPr>
        <w:t xml:space="preserve"> </w:t>
      </w:r>
      <w:r w:rsidR="0084140F">
        <w:rPr>
          <w:rFonts w:ascii="Arial" w:hAnsi="Arial" w:cs="Arial"/>
        </w:rPr>
        <w:t>m</w:t>
      </w:r>
      <w:r w:rsidR="00D5542E" w:rsidRPr="00C94E57">
        <w:rPr>
          <w:rFonts w:ascii="Arial" w:hAnsi="Arial" w:cs="Arial"/>
        </w:rPr>
        <w:t xml:space="preserve">ultidimensional </w:t>
      </w:r>
      <w:r w:rsidR="0084140F">
        <w:rPr>
          <w:rFonts w:ascii="Arial" w:hAnsi="Arial" w:cs="Arial"/>
        </w:rPr>
        <w:t>o</w:t>
      </w:r>
      <w:r w:rsidR="00D5542E" w:rsidRPr="00C94E57">
        <w:rPr>
          <w:rFonts w:ascii="Arial" w:hAnsi="Arial" w:cs="Arial"/>
        </w:rPr>
        <w:t xml:space="preserve">nline </w:t>
      </w:r>
      <w:r w:rsidR="0084140F">
        <w:rPr>
          <w:rFonts w:ascii="Arial" w:hAnsi="Arial" w:cs="Arial"/>
        </w:rPr>
        <w:t>a</w:t>
      </w:r>
      <w:r w:rsidR="00D5542E" w:rsidRPr="00C94E57">
        <w:rPr>
          <w:rFonts w:ascii="Arial" w:hAnsi="Arial" w:cs="Arial"/>
        </w:rPr>
        <w:t xml:space="preserve">nalytical </w:t>
      </w:r>
      <w:r w:rsidR="0084140F">
        <w:rPr>
          <w:rFonts w:ascii="Arial" w:hAnsi="Arial" w:cs="Arial"/>
        </w:rPr>
        <w:t>p</w:t>
      </w:r>
      <w:r w:rsidR="00D5542E" w:rsidRPr="00C94E57">
        <w:rPr>
          <w:rFonts w:ascii="Arial" w:hAnsi="Arial" w:cs="Arial"/>
        </w:rPr>
        <w:t xml:space="preserve">rocessing (MOLAP) </w:t>
      </w:r>
      <w:r w:rsidR="00677222" w:rsidRPr="00C94E57">
        <w:rPr>
          <w:rFonts w:ascii="Arial" w:hAnsi="Arial" w:cs="Arial"/>
        </w:rPr>
        <w:t>database</w:t>
      </w:r>
      <w:r w:rsidR="0056756F" w:rsidRPr="00C94E57">
        <w:rPr>
          <w:rFonts w:ascii="Arial" w:hAnsi="Arial" w:cs="Arial"/>
        </w:rPr>
        <w:t xml:space="preserve"> to a Hive data source. </w:t>
      </w:r>
      <w:r w:rsidR="00A57D7C" w:rsidRPr="00826D10">
        <w:rPr>
          <w:rFonts w:ascii="Arial" w:hAnsi="Arial" w:cs="Arial"/>
        </w:rPr>
        <w:t>A</w:t>
      </w:r>
      <w:r w:rsidR="00A57D7C" w:rsidRPr="00C94E57">
        <w:rPr>
          <w:rFonts w:ascii="Arial" w:hAnsi="Arial" w:cs="Arial"/>
        </w:rPr>
        <w:t xml:space="preserve"> common workaround</w:t>
      </w:r>
      <w:r w:rsidR="00A57D7C" w:rsidRPr="00C94E57">
        <w:rPr>
          <w:rFonts w:ascii="Arial" w:hAnsi="Arial" w:cs="Arial"/>
        </w:rPr>
        <w:t xml:space="preserve">, and the initial solution for </w:t>
      </w:r>
      <w:proofErr w:type="spellStart"/>
      <w:r w:rsidR="00A57D7C" w:rsidRPr="00C94E57">
        <w:rPr>
          <w:rFonts w:ascii="Arial" w:hAnsi="Arial" w:cs="Arial"/>
        </w:rPr>
        <w:t>Klout</w:t>
      </w:r>
      <w:proofErr w:type="spellEnd"/>
      <w:r w:rsidR="00A57D7C" w:rsidRPr="00C94E57">
        <w:rPr>
          <w:rFonts w:ascii="Arial" w:hAnsi="Arial" w:cs="Arial"/>
        </w:rPr>
        <w:t>,</w:t>
      </w:r>
      <w:r w:rsidR="00A57D7C" w:rsidRPr="00C94E57">
        <w:rPr>
          <w:rFonts w:ascii="Arial" w:hAnsi="Arial" w:cs="Arial"/>
        </w:rPr>
        <w:t xml:space="preserve"> </w:t>
      </w:r>
      <w:r w:rsidR="002D2DCA" w:rsidRPr="00C94E57">
        <w:rPr>
          <w:rFonts w:ascii="Arial" w:hAnsi="Arial" w:cs="Arial"/>
        </w:rPr>
        <w:t>is</w:t>
      </w:r>
      <w:r w:rsidR="00A57D7C" w:rsidRPr="00C94E57">
        <w:rPr>
          <w:rFonts w:ascii="Arial" w:hAnsi="Arial" w:cs="Arial"/>
        </w:rPr>
        <w:t xml:space="preserve"> to load the data into a MySql </w:t>
      </w:r>
      <w:r w:rsidR="00A57D7C" w:rsidRPr="001D13C9">
        <w:rPr>
          <w:rFonts w:ascii="Arial" w:hAnsi="Arial" w:cs="Arial"/>
        </w:rPr>
        <w:t>staging</w:t>
      </w:r>
      <w:r w:rsidR="00A57D7C" w:rsidRPr="00C94E57">
        <w:rPr>
          <w:rFonts w:ascii="Arial" w:hAnsi="Arial" w:cs="Arial"/>
        </w:rPr>
        <w:t xml:space="preserve"> database by using </w:t>
      </w:r>
      <w:r w:rsidR="00A57D7C" w:rsidRPr="001D13C9">
        <w:rPr>
          <w:rFonts w:ascii="Arial" w:hAnsi="Arial" w:cs="Arial"/>
        </w:rPr>
        <w:t>Sqoop</w:t>
      </w:r>
      <w:r w:rsidR="00A57D7C">
        <w:rPr>
          <w:rFonts w:ascii="Arial" w:hAnsi="Arial" w:cs="Arial"/>
        </w:rPr>
        <w:t xml:space="preserve">. Analysis Services </w:t>
      </w:r>
      <w:r w:rsidR="0084140F">
        <w:rPr>
          <w:rFonts w:ascii="Arial" w:hAnsi="Arial" w:cs="Arial"/>
        </w:rPr>
        <w:t>can</w:t>
      </w:r>
      <w:r w:rsidR="00A57D7C">
        <w:rPr>
          <w:rFonts w:ascii="Arial" w:hAnsi="Arial" w:cs="Arial"/>
        </w:rPr>
        <w:t xml:space="preserve"> then import the data through </w:t>
      </w:r>
      <w:r w:rsidR="00A57D7C" w:rsidRPr="0056756F">
        <w:rPr>
          <w:rFonts w:ascii="Arial" w:hAnsi="Arial" w:cs="Arial"/>
        </w:rPr>
        <w:t>dotConnect for MySQL</w:t>
      </w:r>
      <w:r w:rsidR="00A57D7C">
        <w:rPr>
          <w:rFonts w:ascii="Arial" w:hAnsi="Arial" w:cs="Arial"/>
        </w:rPr>
        <w:t xml:space="preserve"> or another appropriate data provider. Yet, this approach is not without disadvantages. </w:t>
      </w:r>
      <w:r w:rsidR="00A57D7C" w:rsidRPr="00677222">
        <w:rPr>
          <w:rFonts w:ascii="Arial" w:hAnsi="Arial" w:cs="Arial"/>
        </w:rPr>
        <w:t xml:space="preserve">It introduces </w:t>
      </w:r>
      <w:r w:rsidR="00A57D7C">
        <w:rPr>
          <w:rFonts w:ascii="Arial" w:hAnsi="Arial" w:cs="Arial"/>
        </w:rPr>
        <w:t>overhead in terms of data latencies and complexity, which in turn impact</w:t>
      </w:r>
      <w:r w:rsidR="002D2DCA">
        <w:rPr>
          <w:rFonts w:ascii="Arial" w:hAnsi="Arial" w:cs="Arial"/>
        </w:rPr>
        <w:t>s</w:t>
      </w:r>
      <w:r w:rsidR="00A57D7C">
        <w:rPr>
          <w:rFonts w:ascii="Arial" w:hAnsi="Arial" w:cs="Arial"/>
        </w:rPr>
        <w:t xml:space="preserve"> systems manageability and total cost of ownership.</w:t>
      </w:r>
    </w:p>
    <w:p w14:paraId="68F648D3" w14:textId="40749A27" w:rsidR="00543DAC" w:rsidRDefault="004117E9" w:rsidP="0045701C">
      <w:pPr>
        <w:rPr>
          <w:rFonts w:ascii="Arial" w:hAnsi="Arial" w:cs="Arial"/>
        </w:rPr>
      </w:pPr>
      <w:r w:rsidRPr="001D13C9">
        <w:rPr>
          <w:rFonts w:ascii="Arial" w:hAnsi="Arial" w:cs="Arial"/>
        </w:rPr>
        <w:t>T</w:t>
      </w:r>
      <w:r w:rsidR="00543DAC" w:rsidRPr="001D13C9">
        <w:rPr>
          <w:rFonts w:ascii="Arial" w:hAnsi="Arial" w:cs="Arial"/>
        </w:rPr>
        <w:t>he</w:t>
      </w:r>
      <w:r w:rsidR="00543DAC">
        <w:rPr>
          <w:rFonts w:ascii="Arial" w:hAnsi="Arial" w:cs="Arial"/>
        </w:rPr>
        <w:t xml:space="preserve"> Microsoft </w:t>
      </w:r>
      <w:r w:rsidR="00543DAC" w:rsidRPr="0056756F">
        <w:rPr>
          <w:rFonts w:ascii="Arial" w:hAnsi="Arial" w:cs="Arial"/>
        </w:rPr>
        <w:t>ODBC driver for Hive</w:t>
      </w:r>
      <w:r w:rsidR="00CD4A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enabled </w:t>
      </w:r>
      <w:r w:rsidR="00543DAC" w:rsidRPr="006B6C26">
        <w:rPr>
          <w:rFonts w:ascii="Arial" w:hAnsi="Arial" w:cs="Arial"/>
        </w:rPr>
        <w:t>Klout</w:t>
      </w:r>
      <w:r w:rsidR="00543DAC">
        <w:rPr>
          <w:rFonts w:ascii="Arial" w:hAnsi="Arial" w:cs="Arial"/>
        </w:rPr>
        <w:t xml:space="preserve"> to </w:t>
      </w:r>
      <w:r w:rsidR="00543DAC" w:rsidRPr="00493A17">
        <w:rPr>
          <w:rFonts w:ascii="Arial" w:hAnsi="Arial" w:cs="Arial"/>
        </w:rPr>
        <w:t xml:space="preserve">break through </w:t>
      </w:r>
      <w:r w:rsidR="00543DAC">
        <w:rPr>
          <w:rFonts w:ascii="Arial" w:hAnsi="Arial" w:cs="Arial"/>
        </w:rPr>
        <w:t>the limitations</w:t>
      </w:r>
      <w:r w:rsidR="002D2DCA">
        <w:rPr>
          <w:rFonts w:ascii="Arial" w:hAnsi="Arial" w:cs="Arial"/>
        </w:rPr>
        <w:t xml:space="preserve"> in</w:t>
      </w:r>
      <w:r w:rsidR="002D2DCA" w:rsidRPr="002D2DCA">
        <w:t xml:space="preserve"> </w:t>
      </w:r>
      <w:r w:rsidR="002D2DCA" w:rsidRPr="002D2DCA">
        <w:rPr>
          <w:rFonts w:ascii="Arial" w:hAnsi="Arial" w:cs="Arial"/>
        </w:rPr>
        <w:t xml:space="preserve">the initial </w:t>
      </w:r>
      <w:r w:rsidR="002D2DCA">
        <w:rPr>
          <w:rFonts w:ascii="Arial" w:hAnsi="Arial" w:cs="Arial"/>
        </w:rPr>
        <w:t>design</w:t>
      </w:r>
      <w:r w:rsidR="00543DAC">
        <w:rPr>
          <w:rFonts w:ascii="Arial" w:hAnsi="Arial" w:cs="Arial"/>
        </w:rPr>
        <w:t xml:space="preserve">, eliminate the MySQL </w:t>
      </w:r>
      <w:r w:rsidR="00543DAC" w:rsidRPr="001D13C9">
        <w:rPr>
          <w:rFonts w:ascii="Arial" w:hAnsi="Arial" w:cs="Arial"/>
        </w:rPr>
        <w:t>staging</w:t>
      </w:r>
      <w:r w:rsidR="00543DAC">
        <w:rPr>
          <w:rFonts w:ascii="Arial" w:hAnsi="Arial" w:cs="Arial"/>
        </w:rPr>
        <w:t xml:space="preserve"> database</w:t>
      </w:r>
      <w:r w:rsidR="002D2DCA">
        <w:rPr>
          <w:rFonts w:ascii="Arial" w:hAnsi="Arial" w:cs="Arial"/>
        </w:rPr>
        <w:t xml:space="preserve">, </w:t>
      </w:r>
      <w:r w:rsidR="00543DAC" w:rsidRPr="00493A17">
        <w:rPr>
          <w:rFonts w:ascii="Arial" w:hAnsi="Arial" w:cs="Arial"/>
        </w:rPr>
        <w:t xml:space="preserve">and connect </w:t>
      </w:r>
      <w:r w:rsidR="002D2DCA">
        <w:rPr>
          <w:rFonts w:ascii="Arial" w:hAnsi="Arial" w:cs="Arial"/>
        </w:rPr>
        <w:t>Analysis Services quasi-</w:t>
      </w:r>
      <w:r w:rsidR="00543DAC" w:rsidRPr="00493A17">
        <w:rPr>
          <w:rFonts w:ascii="Arial" w:hAnsi="Arial" w:cs="Arial"/>
        </w:rPr>
        <w:t xml:space="preserve">directly to </w:t>
      </w:r>
      <w:r w:rsidR="00543DAC" w:rsidRPr="001D13C9">
        <w:rPr>
          <w:rFonts w:ascii="Arial" w:hAnsi="Arial" w:cs="Arial"/>
        </w:rPr>
        <w:t>Hive</w:t>
      </w:r>
      <w:r w:rsidR="002D2DCA">
        <w:rPr>
          <w:rFonts w:ascii="Arial" w:hAnsi="Arial" w:cs="Arial"/>
        </w:rPr>
        <w:t>.</w:t>
      </w:r>
      <w:r w:rsidR="0059576A">
        <w:rPr>
          <w:rFonts w:ascii="Arial" w:hAnsi="Arial" w:cs="Arial"/>
        </w:rPr>
        <w:t xml:space="preserve"> </w:t>
      </w:r>
      <w:r w:rsidR="0059576A" w:rsidRPr="0059576A">
        <w:rPr>
          <w:rFonts w:ascii="Arial" w:hAnsi="Arial" w:cs="Arial"/>
        </w:rPr>
        <w:t>Analysis Services</w:t>
      </w:r>
      <w:r w:rsidR="0059576A">
        <w:rPr>
          <w:rFonts w:ascii="Arial" w:hAnsi="Arial" w:cs="Arial"/>
        </w:rPr>
        <w:t xml:space="preserve"> does not support the </w:t>
      </w:r>
      <w:r w:rsidR="0059576A" w:rsidRPr="0059576A">
        <w:rPr>
          <w:rFonts w:ascii="Arial" w:hAnsi="Arial" w:cs="Arial"/>
        </w:rPr>
        <w:t>ODBC driver for Hive</w:t>
      </w:r>
      <w:r w:rsidR="0059576A">
        <w:rPr>
          <w:rFonts w:ascii="Arial" w:hAnsi="Arial" w:cs="Arial"/>
        </w:rPr>
        <w:t xml:space="preserve">, but the relational </w:t>
      </w:r>
      <w:r w:rsidR="0059576A" w:rsidRPr="00493A17">
        <w:rPr>
          <w:rFonts w:ascii="Arial" w:hAnsi="Arial" w:cs="Arial"/>
        </w:rPr>
        <w:t>SQL Server engine</w:t>
      </w:r>
      <w:r w:rsidR="0059576A">
        <w:rPr>
          <w:rFonts w:ascii="Arial" w:hAnsi="Arial" w:cs="Arial"/>
        </w:rPr>
        <w:t xml:space="preserve"> </w:t>
      </w:r>
      <w:r w:rsidR="00BD0EFC">
        <w:rPr>
          <w:rFonts w:ascii="Arial" w:hAnsi="Arial" w:cs="Arial"/>
        </w:rPr>
        <w:t>can use it through OLE DB for ODBC</w:t>
      </w:r>
      <w:r w:rsidR="0059576A">
        <w:rPr>
          <w:rFonts w:ascii="Arial" w:hAnsi="Arial" w:cs="Arial"/>
        </w:rPr>
        <w:t xml:space="preserve">. </w:t>
      </w:r>
      <w:r w:rsidR="005033A6">
        <w:rPr>
          <w:rFonts w:ascii="Arial" w:hAnsi="Arial" w:cs="Arial"/>
        </w:rPr>
        <w:t>SQL Server</w:t>
      </w:r>
      <w:r>
        <w:rPr>
          <w:rFonts w:ascii="Arial" w:hAnsi="Arial" w:cs="Arial"/>
        </w:rPr>
        <w:t xml:space="preserve"> can serve as an intermediary without a full </w:t>
      </w:r>
      <w:r w:rsidRPr="001D13C9">
        <w:rPr>
          <w:rFonts w:ascii="Arial" w:hAnsi="Arial" w:cs="Arial"/>
        </w:rPr>
        <w:t>staging</w:t>
      </w:r>
      <w:r>
        <w:rPr>
          <w:rFonts w:ascii="Arial" w:hAnsi="Arial" w:cs="Arial"/>
        </w:rPr>
        <w:t xml:space="preserve"> database. </w:t>
      </w:r>
      <w:r w:rsidR="00A061A1">
        <w:rPr>
          <w:rFonts w:ascii="Arial" w:hAnsi="Arial" w:cs="Arial"/>
        </w:rPr>
        <w:t>In collaboration</w:t>
      </w:r>
      <w:r w:rsidR="0059576A">
        <w:rPr>
          <w:rFonts w:ascii="Arial" w:hAnsi="Arial" w:cs="Arial"/>
        </w:rPr>
        <w:t xml:space="preserve"> with Microsoft, </w:t>
      </w:r>
      <w:r w:rsidR="0059576A" w:rsidRPr="006B6C26">
        <w:rPr>
          <w:rFonts w:ascii="Arial" w:hAnsi="Arial" w:cs="Arial"/>
        </w:rPr>
        <w:t>Klout</w:t>
      </w:r>
      <w:r w:rsidR="0059576A">
        <w:rPr>
          <w:rFonts w:ascii="Arial" w:hAnsi="Arial" w:cs="Arial"/>
        </w:rPr>
        <w:t xml:space="preserve"> devised </w:t>
      </w:r>
      <w:r w:rsidR="0059576A" w:rsidRPr="00493A17">
        <w:rPr>
          <w:rFonts w:ascii="Arial" w:hAnsi="Arial" w:cs="Arial"/>
        </w:rPr>
        <w:t xml:space="preserve">a </w:t>
      </w:r>
      <w:r w:rsidR="0059576A">
        <w:rPr>
          <w:rFonts w:ascii="Arial" w:hAnsi="Arial" w:cs="Arial"/>
        </w:rPr>
        <w:t>comprehensive</w:t>
      </w:r>
      <w:r w:rsidR="0059576A" w:rsidRPr="00493A17">
        <w:rPr>
          <w:rFonts w:ascii="Arial" w:hAnsi="Arial" w:cs="Arial"/>
        </w:rPr>
        <w:t xml:space="preserve"> solution</w:t>
      </w:r>
      <w:r w:rsidR="0059576A">
        <w:rPr>
          <w:rFonts w:ascii="Arial" w:hAnsi="Arial" w:cs="Arial"/>
        </w:rPr>
        <w:t xml:space="preserve"> that deliver</w:t>
      </w:r>
      <w:r w:rsidR="003A12D6">
        <w:rPr>
          <w:rFonts w:ascii="Arial" w:hAnsi="Arial" w:cs="Arial"/>
        </w:rPr>
        <w:t>s</w:t>
      </w:r>
      <w:r w:rsidR="0059576A">
        <w:rPr>
          <w:rFonts w:ascii="Arial" w:hAnsi="Arial" w:cs="Arial"/>
        </w:rPr>
        <w:t xml:space="preserve"> cost effectiveness at </w:t>
      </w:r>
      <w:r w:rsidR="0059576A" w:rsidRPr="00493A17">
        <w:rPr>
          <w:rFonts w:ascii="Arial" w:hAnsi="Arial" w:cs="Arial"/>
        </w:rPr>
        <w:t>Hadoop’s scale</w:t>
      </w:r>
      <w:r w:rsidR="0059576A">
        <w:rPr>
          <w:rFonts w:ascii="Arial" w:hAnsi="Arial" w:cs="Arial"/>
        </w:rPr>
        <w:t xml:space="preserve"> with</w:t>
      </w:r>
      <w:r w:rsidR="0059576A" w:rsidRPr="00493A17">
        <w:rPr>
          <w:rFonts w:ascii="Arial" w:hAnsi="Arial" w:cs="Arial"/>
        </w:rPr>
        <w:t xml:space="preserve"> </w:t>
      </w:r>
      <w:r w:rsidR="0059576A">
        <w:rPr>
          <w:rFonts w:ascii="Arial" w:hAnsi="Arial" w:cs="Arial"/>
        </w:rPr>
        <w:t>a</w:t>
      </w:r>
      <w:r w:rsidR="0059576A" w:rsidRPr="00493A17">
        <w:rPr>
          <w:rFonts w:ascii="Arial" w:hAnsi="Arial" w:cs="Arial"/>
        </w:rPr>
        <w:t xml:space="preserve"> single Analysis Services serv</w:t>
      </w:r>
      <w:r w:rsidR="0059576A">
        <w:rPr>
          <w:rFonts w:ascii="Arial" w:hAnsi="Arial" w:cs="Arial"/>
        </w:rPr>
        <w:t>er with direct attached storage</w:t>
      </w:r>
      <w:r w:rsidR="00A061A1">
        <w:rPr>
          <w:rFonts w:ascii="Arial" w:hAnsi="Arial" w:cs="Arial"/>
        </w:rPr>
        <w:t xml:space="preserve"> (DAS)</w:t>
      </w:r>
      <w:r w:rsidR="0059576A">
        <w:rPr>
          <w:rFonts w:ascii="Arial" w:hAnsi="Arial" w:cs="Arial"/>
        </w:rPr>
        <w:t>.</w:t>
      </w:r>
      <w:r w:rsidR="004F2D43">
        <w:rPr>
          <w:rFonts w:ascii="Arial" w:hAnsi="Arial" w:cs="Arial"/>
        </w:rPr>
        <w:t xml:space="preserve"> The new </w:t>
      </w:r>
      <w:r w:rsidR="00373384">
        <w:rPr>
          <w:rFonts w:ascii="Arial" w:hAnsi="Arial" w:cs="Arial"/>
        </w:rPr>
        <w:t>solution</w:t>
      </w:r>
      <w:r w:rsidR="004F2D43">
        <w:rPr>
          <w:rFonts w:ascii="Arial" w:hAnsi="Arial" w:cs="Arial"/>
        </w:rPr>
        <w:t xml:space="preserve"> rolled out to production in </w:t>
      </w:r>
      <w:r w:rsidR="004F2D43" w:rsidRPr="001D13C9">
        <w:rPr>
          <w:rFonts w:ascii="Arial" w:hAnsi="Arial" w:cs="Arial"/>
        </w:rPr>
        <w:t>May 2012</w:t>
      </w:r>
      <w:r w:rsidR="004F2D43">
        <w:rPr>
          <w:rFonts w:ascii="Arial" w:hAnsi="Arial" w:cs="Arial"/>
        </w:rPr>
        <w:t>.</w:t>
      </w:r>
    </w:p>
    <w:p w14:paraId="68F648D4" w14:textId="500F608D" w:rsidR="003A12D6" w:rsidRDefault="00373384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 w:rsidRPr="001D13C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revised </w:t>
      </w:r>
      <w:r w:rsidR="00145337" w:rsidRPr="001D13C9">
        <w:rPr>
          <w:rFonts w:ascii="Arial" w:hAnsi="Arial" w:cs="Arial"/>
        </w:rPr>
        <w:t>Big</w:t>
      </w:r>
      <w:r w:rsidR="00145337">
        <w:rPr>
          <w:rFonts w:ascii="Arial" w:hAnsi="Arial" w:cs="Arial"/>
        </w:rPr>
        <w:t xml:space="preserve"> Data Analytics </w:t>
      </w:r>
      <w:r>
        <w:rPr>
          <w:rFonts w:ascii="Arial" w:hAnsi="Arial" w:cs="Arial"/>
        </w:rPr>
        <w:t xml:space="preserve">design enables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 xml:space="preserve"> to capture, retain, and s</w:t>
      </w:r>
      <w:r w:rsidRPr="00373384">
        <w:rPr>
          <w:rFonts w:ascii="Arial" w:hAnsi="Arial" w:cs="Arial"/>
        </w:rPr>
        <w:t xml:space="preserve">upport queries against </w:t>
      </w:r>
      <w:r>
        <w:rPr>
          <w:rFonts w:ascii="Arial" w:hAnsi="Arial" w:cs="Arial"/>
        </w:rPr>
        <w:t xml:space="preserve">all </w:t>
      </w:r>
      <w:r w:rsidRPr="00373384">
        <w:rPr>
          <w:rFonts w:ascii="Arial" w:hAnsi="Arial" w:cs="Arial"/>
        </w:rPr>
        <w:t>detail data</w:t>
      </w:r>
      <w:r>
        <w:rPr>
          <w:rFonts w:ascii="Arial" w:hAnsi="Arial" w:cs="Arial"/>
        </w:rPr>
        <w:t xml:space="preserve"> in </w:t>
      </w:r>
      <w:proofErr w:type="spellStart"/>
      <w:r w:rsidRPr="00826D10">
        <w:rPr>
          <w:rFonts w:ascii="Arial" w:hAnsi="Arial" w:cs="Arial"/>
        </w:rPr>
        <w:t>Hadoop</w:t>
      </w:r>
      <w:proofErr w:type="spellEnd"/>
      <w:r w:rsidR="00F17D0C">
        <w:rPr>
          <w:rFonts w:ascii="Arial" w:hAnsi="Arial" w:cs="Arial"/>
        </w:rPr>
        <w:t>. For example, within this design, Klout can</w:t>
      </w:r>
      <w:r w:rsidR="00F17D0C" w:rsidRPr="00373384">
        <w:rPr>
          <w:rFonts w:ascii="Arial" w:hAnsi="Arial" w:cs="Arial"/>
        </w:rPr>
        <w:t xml:space="preserve"> </w:t>
      </w:r>
      <w:r w:rsidRPr="00373384">
        <w:rPr>
          <w:rFonts w:ascii="Arial" w:hAnsi="Arial" w:cs="Arial"/>
        </w:rPr>
        <w:t>track u</w:t>
      </w:r>
      <w:r>
        <w:rPr>
          <w:rFonts w:ascii="Arial" w:hAnsi="Arial" w:cs="Arial"/>
        </w:rPr>
        <w:t xml:space="preserve">sers and events for A/B </w:t>
      </w:r>
      <w:r w:rsidRPr="001D13C9">
        <w:rPr>
          <w:rFonts w:ascii="Arial" w:hAnsi="Arial" w:cs="Arial"/>
        </w:rPr>
        <w:t>testing</w:t>
      </w:r>
      <w:r w:rsidR="00145337">
        <w:rPr>
          <w:rFonts w:ascii="Arial" w:hAnsi="Arial" w:cs="Arial"/>
        </w:rPr>
        <w:t>. It also</w:t>
      </w:r>
      <w:r w:rsidR="00CA4F65">
        <w:rPr>
          <w:rFonts w:ascii="Arial" w:hAnsi="Arial" w:cs="Arial"/>
        </w:rPr>
        <w:t xml:space="preserve"> </w:t>
      </w:r>
      <w:r w:rsidRPr="00373384">
        <w:rPr>
          <w:rFonts w:ascii="Arial" w:hAnsi="Arial" w:cs="Arial"/>
        </w:rPr>
        <w:t>support</w:t>
      </w:r>
      <w:r w:rsidR="00145337">
        <w:rPr>
          <w:rFonts w:ascii="Arial" w:hAnsi="Arial" w:cs="Arial"/>
        </w:rPr>
        <w:t>s</w:t>
      </w:r>
      <w:r w:rsidRPr="003733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interactive queries, common analytics and</w:t>
      </w:r>
      <w:r w:rsidRPr="003733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reporting</w:t>
      </w:r>
      <w:r w:rsidRPr="00373384">
        <w:rPr>
          <w:rFonts w:ascii="Arial" w:hAnsi="Arial" w:cs="Arial"/>
        </w:rPr>
        <w:t xml:space="preserve"> tools</w:t>
      </w:r>
      <w:r>
        <w:rPr>
          <w:rFonts w:ascii="Arial" w:hAnsi="Arial" w:cs="Arial"/>
        </w:rPr>
        <w:t>, and custom</w:t>
      </w:r>
      <w:r w:rsidRPr="003733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 </w:t>
      </w:r>
      <w:r w:rsidRPr="00373384">
        <w:rPr>
          <w:rFonts w:ascii="Arial" w:hAnsi="Arial" w:cs="Arial"/>
        </w:rPr>
        <w:t>applications</w:t>
      </w:r>
      <w:r>
        <w:rPr>
          <w:rFonts w:ascii="Arial" w:hAnsi="Arial" w:cs="Arial"/>
        </w:rPr>
        <w:t xml:space="preserve"> through Analysis Services. The </w:t>
      </w:r>
      <w:r w:rsidR="00CA4F65" w:rsidRPr="006B6C26">
        <w:rPr>
          <w:rFonts w:ascii="Arial" w:hAnsi="Arial" w:cs="Arial"/>
        </w:rPr>
        <w:t>Klout</w:t>
      </w:r>
      <w:r w:rsidR="00CA4F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solution l</w:t>
      </w:r>
      <w:r w:rsidRPr="00373384">
        <w:rPr>
          <w:rFonts w:ascii="Arial" w:hAnsi="Arial" w:cs="Arial"/>
        </w:rPr>
        <w:t>everage</w:t>
      </w:r>
      <w:r>
        <w:rPr>
          <w:rFonts w:ascii="Arial" w:hAnsi="Arial" w:cs="Arial"/>
        </w:rPr>
        <w:t>s</w:t>
      </w:r>
      <w:r w:rsidRPr="00373384">
        <w:rPr>
          <w:rFonts w:ascii="Arial" w:hAnsi="Arial" w:cs="Arial"/>
        </w:rPr>
        <w:t xml:space="preserve"> the best tool for </w:t>
      </w:r>
      <w:r>
        <w:rPr>
          <w:rFonts w:ascii="Arial" w:hAnsi="Arial" w:cs="Arial"/>
        </w:rPr>
        <w:t>each specific</w:t>
      </w:r>
      <w:r w:rsidRPr="00373384">
        <w:rPr>
          <w:rFonts w:ascii="Arial" w:hAnsi="Arial" w:cs="Arial"/>
        </w:rPr>
        <w:t xml:space="preserve"> function </w:t>
      </w:r>
      <w:r>
        <w:rPr>
          <w:rFonts w:ascii="Arial" w:hAnsi="Arial" w:cs="Arial"/>
        </w:rPr>
        <w:t>without</w:t>
      </w:r>
      <w:r w:rsidRPr="00373384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reinventing</w:t>
      </w:r>
      <w:r w:rsidRPr="00373384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the</w:t>
      </w:r>
      <w:r w:rsidRPr="00373384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wheel</w:t>
      </w:r>
      <w:r w:rsidR="00CA4F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743C7C">
        <w:rPr>
          <w:rFonts w:ascii="Arial" w:hAnsi="Arial" w:cs="Arial"/>
        </w:rPr>
        <w:t>This approach</w:t>
      </w:r>
      <w:r w:rsidR="00145337">
        <w:rPr>
          <w:rFonts w:ascii="Arial" w:hAnsi="Arial" w:cs="Arial"/>
        </w:rPr>
        <w:t xml:space="preserve"> provides</w:t>
      </w:r>
      <w:r w:rsidR="004117E9">
        <w:rPr>
          <w:rFonts w:ascii="Arial" w:hAnsi="Arial" w:cs="Arial"/>
        </w:rPr>
        <w:t xml:space="preserve"> the basis to preserve</w:t>
      </w:r>
      <w:r w:rsidR="00CA4F65">
        <w:rPr>
          <w:rFonts w:ascii="Arial" w:hAnsi="Arial" w:cs="Arial"/>
        </w:rPr>
        <w:t xml:space="preserve"> existing </w:t>
      </w:r>
      <w:r>
        <w:rPr>
          <w:rFonts w:ascii="Arial" w:hAnsi="Arial" w:cs="Arial"/>
        </w:rPr>
        <w:t>IT investments</w:t>
      </w:r>
      <w:r w:rsidR="00CA4F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skill sets</w:t>
      </w:r>
      <w:r w:rsidR="00CA4F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IT experience</w:t>
      </w:r>
      <w:r w:rsidR="00CA4F65">
        <w:rPr>
          <w:rFonts w:ascii="Arial" w:hAnsi="Arial" w:cs="Arial"/>
        </w:rPr>
        <w:t xml:space="preserve">, </w:t>
      </w:r>
      <w:r w:rsidR="004117E9">
        <w:rPr>
          <w:rFonts w:ascii="Arial" w:hAnsi="Arial" w:cs="Arial"/>
        </w:rPr>
        <w:t>improve</w:t>
      </w:r>
      <w:r w:rsidR="00CA4F65">
        <w:rPr>
          <w:rFonts w:ascii="Arial" w:hAnsi="Arial" w:cs="Arial"/>
        </w:rPr>
        <w:t xml:space="preserve"> </w:t>
      </w:r>
      <w:r w:rsidR="00CA4F65" w:rsidRPr="00CA4F65">
        <w:rPr>
          <w:rFonts w:ascii="Arial" w:hAnsi="Arial" w:cs="Arial"/>
        </w:rPr>
        <w:t>systems manageability</w:t>
      </w:r>
      <w:r w:rsidR="00CA4F65">
        <w:rPr>
          <w:rFonts w:ascii="Arial" w:hAnsi="Arial" w:cs="Arial"/>
        </w:rPr>
        <w:t>,</w:t>
      </w:r>
      <w:r w:rsidR="00CA4F65" w:rsidRPr="00CA4F65">
        <w:rPr>
          <w:rFonts w:ascii="Arial" w:hAnsi="Arial" w:cs="Arial"/>
        </w:rPr>
        <w:t xml:space="preserve"> and </w:t>
      </w:r>
      <w:r w:rsidR="004117E9">
        <w:rPr>
          <w:rFonts w:ascii="Arial" w:hAnsi="Arial" w:cs="Arial"/>
        </w:rPr>
        <w:t>lower</w:t>
      </w:r>
      <w:r w:rsidR="00CA4F65">
        <w:rPr>
          <w:rFonts w:ascii="Arial" w:hAnsi="Arial" w:cs="Arial"/>
        </w:rPr>
        <w:t xml:space="preserve"> </w:t>
      </w:r>
      <w:r w:rsidR="00CA4F65" w:rsidRPr="00CA4F65">
        <w:rPr>
          <w:rFonts w:ascii="Arial" w:hAnsi="Arial" w:cs="Arial"/>
        </w:rPr>
        <w:t>total cost of ownership.</w:t>
      </w:r>
    </w:p>
    <w:p w14:paraId="68F648D5" w14:textId="6351ED7A" w:rsidR="000D024E" w:rsidRDefault="00F0288F" w:rsidP="00311324">
      <w:pPr>
        <w:pStyle w:val="Heading1"/>
        <w:rPr>
          <w:rFonts w:ascii="Arial" w:hAnsi="Arial" w:cs="Arial"/>
        </w:rPr>
      </w:pPr>
      <w:bookmarkStart w:id="3" w:name="_Toc336245929"/>
      <w:r>
        <w:rPr>
          <w:rFonts w:ascii="Arial" w:hAnsi="Arial" w:cs="Arial"/>
        </w:rPr>
        <w:lastRenderedPageBreak/>
        <w:t xml:space="preserve">The </w:t>
      </w:r>
      <w:proofErr w:type="spellStart"/>
      <w:r w:rsidR="00E4579F" w:rsidRPr="006B6C26">
        <w:rPr>
          <w:rFonts w:ascii="Arial" w:hAnsi="Arial" w:cs="Arial"/>
        </w:rPr>
        <w:t>Klout</w:t>
      </w:r>
      <w:proofErr w:type="spellEnd"/>
      <w:r w:rsidR="00E4579F" w:rsidRPr="00E4579F">
        <w:rPr>
          <w:rFonts w:ascii="Arial" w:hAnsi="Arial" w:cs="Arial"/>
        </w:rPr>
        <w:t xml:space="preserve"> </w:t>
      </w:r>
      <w:r w:rsidR="00E4579F" w:rsidRPr="001D13C9">
        <w:rPr>
          <w:rFonts w:ascii="Arial" w:hAnsi="Arial" w:cs="Arial"/>
        </w:rPr>
        <w:t>Big</w:t>
      </w:r>
      <w:r w:rsidR="00E4579F" w:rsidRPr="00E4579F">
        <w:rPr>
          <w:rFonts w:ascii="Arial" w:hAnsi="Arial" w:cs="Arial"/>
        </w:rPr>
        <w:t xml:space="preserve"> Data </w:t>
      </w:r>
      <w:r w:rsidR="0066728A">
        <w:rPr>
          <w:rFonts w:ascii="Arial" w:hAnsi="Arial" w:cs="Arial"/>
        </w:rPr>
        <w:t>s</w:t>
      </w:r>
      <w:r w:rsidR="00E4579F" w:rsidRPr="00E4579F">
        <w:rPr>
          <w:rFonts w:ascii="Arial" w:hAnsi="Arial" w:cs="Arial"/>
        </w:rPr>
        <w:t>ol</w:t>
      </w:r>
      <w:r w:rsidR="00E4579F" w:rsidRPr="00E4579F">
        <w:rPr>
          <w:rFonts w:ascii="Arial" w:hAnsi="Arial" w:cs="Arial"/>
        </w:rPr>
        <w:t>ution</w:t>
      </w:r>
      <w:bookmarkEnd w:id="3"/>
    </w:p>
    <w:p w14:paraId="63458417" w14:textId="65984FF1" w:rsidR="009E4727" w:rsidRPr="003E5E40" w:rsidRDefault="009E4727" w:rsidP="003E5E40">
      <w:pPr>
        <w:rPr>
          <w:rFonts w:ascii="Arial" w:hAnsi="Arial" w:cs="Arial"/>
        </w:rPr>
      </w:pPr>
      <w:r w:rsidRPr="006B6C26">
        <w:rPr>
          <w:rFonts w:ascii="Arial" w:hAnsi="Arial" w:cs="Arial"/>
        </w:rPr>
        <w:t>Klout</w:t>
      </w:r>
      <w:r w:rsidRPr="004C2DE6">
        <w:rPr>
          <w:rFonts w:ascii="Arial" w:hAnsi="Arial" w:cs="Arial"/>
        </w:rPr>
        <w:t xml:space="preserve"> started in 2008 with </w:t>
      </w:r>
      <w:r w:rsidR="006403E9">
        <w:rPr>
          <w:rFonts w:ascii="Arial" w:hAnsi="Arial" w:cs="Arial"/>
        </w:rPr>
        <w:t>a</w:t>
      </w:r>
      <w:r w:rsidR="006403E9" w:rsidRPr="004C2DE6">
        <w:rPr>
          <w:rFonts w:ascii="Arial" w:hAnsi="Arial" w:cs="Arial"/>
        </w:rPr>
        <w:t xml:space="preserve"> </w:t>
      </w:r>
      <w:r w:rsidRPr="004C2DE6">
        <w:rPr>
          <w:rFonts w:ascii="Arial" w:hAnsi="Arial" w:cs="Arial"/>
        </w:rPr>
        <w:t xml:space="preserve">vision to recognize people for the power of their voices on social media by measuring their influence on others. CEO and Cofounder Joe Fernandez prototyped </w:t>
      </w:r>
      <w:r w:rsidRPr="001D13C9">
        <w:rPr>
          <w:rFonts w:ascii="Arial" w:hAnsi="Arial" w:cs="Arial"/>
        </w:rPr>
        <w:t>his</w:t>
      </w:r>
      <w:r w:rsidRPr="004C2DE6">
        <w:rPr>
          <w:rFonts w:ascii="Arial" w:hAnsi="Arial" w:cs="Arial"/>
        </w:rPr>
        <w:t xml:space="preserve"> idea in Microsoft Excel and developed the solution’s basic principles and core algorithms. </w:t>
      </w:r>
      <w:r w:rsidRPr="001D13C9">
        <w:rPr>
          <w:rFonts w:ascii="Arial" w:hAnsi="Arial" w:cs="Arial"/>
        </w:rPr>
        <w:t>The</w:t>
      </w:r>
      <w:r w:rsidRPr="004C2DE6">
        <w:rPr>
          <w:rFonts w:ascii="Arial" w:hAnsi="Arial" w:cs="Arial"/>
        </w:rPr>
        <w:t xml:space="preserve"> </w:t>
      </w:r>
      <w:proofErr w:type="spellStart"/>
      <w:r w:rsidRPr="006B6C26">
        <w:rPr>
          <w:rFonts w:ascii="Arial" w:hAnsi="Arial" w:cs="Arial"/>
        </w:rPr>
        <w:t>Klout</w:t>
      </w:r>
      <w:proofErr w:type="spellEnd"/>
      <w:r w:rsidRPr="004C2DE6">
        <w:rPr>
          <w:rFonts w:ascii="Arial" w:hAnsi="Arial" w:cs="Arial"/>
        </w:rPr>
        <w:t xml:space="preserve"> score (</w:t>
      </w:r>
      <w:proofErr w:type="spellStart"/>
      <w:r w:rsidRPr="001D13C9">
        <w:rPr>
          <w:rFonts w:ascii="Arial" w:hAnsi="Arial" w:cs="Arial"/>
        </w:rPr>
        <w:t>Kscore</w:t>
      </w:r>
      <w:proofErr w:type="spellEnd"/>
      <w:r w:rsidRPr="004C2DE6">
        <w:rPr>
          <w:rFonts w:ascii="Arial" w:hAnsi="Arial" w:cs="Arial"/>
        </w:rPr>
        <w:t xml:space="preserve">) is based on </w:t>
      </w:r>
      <w:r w:rsidRPr="001D13C9">
        <w:rPr>
          <w:rFonts w:ascii="Arial" w:hAnsi="Arial" w:cs="Arial"/>
        </w:rPr>
        <w:t>a variety of</w:t>
      </w:r>
      <w:r w:rsidRPr="004C2DE6">
        <w:rPr>
          <w:rFonts w:ascii="Arial" w:hAnsi="Arial" w:cs="Arial"/>
        </w:rPr>
        <w:t xml:space="preserve"> factors, including among other things </w:t>
      </w:r>
      <w:r w:rsidRPr="0035116B">
        <w:rPr>
          <w:rFonts w:ascii="Arial" w:hAnsi="Arial" w:cs="Arial"/>
        </w:rPr>
        <w:t xml:space="preserve">the number of friends and followers, likes and dislikes, the frequency of updates, and </w:t>
      </w:r>
      <w:proofErr w:type="spellStart"/>
      <w:r w:rsidRPr="0035116B">
        <w:rPr>
          <w:rFonts w:ascii="Arial" w:hAnsi="Arial" w:cs="Arial"/>
        </w:rPr>
        <w:t>retweets</w:t>
      </w:r>
      <w:proofErr w:type="spellEnd"/>
      <w:r w:rsidRPr="0035116B">
        <w:rPr>
          <w:rFonts w:ascii="Arial" w:hAnsi="Arial" w:cs="Arial"/>
        </w:rPr>
        <w:t xml:space="preserve">. </w:t>
      </w:r>
    </w:p>
    <w:p w14:paraId="75E97C87" w14:textId="19ADB9C2" w:rsidR="00444A11" w:rsidRDefault="00656D95" w:rsidP="009E4727">
      <w:pPr>
        <w:rPr>
          <w:rFonts w:ascii="Arial" w:hAnsi="Arial" w:cs="Arial"/>
        </w:rPr>
      </w:pPr>
      <w:r>
        <w:rPr>
          <w:rFonts w:ascii="Arial" w:hAnsi="Arial" w:cs="Arial"/>
        </w:rPr>
        <w:t>In April of</w:t>
      </w:r>
      <w:r w:rsidR="001725D5">
        <w:rPr>
          <w:rFonts w:ascii="Arial" w:hAnsi="Arial" w:cs="Arial"/>
        </w:rPr>
        <w:t xml:space="preserve"> 2011, </w:t>
      </w:r>
      <w:proofErr w:type="spellStart"/>
      <w:r w:rsidRPr="006B6C26">
        <w:rPr>
          <w:rFonts w:ascii="Arial" w:hAnsi="Arial" w:cs="Arial"/>
        </w:rPr>
        <w:t>Klout</w:t>
      </w:r>
      <w:proofErr w:type="spellEnd"/>
      <w:r>
        <w:rPr>
          <w:rFonts w:ascii="Arial" w:hAnsi="Arial" w:cs="Arial"/>
        </w:rPr>
        <w:t xml:space="preserve"> officially launched </w:t>
      </w:r>
      <w:r>
        <w:rPr>
          <w:rFonts w:ascii="Arial" w:hAnsi="Arial" w:cs="Arial"/>
        </w:rPr>
        <w:t>the</w:t>
      </w:r>
      <w:r w:rsidR="001725D5">
        <w:rPr>
          <w:rFonts w:ascii="Arial" w:hAnsi="Arial" w:cs="Arial"/>
        </w:rPr>
        <w:t xml:space="preserve"> </w:t>
      </w:r>
      <w:r w:rsidR="001725D5">
        <w:rPr>
          <w:rFonts w:ascii="Arial" w:hAnsi="Arial" w:cs="Arial"/>
        </w:rPr>
        <w:t xml:space="preserve">new </w:t>
      </w:r>
      <w:r w:rsidR="001725D5" w:rsidRPr="003E5E40">
        <w:rPr>
          <w:rFonts w:ascii="Arial" w:hAnsi="Arial" w:cs="Arial"/>
          <w:i/>
        </w:rPr>
        <w:t>k</w:t>
      </w:r>
      <w:r w:rsidR="001725D5" w:rsidRPr="003E5E40">
        <w:rPr>
          <w:rFonts w:ascii="Arial" w:hAnsi="Arial" w:cs="Arial"/>
          <w:i/>
        </w:rPr>
        <w:t>lout.com</w:t>
      </w:r>
      <w:r w:rsidR="001725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site. Initially</w:t>
      </w:r>
      <w:r w:rsidR="001725D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the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 xml:space="preserve"> s</w:t>
      </w:r>
      <w:r w:rsidRPr="00656D95">
        <w:rPr>
          <w:rFonts w:ascii="Arial" w:hAnsi="Arial" w:cs="Arial"/>
        </w:rPr>
        <w:t xml:space="preserve">olution </w:t>
      </w:r>
      <w:r w:rsidR="001725D5">
        <w:rPr>
          <w:rFonts w:ascii="Arial" w:hAnsi="Arial" w:cs="Arial"/>
        </w:rPr>
        <w:t>captured data from only a single social network</w:t>
      </w:r>
      <w:r>
        <w:rPr>
          <w:rFonts w:ascii="Arial" w:hAnsi="Arial" w:cs="Arial"/>
        </w:rPr>
        <w:t>:</w:t>
      </w:r>
      <w:r w:rsidR="001725D5">
        <w:rPr>
          <w:rFonts w:ascii="Arial" w:hAnsi="Arial" w:cs="Arial"/>
        </w:rPr>
        <w:t xml:space="preserve"> Twitter. </w:t>
      </w:r>
      <w:r w:rsidR="0002474E">
        <w:rPr>
          <w:rFonts w:ascii="Arial" w:hAnsi="Arial" w:cs="Arial"/>
        </w:rPr>
        <w:t xml:space="preserve">Twitter was a natural choice because this </w:t>
      </w:r>
      <w:r w:rsidR="0002474E" w:rsidRPr="0002474E">
        <w:rPr>
          <w:rFonts w:ascii="Arial" w:hAnsi="Arial" w:cs="Arial"/>
        </w:rPr>
        <w:t>social networking service</w:t>
      </w:r>
      <w:r w:rsidR="0002474E">
        <w:rPr>
          <w:rFonts w:ascii="Arial" w:hAnsi="Arial" w:cs="Arial"/>
        </w:rPr>
        <w:t xml:space="preserve"> offers flexible interfaces to the </w:t>
      </w:r>
      <w:r w:rsidR="0002474E" w:rsidRPr="0002474E">
        <w:rPr>
          <w:rFonts w:ascii="Arial" w:hAnsi="Arial" w:cs="Arial"/>
        </w:rPr>
        <w:t xml:space="preserve">global stream of </w:t>
      </w:r>
      <w:r w:rsidR="0002474E" w:rsidRPr="0002474E">
        <w:rPr>
          <w:rFonts w:ascii="Arial" w:hAnsi="Arial" w:cs="Arial"/>
        </w:rPr>
        <w:t>T</w:t>
      </w:r>
      <w:r w:rsidR="0002474E" w:rsidRPr="0002474E">
        <w:rPr>
          <w:rFonts w:ascii="Arial" w:hAnsi="Arial" w:cs="Arial"/>
        </w:rPr>
        <w:t>weet data.</w:t>
      </w:r>
      <w:r w:rsidR="0002474E">
        <w:rPr>
          <w:rFonts w:ascii="Arial" w:hAnsi="Arial" w:cs="Arial"/>
        </w:rPr>
        <w:t xml:space="preserve"> Based on </w:t>
      </w:r>
      <w:r w:rsidR="00C93141">
        <w:rPr>
          <w:rFonts w:ascii="Arial" w:hAnsi="Arial" w:cs="Arial"/>
        </w:rPr>
        <w:t>the</w:t>
      </w:r>
      <w:r w:rsidR="0002474E">
        <w:rPr>
          <w:rFonts w:ascii="Arial" w:hAnsi="Arial" w:cs="Arial"/>
        </w:rPr>
        <w:t xml:space="preserve"> </w:t>
      </w:r>
      <w:r w:rsidR="0002474E" w:rsidRPr="0002474E">
        <w:rPr>
          <w:rFonts w:ascii="Arial" w:hAnsi="Arial" w:cs="Arial"/>
        </w:rPr>
        <w:t>T</w:t>
      </w:r>
      <w:r w:rsidR="0002474E" w:rsidRPr="0002474E">
        <w:rPr>
          <w:rFonts w:ascii="Arial" w:hAnsi="Arial" w:cs="Arial"/>
        </w:rPr>
        <w:t>weet data</w:t>
      </w:r>
      <w:r w:rsidR="0002474E">
        <w:rPr>
          <w:rFonts w:ascii="Arial" w:hAnsi="Arial" w:cs="Arial"/>
        </w:rPr>
        <w:t xml:space="preserve"> stream, t</w:t>
      </w:r>
      <w:r w:rsidR="001725D5">
        <w:rPr>
          <w:rFonts w:ascii="Arial" w:hAnsi="Arial" w:cs="Arial"/>
        </w:rPr>
        <w:t>he</w:t>
      </w:r>
      <w:r w:rsidR="0002474E">
        <w:rPr>
          <w:rFonts w:ascii="Arial" w:hAnsi="Arial" w:cs="Arial"/>
        </w:rPr>
        <w:t xml:space="preserve"> </w:t>
      </w:r>
      <w:r w:rsidR="0002474E" w:rsidRPr="006B6C26">
        <w:rPr>
          <w:rFonts w:ascii="Arial" w:hAnsi="Arial" w:cs="Arial"/>
        </w:rPr>
        <w:t>Klout</w:t>
      </w:r>
      <w:r w:rsidR="001725D5">
        <w:rPr>
          <w:rFonts w:ascii="Arial" w:hAnsi="Arial" w:cs="Arial"/>
        </w:rPr>
        <w:t xml:space="preserve"> pipeline calculate</w:t>
      </w:r>
      <w:r>
        <w:rPr>
          <w:rFonts w:ascii="Arial" w:hAnsi="Arial" w:cs="Arial"/>
        </w:rPr>
        <w:t>d</w:t>
      </w:r>
      <w:r w:rsidR="001725D5">
        <w:rPr>
          <w:rFonts w:ascii="Arial" w:hAnsi="Arial" w:cs="Arial"/>
        </w:rPr>
        <w:t xml:space="preserve"> </w:t>
      </w:r>
      <w:r w:rsidR="00C93141" w:rsidRPr="001D13C9">
        <w:rPr>
          <w:rFonts w:ascii="Arial" w:hAnsi="Arial" w:cs="Arial"/>
        </w:rPr>
        <w:t>Kscores</w:t>
      </w:r>
      <w:r w:rsidR="001725D5">
        <w:rPr>
          <w:rFonts w:ascii="Arial" w:hAnsi="Arial" w:cs="Arial"/>
        </w:rPr>
        <w:t xml:space="preserve">, </w:t>
      </w:r>
      <w:r w:rsidR="0002474E">
        <w:rPr>
          <w:rFonts w:ascii="Arial" w:hAnsi="Arial" w:cs="Arial"/>
        </w:rPr>
        <w:t xml:space="preserve">tracked </w:t>
      </w:r>
      <w:r w:rsidR="001725D5">
        <w:rPr>
          <w:rFonts w:ascii="Arial" w:hAnsi="Arial" w:cs="Arial"/>
        </w:rPr>
        <w:t>topics</w:t>
      </w:r>
      <w:r w:rsidR="0002474E">
        <w:rPr>
          <w:rFonts w:ascii="Arial" w:hAnsi="Arial" w:cs="Arial"/>
        </w:rPr>
        <w:t>,</w:t>
      </w:r>
      <w:r w:rsidR="001725D5">
        <w:rPr>
          <w:rFonts w:ascii="Arial" w:hAnsi="Arial" w:cs="Arial"/>
        </w:rPr>
        <w:t xml:space="preserve"> and </w:t>
      </w:r>
      <w:r w:rsidR="0002474E">
        <w:rPr>
          <w:rFonts w:ascii="Arial" w:hAnsi="Arial" w:cs="Arial"/>
        </w:rPr>
        <w:t xml:space="preserve">plotted </w:t>
      </w:r>
      <w:r w:rsidR="001725D5">
        <w:rPr>
          <w:rFonts w:ascii="Arial" w:hAnsi="Arial" w:cs="Arial"/>
        </w:rPr>
        <w:t>the social graph</w:t>
      </w:r>
      <w:r w:rsidR="0002474E">
        <w:rPr>
          <w:rFonts w:ascii="Arial" w:hAnsi="Arial" w:cs="Arial"/>
        </w:rPr>
        <w:t xml:space="preserve">. </w:t>
      </w:r>
      <w:r w:rsidR="0002474E">
        <w:rPr>
          <w:rFonts w:ascii="Arial" w:hAnsi="Arial" w:cs="Arial"/>
        </w:rPr>
        <w:t xml:space="preserve">The </w:t>
      </w:r>
      <w:proofErr w:type="spellStart"/>
      <w:r w:rsidR="0002474E" w:rsidRPr="006B6C26">
        <w:rPr>
          <w:rFonts w:ascii="Arial" w:hAnsi="Arial" w:cs="Arial"/>
        </w:rPr>
        <w:t>Klout</w:t>
      </w:r>
      <w:proofErr w:type="spellEnd"/>
      <w:r w:rsidR="0002474E">
        <w:rPr>
          <w:rFonts w:ascii="Arial" w:hAnsi="Arial" w:cs="Arial"/>
        </w:rPr>
        <w:t xml:space="preserve"> solution</w:t>
      </w:r>
      <w:r w:rsidR="001725D5">
        <w:rPr>
          <w:rFonts w:ascii="Arial" w:hAnsi="Arial" w:cs="Arial"/>
        </w:rPr>
        <w:t xml:space="preserve"> </w:t>
      </w:r>
      <w:r w:rsidR="001725D5" w:rsidRPr="001D13C9">
        <w:rPr>
          <w:rFonts w:ascii="Arial" w:hAnsi="Arial" w:cs="Arial"/>
        </w:rPr>
        <w:t>was</w:t>
      </w:r>
      <w:r w:rsidR="001725D5">
        <w:rPr>
          <w:rFonts w:ascii="Arial" w:hAnsi="Arial" w:cs="Arial"/>
        </w:rPr>
        <w:t xml:space="preserve"> </w:t>
      </w:r>
      <w:r w:rsidR="0002474E">
        <w:rPr>
          <w:rFonts w:ascii="Arial" w:hAnsi="Arial" w:cs="Arial"/>
        </w:rPr>
        <w:t xml:space="preserve">initially </w:t>
      </w:r>
      <w:r w:rsidR="001725D5" w:rsidRPr="001D13C9">
        <w:rPr>
          <w:rFonts w:ascii="Arial" w:hAnsi="Arial" w:cs="Arial"/>
        </w:rPr>
        <w:t>deployed</w:t>
      </w:r>
      <w:r w:rsidR="001725D5">
        <w:rPr>
          <w:rFonts w:ascii="Arial" w:hAnsi="Arial" w:cs="Arial"/>
        </w:rPr>
        <w:t xml:space="preserve"> on a </w:t>
      </w:r>
      <w:proofErr w:type="spellStart"/>
      <w:r w:rsidR="001725D5" w:rsidRPr="00826D10">
        <w:rPr>
          <w:rFonts w:ascii="Arial" w:hAnsi="Arial" w:cs="Arial"/>
        </w:rPr>
        <w:t>Hadoop</w:t>
      </w:r>
      <w:proofErr w:type="spellEnd"/>
      <w:r w:rsidR="001725D5">
        <w:rPr>
          <w:rFonts w:ascii="Arial" w:hAnsi="Arial" w:cs="Arial"/>
        </w:rPr>
        <w:t xml:space="preserve"> cluster of </w:t>
      </w:r>
      <w:r w:rsidR="0002474E" w:rsidRPr="001D13C9">
        <w:rPr>
          <w:rFonts w:ascii="Arial" w:hAnsi="Arial" w:cs="Arial"/>
        </w:rPr>
        <w:t>ten</w:t>
      </w:r>
      <w:r w:rsidR="001725D5">
        <w:rPr>
          <w:rFonts w:ascii="Arial" w:hAnsi="Arial" w:cs="Arial"/>
        </w:rPr>
        <w:t xml:space="preserve"> </w:t>
      </w:r>
      <w:r w:rsidR="001725D5">
        <w:rPr>
          <w:rFonts w:ascii="Arial" w:hAnsi="Arial" w:cs="Arial"/>
        </w:rPr>
        <w:t xml:space="preserve">nodes and data was served </w:t>
      </w:r>
      <w:r w:rsidR="0002474E">
        <w:rPr>
          <w:rFonts w:ascii="Arial" w:hAnsi="Arial" w:cs="Arial"/>
        </w:rPr>
        <w:t>up to clients through</w:t>
      </w:r>
      <w:r w:rsidR="001725D5">
        <w:rPr>
          <w:rFonts w:ascii="Arial" w:hAnsi="Arial" w:cs="Arial"/>
        </w:rPr>
        <w:t xml:space="preserve"> HBase and MySq</w:t>
      </w:r>
      <w:r>
        <w:rPr>
          <w:rFonts w:ascii="Arial" w:hAnsi="Arial" w:cs="Arial"/>
        </w:rPr>
        <w:t>l.</w:t>
      </w:r>
    </w:p>
    <w:p w14:paraId="3B2AC5D4" w14:textId="42841E47" w:rsidR="00444A11" w:rsidRDefault="00444A11" w:rsidP="009E4727">
      <w:pPr>
        <w:rPr>
          <w:rFonts w:ascii="Arial" w:hAnsi="Arial" w:cs="Arial"/>
        </w:rPr>
      </w:pPr>
      <w:r w:rsidRPr="001D13C9">
        <w:rPr>
          <w:rFonts w:ascii="Arial" w:hAnsi="Arial" w:cs="Arial"/>
        </w:rPr>
        <w:t>The</w:t>
      </w:r>
      <w:r w:rsidRPr="00444A11">
        <w:rPr>
          <w:rFonts w:ascii="Arial" w:hAnsi="Arial" w:cs="Arial"/>
        </w:rPr>
        <w:t xml:space="preserve"> </w:t>
      </w:r>
      <w:r w:rsidRPr="006B6C26">
        <w:rPr>
          <w:rFonts w:ascii="Arial" w:hAnsi="Arial" w:cs="Arial"/>
        </w:rPr>
        <w:t>Klout</w:t>
      </w:r>
      <w:r w:rsidRPr="00444A11">
        <w:rPr>
          <w:rFonts w:ascii="Arial" w:hAnsi="Arial" w:cs="Arial"/>
        </w:rPr>
        <w:t xml:space="preserve"> solution, depicted in Figure 1, grew </w:t>
      </w:r>
      <w:r>
        <w:rPr>
          <w:rFonts w:ascii="Arial" w:hAnsi="Arial" w:cs="Arial"/>
        </w:rPr>
        <w:t xml:space="preserve">quickly </w:t>
      </w:r>
      <w:r w:rsidRPr="00444A11">
        <w:rPr>
          <w:rFonts w:ascii="Arial" w:hAnsi="Arial" w:cs="Arial"/>
        </w:rPr>
        <w:t xml:space="preserve">to a system with </w:t>
      </w:r>
      <w:r w:rsidR="003B545B">
        <w:rPr>
          <w:rFonts w:ascii="Arial" w:hAnsi="Arial" w:cs="Arial"/>
        </w:rPr>
        <w:t>over 1 pet</w:t>
      </w:r>
      <w:r w:rsidRPr="00444A11">
        <w:rPr>
          <w:rFonts w:ascii="Arial" w:hAnsi="Arial" w:cs="Arial"/>
        </w:rPr>
        <w:t xml:space="preserve">abyte of storage, distributed over more than </w:t>
      </w:r>
      <w:r w:rsidR="003B545B" w:rsidRPr="00444A11">
        <w:rPr>
          <w:rFonts w:ascii="Arial" w:hAnsi="Arial" w:cs="Arial"/>
        </w:rPr>
        <w:t>1</w:t>
      </w:r>
      <w:r w:rsidR="003B545B">
        <w:rPr>
          <w:rFonts w:ascii="Arial" w:hAnsi="Arial" w:cs="Arial"/>
        </w:rPr>
        <w:t>5</w:t>
      </w:r>
      <w:r w:rsidR="003B545B" w:rsidRPr="00444A11">
        <w:rPr>
          <w:rFonts w:ascii="Arial" w:hAnsi="Arial" w:cs="Arial"/>
        </w:rPr>
        <w:t xml:space="preserve">0 </w:t>
      </w:r>
      <w:r w:rsidRPr="00444A11">
        <w:rPr>
          <w:rFonts w:ascii="Arial" w:hAnsi="Arial" w:cs="Arial"/>
        </w:rPr>
        <w:t xml:space="preserve">data nodes in a </w:t>
      </w:r>
      <w:r w:rsidRPr="00826D10">
        <w:rPr>
          <w:rFonts w:ascii="Arial" w:hAnsi="Arial" w:cs="Arial"/>
        </w:rPr>
        <w:t>Hadoop</w:t>
      </w:r>
      <w:r w:rsidRPr="00444A11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cluster</w:t>
      </w:r>
      <w:r w:rsidRPr="00444A11">
        <w:rPr>
          <w:rFonts w:ascii="Arial" w:hAnsi="Arial" w:cs="Arial"/>
        </w:rPr>
        <w:t xml:space="preserve">. </w:t>
      </w:r>
      <w:r w:rsidRPr="001D13C9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the time of this writing, e</w:t>
      </w:r>
      <w:r w:rsidRPr="00444A11">
        <w:rPr>
          <w:rFonts w:ascii="Arial" w:hAnsi="Arial" w:cs="Arial"/>
        </w:rPr>
        <w:t xml:space="preserve">ach data node runs on a quad-core SuperMicro server with 32 gigabytes of memory and 10 terabytes of DAS disk </w:t>
      </w:r>
      <w:r w:rsidRPr="001D13C9">
        <w:rPr>
          <w:rFonts w:ascii="Arial" w:hAnsi="Arial" w:cs="Arial"/>
        </w:rPr>
        <w:t>capacity</w:t>
      </w:r>
      <w:r w:rsidRPr="00444A11">
        <w:rPr>
          <w:rFonts w:ascii="Arial" w:hAnsi="Arial" w:cs="Arial"/>
        </w:rPr>
        <w:t xml:space="preserve">. The pipeline includes a multitude of signal </w:t>
      </w:r>
      <w:r w:rsidRPr="001D13C9">
        <w:rPr>
          <w:rFonts w:ascii="Arial" w:hAnsi="Arial" w:cs="Arial"/>
        </w:rPr>
        <w:t>collectors</w:t>
      </w:r>
      <w:r w:rsidRPr="00444A11">
        <w:rPr>
          <w:rFonts w:ascii="Arial" w:hAnsi="Arial" w:cs="Arial"/>
        </w:rPr>
        <w:t xml:space="preserve"> </w:t>
      </w:r>
      <w:r w:rsidR="0066728A">
        <w:rPr>
          <w:rFonts w:ascii="Arial" w:hAnsi="Arial" w:cs="Arial"/>
        </w:rPr>
        <w:t>that scan</w:t>
      </w:r>
      <w:r w:rsidR="0066728A" w:rsidRPr="00444A11">
        <w:rPr>
          <w:rFonts w:ascii="Arial" w:hAnsi="Arial" w:cs="Arial"/>
        </w:rPr>
        <w:t xml:space="preserve"> </w:t>
      </w:r>
      <w:r w:rsidR="00C254F3">
        <w:rPr>
          <w:rFonts w:ascii="Arial" w:hAnsi="Arial" w:cs="Arial"/>
        </w:rPr>
        <w:t>15</w:t>
      </w:r>
      <w:r w:rsidR="00C254F3" w:rsidRPr="00444A11">
        <w:rPr>
          <w:rFonts w:ascii="Arial" w:hAnsi="Arial" w:cs="Arial"/>
        </w:rPr>
        <w:t xml:space="preserve"> </w:t>
      </w:r>
      <w:r w:rsidRPr="00444A11">
        <w:rPr>
          <w:rFonts w:ascii="Arial" w:hAnsi="Arial" w:cs="Arial"/>
        </w:rPr>
        <w:t xml:space="preserve">social networks every day. Every day, the system scores </w:t>
      </w:r>
      <w:r w:rsidR="00FA503F">
        <w:rPr>
          <w:rFonts w:ascii="Arial" w:hAnsi="Arial" w:cs="Arial"/>
        </w:rPr>
        <w:t xml:space="preserve">hundreds of </w:t>
      </w:r>
      <w:r w:rsidRPr="00444A11">
        <w:rPr>
          <w:rFonts w:ascii="Arial" w:hAnsi="Arial" w:cs="Arial"/>
        </w:rPr>
        <w:t>million</w:t>
      </w:r>
      <w:r w:rsidR="00FA503F">
        <w:rPr>
          <w:rFonts w:ascii="Arial" w:hAnsi="Arial" w:cs="Arial"/>
        </w:rPr>
        <w:t xml:space="preserve">s of profiles </w:t>
      </w:r>
      <w:r w:rsidRPr="00444A11">
        <w:rPr>
          <w:rFonts w:ascii="Arial" w:hAnsi="Arial" w:cs="Arial"/>
        </w:rPr>
        <w:t>and processes over 12 billion data points. An Apache Pig and Hive-based data enhancement engine performs the necessary data transformations as part of the data flow into a</w:t>
      </w:r>
      <w:r w:rsidR="004F4224">
        <w:rPr>
          <w:rFonts w:ascii="Arial" w:hAnsi="Arial" w:cs="Arial"/>
        </w:rPr>
        <w:t>n</w:t>
      </w:r>
      <w:r w:rsidRPr="00444A11">
        <w:rPr>
          <w:rFonts w:ascii="Arial" w:hAnsi="Arial" w:cs="Arial"/>
        </w:rPr>
        <w:t xml:space="preserve"> </w:t>
      </w:r>
      <w:r w:rsidR="000F70C5" w:rsidRPr="001D13C9">
        <w:rPr>
          <w:rFonts w:ascii="Arial" w:hAnsi="Arial" w:cs="Arial"/>
        </w:rPr>
        <w:t>800</w:t>
      </w:r>
      <w:r w:rsidRPr="001D13C9">
        <w:rPr>
          <w:rFonts w:ascii="Arial" w:hAnsi="Arial" w:cs="Arial"/>
        </w:rPr>
        <w:t>-terabyte</w:t>
      </w:r>
      <w:r w:rsidRPr="00444A11">
        <w:rPr>
          <w:rFonts w:ascii="Arial" w:hAnsi="Arial" w:cs="Arial"/>
        </w:rPr>
        <w:t xml:space="preserve"> Hive-based data warehouse.</w:t>
      </w:r>
    </w:p>
    <w:p w14:paraId="5ACB126F" w14:textId="24C20E43" w:rsidR="00291D6F" w:rsidRDefault="00AC22AF" w:rsidP="00291D6F">
      <w:pPr>
        <w:keepNext/>
      </w:pPr>
      <w:r>
        <w:object w:dxaOrig="9600" w:dyaOrig="4275" w14:anchorId="43A9E0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13.75pt" o:ole="">
            <v:imagedata r:id="rId13" o:title=""/>
          </v:shape>
          <o:OLEObject Type="Embed" ProgID="PBrush" ShapeID="_x0000_i1025" DrawAspect="Content" ObjectID="_1409987793" r:id="rId14"/>
        </w:object>
      </w:r>
    </w:p>
    <w:p w14:paraId="53924232" w14:textId="618A5E16" w:rsidR="00A248DA" w:rsidRPr="00F30F1F" w:rsidRDefault="00291D6F" w:rsidP="00EE6998">
      <w:pPr>
        <w:pStyle w:val="Caption"/>
        <w:rPr>
          <w:rFonts w:ascii="Arial" w:eastAsiaTheme="majorEastAsia" w:hAnsi="Arial" w:cs="Arial"/>
          <w:b w:val="0"/>
          <w:bCs w:val="0"/>
          <w:color w:val="auto"/>
          <w:sz w:val="28"/>
          <w:szCs w:val="28"/>
        </w:rPr>
      </w:pPr>
      <w:r w:rsidRPr="00F30F1F">
        <w:rPr>
          <w:color w:val="auto"/>
        </w:rPr>
        <w:t xml:space="preserve">Figure </w:t>
      </w:r>
      <w:r w:rsidR="00566751" w:rsidRPr="00F30F1F">
        <w:rPr>
          <w:color w:val="auto"/>
        </w:rPr>
        <w:fldChar w:fldCharType="begin"/>
      </w:r>
      <w:r w:rsidR="00566751" w:rsidRPr="00F30F1F">
        <w:rPr>
          <w:color w:val="auto"/>
        </w:rPr>
        <w:instrText xml:space="preserve"> SEQ Figure \* ARABIC </w:instrText>
      </w:r>
      <w:r w:rsidR="00566751" w:rsidRPr="00F30F1F">
        <w:rPr>
          <w:color w:val="auto"/>
        </w:rPr>
        <w:fldChar w:fldCharType="separate"/>
      </w:r>
      <w:r w:rsidR="00BB388B">
        <w:rPr>
          <w:noProof/>
          <w:color w:val="auto"/>
        </w:rPr>
        <w:t>1</w:t>
      </w:r>
      <w:r w:rsidR="00566751" w:rsidRPr="00F30F1F">
        <w:rPr>
          <w:noProof/>
          <w:color w:val="auto"/>
        </w:rPr>
        <w:fldChar w:fldCharType="end"/>
      </w:r>
      <w:r w:rsidRPr="00F30F1F">
        <w:rPr>
          <w:color w:val="auto"/>
        </w:rPr>
        <w:t xml:space="preserve">   The </w:t>
      </w:r>
      <w:proofErr w:type="spellStart"/>
      <w:r w:rsidRPr="006B6C26">
        <w:rPr>
          <w:color w:val="auto"/>
        </w:rPr>
        <w:t>Klout</w:t>
      </w:r>
      <w:proofErr w:type="spellEnd"/>
      <w:r w:rsidRPr="00F30F1F">
        <w:rPr>
          <w:color w:val="auto"/>
        </w:rPr>
        <w:t xml:space="preserve"> </w:t>
      </w:r>
      <w:r w:rsidRPr="001D13C9">
        <w:rPr>
          <w:color w:val="auto"/>
        </w:rPr>
        <w:t>Big</w:t>
      </w:r>
      <w:r w:rsidRPr="00F30F1F">
        <w:rPr>
          <w:color w:val="auto"/>
        </w:rPr>
        <w:t xml:space="preserve"> Data </w:t>
      </w:r>
      <w:r w:rsidR="00340BA9">
        <w:rPr>
          <w:color w:val="auto"/>
        </w:rPr>
        <w:t>s</w:t>
      </w:r>
      <w:r w:rsidR="00340BA9" w:rsidRPr="00F30F1F">
        <w:rPr>
          <w:color w:val="auto"/>
        </w:rPr>
        <w:t>olution</w:t>
      </w:r>
    </w:p>
    <w:p w14:paraId="188BF94C" w14:textId="77777777" w:rsidR="00EE303B" w:rsidRDefault="00EE303B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68F648DD" w14:textId="30D359C1" w:rsidR="00390F2E" w:rsidRPr="00674032" w:rsidRDefault="00E4579F" w:rsidP="00390F2E">
      <w:pPr>
        <w:pStyle w:val="Heading1"/>
        <w:rPr>
          <w:rFonts w:ascii="Arial" w:hAnsi="Arial" w:cs="Arial"/>
        </w:rPr>
      </w:pPr>
      <w:bookmarkStart w:id="4" w:name="_Toc336245930"/>
      <w:r w:rsidRPr="001D13C9">
        <w:rPr>
          <w:rFonts w:ascii="Arial" w:hAnsi="Arial" w:cs="Arial"/>
        </w:rPr>
        <w:lastRenderedPageBreak/>
        <w:t>Big</w:t>
      </w:r>
      <w:r w:rsidRPr="00E4579F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 xml:space="preserve"> </w:t>
      </w:r>
      <w:r w:rsidR="007E3A48">
        <w:rPr>
          <w:rFonts w:ascii="Arial" w:hAnsi="Arial" w:cs="Arial"/>
        </w:rPr>
        <w:t xml:space="preserve">Analytics </w:t>
      </w:r>
      <w:r>
        <w:rPr>
          <w:rFonts w:ascii="Arial" w:hAnsi="Arial" w:cs="Arial"/>
        </w:rPr>
        <w:t>based on</w:t>
      </w:r>
      <w:r w:rsidRPr="00E4579F">
        <w:rPr>
          <w:rFonts w:ascii="Arial" w:hAnsi="Arial" w:cs="Arial"/>
        </w:rPr>
        <w:t xml:space="preserve"> Analysis Se</w:t>
      </w:r>
      <w:r>
        <w:rPr>
          <w:rFonts w:ascii="Arial" w:hAnsi="Arial" w:cs="Arial"/>
        </w:rPr>
        <w:t>rvices</w:t>
      </w:r>
      <w:bookmarkEnd w:id="4"/>
    </w:p>
    <w:p w14:paraId="41053651" w14:textId="16C7DEF6" w:rsidR="00444A11" w:rsidRDefault="00615BA5" w:rsidP="00E4579F">
      <w:pPr>
        <w:rPr>
          <w:rFonts w:ascii="Arial" w:hAnsi="Arial" w:cs="Arial"/>
        </w:rPr>
      </w:pPr>
      <w:r w:rsidRPr="00444A11">
        <w:rPr>
          <w:rFonts w:ascii="Arial" w:hAnsi="Arial" w:cs="Arial"/>
        </w:rPr>
        <w:t xml:space="preserve">The first deployment of a SQL Server Analysis Services </w:t>
      </w:r>
      <w:r w:rsidR="00133367">
        <w:rPr>
          <w:rFonts w:ascii="Arial" w:hAnsi="Arial" w:cs="Arial"/>
        </w:rPr>
        <w:t xml:space="preserve">(SSAS) </w:t>
      </w:r>
      <w:r w:rsidRPr="00444A11">
        <w:rPr>
          <w:rFonts w:ascii="Arial" w:hAnsi="Arial" w:cs="Arial"/>
        </w:rPr>
        <w:t xml:space="preserve">cube took place at </w:t>
      </w:r>
      <w:r w:rsidRPr="006B6C26">
        <w:rPr>
          <w:rFonts w:ascii="Arial" w:hAnsi="Arial" w:cs="Arial"/>
        </w:rPr>
        <w:t>Klout</w:t>
      </w:r>
      <w:r w:rsidRPr="00444A11">
        <w:rPr>
          <w:rFonts w:ascii="Arial" w:hAnsi="Arial" w:cs="Arial"/>
        </w:rPr>
        <w:t xml:space="preserve"> in June of 2011.</w:t>
      </w:r>
      <w:r>
        <w:rPr>
          <w:rFonts w:ascii="Arial" w:hAnsi="Arial" w:cs="Arial"/>
        </w:rPr>
        <w:t xml:space="preserve"> </w:t>
      </w:r>
      <w:r w:rsidR="004E19EE">
        <w:rPr>
          <w:rFonts w:ascii="Arial" w:hAnsi="Arial" w:cs="Arial"/>
        </w:rPr>
        <w:t>Before the cube was deployed</w:t>
      </w:r>
      <w:r>
        <w:rPr>
          <w:rFonts w:ascii="Arial" w:hAnsi="Arial" w:cs="Arial"/>
        </w:rPr>
        <w:t xml:space="preserve">, </w:t>
      </w:r>
      <w:r w:rsidR="00444A11" w:rsidRPr="006B6C26">
        <w:rPr>
          <w:rFonts w:ascii="Arial" w:hAnsi="Arial" w:cs="Arial"/>
        </w:rPr>
        <w:t>Klout</w:t>
      </w:r>
      <w:r w:rsidR="00444A11" w:rsidRPr="00444A11">
        <w:rPr>
          <w:rFonts w:ascii="Arial" w:hAnsi="Arial" w:cs="Arial"/>
        </w:rPr>
        <w:t xml:space="preserve"> had no easy way of accessing the data across all users. </w:t>
      </w:r>
      <w:r w:rsidR="002D3C20">
        <w:rPr>
          <w:rFonts w:ascii="Arial" w:hAnsi="Arial" w:cs="Arial"/>
        </w:rPr>
        <w:t>The</w:t>
      </w:r>
      <w:r w:rsidRPr="00615BA5">
        <w:rPr>
          <w:rFonts w:ascii="Arial" w:hAnsi="Arial" w:cs="Arial"/>
        </w:rPr>
        <w:t xml:space="preserve"> </w:t>
      </w:r>
      <w:r w:rsidR="002D3C20">
        <w:rPr>
          <w:rFonts w:ascii="Arial" w:hAnsi="Arial" w:cs="Arial"/>
        </w:rPr>
        <w:t>K</w:t>
      </w:r>
      <w:r w:rsidRPr="007E3A48">
        <w:rPr>
          <w:rFonts w:ascii="Arial" w:hAnsi="Arial" w:cs="Arial"/>
        </w:rPr>
        <w:t>lout.com</w:t>
      </w:r>
      <w:r w:rsidRPr="0066728A">
        <w:rPr>
          <w:rFonts w:ascii="Arial" w:hAnsi="Arial" w:cs="Arial"/>
        </w:rPr>
        <w:t xml:space="preserve"> </w:t>
      </w:r>
      <w:r w:rsidRPr="00615BA5">
        <w:rPr>
          <w:rFonts w:ascii="Arial" w:hAnsi="Arial" w:cs="Arial"/>
        </w:rPr>
        <w:t>site served data for each user</w:t>
      </w:r>
      <w:r w:rsidR="00444A11" w:rsidRPr="00444A11">
        <w:rPr>
          <w:rFonts w:ascii="Arial" w:hAnsi="Arial" w:cs="Arial"/>
        </w:rPr>
        <w:t xml:space="preserve">, </w:t>
      </w:r>
      <w:r w:rsidR="002D3C20">
        <w:rPr>
          <w:rFonts w:ascii="Arial" w:hAnsi="Arial" w:cs="Arial"/>
        </w:rPr>
        <w:t xml:space="preserve">but </w:t>
      </w:r>
      <w:r w:rsidR="00444A11" w:rsidRPr="006B6C26">
        <w:rPr>
          <w:rFonts w:ascii="Arial" w:hAnsi="Arial" w:cs="Arial"/>
        </w:rPr>
        <w:t>Klout</w:t>
      </w:r>
      <w:r w:rsidR="00444A11" w:rsidRPr="00444A11">
        <w:rPr>
          <w:rFonts w:ascii="Arial" w:hAnsi="Arial" w:cs="Arial"/>
        </w:rPr>
        <w:t xml:space="preserve"> lacked a consolidated data warehouse for viewing its entire user population, making it</w:t>
      </w:r>
      <w:r w:rsidR="00444A11" w:rsidRPr="001D13C9">
        <w:rPr>
          <w:rFonts w:ascii="Arial" w:hAnsi="Arial" w:cs="Arial"/>
        </w:rPr>
        <w:t xml:space="preserve"> very</w:t>
      </w:r>
      <w:r w:rsidR="00444A11" w:rsidRPr="00444A11">
        <w:rPr>
          <w:rFonts w:ascii="Arial" w:hAnsi="Arial" w:cs="Arial"/>
        </w:rPr>
        <w:t xml:space="preserve"> difficult to drive the models that the </w:t>
      </w:r>
      <w:r w:rsidR="00444A11" w:rsidRPr="006B6C26">
        <w:rPr>
          <w:rFonts w:ascii="Arial" w:hAnsi="Arial" w:cs="Arial"/>
        </w:rPr>
        <w:t>Klout</w:t>
      </w:r>
      <w:r w:rsidR="00444A11" w:rsidRPr="00444A11">
        <w:rPr>
          <w:rFonts w:ascii="Arial" w:hAnsi="Arial" w:cs="Arial"/>
        </w:rPr>
        <w:t xml:space="preserve"> scientists needed to </w:t>
      </w:r>
      <w:r w:rsidR="00444A11" w:rsidRPr="001D13C9">
        <w:rPr>
          <w:rFonts w:ascii="Arial" w:hAnsi="Arial" w:cs="Arial"/>
        </w:rPr>
        <w:t>further</w:t>
      </w:r>
      <w:r w:rsidR="00444A11" w:rsidRPr="00444A11">
        <w:rPr>
          <w:rFonts w:ascii="Arial" w:hAnsi="Arial" w:cs="Arial"/>
        </w:rPr>
        <w:t xml:space="preserve"> </w:t>
      </w:r>
      <w:r w:rsidR="00444A11" w:rsidRPr="001D13C9">
        <w:rPr>
          <w:rFonts w:ascii="Arial" w:hAnsi="Arial" w:cs="Arial"/>
        </w:rPr>
        <w:t>improve</w:t>
      </w:r>
      <w:r w:rsidR="00444A11" w:rsidRPr="00444A11">
        <w:rPr>
          <w:rFonts w:ascii="Arial" w:hAnsi="Arial" w:cs="Arial"/>
        </w:rPr>
        <w:t xml:space="preserve"> the </w:t>
      </w:r>
      <w:r w:rsidR="00C93141" w:rsidRPr="001D13C9">
        <w:rPr>
          <w:rFonts w:ascii="Arial" w:hAnsi="Arial" w:cs="Arial"/>
        </w:rPr>
        <w:t>K</w:t>
      </w:r>
      <w:r w:rsidR="00444A11" w:rsidRPr="001D13C9">
        <w:rPr>
          <w:rFonts w:ascii="Arial" w:hAnsi="Arial" w:cs="Arial"/>
        </w:rPr>
        <w:t>scoring</w:t>
      </w:r>
      <w:r w:rsidR="00444A11" w:rsidRPr="00444A11">
        <w:rPr>
          <w:rFonts w:ascii="Arial" w:hAnsi="Arial" w:cs="Arial"/>
        </w:rPr>
        <w:t xml:space="preserve"> </w:t>
      </w:r>
      <w:r w:rsidR="00444A11" w:rsidRPr="001D13C9">
        <w:rPr>
          <w:rFonts w:ascii="Arial" w:hAnsi="Arial" w:cs="Arial"/>
        </w:rPr>
        <w:t>algorithms</w:t>
      </w:r>
      <w:r w:rsidR="00444A11" w:rsidRPr="00444A11">
        <w:rPr>
          <w:rFonts w:ascii="Arial" w:hAnsi="Arial" w:cs="Arial"/>
        </w:rPr>
        <w:t xml:space="preserve">. The lack of visibility made it especially hard to monitor population score changes and track data quality. It was also challenging to launch new service offerings for </w:t>
      </w:r>
      <w:r w:rsidR="00444A11" w:rsidRPr="006B6C26">
        <w:rPr>
          <w:rFonts w:ascii="Arial" w:hAnsi="Arial" w:cs="Arial"/>
        </w:rPr>
        <w:t>Klout</w:t>
      </w:r>
      <w:r w:rsidR="00444A11" w:rsidRPr="00444A11">
        <w:rPr>
          <w:rFonts w:ascii="Arial" w:hAnsi="Arial" w:cs="Arial"/>
        </w:rPr>
        <w:t xml:space="preserve"> users.</w:t>
      </w:r>
    </w:p>
    <w:p w14:paraId="3EA7A622" w14:textId="228BEE50" w:rsidR="00240DC8" w:rsidRPr="00240DC8" w:rsidRDefault="00240DC8" w:rsidP="00240DC8">
      <w:pPr>
        <w:rPr>
          <w:rFonts w:ascii="Arial" w:hAnsi="Arial" w:cs="Arial"/>
        </w:rPr>
      </w:pPr>
      <w:r w:rsidRPr="001D13C9">
        <w:rPr>
          <w:rFonts w:ascii="Arial" w:hAnsi="Arial" w:cs="Arial"/>
        </w:rPr>
        <w:t>In</w:t>
      </w:r>
      <w:r w:rsidRPr="00240DC8">
        <w:rPr>
          <w:rFonts w:ascii="Arial" w:hAnsi="Arial" w:cs="Arial"/>
        </w:rPr>
        <w:t xml:space="preserve"> August 2011, </w:t>
      </w:r>
      <w:r w:rsidRPr="006B6C26">
        <w:rPr>
          <w:rFonts w:ascii="Arial" w:hAnsi="Arial" w:cs="Arial"/>
        </w:rPr>
        <w:t>Klout</w:t>
      </w:r>
      <w:r w:rsidRPr="00240DC8">
        <w:rPr>
          <w:rFonts w:ascii="Arial" w:hAnsi="Arial" w:cs="Arial"/>
        </w:rPr>
        <w:t xml:space="preserve"> deployed Hive to optimize the data pipeline and migrate all the individual </w:t>
      </w:r>
      <w:r w:rsidRPr="00826D10">
        <w:rPr>
          <w:rFonts w:ascii="Arial" w:hAnsi="Arial" w:cs="Arial"/>
        </w:rPr>
        <w:t>Hadoop</w:t>
      </w:r>
      <w:r w:rsidRPr="00240DC8">
        <w:rPr>
          <w:rFonts w:ascii="Arial" w:hAnsi="Arial" w:cs="Arial"/>
        </w:rPr>
        <w:t xml:space="preserve"> data extracts into a single, consistent Hive data </w:t>
      </w:r>
      <w:r w:rsidRPr="001D13C9">
        <w:rPr>
          <w:rFonts w:ascii="Arial" w:hAnsi="Arial" w:cs="Arial"/>
        </w:rPr>
        <w:t>warehouse</w:t>
      </w:r>
      <w:r w:rsidRPr="00240DC8">
        <w:rPr>
          <w:rFonts w:ascii="Arial" w:hAnsi="Arial" w:cs="Arial"/>
        </w:rPr>
        <w:t xml:space="preserve">. Hive enabled </w:t>
      </w:r>
      <w:r w:rsidRPr="006B6C26">
        <w:rPr>
          <w:rFonts w:ascii="Arial" w:hAnsi="Arial" w:cs="Arial"/>
        </w:rPr>
        <w:t>Klout</w:t>
      </w:r>
      <w:r w:rsidRPr="00240DC8">
        <w:rPr>
          <w:rFonts w:ascii="Arial" w:hAnsi="Arial" w:cs="Arial"/>
        </w:rPr>
        <w:t xml:space="preserve"> to query its large population of user </w:t>
      </w:r>
      <w:r w:rsidRPr="001D13C9">
        <w:rPr>
          <w:rFonts w:ascii="Arial" w:hAnsi="Arial" w:cs="Arial"/>
        </w:rPr>
        <w:t>data</w:t>
      </w:r>
      <w:r w:rsidRPr="00240DC8">
        <w:rPr>
          <w:rFonts w:ascii="Arial" w:hAnsi="Arial" w:cs="Arial"/>
        </w:rPr>
        <w:t xml:space="preserve"> </w:t>
      </w:r>
      <w:r w:rsidR="0022764C">
        <w:rPr>
          <w:rFonts w:ascii="Arial" w:hAnsi="Arial" w:cs="Arial"/>
        </w:rPr>
        <w:t xml:space="preserve">by </w:t>
      </w:r>
      <w:r w:rsidRPr="001D13C9">
        <w:rPr>
          <w:rFonts w:ascii="Arial" w:hAnsi="Arial" w:cs="Arial"/>
        </w:rPr>
        <w:t>using</w:t>
      </w:r>
      <w:r w:rsidRPr="00240DC8">
        <w:rPr>
          <w:rFonts w:ascii="Arial" w:hAnsi="Arial" w:cs="Arial"/>
        </w:rPr>
        <w:t xml:space="preserve"> a</w:t>
      </w:r>
      <w:r w:rsidR="007E3A48">
        <w:rPr>
          <w:rFonts w:ascii="Arial" w:hAnsi="Arial" w:cs="Arial"/>
        </w:rPr>
        <w:t>n SQL-</w:t>
      </w:r>
      <w:r w:rsidRPr="00240DC8">
        <w:rPr>
          <w:rFonts w:ascii="Arial" w:hAnsi="Arial" w:cs="Arial"/>
        </w:rPr>
        <w:t>like syntax</w:t>
      </w:r>
      <w:r w:rsidRPr="001D13C9">
        <w:rPr>
          <w:rFonts w:ascii="Arial" w:hAnsi="Arial" w:cs="Arial"/>
        </w:rPr>
        <w:t>.</w:t>
      </w:r>
      <w:r w:rsidRPr="00240DC8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Klout</w:t>
      </w:r>
      <w:r w:rsidRPr="00240DC8">
        <w:rPr>
          <w:rFonts w:ascii="Arial" w:hAnsi="Arial" w:cs="Arial"/>
        </w:rPr>
        <w:t xml:space="preserve"> was also able to retire </w:t>
      </w:r>
      <w:r>
        <w:rPr>
          <w:rFonts w:ascii="Arial" w:hAnsi="Arial" w:cs="Arial"/>
        </w:rPr>
        <w:t>a</w:t>
      </w:r>
      <w:r w:rsidRPr="00240DC8">
        <w:rPr>
          <w:rFonts w:ascii="Arial" w:hAnsi="Arial" w:cs="Arial"/>
        </w:rPr>
        <w:t xml:space="preserve"> myriad of custom data mashups and provide data consistency across its features and product lines, </w:t>
      </w:r>
      <w:r>
        <w:rPr>
          <w:rFonts w:ascii="Arial" w:hAnsi="Arial" w:cs="Arial"/>
        </w:rPr>
        <w:t>accelerating</w:t>
      </w:r>
      <w:r w:rsidRPr="00240DC8">
        <w:rPr>
          <w:rFonts w:ascii="Arial" w:hAnsi="Arial" w:cs="Arial"/>
        </w:rPr>
        <w:t xml:space="preserve"> feature development and drastically improving data quality for </w:t>
      </w:r>
      <w:r w:rsidRPr="001D13C9">
        <w:rPr>
          <w:rFonts w:ascii="Arial" w:hAnsi="Arial" w:cs="Arial"/>
        </w:rPr>
        <w:t>customers</w:t>
      </w:r>
      <w:r w:rsidRPr="00240DC8">
        <w:rPr>
          <w:rFonts w:ascii="Arial" w:hAnsi="Arial" w:cs="Arial"/>
        </w:rPr>
        <w:t>.</w:t>
      </w:r>
    </w:p>
    <w:p w14:paraId="409D47E9" w14:textId="73DD37AB" w:rsidR="00240DC8" w:rsidRDefault="00240DC8" w:rsidP="00240DC8">
      <w:pPr>
        <w:rPr>
          <w:rFonts w:ascii="Arial" w:hAnsi="Arial" w:cs="Arial"/>
        </w:rPr>
      </w:pPr>
      <w:r>
        <w:rPr>
          <w:rFonts w:ascii="Arial" w:hAnsi="Arial" w:cs="Arial"/>
        </w:rPr>
        <w:t>While Hive is an excellent and scalable Hadoop-b</w:t>
      </w:r>
      <w:r w:rsidRPr="00240DC8">
        <w:rPr>
          <w:rFonts w:ascii="Arial" w:hAnsi="Arial" w:cs="Arial"/>
        </w:rPr>
        <w:t xml:space="preserve">ased data warehouse </w:t>
      </w:r>
      <w:r w:rsidR="00E5535A" w:rsidRPr="00E5535A">
        <w:rPr>
          <w:rFonts w:ascii="Arial" w:hAnsi="Arial" w:cs="Arial"/>
        </w:rPr>
        <w:t>framework</w:t>
      </w:r>
      <w:r w:rsidRPr="00240DC8">
        <w:rPr>
          <w:rFonts w:ascii="Arial" w:hAnsi="Arial" w:cs="Arial"/>
        </w:rPr>
        <w:t xml:space="preserve">, it </w:t>
      </w:r>
      <w:r>
        <w:rPr>
          <w:rFonts w:ascii="Arial" w:hAnsi="Arial" w:cs="Arial"/>
        </w:rPr>
        <w:t>isn’t the best choice for serving ad-</w:t>
      </w:r>
      <w:r w:rsidRPr="00240DC8">
        <w:rPr>
          <w:rFonts w:ascii="Arial" w:hAnsi="Arial" w:cs="Arial"/>
        </w:rPr>
        <w:t xml:space="preserve">hoc queries </w:t>
      </w:r>
      <w:r>
        <w:rPr>
          <w:rFonts w:ascii="Arial" w:hAnsi="Arial" w:cs="Arial"/>
        </w:rPr>
        <w:t xml:space="preserve">at scale. </w:t>
      </w:r>
      <w:r w:rsidRPr="006B6C26">
        <w:rPr>
          <w:rFonts w:ascii="Arial" w:hAnsi="Arial" w:cs="Arial"/>
        </w:rPr>
        <w:t>Klout</w:t>
      </w:r>
      <w:r w:rsidRPr="00240DC8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still</w:t>
      </w:r>
      <w:r w:rsidRPr="00240DC8">
        <w:rPr>
          <w:rFonts w:ascii="Arial" w:hAnsi="Arial" w:cs="Arial"/>
        </w:rPr>
        <w:t xml:space="preserve"> needed an interactive query environment that would complement its investment in </w:t>
      </w:r>
      <w:r>
        <w:rPr>
          <w:rFonts w:ascii="Arial" w:hAnsi="Arial" w:cs="Arial"/>
        </w:rPr>
        <w:t>a Hive data warehouse.</w:t>
      </w:r>
      <w:r w:rsidR="00566751" w:rsidRPr="00566751">
        <w:rPr>
          <w:rFonts w:ascii="Arial" w:hAnsi="Arial" w:cs="Arial"/>
        </w:rPr>
        <w:t xml:space="preserve"> Figure 2 shows </w:t>
      </w:r>
      <w:r w:rsidR="00566751">
        <w:rPr>
          <w:rFonts w:ascii="Arial" w:hAnsi="Arial" w:cs="Arial"/>
        </w:rPr>
        <w:t xml:space="preserve">this </w:t>
      </w:r>
      <w:r w:rsidR="00566751" w:rsidRPr="00566751">
        <w:rPr>
          <w:rFonts w:ascii="Arial" w:hAnsi="Arial" w:cs="Arial"/>
        </w:rPr>
        <w:t>interactive query environment</w:t>
      </w:r>
      <w:r w:rsidR="00566751">
        <w:rPr>
          <w:rFonts w:ascii="Arial" w:hAnsi="Arial" w:cs="Arial"/>
        </w:rPr>
        <w:t xml:space="preserve"> based on</w:t>
      </w:r>
      <w:r w:rsidR="00133367">
        <w:rPr>
          <w:rFonts w:ascii="Arial" w:hAnsi="Arial" w:cs="Arial"/>
        </w:rPr>
        <w:t xml:space="preserve"> </w:t>
      </w:r>
      <w:r w:rsidR="00133367" w:rsidRPr="00133367">
        <w:rPr>
          <w:rFonts w:ascii="Arial" w:hAnsi="Arial" w:cs="Arial"/>
        </w:rPr>
        <w:t xml:space="preserve">Analysis Services </w:t>
      </w:r>
      <w:r w:rsidR="00566751" w:rsidRPr="00566751">
        <w:rPr>
          <w:rFonts w:ascii="Arial" w:hAnsi="Arial" w:cs="Arial"/>
        </w:rPr>
        <w:t xml:space="preserve">in the </w:t>
      </w:r>
      <w:proofErr w:type="spellStart"/>
      <w:r w:rsidR="00566751" w:rsidRPr="006B6C26">
        <w:rPr>
          <w:rFonts w:ascii="Arial" w:hAnsi="Arial" w:cs="Arial"/>
        </w:rPr>
        <w:t>Klout</w:t>
      </w:r>
      <w:proofErr w:type="spellEnd"/>
      <w:r w:rsidR="00566751" w:rsidRPr="00566751">
        <w:rPr>
          <w:rFonts w:ascii="Arial" w:hAnsi="Arial" w:cs="Arial"/>
        </w:rPr>
        <w:t xml:space="preserve"> infrastructure.</w:t>
      </w:r>
    </w:p>
    <w:p w14:paraId="18EF7F1B" w14:textId="615F6567" w:rsidR="0036332D" w:rsidRDefault="003D73F9" w:rsidP="0036332D">
      <w:pPr>
        <w:keepNext/>
      </w:pPr>
      <w:r>
        <w:object w:dxaOrig="9525" w:dyaOrig="6345" w14:anchorId="23C20F9D">
          <v:shape id="_x0000_i1026" type="#_x0000_t75" style="width:474.8pt;height:317.25pt" o:ole="">
            <v:imagedata r:id="rId15" o:title=""/>
          </v:shape>
          <o:OLEObject Type="Embed" ProgID="PBrush" ShapeID="_x0000_i1026" DrawAspect="Content" ObjectID="_1409987794" r:id="rId16"/>
        </w:object>
      </w:r>
    </w:p>
    <w:p w14:paraId="3B3467CD" w14:textId="06487821" w:rsidR="0036332D" w:rsidRPr="00F30F1F" w:rsidRDefault="0036332D" w:rsidP="0036332D">
      <w:pPr>
        <w:pStyle w:val="Caption"/>
        <w:rPr>
          <w:color w:val="auto"/>
        </w:rPr>
      </w:pPr>
      <w:r w:rsidRPr="00F30F1F">
        <w:rPr>
          <w:color w:val="auto"/>
        </w:rPr>
        <w:t xml:space="preserve">Figure </w:t>
      </w:r>
      <w:r w:rsidR="00566751" w:rsidRPr="00F30F1F">
        <w:rPr>
          <w:color w:val="auto"/>
        </w:rPr>
        <w:fldChar w:fldCharType="begin"/>
      </w:r>
      <w:r w:rsidR="00566751" w:rsidRPr="00F30F1F">
        <w:rPr>
          <w:color w:val="auto"/>
        </w:rPr>
        <w:instrText xml:space="preserve"> SEQ Figure \* ARABIC </w:instrText>
      </w:r>
      <w:r w:rsidR="00566751" w:rsidRPr="00F30F1F">
        <w:rPr>
          <w:color w:val="auto"/>
        </w:rPr>
        <w:fldChar w:fldCharType="separate"/>
      </w:r>
      <w:r w:rsidR="00BB388B">
        <w:rPr>
          <w:noProof/>
          <w:color w:val="auto"/>
        </w:rPr>
        <w:t>2</w:t>
      </w:r>
      <w:r w:rsidR="00566751" w:rsidRPr="00F30F1F">
        <w:rPr>
          <w:noProof/>
          <w:color w:val="auto"/>
        </w:rPr>
        <w:fldChar w:fldCharType="end"/>
      </w:r>
      <w:r w:rsidRPr="00F30F1F">
        <w:rPr>
          <w:color w:val="auto"/>
        </w:rPr>
        <w:t xml:space="preserve">   Analysis Services in the </w:t>
      </w:r>
      <w:proofErr w:type="spellStart"/>
      <w:r w:rsidRPr="006B6C26">
        <w:rPr>
          <w:color w:val="auto"/>
        </w:rPr>
        <w:t>Klout</w:t>
      </w:r>
      <w:proofErr w:type="spellEnd"/>
      <w:r w:rsidRPr="00F30F1F">
        <w:rPr>
          <w:color w:val="auto"/>
        </w:rPr>
        <w:t xml:space="preserve"> </w:t>
      </w:r>
      <w:r w:rsidRPr="001D13C9">
        <w:rPr>
          <w:color w:val="auto"/>
        </w:rPr>
        <w:t>Big</w:t>
      </w:r>
      <w:r w:rsidRPr="00F30F1F">
        <w:rPr>
          <w:color w:val="auto"/>
        </w:rPr>
        <w:t xml:space="preserve"> Data</w:t>
      </w:r>
      <w:r w:rsidR="00133367">
        <w:rPr>
          <w:color w:val="auto"/>
        </w:rPr>
        <w:t xml:space="preserve"> Analytics</w:t>
      </w:r>
      <w:r w:rsidRPr="00F30F1F">
        <w:rPr>
          <w:color w:val="auto"/>
        </w:rPr>
        <w:t xml:space="preserve"> </w:t>
      </w:r>
      <w:r w:rsidR="00340BA9">
        <w:rPr>
          <w:color w:val="auto"/>
        </w:rPr>
        <w:t>s</w:t>
      </w:r>
      <w:r w:rsidRPr="00F30F1F">
        <w:rPr>
          <w:color w:val="auto"/>
        </w:rPr>
        <w:t>olution</w:t>
      </w:r>
    </w:p>
    <w:p w14:paraId="558720A3" w14:textId="0766E5B0" w:rsidR="00566751" w:rsidRDefault="00566751" w:rsidP="00E4579F">
      <w:pPr>
        <w:rPr>
          <w:rFonts w:ascii="Arial" w:hAnsi="Arial" w:cs="Arial"/>
        </w:rPr>
      </w:pPr>
      <w:r w:rsidRPr="001D13C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91440" distL="182880" distR="182880" simplePos="0" relativeHeight="251659264" behindDoc="0" locked="0" layoutInCell="0" allowOverlap="1" wp14:anchorId="52DF0D0F" wp14:editId="40296C30">
                <wp:simplePos x="0" y="0"/>
                <wp:positionH relativeFrom="margin">
                  <wp:posOffset>0</wp:posOffset>
                </wp:positionH>
                <wp:positionV relativeFrom="margin">
                  <wp:posOffset>43815</wp:posOffset>
                </wp:positionV>
                <wp:extent cx="5938520" cy="1134745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8520" cy="113474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24DB0" w14:textId="390A0623" w:rsidR="004015B0" w:rsidRDefault="004015B0" w:rsidP="00EE303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“When it comes to business intelligence, Microsoft SQL Server 2012 demonstrates that the platform has continued to advance and keep up with the innovations that are happening in </w:t>
                            </w:r>
                            <w:r w:rsidR="003D3CE2"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Big Data</w:t>
                            </w: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.” </w:t>
                            </w:r>
                          </w:p>
                          <w:p w14:paraId="21BC3DC9" w14:textId="4B8B5252" w:rsidR="004015B0" w:rsidRDefault="004015B0" w:rsidP="00EE303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David Mariani, Vice President of Engineering, Klout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0;margin-top:3.45pt;width:467.6pt;height:89.35pt;z-index:251659264;visibility:visible;mso-wrap-style:square;mso-width-percent:0;mso-height-percent:0;mso-wrap-distance-left:14.4pt;mso-wrap-distance-top:0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zJAAMAAE0GAAAOAAAAZHJzL2Uyb0RvYy54bWysVU2PmzAQvVfqf7B8Z/kIIYCWVJsQqkrb&#10;dtVt1bMDJlgFm9rOkm3V/96xCdmkq0pVWw7WGMbj92beDNevDl2LHqhUTPAM+1ceRpSXomJ8l+FP&#10;HwsnxkhpwivSCk4z/EgVfrV8+eJ66FMaiEa0FZUIgnCVDn2GG6371HVV2dCOqCvRUw4fayE7omEr&#10;d24lyQDRu9YNPC9yByGrXoqSKgVv8/EjXtr4dU1L/b6uFdWozTBg03aVdt2a1V1ek3QnSd+w8giD&#10;/AWKjjAOl55C5UQTtJfsWaiOlVIoUeurUnSuqGtWUssB2PjeL2zuG9JTywWSo/pTmtT/C1u+e7iT&#10;iFUZnkGlOOmgRh8ga4TvWopmcWQyNPQqBcf7/k4ajqq/FeUXhbhYN+BHb6QUQ0NJBbh84+9eHDAb&#10;BUfRdngrKohP9lrYZB1q2ZmAkAZ0sDV5PNWEHjQq4eU8mcXzAEpXwjffn4WLcG7vIOl0vJdKv6ai&#10;Q8bIsAT4Njx5uFXawCHp5GJu46JgbWsLT61CwMui2Gsq75tqQBUzcXxvsYhmGHagl2DhmQfEDJh8&#10;KJW1DaSjTdodNECpJUZS6M9MN7Z6ho/Nmdxt161EDwSEGBTRZrUZMbZ9Q8a3c3vBiFeN7ha7mHDZ&#10;3QVkSNIRvEmX1dv3xEs28SYOnTCINk7o5blzU6xDJyr8xTyf5et17v8wd/th2rCqotykY9K+H/6Z&#10;to5dOKr2pH4lWlaZcM8oF/Y5Fu7Mzb2EMVI82HqcUfKD0FsFiVNE8cIJi3DuJAsvdjw/WSWRFyZh&#10;XlxSumWc/jslNGR4EcGYGUv4W3KJt5pvZs/JkbRjoCnUsi7DsSnvceCYZtnwympQE9aO9lkuDP6n&#10;XICAp0rb1jLdNHalPmwPEMW02FZUj9BkID7bSTCTwWiE/IbRAPMtw+rrnkiKUfuGQ6OaYTgZcjK2&#10;k0F4CUczrDEazbUeh+a+l2zXQGR/zEl/A81cMNtmTygAutnAzLIkjvPVDMXzvfV6+gssfwIAAP//&#10;AwBQSwMEFAAGAAgAAAAhAF4UDjTcAAAABgEAAA8AAABkcnMvZG93bnJldi54bWxMj8FOwzAQRO9I&#10;/IO1SFwQdShK1IY4FYJyhVJa9erESxLVXkex24S/ZzmV42hGM2+K1eSsOOMQOk8KHmYJCKTam44a&#10;Bbuvt/sFiBA1GW09oYIfDLAqr68KnRs/0ieet7ERXEIh1wraGPtcylC36HSY+R6JvW8/OB1ZDo00&#10;gx653Fk5T5JMOt0RL7S6x5cW6+P25BRskv3mkO7uyI7r1+r4EWndvZNStzfT8xOIiFO8hOEPn9Gh&#10;ZKbKn8gEYRXwkaggW4Jgc/mYzkFUnFqkGciykP/xy18AAAD//wMAUEsBAi0AFAAGAAgAAAAhALaD&#10;OJL+AAAA4QEAABMAAAAAAAAAAAAAAAAAAAAAAFtDb250ZW50X1R5cGVzXS54bWxQSwECLQAUAAYA&#10;CAAAACEAOP0h/9YAAACUAQAACwAAAAAAAAAAAAAAAAAvAQAAX3JlbHMvLnJlbHNQSwECLQAUAAYA&#10;CAAAACEAeVbMyQADAABNBgAADgAAAAAAAAAAAAAAAAAuAgAAZHJzL2Uyb0RvYy54bWxQSwECLQAU&#10;AAYACAAAACEAXhQONNwAAAAGAQAADwAAAAAAAAAAAAAAAABaBQAAZHJzL2Rvd25yZXYueG1sUEsF&#10;BgAAAAAEAAQA8wAAAGMGAAAAAA==&#10;" o:allowincell="f" filled="f" stroked="f" strokecolor="#90b5e3" strokeweight="6pt">
                <v:shadow on="t" type="perspective" color="#2f6ebe" opacity=".5" offset="6pt,6pt" matrix="66191f,,,66191f"/>
                <v:textbox style="mso-fit-shape-to-text:t" inset="0,0,0,0">
                  <w:txbxContent>
                    <w:p w14:paraId="76A24DB0" w14:textId="390A0623" w:rsidR="004015B0" w:rsidRDefault="004015B0" w:rsidP="00EE303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240" w:lineRule="auto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“When it comes to business intelligence, Microsoft SQL Server 2012 demonstrates that the platform has continued to advance and keep up with the innovations that are happening in </w:t>
                      </w:r>
                      <w:r w:rsidR="003D3CE2"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Big Data</w:t>
                      </w: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.” </w:t>
                      </w:r>
                    </w:p>
                    <w:p w14:paraId="21BC3DC9" w14:textId="4B8B5252" w:rsidR="004015B0" w:rsidRDefault="004015B0" w:rsidP="00EE303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240" w:lineRule="auto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David Mariani, Vice President of Engineering, Klout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1D13C9">
        <w:rPr>
          <w:rFonts w:ascii="Arial" w:hAnsi="Arial" w:cs="Arial"/>
        </w:rPr>
        <w:t>With</w:t>
      </w:r>
      <w:r w:rsidRPr="00566751">
        <w:rPr>
          <w:rFonts w:ascii="Arial" w:hAnsi="Arial" w:cs="Arial"/>
        </w:rPr>
        <w:t xml:space="preserve"> the deployment of Analysis Services, </w:t>
      </w:r>
      <w:r w:rsidRPr="006B6C26">
        <w:rPr>
          <w:rFonts w:ascii="Arial" w:hAnsi="Arial" w:cs="Arial"/>
        </w:rPr>
        <w:t>Klout</w:t>
      </w:r>
      <w:r w:rsidRPr="00566751">
        <w:rPr>
          <w:rFonts w:ascii="Arial" w:hAnsi="Arial" w:cs="Arial"/>
        </w:rPr>
        <w:t xml:space="preserve"> user data became accessible in one centralized data store that supported ad-hoc queries across the entire user </w:t>
      </w:r>
      <w:r w:rsidRPr="001D13C9">
        <w:rPr>
          <w:rFonts w:ascii="Arial" w:hAnsi="Arial" w:cs="Arial"/>
        </w:rPr>
        <w:t>population</w:t>
      </w:r>
      <w:r w:rsidRPr="00566751">
        <w:rPr>
          <w:rFonts w:ascii="Arial" w:hAnsi="Arial" w:cs="Arial"/>
        </w:rPr>
        <w:t xml:space="preserve">. The cube provided </w:t>
      </w:r>
      <w:r w:rsidRPr="006B6C26">
        <w:rPr>
          <w:rFonts w:ascii="Arial" w:hAnsi="Arial" w:cs="Arial"/>
        </w:rPr>
        <w:t>Klout</w:t>
      </w:r>
      <w:r w:rsidRPr="00566751">
        <w:rPr>
          <w:rFonts w:ascii="Arial" w:hAnsi="Arial" w:cs="Arial"/>
        </w:rPr>
        <w:t xml:space="preserve"> with a number of benefits beyond population</w:t>
      </w:r>
      <w:r w:rsidR="0022764C">
        <w:rPr>
          <w:rFonts w:ascii="Arial" w:hAnsi="Arial" w:cs="Arial"/>
        </w:rPr>
        <w:t>-</w:t>
      </w:r>
      <w:r w:rsidRPr="00566751">
        <w:rPr>
          <w:rFonts w:ascii="Arial" w:hAnsi="Arial" w:cs="Arial"/>
        </w:rPr>
        <w:t xml:space="preserve">level visibility. It helped to answer data support queries, provided insights into the </w:t>
      </w:r>
      <w:r w:rsidRPr="006B6C26">
        <w:rPr>
          <w:rFonts w:ascii="Arial" w:hAnsi="Arial" w:cs="Arial"/>
        </w:rPr>
        <w:t>Klout</w:t>
      </w:r>
      <w:r w:rsidRPr="00566751">
        <w:rPr>
          <w:rFonts w:ascii="Arial" w:hAnsi="Arial" w:cs="Arial"/>
        </w:rPr>
        <w:t xml:space="preserve"> algorithms, and served as a source for quality alerts and </w:t>
      </w:r>
      <w:r w:rsidR="0066728A">
        <w:rPr>
          <w:rFonts w:ascii="Arial" w:hAnsi="Arial" w:cs="Arial"/>
        </w:rPr>
        <w:t>service-level agreements (</w:t>
      </w:r>
      <w:r w:rsidRPr="00566751">
        <w:rPr>
          <w:rFonts w:ascii="Arial" w:hAnsi="Arial" w:cs="Arial"/>
        </w:rPr>
        <w:t>SLA</w:t>
      </w:r>
      <w:r w:rsidR="0066728A">
        <w:rPr>
          <w:rFonts w:ascii="Arial" w:hAnsi="Arial" w:cs="Arial"/>
        </w:rPr>
        <w:t>)</w:t>
      </w:r>
      <w:r w:rsidRPr="00566751">
        <w:rPr>
          <w:rFonts w:ascii="Arial" w:hAnsi="Arial" w:cs="Arial"/>
        </w:rPr>
        <w:t xml:space="preserve"> reports.</w:t>
      </w:r>
    </w:p>
    <w:p w14:paraId="68F648DF" w14:textId="30DFFF19" w:rsidR="00E4579F" w:rsidRDefault="004B1AFE" w:rsidP="00E457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Integrating </w:t>
      </w:r>
      <w:r w:rsidR="00E4579F" w:rsidRPr="00E4579F">
        <w:rPr>
          <w:rFonts w:ascii="Arial" w:hAnsi="Arial" w:cs="Arial"/>
        </w:rPr>
        <w:t xml:space="preserve">Analysis Services </w:t>
      </w:r>
      <w:r>
        <w:rPr>
          <w:rFonts w:ascii="Arial" w:hAnsi="Arial" w:cs="Arial"/>
        </w:rPr>
        <w:t xml:space="preserve">with </w:t>
      </w:r>
      <w:r w:rsidRPr="00E4579F">
        <w:rPr>
          <w:rFonts w:ascii="Arial" w:hAnsi="Arial" w:cs="Arial"/>
        </w:rPr>
        <w:t>Hadoop/Hive</w:t>
      </w:r>
      <w:r>
        <w:rPr>
          <w:rFonts w:ascii="Arial" w:hAnsi="Arial" w:cs="Arial"/>
        </w:rPr>
        <w:t xml:space="preserve"> offers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 xml:space="preserve"> the following advantages:</w:t>
      </w:r>
    </w:p>
    <w:p w14:paraId="0CFB4AA1" w14:textId="69DE26F1" w:rsidR="003437A4" w:rsidRDefault="001A2409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3437A4">
        <w:rPr>
          <w:rFonts w:ascii="Arial" w:hAnsi="Arial" w:cs="Arial"/>
        </w:rPr>
        <w:t>Delivers c</w:t>
      </w:r>
      <w:r w:rsidR="004B1AFE" w:rsidRPr="003437A4">
        <w:rPr>
          <w:rFonts w:ascii="Arial" w:hAnsi="Arial" w:cs="Arial"/>
        </w:rPr>
        <w:t>ost-efficient OLAP and data mining functionality for a wide assortment of query tools and BI applications.</w:t>
      </w:r>
    </w:p>
    <w:p w14:paraId="7DEF47D9" w14:textId="77777777" w:rsidR="003437A4" w:rsidRDefault="001A2409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3437A4">
        <w:rPr>
          <w:rFonts w:ascii="Arial" w:hAnsi="Arial" w:cs="Arial"/>
        </w:rPr>
        <w:t xml:space="preserve">Enables </w:t>
      </w:r>
      <w:r w:rsidRPr="006B6C26">
        <w:rPr>
          <w:rFonts w:ascii="Arial" w:hAnsi="Arial" w:cs="Arial"/>
        </w:rPr>
        <w:t>Klout</w:t>
      </w:r>
      <w:r w:rsidR="00CD06C3" w:rsidRPr="003437A4">
        <w:rPr>
          <w:rFonts w:ascii="Arial" w:hAnsi="Arial" w:cs="Arial"/>
        </w:rPr>
        <w:t xml:space="preserve"> to leverage existing </w:t>
      </w:r>
      <w:r w:rsidR="00EE6998" w:rsidRPr="003437A4">
        <w:rPr>
          <w:rFonts w:ascii="Arial" w:hAnsi="Arial" w:cs="Arial"/>
        </w:rPr>
        <w:t xml:space="preserve">knowledge </w:t>
      </w:r>
      <w:r w:rsidR="00CD06C3" w:rsidRPr="003437A4">
        <w:rPr>
          <w:rFonts w:ascii="Arial" w:hAnsi="Arial" w:cs="Arial"/>
        </w:rPr>
        <w:t xml:space="preserve">and </w:t>
      </w:r>
      <w:r w:rsidR="00EE6998" w:rsidRPr="003437A4">
        <w:rPr>
          <w:rFonts w:ascii="Arial" w:hAnsi="Arial" w:cs="Arial"/>
        </w:rPr>
        <w:t xml:space="preserve">expertise </w:t>
      </w:r>
      <w:r w:rsidR="00CD06C3" w:rsidRPr="003437A4">
        <w:rPr>
          <w:rFonts w:ascii="Arial" w:hAnsi="Arial" w:cs="Arial"/>
        </w:rPr>
        <w:t>in building</w:t>
      </w:r>
      <w:r w:rsidR="00CD06C3" w:rsidRPr="001D13C9">
        <w:rPr>
          <w:rFonts w:ascii="Arial" w:hAnsi="Arial" w:cs="Arial"/>
        </w:rPr>
        <w:t xml:space="preserve"> very</w:t>
      </w:r>
      <w:r w:rsidR="00CD06C3" w:rsidRPr="003437A4">
        <w:rPr>
          <w:rFonts w:ascii="Arial" w:hAnsi="Arial" w:cs="Arial"/>
        </w:rPr>
        <w:t xml:space="preserve"> large cubes with hundreds of billions of rows of data.</w:t>
      </w:r>
    </w:p>
    <w:p w14:paraId="6795A520" w14:textId="0A88D401" w:rsidR="003437A4" w:rsidRDefault="001A2409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3437A4">
        <w:rPr>
          <w:rFonts w:ascii="Arial" w:hAnsi="Arial" w:cs="Arial"/>
        </w:rPr>
        <w:t xml:space="preserve">Supports ad-hoc </w:t>
      </w:r>
      <w:r w:rsidR="00B61D9F" w:rsidRPr="003437A4">
        <w:rPr>
          <w:rFonts w:ascii="Arial" w:hAnsi="Arial" w:cs="Arial"/>
        </w:rPr>
        <w:t xml:space="preserve">data support </w:t>
      </w:r>
      <w:r w:rsidRPr="003437A4">
        <w:rPr>
          <w:rFonts w:ascii="Arial" w:hAnsi="Arial" w:cs="Arial"/>
        </w:rPr>
        <w:t xml:space="preserve">queries in Microsoft Excel and </w:t>
      </w:r>
      <w:r w:rsidR="00B61D9F" w:rsidRPr="003437A4">
        <w:rPr>
          <w:rFonts w:ascii="Arial" w:hAnsi="Arial" w:cs="Arial"/>
        </w:rPr>
        <w:t>dashboards</w:t>
      </w:r>
      <w:r w:rsidRPr="003437A4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to</w:t>
      </w:r>
      <w:r w:rsidRPr="001A2409">
        <w:t xml:space="preserve"> </w:t>
      </w:r>
      <w:r w:rsidRPr="003437A4">
        <w:rPr>
          <w:rFonts w:ascii="Arial" w:hAnsi="Arial" w:cs="Arial"/>
        </w:rPr>
        <w:t xml:space="preserve">provide insights into the </w:t>
      </w:r>
      <w:r w:rsidRPr="006B6C26">
        <w:rPr>
          <w:rFonts w:ascii="Arial" w:hAnsi="Arial" w:cs="Arial"/>
        </w:rPr>
        <w:t>Klout</w:t>
      </w:r>
      <w:r w:rsidRPr="003437A4">
        <w:rPr>
          <w:rFonts w:ascii="Arial" w:hAnsi="Arial" w:cs="Arial"/>
        </w:rPr>
        <w:t xml:space="preserve"> algorithms</w:t>
      </w:r>
      <w:r w:rsidR="00B61D9F" w:rsidRPr="003437A4">
        <w:rPr>
          <w:rFonts w:ascii="Arial" w:hAnsi="Arial" w:cs="Arial"/>
        </w:rPr>
        <w:t xml:space="preserve">. </w:t>
      </w:r>
      <w:r w:rsidR="0066728A">
        <w:rPr>
          <w:rFonts w:ascii="Arial" w:hAnsi="Arial" w:cs="Arial"/>
        </w:rPr>
        <w:t>It a</w:t>
      </w:r>
      <w:r w:rsidR="0066728A" w:rsidRPr="003437A4">
        <w:rPr>
          <w:rFonts w:ascii="Arial" w:hAnsi="Arial" w:cs="Arial"/>
        </w:rPr>
        <w:t xml:space="preserve">lso </w:t>
      </w:r>
      <w:r w:rsidR="00B61D9F" w:rsidRPr="003437A4">
        <w:rPr>
          <w:rFonts w:ascii="Arial" w:hAnsi="Arial" w:cs="Arial"/>
        </w:rPr>
        <w:t>s</w:t>
      </w:r>
      <w:r w:rsidRPr="003437A4">
        <w:rPr>
          <w:rFonts w:ascii="Arial" w:hAnsi="Arial" w:cs="Arial"/>
        </w:rPr>
        <w:t>erve</w:t>
      </w:r>
      <w:r w:rsidR="00B61D9F" w:rsidRPr="003437A4">
        <w:rPr>
          <w:rFonts w:ascii="Arial" w:hAnsi="Arial" w:cs="Arial"/>
        </w:rPr>
        <w:t>s</w:t>
      </w:r>
      <w:r w:rsidRPr="003437A4">
        <w:rPr>
          <w:rFonts w:ascii="Arial" w:hAnsi="Arial" w:cs="Arial"/>
        </w:rPr>
        <w:t xml:space="preserve"> as a source for quality alerts and SLA reports.</w:t>
      </w:r>
    </w:p>
    <w:p w14:paraId="3B9CD9DD" w14:textId="1EC16A68" w:rsidR="003437A4" w:rsidRDefault="001A2409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3437A4">
        <w:rPr>
          <w:rFonts w:ascii="Arial" w:hAnsi="Arial" w:cs="Arial"/>
        </w:rPr>
        <w:t>Offers e</w:t>
      </w:r>
      <w:r w:rsidR="00CD06C3" w:rsidRPr="003437A4">
        <w:rPr>
          <w:rFonts w:ascii="Arial" w:hAnsi="Arial" w:cs="Arial"/>
        </w:rPr>
        <w:t xml:space="preserve">xceptional query performance over vast amounts of data. At </w:t>
      </w:r>
      <w:r w:rsidR="00CD06C3" w:rsidRPr="006B6C26">
        <w:rPr>
          <w:rFonts w:ascii="Arial" w:hAnsi="Arial" w:cs="Arial"/>
        </w:rPr>
        <w:t>Klout</w:t>
      </w:r>
      <w:r w:rsidR="00CD06C3" w:rsidRPr="003437A4">
        <w:rPr>
          <w:rFonts w:ascii="Arial" w:hAnsi="Arial" w:cs="Arial"/>
        </w:rPr>
        <w:t xml:space="preserve">, </w:t>
      </w:r>
      <w:r w:rsidR="004B50E4" w:rsidRPr="003437A4">
        <w:rPr>
          <w:rFonts w:ascii="Arial" w:hAnsi="Arial" w:cs="Arial"/>
        </w:rPr>
        <w:t xml:space="preserve">the </w:t>
      </w:r>
      <w:r w:rsidR="004B50E4" w:rsidRPr="001D13C9">
        <w:rPr>
          <w:rFonts w:ascii="Arial" w:hAnsi="Arial" w:cs="Arial"/>
        </w:rPr>
        <w:t>average</w:t>
      </w:r>
      <w:r w:rsidR="004B50E4" w:rsidRPr="003437A4">
        <w:rPr>
          <w:rFonts w:ascii="Arial" w:hAnsi="Arial" w:cs="Arial"/>
        </w:rPr>
        <w:t xml:space="preserve"> </w:t>
      </w:r>
      <w:r w:rsidR="004B50E4" w:rsidRPr="001D13C9">
        <w:rPr>
          <w:rFonts w:ascii="Arial" w:hAnsi="Arial" w:cs="Arial"/>
        </w:rPr>
        <w:t>query</w:t>
      </w:r>
      <w:r w:rsidR="004B50E4" w:rsidRPr="003437A4">
        <w:rPr>
          <w:rFonts w:ascii="Arial" w:hAnsi="Arial" w:cs="Arial"/>
        </w:rPr>
        <w:t xml:space="preserve"> </w:t>
      </w:r>
      <w:r w:rsidR="004B50E4" w:rsidRPr="001D13C9">
        <w:rPr>
          <w:rFonts w:ascii="Arial" w:hAnsi="Arial" w:cs="Arial"/>
        </w:rPr>
        <w:t>response</w:t>
      </w:r>
      <w:r w:rsidR="004B50E4" w:rsidRPr="003437A4">
        <w:rPr>
          <w:rFonts w:ascii="Arial" w:hAnsi="Arial" w:cs="Arial"/>
        </w:rPr>
        <w:t xml:space="preserve"> </w:t>
      </w:r>
      <w:r w:rsidR="004B50E4" w:rsidRPr="001D13C9">
        <w:rPr>
          <w:rFonts w:ascii="Arial" w:hAnsi="Arial" w:cs="Arial"/>
        </w:rPr>
        <w:t>time</w:t>
      </w:r>
      <w:r w:rsidR="004B50E4" w:rsidRPr="003437A4">
        <w:rPr>
          <w:rFonts w:ascii="Arial" w:hAnsi="Arial" w:cs="Arial"/>
        </w:rPr>
        <w:t xml:space="preserve"> is less than 10 seconds on </w:t>
      </w:r>
      <w:r w:rsidR="009837A2">
        <w:rPr>
          <w:rFonts w:ascii="Arial" w:hAnsi="Arial" w:cs="Arial"/>
        </w:rPr>
        <w:t>1</w:t>
      </w:r>
      <w:r w:rsidR="004B50E4" w:rsidRPr="003437A4">
        <w:rPr>
          <w:rFonts w:ascii="Arial" w:hAnsi="Arial" w:cs="Arial"/>
        </w:rPr>
        <w:t xml:space="preserve"> </w:t>
      </w:r>
      <w:r w:rsidR="009837A2">
        <w:rPr>
          <w:rFonts w:ascii="Arial" w:hAnsi="Arial" w:cs="Arial"/>
        </w:rPr>
        <w:t>trillion</w:t>
      </w:r>
      <w:r w:rsidR="009837A2" w:rsidRPr="003437A4">
        <w:rPr>
          <w:rFonts w:ascii="Arial" w:hAnsi="Arial" w:cs="Arial"/>
        </w:rPr>
        <w:t xml:space="preserve"> </w:t>
      </w:r>
      <w:r w:rsidR="005371F2">
        <w:rPr>
          <w:rFonts w:ascii="Arial" w:hAnsi="Arial" w:cs="Arial"/>
        </w:rPr>
        <w:t>rows of data.</w:t>
      </w:r>
    </w:p>
    <w:p w14:paraId="4CC39FAE" w14:textId="0C6CBE4C" w:rsidR="003437A4" w:rsidRDefault="001A2409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1D13C9">
        <w:rPr>
          <w:rFonts w:ascii="Arial" w:hAnsi="Arial" w:cs="Arial"/>
        </w:rPr>
        <w:t>P</w:t>
      </w:r>
      <w:r w:rsidR="00CD06C3" w:rsidRPr="001D13C9">
        <w:rPr>
          <w:rFonts w:ascii="Arial" w:hAnsi="Arial" w:cs="Arial"/>
        </w:rPr>
        <w:t>rovides</w:t>
      </w:r>
      <w:r w:rsidR="00CD06C3" w:rsidRPr="003437A4">
        <w:rPr>
          <w:rFonts w:ascii="Arial" w:hAnsi="Arial" w:cs="Arial"/>
        </w:rPr>
        <w:t xml:space="preserve"> a true business view of data </w:t>
      </w:r>
      <w:r w:rsidR="00CD06C3" w:rsidRPr="001D13C9">
        <w:rPr>
          <w:rFonts w:ascii="Arial" w:hAnsi="Arial" w:cs="Arial"/>
        </w:rPr>
        <w:t>to</w:t>
      </w:r>
      <w:r w:rsidR="00CD06C3" w:rsidRPr="003437A4">
        <w:rPr>
          <w:rFonts w:ascii="Arial" w:hAnsi="Arial" w:cs="Arial"/>
        </w:rPr>
        <w:t xml:space="preserve"> end users in the form of a cube with measures and dimensions</w:t>
      </w:r>
      <w:r w:rsidR="0066728A">
        <w:rPr>
          <w:rFonts w:ascii="Arial" w:hAnsi="Arial" w:cs="Arial"/>
        </w:rPr>
        <w:t>.</w:t>
      </w:r>
      <w:r w:rsidR="00CD06C3" w:rsidRPr="003437A4">
        <w:rPr>
          <w:rFonts w:ascii="Arial" w:hAnsi="Arial" w:cs="Arial"/>
        </w:rPr>
        <w:t xml:space="preserve"> </w:t>
      </w:r>
      <w:r w:rsidR="0066728A">
        <w:rPr>
          <w:rFonts w:ascii="Arial" w:hAnsi="Arial" w:cs="Arial"/>
        </w:rPr>
        <w:t xml:space="preserve">The cube </w:t>
      </w:r>
      <w:r w:rsidR="0032664B">
        <w:rPr>
          <w:rFonts w:ascii="Arial" w:hAnsi="Arial" w:cs="Arial"/>
        </w:rPr>
        <w:t>eliminates the need to navigate</w:t>
      </w:r>
      <w:r w:rsidR="0066728A" w:rsidRPr="003437A4">
        <w:rPr>
          <w:rFonts w:ascii="Arial" w:hAnsi="Arial" w:cs="Arial"/>
        </w:rPr>
        <w:t xml:space="preserve"> </w:t>
      </w:r>
      <w:r w:rsidR="00CD06C3" w:rsidRPr="003437A4">
        <w:rPr>
          <w:rFonts w:ascii="Arial" w:hAnsi="Arial" w:cs="Arial"/>
        </w:rPr>
        <w:t>the complexities of SQL and deliver</w:t>
      </w:r>
      <w:r w:rsidR="0032664B">
        <w:rPr>
          <w:rFonts w:ascii="Arial" w:hAnsi="Arial" w:cs="Arial"/>
        </w:rPr>
        <w:t>s</w:t>
      </w:r>
      <w:r w:rsidR="00CD06C3" w:rsidRPr="003437A4">
        <w:rPr>
          <w:rFonts w:ascii="Arial" w:hAnsi="Arial" w:cs="Arial"/>
        </w:rPr>
        <w:t xml:space="preserve"> a rich semantic layer on top of raw, unstructured </w:t>
      </w:r>
      <w:r w:rsidR="00CD06C3" w:rsidRPr="00826D10">
        <w:rPr>
          <w:rFonts w:ascii="Arial" w:hAnsi="Arial" w:cs="Arial"/>
        </w:rPr>
        <w:t>Hadoop</w:t>
      </w:r>
      <w:r w:rsidR="00CD06C3" w:rsidRPr="003437A4">
        <w:rPr>
          <w:rFonts w:ascii="Arial" w:hAnsi="Arial" w:cs="Arial"/>
        </w:rPr>
        <w:t xml:space="preserve"> </w:t>
      </w:r>
      <w:r w:rsidR="00CD06C3" w:rsidRPr="001D13C9">
        <w:rPr>
          <w:rFonts w:ascii="Arial" w:hAnsi="Arial" w:cs="Arial"/>
        </w:rPr>
        <w:t>data</w:t>
      </w:r>
      <w:r w:rsidR="00CD06C3" w:rsidRPr="003437A4">
        <w:rPr>
          <w:rFonts w:ascii="Arial" w:hAnsi="Arial" w:cs="Arial"/>
        </w:rPr>
        <w:t>.</w:t>
      </w:r>
    </w:p>
    <w:p w14:paraId="6EBDC999" w14:textId="42CD1957" w:rsidR="000116A2" w:rsidRPr="003437A4" w:rsidRDefault="000116A2" w:rsidP="00343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3437A4">
        <w:rPr>
          <w:rFonts w:ascii="Arial" w:hAnsi="Arial" w:cs="Arial"/>
        </w:rPr>
        <w:t>O</w:t>
      </w:r>
      <w:r w:rsidR="00960AAE">
        <w:rPr>
          <w:rFonts w:ascii="Arial" w:hAnsi="Arial" w:cs="Arial"/>
        </w:rPr>
        <w:t>ffers o</w:t>
      </w:r>
      <w:r w:rsidRPr="003437A4">
        <w:rPr>
          <w:rFonts w:ascii="Arial" w:hAnsi="Arial" w:cs="Arial"/>
        </w:rPr>
        <w:t>ptimized cube processing</w:t>
      </w:r>
      <w:r w:rsidR="004B50E4" w:rsidRPr="003437A4">
        <w:rPr>
          <w:rFonts w:ascii="Arial" w:hAnsi="Arial" w:cs="Arial"/>
        </w:rPr>
        <w:t xml:space="preserve"> performance </w:t>
      </w:r>
      <w:r w:rsidR="00960AAE">
        <w:rPr>
          <w:rFonts w:ascii="Arial" w:hAnsi="Arial" w:cs="Arial"/>
        </w:rPr>
        <w:t xml:space="preserve">that </w:t>
      </w:r>
      <w:r w:rsidR="004B50E4" w:rsidRPr="003437A4">
        <w:rPr>
          <w:rFonts w:ascii="Arial" w:hAnsi="Arial" w:cs="Arial"/>
        </w:rPr>
        <w:t xml:space="preserve">enables </w:t>
      </w:r>
      <w:r w:rsidR="004B50E4" w:rsidRPr="006B6C26">
        <w:rPr>
          <w:rFonts w:ascii="Arial" w:hAnsi="Arial" w:cs="Arial"/>
        </w:rPr>
        <w:t>Klout</w:t>
      </w:r>
      <w:r w:rsidR="004B50E4" w:rsidRPr="003437A4">
        <w:rPr>
          <w:rFonts w:ascii="Arial" w:hAnsi="Arial" w:cs="Arial"/>
        </w:rPr>
        <w:t xml:space="preserve"> to add new data to the </w:t>
      </w:r>
      <w:r w:rsidR="00960AAE">
        <w:rPr>
          <w:rFonts w:ascii="Arial" w:hAnsi="Arial" w:cs="Arial"/>
        </w:rPr>
        <w:t>Analysis Services</w:t>
      </w:r>
      <w:r w:rsidR="00960AAE" w:rsidRPr="003437A4">
        <w:rPr>
          <w:rFonts w:ascii="Arial" w:hAnsi="Arial" w:cs="Arial"/>
        </w:rPr>
        <w:t xml:space="preserve"> </w:t>
      </w:r>
      <w:r w:rsidR="004B50E4" w:rsidRPr="003437A4">
        <w:rPr>
          <w:rFonts w:ascii="Arial" w:hAnsi="Arial" w:cs="Arial"/>
        </w:rPr>
        <w:t>cubes on a daily basis.</w:t>
      </w:r>
    </w:p>
    <w:p w14:paraId="68F648E5" w14:textId="63E563E4" w:rsidR="00E4579F" w:rsidRDefault="00E4579F" w:rsidP="00E4579F">
      <w:pPr>
        <w:pStyle w:val="Heading1"/>
        <w:rPr>
          <w:rFonts w:ascii="Arial" w:hAnsi="Arial" w:cs="Arial"/>
        </w:rPr>
      </w:pPr>
      <w:bookmarkStart w:id="5" w:name="_Toc336245931"/>
      <w:proofErr w:type="spellStart"/>
      <w:r>
        <w:rPr>
          <w:rFonts w:ascii="Arial" w:hAnsi="Arial" w:cs="Arial"/>
        </w:rPr>
        <w:t>Hadoop</w:t>
      </w:r>
      <w:proofErr w:type="spellEnd"/>
      <w:r>
        <w:rPr>
          <w:rFonts w:ascii="Arial" w:hAnsi="Arial" w:cs="Arial"/>
        </w:rPr>
        <w:t>/</w:t>
      </w:r>
      <w:r w:rsidRPr="00E4579F">
        <w:rPr>
          <w:rFonts w:ascii="Arial" w:hAnsi="Arial" w:cs="Arial"/>
        </w:rPr>
        <w:t>Hive</w:t>
      </w:r>
      <w:r w:rsidR="00714748">
        <w:rPr>
          <w:rFonts w:ascii="Arial" w:hAnsi="Arial" w:cs="Arial"/>
        </w:rPr>
        <w:t xml:space="preserve"> and Analysis Services integration</w:t>
      </w:r>
      <w:bookmarkEnd w:id="5"/>
    </w:p>
    <w:p w14:paraId="39A3E15F" w14:textId="0ABC9AE2" w:rsidR="00F62F27" w:rsidRDefault="00F9208E" w:rsidP="00F62F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Analysis Services provided </w:t>
      </w:r>
      <w:r w:rsidR="00F62F27" w:rsidRPr="006B6C26">
        <w:rPr>
          <w:rFonts w:ascii="Arial" w:hAnsi="Arial" w:cs="Arial"/>
        </w:rPr>
        <w:t>Klout</w:t>
      </w:r>
      <w:r w:rsidR="00F62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</w:t>
      </w:r>
      <w:r w:rsidR="00F62F27" w:rsidRPr="00051585">
        <w:rPr>
          <w:rFonts w:ascii="Arial" w:hAnsi="Arial" w:cs="Arial"/>
        </w:rPr>
        <w:t xml:space="preserve"> a central view of i</w:t>
      </w:r>
      <w:r w:rsidR="00F62F27">
        <w:rPr>
          <w:rFonts w:ascii="Arial" w:hAnsi="Arial" w:cs="Arial"/>
        </w:rPr>
        <w:t xml:space="preserve">ts user data, which made it possible to </w:t>
      </w:r>
      <w:r w:rsidR="00F62F27" w:rsidRPr="00051585">
        <w:rPr>
          <w:rFonts w:ascii="Arial" w:hAnsi="Arial" w:cs="Arial"/>
        </w:rPr>
        <w:t>build dashboards</w:t>
      </w:r>
      <w:r w:rsidR="00F62F27">
        <w:rPr>
          <w:rFonts w:ascii="Arial" w:hAnsi="Arial" w:cs="Arial"/>
        </w:rPr>
        <w:t xml:space="preserve"> and scorecards</w:t>
      </w:r>
      <w:r w:rsidR="00F62F27" w:rsidRPr="00051585">
        <w:rPr>
          <w:rFonts w:ascii="Arial" w:hAnsi="Arial" w:cs="Arial"/>
        </w:rPr>
        <w:t xml:space="preserve"> for managing </w:t>
      </w:r>
      <w:r w:rsidR="00F62F27">
        <w:rPr>
          <w:rFonts w:ascii="Arial" w:hAnsi="Arial" w:cs="Arial"/>
        </w:rPr>
        <w:t xml:space="preserve">business operations. </w:t>
      </w:r>
      <w:r w:rsidR="004E7ED1">
        <w:rPr>
          <w:rFonts w:ascii="Arial" w:hAnsi="Arial" w:cs="Arial"/>
        </w:rPr>
        <w:t>Yet</w:t>
      </w:r>
      <w:r w:rsidR="00F62F27" w:rsidRPr="00051585">
        <w:rPr>
          <w:rFonts w:ascii="Arial" w:hAnsi="Arial" w:cs="Arial"/>
        </w:rPr>
        <w:t xml:space="preserve">, the process for feeding the raw data to the </w:t>
      </w:r>
      <w:r w:rsidR="00714748">
        <w:rPr>
          <w:rFonts w:ascii="Arial" w:hAnsi="Arial" w:cs="Arial"/>
        </w:rPr>
        <w:t>Analysis Services</w:t>
      </w:r>
      <w:r w:rsidR="00714748" w:rsidRPr="00051585">
        <w:rPr>
          <w:rFonts w:ascii="Arial" w:hAnsi="Arial" w:cs="Arial"/>
        </w:rPr>
        <w:t xml:space="preserve"> </w:t>
      </w:r>
      <w:r w:rsidR="00F62F27" w:rsidRPr="00051585">
        <w:rPr>
          <w:rFonts w:ascii="Arial" w:hAnsi="Arial" w:cs="Arial"/>
        </w:rPr>
        <w:t>cube was laboriou</w:t>
      </w:r>
      <w:r w:rsidR="00F62F27">
        <w:rPr>
          <w:rFonts w:ascii="Arial" w:hAnsi="Arial" w:cs="Arial"/>
        </w:rPr>
        <w:t xml:space="preserve">s, time consuming, and fragile. There was no direct way to connect Analysis Services to </w:t>
      </w:r>
      <w:r w:rsidR="00F62F27" w:rsidRPr="00826D10">
        <w:rPr>
          <w:rFonts w:ascii="Arial" w:hAnsi="Arial" w:cs="Arial"/>
        </w:rPr>
        <w:t>Hadoop</w:t>
      </w:r>
      <w:r w:rsidR="00F62F27">
        <w:rPr>
          <w:rFonts w:ascii="Arial" w:hAnsi="Arial" w:cs="Arial"/>
        </w:rPr>
        <w:t xml:space="preserve">. </w:t>
      </w:r>
      <w:r w:rsidR="00F62F27" w:rsidRPr="006B6C26">
        <w:rPr>
          <w:rFonts w:ascii="Arial" w:hAnsi="Arial" w:cs="Arial"/>
        </w:rPr>
        <w:t>Klout</w:t>
      </w:r>
      <w:r w:rsidR="00F62F27" w:rsidRPr="00051585">
        <w:rPr>
          <w:rFonts w:ascii="Arial" w:hAnsi="Arial" w:cs="Arial"/>
        </w:rPr>
        <w:t xml:space="preserve"> had to</w:t>
      </w:r>
      <w:r w:rsidR="00F62F27">
        <w:rPr>
          <w:rFonts w:ascii="Arial" w:hAnsi="Arial" w:cs="Arial"/>
        </w:rPr>
        <w:t xml:space="preserve"> deploy a </w:t>
      </w:r>
      <w:r w:rsidR="00F62F27" w:rsidRPr="00051585">
        <w:rPr>
          <w:rFonts w:ascii="Arial" w:hAnsi="Arial" w:cs="Arial"/>
        </w:rPr>
        <w:t xml:space="preserve">MySql </w:t>
      </w:r>
      <w:r w:rsidR="00F62F27" w:rsidRPr="001D13C9">
        <w:rPr>
          <w:rFonts w:ascii="Arial" w:hAnsi="Arial" w:cs="Arial"/>
        </w:rPr>
        <w:t>staging</w:t>
      </w:r>
      <w:r w:rsidR="00F62F27" w:rsidRPr="00051585">
        <w:rPr>
          <w:rFonts w:ascii="Arial" w:hAnsi="Arial" w:cs="Arial"/>
        </w:rPr>
        <w:t xml:space="preserve"> </w:t>
      </w:r>
      <w:r w:rsidR="00F62F27">
        <w:rPr>
          <w:rFonts w:ascii="Arial" w:hAnsi="Arial" w:cs="Arial"/>
        </w:rPr>
        <w:t xml:space="preserve">database and </w:t>
      </w:r>
      <w:r w:rsidR="00F62F27" w:rsidRPr="00051585">
        <w:rPr>
          <w:rFonts w:ascii="Arial" w:hAnsi="Arial" w:cs="Arial"/>
        </w:rPr>
        <w:t>write custom MapReduce jobs</w:t>
      </w:r>
      <w:r w:rsidR="00F62F27">
        <w:rPr>
          <w:rFonts w:ascii="Arial" w:hAnsi="Arial" w:cs="Arial"/>
        </w:rPr>
        <w:t xml:space="preserve"> to create its own data mashups. </w:t>
      </w:r>
      <w:r w:rsidR="00714748">
        <w:rPr>
          <w:rFonts w:ascii="Arial" w:hAnsi="Arial" w:cs="Arial"/>
        </w:rPr>
        <w:t xml:space="preserve">After </w:t>
      </w:r>
      <w:r w:rsidR="00F62F27">
        <w:rPr>
          <w:rFonts w:ascii="Arial" w:hAnsi="Arial" w:cs="Arial"/>
        </w:rPr>
        <w:t xml:space="preserve">the data </w:t>
      </w:r>
      <w:r w:rsidR="00F62F27" w:rsidRPr="001D13C9">
        <w:rPr>
          <w:rFonts w:ascii="Arial" w:hAnsi="Arial" w:cs="Arial"/>
        </w:rPr>
        <w:t>was</w:t>
      </w:r>
      <w:r w:rsidR="00F62F27">
        <w:rPr>
          <w:rFonts w:ascii="Arial" w:hAnsi="Arial" w:cs="Arial"/>
        </w:rPr>
        <w:t xml:space="preserve"> </w:t>
      </w:r>
      <w:r w:rsidR="00F62F27" w:rsidRPr="001D13C9">
        <w:rPr>
          <w:rFonts w:ascii="Arial" w:hAnsi="Arial" w:cs="Arial"/>
        </w:rPr>
        <w:t>loaded</w:t>
      </w:r>
      <w:r w:rsidR="00F62F27">
        <w:rPr>
          <w:rFonts w:ascii="Arial" w:hAnsi="Arial" w:cs="Arial"/>
        </w:rPr>
        <w:t xml:space="preserve"> into the </w:t>
      </w:r>
      <w:r w:rsidR="00F62F27" w:rsidRPr="001D13C9">
        <w:rPr>
          <w:rFonts w:ascii="Arial" w:hAnsi="Arial" w:cs="Arial"/>
        </w:rPr>
        <w:t>staging</w:t>
      </w:r>
      <w:r w:rsidR="00F62F27">
        <w:rPr>
          <w:rFonts w:ascii="Arial" w:hAnsi="Arial" w:cs="Arial"/>
        </w:rPr>
        <w:t xml:space="preserve"> database</w:t>
      </w:r>
      <w:r w:rsidR="00F62F27" w:rsidRPr="00F62F27">
        <w:rPr>
          <w:rFonts w:ascii="Arial" w:hAnsi="Arial" w:cs="Arial"/>
        </w:rPr>
        <w:t xml:space="preserve"> by using </w:t>
      </w:r>
      <w:r w:rsidR="00F62F27" w:rsidRPr="001D13C9">
        <w:rPr>
          <w:rFonts w:ascii="Arial" w:hAnsi="Arial" w:cs="Arial"/>
        </w:rPr>
        <w:t>Sqoop</w:t>
      </w:r>
      <w:r w:rsidR="00F62F27">
        <w:rPr>
          <w:rFonts w:ascii="Arial" w:hAnsi="Arial" w:cs="Arial"/>
        </w:rPr>
        <w:t xml:space="preserve">, it </w:t>
      </w:r>
      <w:r w:rsidR="00F62F27" w:rsidRPr="001D13C9">
        <w:rPr>
          <w:rFonts w:ascii="Arial" w:hAnsi="Arial" w:cs="Arial"/>
        </w:rPr>
        <w:t>was</w:t>
      </w:r>
      <w:r w:rsidR="00F62F27">
        <w:rPr>
          <w:rFonts w:ascii="Arial" w:hAnsi="Arial" w:cs="Arial"/>
        </w:rPr>
        <w:t xml:space="preserve"> </w:t>
      </w:r>
      <w:r w:rsidR="00F62F27" w:rsidRPr="001D13C9">
        <w:rPr>
          <w:rFonts w:ascii="Arial" w:hAnsi="Arial" w:cs="Arial"/>
        </w:rPr>
        <w:t>imported</w:t>
      </w:r>
      <w:r w:rsidR="00F62F27">
        <w:rPr>
          <w:rFonts w:ascii="Arial" w:hAnsi="Arial" w:cs="Arial"/>
        </w:rPr>
        <w:t xml:space="preserve"> into the cube</w:t>
      </w:r>
      <w:r w:rsidR="00F62F27" w:rsidRPr="00F62F27">
        <w:rPr>
          <w:rFonts w:ascii="Arial" w:hAnsi="Arial" w:cs="Arial"/>
        </w:rPr>
        <w:t xml:space="preserve"> through </w:t>
      </w:r>
      <w:r w:rsidR="00F209BE">
        <w:rPr>
          <w:rFonts w:ascii="Arial" w:hAnsi="Arial" w:cs="Arial"/>
        </w:rPr>
        <w:t xml:space="preserve">the </w:t>
      </w:r>
      <w:proofErr w:type="spellStart"/>
      <w:r w:rsidR="00F62F27" w:rsidRPr="00F62F27">
        <w:rPr>
          <w:rFonts w:ascii="Arial" w:hAnsi="Arial" w:cs="Arial"/>
        </w:rPr>
        <w:t>dotConnect</w:t>
      </w:r>
      <w:proofErr w:type="spellEnd"/>
      <w:r w:rsidR="00F62F27" w:rsidRPr="00F62F27">
        <w:rPr>
          <w:rFonts w:ascii="Arial" w:hAnsi="Arial" w:cs="Arial"/>
        </w:rPr>
        <w:t xml:space="preserve"> for MySQL</w:t>
      </w:r>
      <w:r w:rsidR="00F209BE">
        <w:rPr>
          <w:rFonts w:ascii="Arial" w:hAnsi="Arial" w:cs="Arial"/>
        </w:rPr>
        <w:t xml:space="preserve"> data </w:t>
      </w:r>
      <w:r w:rsidR="00F209BE" w:rsidRPr="001D13C9">
        <w:rPr>
          <w:rFonts w:ascii="Arial" w:hAnsi="Arial" w:cs="Arial"/>
        </w:rPr>
        <w:t>provider</w:t>
      </w:r>
      <w:r w:rsidR="00F62F27">
        <w:rPr>
          <w:rFonts w:ascii="Arial" w:hAnsi="Arial" w:cs="Arial"/>
        </w:rPr>
        <w:t>.</w:t>
      </w:r>
    </w:p>
    <w:p w14:paraId="07A4AD97" w14:textId="6AA91B9A" w:rsidR="00E5535A" w:rsidRDefault="00041DDA" w:rsidP="00051585">
      <w:pPr>
        <w:rPr>
          <w:rFonts w:ascii="Arial" w:hAnsi="Arial" w:cs="Arial"/>
        </w:rPr>
      </w:pPr>
      <w:r>
        <w:rPr>
          <w:rFonts w:ascii="Arial" w:hAnsi="Arial" w:cs="Arial"/>
        </w:rPr>
        <w:t>When</w:t>
      </w:r>
      <w:r w:rsidR="00E5535A">
        <w:rPr>
          <w:rFonts w:ascii="Arial" w:hAnsi="Arial" w:cs="Arial"/>
        </w:rPr>
        <w:t xml:space="preserve"> the Microsoft </w:t>
      </w:r>
      <w:r w:rsidR="00E5535A" w:rsidRPr="00051585">
        <w:rPr>
          <w:rFonts w:ascii="Arial" w:hAnsi="Arial" w:cs="Arial"/>
        </w:rPr>
        <w:t xml:space="preserve">ODBC </w:t>
      </w:r>
      <w:r w:rsidR="00E5535A">
        <w:rPr>
          <w:rFonts w:ascii="Arial" w:hAnsi="Arial" w:cs="Arial"/>
        </w:rPr>
        <w:t>D</w:t>
      </w:r>
      <w:r w:rsidR="00E5535A" w:rsidRPr="00051585">
        <w:rPr>
          <w:rFonts w:ascii="Arial" w:hAnsi="Arial" w:cs="Arial"/>
        </w:rPr>
        <w:t>river</w:t>
      </w:r>
      <w:r w:rsidR="00E5535A">
        <w:rPr>
          <w:rFonts w:ascii="Arial" w:hAnsi="Arial" w:cs="Arial"/>
        </w:rPr>
        <w:t xml:space="preserve"> for </w:t>
      </w:r>
      <w:r w:rsidR="00E5535A" w:rsidRPr="00051585">
        <w:rPr>
          <w:rFonts w:ascii="Arial" w:hAnsi="Arial" w:cs="Arial"/>
        </w:rPr>
        <w:t>Hive</w:t>
      </w:r>
      <w:r w:rsidR="00E553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was introduced </w:t>
      </w:r>
      <w:r w:rsidR="00E5535A">
        <w:rPr>
          <w:rFonts w:ascii="Arial" w:hAnsi="Arial" w:cs="Arial"/>
        </w:rPr>
        <w:t xml:space="preserve">at the end of 2011, </w:t>
      </w:r>
      <w:r w:rsidR="00F9208E" w:rsidRPr="006B6C26">
        <w:rPr>
          <w:rFonts w:ascii="Arial" w:hAnsi="Arial" w:cs="Arial"/>
        </w:rPr>
        <w:t>Klout</w:t>
      </w:r>
      <w:r w:rsidR="00F9208E">
        <w:rPr>
          <w:rFonts w:ascii="Arial" w:hAnsi="Arial" w:cs="Arial"/>
        </w:rPr>
        <w:t xml:space="preserve"> saw an opportunity </w:t>
      </w:r>
      <w:r w:rsidR="00F9208E" w:rsidRPr="00051585">
        <w:rPr>
          <w:rFonts w:ascii="Arial" w:hAnsi="Arial" w:cs="Arial"/>
        </w:rPr>
        <w:t xml:space="preserve">to load </w:t>
      </w:r>
      <w:r w:rsidR="00F9208E">
        <w:rPr>
          <w:rFonts w:ascii="Arial" w:hAnsi="Arial" w:cs="Arial"/>
        </w:rPr>
        <w:t xml:space="preserve">the </w:t>
      </w:r>
      <w:r w:rsidR="00F9208E" w:rsidRPr="00051585">
        <w:rPr>
          <w:rFonts w:ascii="Arial" w:hAnsi="Arial" w:cs="Arial"/>
        </w:rPr>
        <w:t xml:space="preserve">data </w:t>
      </w:r>
      <w:r w:rsidR="00382019" w:rsidRPr="00051585">
        <w:rPr>
          <w:rFonts w:ascii="Arial" w:hAnsi="Arial" w:cs="Arial"/>
        </w:rPr>
        <w:t>from the Hive data warehouse</w:t>
      </w:r>
      <w:r w:rsidR="00382019" w:rsidRPr="004E7ED1">
        <w:rPr>
          <w:rFonts w:ascii="Arial" w:hAnsi="Arial" w:cs="Arial"/>
        </w:rPr>
        <w:t xml:space="preserve"> </w:t>
      </w:r>
      <w:r w:rsidR="00F209BE">
        <w:rPr>
          <w:rFonts w:ascii="Arial" w:hAnsi="Arial" w:cs="Arial"/>
        </w:rPr>
        <w:t xml:space="preserve">more </w:t>
      </w:r>
      <w:r w:rsidR="00F9208E" w:rsidRPr="00051585">
        <w:rPr>
          <w:rFonts w:ascii="Arial" w:hAnsi="Arial" w:cs="Arial"/>
        </w:rPr>
        <w:t xml:space="preserve">directly </w:t>
      </w:r>
      <w:r w:rsidR="00F9208E">
        <w:rPr>
          <w:rFonts w:ascii="Arial" w:hAnsi="Arial" w:cs="Arial"/>
        </w:rPr>
        <w:t xml:space="preserve">into the </w:t>
      </w:r>
      <w:r w:rsidR="00F9208E" w:rsidRPr="00051585">
        <w:rPr>
          <w:rFonts w:ascii="Arial" w:hAnsi="Arial" w:cs="Arial"/>
        </w:rPr>
        <w:t xml:space="preserve">cube </w:t>
      </w:r>
      <w:r w:rsidR="004E7ED1">
        <w:rPr>
          <w:rFonts w:ascii="Arial" w:hAnsi="Arial" w:cs="Arial"/>
        </w:rPr>
        <w:t xml:space="preserve">without the need for a </w:t>
      </w:r>
      <w:r w:rsidR="004E7ED1" w:rsidRPr="004E7ED1">
        <w:rPr>
          <w:rFonts w:ascii="Arial" w:hAnsi="Arial" w:cs="Arial"/>
        </w:rPr>
        <w:t xml:space="preserve">MySql </w:t>
      </w:r>
      <w:r w:rsidR="004E7ED1" w:rsidRPr="001D13C9">
        <w:rPr>
          <w:rFonts w:ascii="Arial" w:hAnsi="Arial" w:cs="Arial"/>
        </w:rPr>
        <w:t>staging</w:t>
      </w:r>
      <w:r w:rsidR="004E7ED1">
        <w:rPr>
          <w:rFonts w:ascii="Arial" w:hAnsi="Arial" w:cs="Arial"/>
        </w:rPr>
        <w:t xml:space="preserve"> database </w:t>
      </w:r>
      <w:r w:rsidR="004E7ED1" w:rsidRPr="001D13C9">
        <w:rPr>
          <w:rFonts w:ascii="Arial" w:hAnsi="Arial" w:cs="Arial"/>
        </w:rPr>
        <w:t>in-between</w:t>
      </w:r>
      <w:r w:rsidR="00F9208E" w:rsidRPr="00051585">
        <w:rPr>
          <w:rFonts w:ascii="Arial" w:hAnsi="Arial" w:cs="Arial"/>
        </w:rPr>
        <w:t>.</w:t>
      </w:r>
      <w:r w:rsidR="00F9208E">
        <w:rPr>
          <w:rFonts w:ascii="Arial" w:hAnsi="Arial" w:cs="Arial"/>
        </w:rPr>
        <w:t xml:space="preserve"> </w:t>
      </w:r>
      <w:r w:rsidR="005F2EED">
        <w:rPr>
          <w:rFonts w:ascii="Arial" w:hAnsi="Arial" w:cs="Arial"/>
        </w:rPr>
        <w:t xml:space="preserve">The new driver </w:t>
      </w:r>
      <w:r w:rsidR="00F9208E">
        <w:rPr>
          <w:rFonts w:ascii="Arial" w:hAnsi="Arial" w:cs="Arial"/>
        </w:rPr>
        <w:t>offer</w:t>
      </w:r>
      <w:r w:rsidR="005F2EED">
        <w:rPr>
          <w:rFonts w:ascii="Arial" w:hAnsi="Arial" w:cs="Arial"/>
        </w:rPr>
        <w:t>s</w:t>
      </w:r>
      <w:r w:rsidR="00F9208E">
        <w:rPr>
          <w:rFonts w:ascii="Arial" w:hAnsi="Arial" w:cs="Arial"/>
        </w:rPr>
        <w:t xml:space="preserve"> </w:t>
      </w:r>
      <w:r w:rsidR="004E7ED1">
        <w:rPr>
          <w:rFonts w:ascii="Arial" w:hAnsi="Arial" w:cs="Arial"/>
        </w:rPr>
        <w:t>several advantages</w:t>
      </w:r>
      <w:r w:rsidR="00146783" w:rsidRPr="00146783">
        <w:t xml:space="preserve"> </w:t>
      </w:r>
      <w:r w:rsidR="00146783" w:rsidRPr="00146783">
        <w:rPr>
          <w:rFonts w:ascii="Arial" w:hAnsi="Arial" w:cs="Arial"/>
        </w:rPr>
        <w:t>over the MySQL-based approach</w:t>
      </w:r>
      <w:r w:rsidR="004E7ED1">
        <w:rPr>
          <w:rFonts w:ascii="Arial" w:hAnsi="Arial" w:cs="Arial"/>
        </w:rPr>
        <w:t xml:space="preserve">, such as lower data latencies, a </w:t>
      </w:r>
      <w:r w:rsidR="004E7ED1" w:rsidRPr="004E7ED1">
        <w:rPr>
          <w:rFonts w:ascii="Arial" w:hAnsi="Arial" w:cs="Arial"/>
        </w:rPr>
        <w:t xml:space="preserve">simplified operational </w:t>
      </w:r>
      <w:r w:rsidR="004E7ED1" w:rsidRPr="004E7ED1">
        <w:rPr>
          <w:rFonts w:ascii="Arial" w:hAnsi="Arial" w:cs="Arial"/>
        </w:rPr>
        <w:lastRenderedPageBreak/>
        <w:t>environment</w:t>
      </w:r>
      <w:r w:rsidR="004E7ED1">
        <w:rPr>
          <w:rFonts w:ascii="Arial" w:hAnsi="Arial" w:cs="Arial"/>
        </w:rPr>
        <w:t xml:space="preserve">, </w:t>
      </w:r>
      <w:r w:rsidR="004E7ED1" w:rsidRPr="004E7ED1">
        <w:rPr>
          <w:rFonts w:ascii="Arial" w:hAnsi="Arial" w:cs="Arial"/>
        </w:rPr>
        <w:t>and shortened development cycles</w:t>
      </w:r>
      <w:r w:rsidR="004E7ED1">
        <w:rPr>
          <w:rFonts w:ascii="Arial" w:hAnsi="Arial" w:cs="Arial"/>
        </w:rPr>
        <w:t xml:space="preserve"> </w:t>
      </w:r>
      <w:r w:rsidR="008E147C">
        <w:rPr>
          <w:rFonts w:ascii="Arial" w:hAnsi="Arial" w:cs="Arial"/>
        </w:rPr>
        <w:t>(because</w:t>
      </w:r>
      <w:r w:rsidR="004E7ED1">
        <w:rPr>
          <w:rFonts w:ascii="Arial" w:hAnsi="Arial" w:cs="Arial"/>
        </w:rPr>
        <w:t xml:space="preserve"> </w:t>
      </w:r>
      <w:r w:rsidR="004E7ED1" w:rsidRPr="004E7ED1">
        <w:rPr>
          <w:rFonts w:ascii="Arial" w:hAnsi="Arial" w:cs="Arial"/>
        </w:rPr>
        <w:t xml:space="preserve">aggregation processing </w:t>
      </w:r>
      <w:r w:rsidR="005F2EED">
        <w:rPr>
          <w:rFonts w:ascii="Arial" w:hAnsi="Arial" w:cs="Arial"/>
        </w:rPr>
        <w:t xml:space="preserve">is </w:t>
      </w:r>
      <w:r w:rsidR="008E147C">
        <w:rPr>
          <w:rFonts w:ascii="Arial" w:hAnsi="Arial" w:cs="Arial"/>
        </w:rPr>
        <w:t xml:space="preserve">moved </w:t>
      </w:r>
      <w:r w:rsidR="004E7ED1" w:rsidRPr="004E7ED1">
        <w:rPr>
          <w:rFonts w:ascii="Arial" w:hAnsi="Arial" w:cs="Arial"/>
        </w:rPr>
        <w:t xml:space="preserve">to </w:t>
      </w:r>
      <w:r w:rsidR="004E7ED1" w:rsidRPr="001D13C9">
        <w:rPr>
          <w:rFonts w:ascii="Arial" w:hAnsi="Arial" w:cs="Arial"/>
        </w:rPr>
        <w:t>Hadoop</w:t>
      </w:r>
      <w:r w:rsidR="008E147C">
        <w:rPr>
          <w:rFonts w:ascii="Arial" w:hAnsi="Arial" w:cs="Arial"/>
        </w:rPr>
        <w:t>)</w:t>
      </w:r>
      <w:r w:rsidR="004E7ED1">
        <w:rPr>
          <w:rFonts w:ascii="Arial" w:hAnsi="Arial" w:cs="Arial"/>
        </w:rPr>
        <w:t>. However, SQL Server Analysis Services does not support ODBC drivers natively.</w:t>
      </w:r>
      <w:r w:rsidR="00B314D7">
        <w:rPr>
          <w:rFonts w:ascii="Arial" w:hAnsi="Arial" w:cs="Arial"/>
        </w:rPr>
        <w:t xml:space="preserve"> It requires </w:t>
      </w:r>
      <w:r w:rsidR="00B314D7" w:rsidRPr="00B314D7">
        <w:rPr>
          <w:rFonts w:ascii="Arial" w:hAnsi="Arial" w:cs="Arial"/>
        </w:rPr>
        <w:t>an OLE</w:t>
      </w:r>
      <w:r w:rsidR="00B314D7">
        <w:rPr>
          <w:rFonts w:ascii="Arial" w:hAnsi="Arial" w:cs="Arial"/>
        </w:rPr>
        <w:t xml:space="preserve"> </w:t>
      </w:r>
      <w:r w:rsidR="00B314D7" w:rsidRPr="00B314D7">
        <w:rPr>
          <w:rFonts w:ascii="Arial" w:hAnsi="Arial" w:cs="Arial"/>
        </w:rPr>
        <w:t xml:space="preserve">DB </w:t>
      </w:r>
      <w:r w:rsidR="00F209BE">
        <w:rPr>
          <w:rFonts w:ascii="Arial" w:hAnsi="Arial" w:cs="Arial"/>
        </w:rPr>
        <w:t>client library or</w:t>
      </w:r>
      <w:r w:rsidR="008E147C">
        <w:rPr>
          <w:rFonts w:ascii="Arial" w:hAnsi="Arial" w:cs="Arial"/>
        </w:rPr>
        <w:t xml:space="preserve"> a Microsoft</w:t>
      </w:r>
      <w:r w:rsidR="00F209BE">
        <w:rPr>
          <w:rFonts w:ascii="Arial" w:hAnsi="Arial" w:cs="Arial"/>
        </w:rPr>
        <w:t xml:space="preserve"> </w:t>
      </w:r>
      <w:r w:rsidR="00F209BE" w:rsidRPr="001D13C9">
        <w:rPr>
          <w:rFonts w:ascii="Arial" w:hAnsi="Arial" w:cs="Arial"/>
        </w:rPr>
        <w:t>.NET</w:t>
      </w:r>
      <w:r w:rsidR="00F209BE">
        <w:rPr>
          <w:rFonts w:ascii="Arial" w:hAnsi="Arial" w:cs="Arial"/>
        </w:rPr>
        <w:t xml:space="preserve"> data provider</w:t>
      </w:r>
      <w:r w:rsidR="00B314D7">
        <w:rPr>
          <w:rFonts w:ascii="Arial" w:hAnsi="Arial" w:cs="Arial"/>
        </w:rPr>
        <w:t>.</w:t>
      </w:r>
    </w:p>
    <w:p w14:paraId="475EDF2D" w14:textId="0C6E166A" w:rsidR="00050577" w:rsidRDefault="005377AD" w:rsidP="00050577">
      <w:pPr>
        <w:pStyle w:val="Heading2"/>
        <w:spacing w:after="120"/>
      </w:pPr>
      <w:bookmarkStart w:id="6" w:name="_Toc336245932"/>
      <w:r>
        <w:t>Limitations of</w:t>
      </w:r>
      <w:r w:rsidRPr="005377AD">
        <w:t xml:space="preserve"> </w:t>
      </w:r>
      <w:r w:rsidR="008E147C">
        <w:t>d</w:t>
      </w:r>
      <w:r>
        <w:t xml:space="preserve">irect </w:t>
      </w:r>
      <w:r w:rsidR="008E147C">
        <w:t>c</w:t>
      </w:r>
      <w:r>
        <w:t>onnectivity</w:t>
      </w:r>
      <w:bookmarkEnd w:id="6"/>
    </w:p>
    <w:p w14:paraId="4B9A9058" w14:textId="2A356D28" w:rsidR="00F209BE" w:rsidRDefault="00382106" w:rsidP="00051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common way to </w:t>
      </w:r>
      <w:r w:rsidR="00641669">
        <w:rPr>
          <w:rFonts w:ascii="Arial" w:hAnsi="Arial" w:cs="Arial"/>
        </w:rPr>
        <w:t>bring an</w:t>
      </w:r>
      <w:r>
        <w:rPr>
          <w:rFonts w:ascii="Arial" w:hAnsi="Arial" w:cs="Arial"/>
        </w:rPr>
        <w:t xml:space="preserve"> ODBC driver</w:t>
      </w:r>
      <w:r w:rsidR="00641669">
        <w:rPr>
          <w:rFonts w:ascii="Arial" w:hAnsi="Arial" w:cs="Arial"/>
        </w:rPr>
        <w:t xml:space="preserve"> into an </w:t>
      </w:r>
      <w:r>
        <w:rPr>
          <w:rFonts w:ascii="Arial" w:hAnsi="Arial" w:cs="Arial"/>
        </w:rPr>
        <w:t xml:space="preserve">OLE DB scenario is to use the </w:t>
      </w:r>
      <w:r w:rsidRPr="00B314D7">
        <w:rPr>
          <w:rFonts w:ascii="Arial" w:hAnsi="Arial" w:cs="Arial"/>
        </w:rPr>
        <w:t>Microsoft OLE DB Provider for ODBC (MSDASQL)</w:t>
      </w:r>
      <w:r>
        <w:rPr>
          <w:rFonts w:ascii="Arial" w:hAnsi="Arial" w:cs="Arial"/>
        </w:rPr>
        <w:t xml:space="preserve">. </w:t>
      </w:r>
      <w:r w:rsidR="00641669">
        <w:rPr>
          <w:rFonts w:ascii="Arial" w:hAnsi="Arial" w:cs="Arial"/>
        </w:rPr>
        <w:t xml:space="preserve">For example, </w:t>
      </w:r>
      <w:r w:rsidRPr="00B314D7">
        <w:rPr>
          <w:rFonts w:ascii="Arial" w:hAnsi="Arial" w:cs="Arial"/>
        </w:rPr>
        <w:t>MSDASQL</w:t>
      </w:r>
      <w:r>
        <w:rPr>
          <w:rFonts w:ascii="Arial" w:hAnsi="Arial" w:cs="Arial"/>
        </w:rPr>
        <w:t xml:space="preserve"> can</w:t>
      </w:r>
      <w:r w:rsidR="00F209BE">
        <w:rPr>
          <w:rFonts w:ascii="Arial" w:hAnsi="Arial" w:cs="Arial"/>
        </w:rPr>
        <w:t xml:space="preserve"> wrap the </w:t>
      </w:r>
      <w:r w:rsidR="00F209BE" w:rsidRPr="00F209BE">
        <w:rPr>
          <w:rFonts w:ascii="Arial" w:hAnsi="Arial" w:cs="Arial"/>
        </w:rPr>
        <w:t>ODBC Driver for Hive</w:t>
      </w:r>
      <w:r w:rsidR="00F209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 that Hive appears as</w:t>
      </w:r>
      <w:r w:rsidR="00F209BE">
        <w:rPr>
          <w:rFonts w:ascii="Arial" w:hAnsi="Arial" w:cs="Arial"/>
        </w:rPr>
        <w:t xml:space="preserve"> an </w:t>
      </w:r>
      <w:r>
        <w:rPr>
          <w:rFonts w:ascii="Arial" w:hAnsi="Arial" w:cs="Arial"/>
        </w:rPr>
        <w:t xml:space="preserve">OLE DB-based data source to </w:t>
      </w:r>
      <w:r w:rsidR="00F209BE">
        <w:rPr>
          <w:rFonts w:ascii="Arial" w:hAnsi="Arial" w:cs="Arial"/>
        </w:rPr>
        <w:t xml:space="preserve">Analysis Services. </w:t>
      </w:r>
      <w:r w:rsidR="00F209BE" w:rsidRPr="001D13C9">
        <w:rPr>
          <w:rFonts w:ascii="Arial" w:hAnsi="Arial" w:cs="Arial"/>
        </w:rPr>
        <w:t>This</w:t>
      </w:r>
      <w:r w:rsidR="00F209BE">
        <w:rPr>
          <w:rFonts w:ascii="Arial" w:hAnsi="Arial" w:cs="Arial"/>
        </w:rPr>
        <w:t xml:space="preserve"> works </w:t>
      </w:r>
      <w:r w:rsidR="00EA2175">
        <w:rPr>
          <w:rFonts w:ascii="Arial" w:hAnsi="Arial" w:cs="Arial"/>
        </w:rPr>
        <w:t xml:space="preserve">for </w:t>
      </w:r>
      <w:r w:rsidR="008E147C">
        <w:rPr>
          <w:rFonts w:ascii="Arial" w:hAnsi="Arial" w:cs="Arial"/>
        </w:rPr>
        <w:t>t</w:t>
      </w:r>
      <w:r w:rsidR="00EA2175">
        <w:rPr>
          <w:rFonts w:ascii="Arial" w:hAnsi="Arial" w:cs="Arial"/>
        </w:rPr>
        <w:t xml:space="preserve">abular </w:t>
      </w:r>
      <w:r w:rsidR="008E147C">
        <w:rPr>
          <w:rFonts w:ascii="Arial" w:hAnsi="Arial" w:cs="Arial"/>
        </w:rPr>
        <w:t xml:space="preserve">Analysis Services </w:t>
      </w:r>
      <w:r w:rsidR="00EA2175">
        <w:rPr>
          <w:rFonts w:ascii="Arial" w:hAnsi="Arial" w:cs="Arial"/>
        </w:rPr>
        <w:t xml:space="preserve">databases and </w:t>
      </w:r>
      <w:r w:rsidR="00F209BE">
        <w:rPr>
          <w:rFonts w:ascii="Arial" w:hAnsi="Arial" w:cs="Arial"/>
        </w:rPr>
        <w:t xml:space="preserve">for </w:t>
      </w:r>
      <w:r w:rsidR="00C075E7">
        <w:rPr>
          <w:rFonts w:ascii="Arial" w:hAnsi="Arial" w:cs="Arial"/>
        </w:rPr>
        <w:t>PowerPivot</w:t>
      </w:r>
      <w:r w:rsidR="00DD6F01">
        <w:rPr>
          <w:rFonts w:ascii="Arial" w:hAnsi="Arial" w:cs="Arial"/>
        </w:rPr>
        <w:t xml:space="preserve"> scenarios in Excel, as F</w:t>
      </w:r>
      <w:r w:rsidR="00641669">
        <w:rPr>
          <w:rFonts w:ascii="Arial" w:hAnsi="Arial" w:cs="Arial"/>
        </w:rPr>
        <w:t>igure</w:t>
      </w:r>
      <w:r w:rsidR="00DD6F01">
        <w:rPr>
          <w:rFonts w:ascii="Arial" w:hAnsi="Arial" w:cs="Arial"/>
        </w:rPr>
        <w:t xml:space="preserve"> 3</w:t>
      </w:r>
      <w:r w:rsidR="00641669">
        <w:rPr>
          <w:rFonts w:ascii="Arial" w:hAnsi="Arial" w:cs="Arial"/>
        </w:rPr>
        <w:t xml:space="preserve"> illustrates</w:t>
      </w:r>
      <w:r w:rsidR="00F209BE">
        <w:rPr>
          <w:rFonts w:ascii="Arial" w:hAnsi="Arial" w:cs="Arial"/>
        </w:rPr>
        <w:t xml:space="preserve">, but </w:t>
      </w:r>
      <w:r w:rsidR="00BE1548">
        <w:rPr>
          <w:rFonts w:ascii="Arial" w:hAnsi="Arial" w:cs="Arial"/>
        </w:rPr>
        <w:t xml:space="preserve">the </w:t>
      </w:r>
      <w:proofErr w:type="spellStart"/>
      <w:r w:rsidR="00F209BE" w:rsidRPr="006B6C26">
        <w:rPr>
          <w:rFonts w:ascii="Arial" w:hAnsi="Arial" w:cs="Arial"/>
        </w:rPr>
        <w:t>Klout</w:t>
      </w:r>
      <w:proofErr w:type="spellEnd"/>
      <w:r w:rsidR="00F209BE">
        <w:rPr>
          <w:rFonts w:ascii="Arial" w:hAnsi="Arial" w:cs="Arial"/>
        </w:rPr>
        <w:t xml:space="preserve"> </w:t>
      </w:r>
      <w:r w:rsidR="003D3CE2" w:rsidRPr="001D13C9">
        <w:rPr>
          <w:rFonts w:ascii="Arial" w:hAnsi="Arial" w:cs="Arial"/>
        </w:rPr>
        <w:t>Big</w:t>
      </w:r>
      <w:r w:rsidR="003D3CE2">
        <w:rPr>
          <w:rFonts w:ascii="Arial" w:hAnsi="Arial" w:cs="Arial"/>
        </w:rPr>
        <w:t xml:space="preserve"> Data </w:t>
      </w:r>
      <w:r w:rsidR="00BE1548">
        <w:rPr>
          <w:rFonts w:ascii="Arial" w:hAnsi="Arial" w:cs="Arial"/>
        </w:rPr>
        <w:t xml:space="preserve">solution </w:t>
      </w:r>
      <w:r w:rsidR="00641669">
        <w:rPr>
          <w:rFonts w:ascii="Arial" w:hAnsi="Arial" w:cs="Arial"/>
        </w:rPr>
        <w:t>relies on</w:t>
      </w:r>
      <w:r w:rsidR="00BE1548">
        <w:rPr>
          <w:rFonts w:ascii="Arial" w:hAnsi="Arial" w:cs="Arial"/>
        </w:rPr>
        <w:t xml:space="preserve"> </w:t>
      </w:r>
      <w:r w:rsidR="00F209BE">
        <w:rPr>
          <w:rFonts w:ascii="Arial" w:hAnsi="Arial" w:cs="Arial"/>
        </w:rPr>
        <w:t xml:space="preserve">a </w:t>
      </w:r>
      <w:r w:rsidR="00193EDD" w:rsidRPr="00193EDD">
        <w:rPr>
          <w:rFonts w:ascii="Arial" w:hAnsi="Arial" w:cs="Arial"/>
        </w:rPr>
        <w:t xml:space="preserve">multidimensional </w:t>
      </w:r>
      <w:r w:rsidR="00AD5866" w:rsidRPr="001D13C9">
        <w:rPr>
          <w:rFonts w:ascii="Arial" w:hAnsi="Arial" w:cs="Arial"/>
        </w:rPr>
        <w:t>cube</w:t>
      </w:r>
      <w:r w:rsidR="00F209BE">
        <w:rPr>
          <w:rFonts w:ascii="Arial" w:hAnsi="Arial" w:cs="Arial"/>
        </w:rPr>
        <w:t xml:space="preserve">. </w:t>
      </w:r>
      <w:r w:rsidR="00193EDD" w:rsidRPr="001D13C9">
        <w:rPr>
          <w:rFonts w:ascii="Arial" w:hAnsi="Arial" w:cs="Arial"/>
        </w:rPr>
        <w:t>In</w:t>
      </w:r>
      <w:r w:rsidR="00193EDD">
        <w:rPr>
          <w:rFonts w:ascii="Arial" w:hAnsi="Arial" w:cs="Arial"/>
        </w:rPr>
        <w:t xml:space="preserve"> </w:t>
      </w:r>
      <w:r w:rsidR="00193EDD" w:rsidRPr="00193EDD">
        <w:rPr>
          <w:rFonts w:ascii="Arial" w:hAnsi="Arial" w:cs="Arial"/>
        </w:rPr>
        <w:t xml:space="preserve">multidimensional </w:t>
      </w:r>
      <w:r w:rsidR="00193EDD">
        <w:rPr>
          <w:rFonts w:ascii="Arial" w:hAnsi="Arial" w:cs="Arial"/>
        </w:rPr>
        <w:t xml:space="preserve">scenarios, </w:t>
      </w:r>
      <w:r w:rsidR="00030F16">
        <w:rPr>
          <w:rFonts w:ascii="Arial" w:hAnsi="Arial" w:cs="Arial"/>
        </w:rPr>
        <w:t>directly connecting Analysis Services to</w:t>
      </w:r>
      <w:r w:rsidR="00F209BE" w:rsidRPr="00F209BE">
        <w:rPr>
          <w:rFonts w:ascii="Arial" w:hAnsi="Arial" w:cs="Arial"/>
        </w:rPr>
        <w:t xml:space="preserve"> Hive</w:t>
      </w:r>
      <w:r w:rsidR="00F209BE">
        <w:rPr>
          <w:rFonts w:ascii="Arial" w:hAnsi="Arial" w:cs="Arial"/>
        </w:rPr>
        <w:t xml:space="preserve"> </w:t>
      </w:r>
      <w:r w:rsidR="00030F16">
        <w:rPr>
          <w:rFonts w:ascii="Arial" w:hAnsi="Arial" w:cs="Arial"/>
        </w:rPr>
        <w:t>via</w:t>
      </w:r>
      <w:r w:rsidR="00F209BE">
        <w:rPr>
          <w:rFonts w:ascii="Arial" w:hAnsi="Arial" w:cs="Arial"/>
        </w:rPr>
        <w:t xml:space="preserve"> </w:t>
      </w:r>
      <w:r w:rsidR="00F209BE" w:rsidRPr="00B314D7">
        <w:rPr>
          <w:rFonts w:ascii="Arial" w:hAnsi="Arial" w:cs="Arial"/>
        </w:rPr>
        <w:t>MSDASQL</w:t>
      </w:r>
      <w:r w:rsidR="00193EDD">
        <w:rPr>
          <w:rFonts w:ascii="Arial" w:hAnsi="Arial" w:cs="Arial"/>
        </w:rPr>
        <w:t xml:space="preserve"> does not work because the logic </w:t>
      </w:r>
      <w:r w:rsidR="008E147C">
        <w:rPr>
          <w:rFonts w:ascii="Arial" w:hAnsi="Arial" w:cs="Arial"/>
        </w:rPr>
        <w:t>for loading</w:t>
      </w:r>
      <w:r w:rsidR="00193EDD">
        <w:rPr>
          <w:rFonts w:ascii="Arial" w:hAnsi="Arial" w:cs="Arial"/>
        </w:rPr>
        <w:t xml:space="preserve"> data into </w:t>
      </w:r>
      <w:r w:rsidR="00030F16">
        <w:rPr>
          <w:rFonts w:ascii="Arial" w:hAnsi="Arial" w:cs="Arial"/>
        </w:rPr>
        <w:t>a</w:t>
      </w:r>
      <w:r w:rsidR="00193EDD">
        <w:rPr>
          <w:rFonts w:ascii="Arial" w:hAnsi="Arial" w:cs="Arial"/>
        </w:rPr>
        <w:t xml:space="preserve"> multidimensional </w:t>
      </w:r>
      <w:r w:rsidR="00030F16">
        <w:rPr>
          <w:rFonts w:ascii="Arial" w:hAnsi="Arial" w:cs="Arial"/>
        </w:rPr>
        <w:t>model</w:t>
      </w:r>
      <w:r w:rsidR="00193EDD">
        <w:rPr>
          <w:rFonts w:ascii="Arial" w:hAnsi="Arial" w:cs="Arial"/>
        </w:rPr>
        <w:t xml:space="preserve"> is more complex than the logic </w:t>
      </w:r>
      <w:r w:rsidR="008E147C">
        <w:rPr>
          <w:rFonts w:ascii="Arial" w:hAnsi="Arial" w:cs="Arial"/>
        </w:rPr>
        <w:t>for loading</w:t>
      </w:r>
      <w:r w:rsidR="00193EDD">
        <w:rPr>
          <w:rFonts w:ascii="Arial" w:hAnsi="Arial" w:cs="Arial"/>
        </w:rPr>
        <w:t xml:space="preserve"> data into a </w:t>
      </w:r>
      <w:r w:rsidR="00C075E7">
        <w:rPr>
          <w:rFonts w:ascii="Arial" w:hAnsi="Arial" w:cs="Arial"/>
        </w:rPr>
        <w:t xml:space="preserve">PowerPivot </w:t>
      </w:r>
      <w:r w:rsidR="008E147C">
        <w:rPr>
          <w:rFonts w:ascii="Arial" w:hAnsi="Arial" w:cs="Arial"/>
        </w:rPr>
        <w:t xml:space="preserve">database </w:t>
      </w:r>
      <w:r w:rsidR="00C075E7">
        <w:rPr>
          <w:rFonts w:ascii="Arial" w:hAnsi="Arial" w:cs="Arial"/>
        </w:rPr>
        <w:t xml:space="preserve">or </w:t>
      </w:r>
      <w:r w:rsidR="008E147C">
        <w:rPr>
          <w:rFonts w:ascii="Arial" w:hAnsi="Arial" w:cs="Arial"/>
        </w:rPr>
        <w:t xml:space="preserve">a </w:t>
      </w:r>
      <w:r w:rsidR="00193EDD">
        <w:rPr>
          <w:rFonts w:ascii="Arial" w:hAnsi="Arial" w:cs="Arial"/>
        </w:rPr>
        <w:t xml:space="preserve">tabular </w:t>
      </w:r>
      <w:r w:rsidR="00193EDD" w:rsidRPr="001D13C9">
        <w:rPr>
          <w:rFonts w:ascii="Arial" w:hAnsi="Arial" w:cs="Arial"/>
        </w:rPr>
        <w:t>database</w:t>
      </w:r>
      <w:r w:rsidR="00193EDD">
        <w:rPr>
          <w:rFonts w:ascii="Arial" w:hAnsi="Arial" w:cs="Arial"/>
        </w:rPr>
        <w:t>.</w:t>
      </w:r>
    </w:p>
    <w:p w14:paraId="48FFE63A" w14:textId="77777777" w:rsidR="00EA2175" w:rsidRDefault="00EA2175" w:rsidP="00EA2175">
      <w:pPr>
        <w:keepNext/>
      </w:pPr>
      <w:r>
        <w:rPr>
          <w:rFonts w:ascii="Arial" w:hAnsi="Arial" w:cs="Arial"/>
          <w:noProof/>
        </w:rPr>
        <w:drawing>
          <wp:inline distT="0" distB="0" distL="0" distR="0" wp14:anchorId="3F0F132A" wp14:editId="26393429">
            <wp:extent cx="5925820" cy="3706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7C1CF" w14:textId="476ADF5B" w:rsidR="00EA2175" w:rsidRPr="00F30F1F" w:rsidRDefault="00EA2175" w:rsidP="00EA2175">
      <w:pPr>
        <w:pStyle w:val="Caption"/>
        <w:rPr>
          <w:color w:val="auto"/>
        </w:rPr>
      </w:pPr>
      <w:r w:rsidRPr="00F30F1F">
        <w:rPr>
          <w:color w:val="auto"/>
        </w:rPr>
        <w:t xml:space="preserve">Figure </w:t>
      </w:r>
      <w:r w:rsidR="00566751" w:rsidRPr="00F30F1F">
        <w:rPr>
          <w:color w:val="auto"/>
        </w:rPr>
        <w:fldChar w:fldCharType="begin"/>
      </w:r>
      <w:r w:rsidR="00566751" w:rsidRPr="00F30F1F">
        <w:rPr>
          <w:color w:val="auto"/>
        </w:rPr>
        <w:instrText xml:space="preserve"> SEQ Figure \* ARABIC </w:instrText>
      </w:r>
      <w:r w:rsidR="00566751" w:rsidRPr="00F30F1F">
        <w:rPr>
          <w:color w:val="auto"/>
        </w:rPr>
        <w:fldChar w:fldCharType="separate"/>
      </w:r>
      <w:r w:rsidR="00BB388B">
        <w:rPr>
          <w:noProof/>
          <w:color w:val="auto"/>
        </w:rPr>
        <w:t>3</w:t>
      </w:r>
      <w:r w:rsidR="00566751" w:rsidRPr="00F30F1F">
        <w:rPr>
          <w:noProof/>
          <w:color w:val="auto"/>
        </w:rPr>
        <w:fldChar w:fldCharType="end"/>
      </w:r>
      <w:r w:rsidRPr="00F30F1F">
        <w:rPr>
          <w:color w:val="auto"/>
        </w:rPr>
        <w:t xml:space="preserve">   Connecting to a Hive </w:t>
      </w:r>
      <w:r w:rsidR="008E147C">
        <w:rPr>
          <w:color w:val="auto"/>
        </w:rPr>
        <w:t>d</w:t>
      </w:r>
      <w:r w:rsidRPr="00F30F1F">
        <w:rPr>
          <w:color w:val="auto"/>
        </w:rPr>
        <w:t xml:space="preserve">ata </w:t>
      </w:r>
      <w:r w:rsidR="008E147C">
        <w:rPr>
          <w:color w:val="auto"/>
        </w:rPr>
        <w:t>s</w:t>
      </w:r>
      <w:r w:rsidRPr="00F30F1F">
        <w:rPr>
          <w:color w:val="auto"/>
        </w:rPr>
        <w:t>ource in PowerPivot</w:t>
      </w:r>
    </w:p>
    <w:p w14:paraId="34E71800" w14:textId="6A077255" w:rsidR="00BC1239" w:rsidRPr="00BC1239" w:rsidRDefault="00AD5866" w:rsidP="00D960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first obstacle </w:t>
      </w:r>
      <w:r w:rsidR="00382106">
        <w:rPr>
          <w:rFonts w:ascii="Arial" w:hAnsi="Arial" w:cs="Arial"/>
        </w:rPr>
        <w:t xml:space="preserve">for </w:t>
      </w:r>
      <w:r w:rsidR="00382106" w:rsidRPr="006B6C26">
        <w:rPr>
          <w:rFonts w:ascii="Arial" w:hAnsi="Arial" w:cs="Arial"/>
        </w:rPr>
        <w:t>Klout</w:t>
      </w:r>
      <w:r w:rsidR="00382106">
        <w:rPr>
          <w:rFonts w:ascii="Arial" w:hAnsi="Arial" w:cs="Arial"/>
        </w:rPr>
        <w:t xml:space="preserve"> to use </w:t>
      </w:r>
      <w:r w:rsidR="00382106" w:rsidRPr="00382106">
        <w:rPr>
          <w:rFonts w:ascii="Arial" w:hAnsi="Arial" w:cs="Arial"/>
        </w:rPr>
        <w:t>MSDASQL</w:t>
      </w:r>
      <w:r w:rsidR="00382106">
        <w:rPr>
          <w:rFonts w:ascii="Arial" w:hAnsi="Arial" w:cs="Arial"/>
        </w:rPr>
        <w:t xml:space="preserve"> over ODBC for Hive </w:t>
      </w:r>
      <w:r>
        <w:rPr>
          <w:rFonts w:ascii="Arial" w:hAnsi="Arial" w:cs="Arial"/>
        </w:rPr>
        <w:t xml:space="preserve">is that Analysis </w:t>
      </w:r>
      <w:r w:rsidRPr="001D13C9">
        <w:rPr>
          <w:rFonts w:ascii="Arial" w:hAnsi="Arial" w:cs="Arial"/>
        </w:rPr>
        <w:t>Services does</w:t>
      </w:r>
      <w:r>
        <w:rPr>
          <w:rFonts w:ascii="Arial" w:hAnsi="Arial" w:cs="Arial"/>
        </w:rPr>
        <w:t xml:space="preserve"> not ship with a</w:t>
      </w:r>
      <w:r w:rsidR="00B30985">
        <w:rPr>
          <w:rFonts w:ascii="Arial" w:hAnsi="Arial" w:cs="Arial"/>
        </w:rPr>
        <w:t xml:space="preserve"> cartridge for Hive</w:t>
      </w:r>
      <w:r>
        <w:rPr>
          <w:rFonts w:ascii="Arial" w:hAnsi="Arial" w:cs="Arial"/>
        </w:rPr>
        <w:t xml:space="preserve">QL. </w:t>
      </w:r>
      <w:r w:rsidR="00553FCB" w:rsidRPr="001D13C9">
        <w:rPr>
          <w:rFonts w:ascii="Arial" w:hAnsi="Arial" w:cs="Arial"/>
        </w:rPr>
        <w:t>A</w:t>
      </w:r>
      <w:r w:rsidR="00553FCB">
        <w:rPr>
          <w:rFonts w:ascii="Arial" w:hAnsi="Arial" w:cs="Arial"/>
        </w:rPr>
        <w:t xml:space="preserve"> cartridge is an </w:t>
      </w:r>
      <w:r w:rsidR="00553FCB" w:rsidRPr="00553FCB">
        <w:rPr>
          <w:rFonts w:ascii="Arial" w:hAnsi="Arial" w:cs="Arial"/>
        </w:rPr>
        <w:t xml:space="preserve">Extensible </w:t>
      </w:r>
      <w:r w:rsidR="00553FCB" w:rsidRPr="001D13C9">
        <w:rPr>
          <w:rFonts w:ascii="Arial" w:hAnsi="Arial" w:cs="Arial"/>
        </w:rPr>
        <w:t>Stylesheet</w:t>
      </w:r>
      <w:r w:rsidR="00553FCB" w:rsidRPr="00553FCB">
        <w:rPr>
          <w:rFonts w:ascii="Arial" w:hAnsi="Arial" w:cs="Arial"/>
        </w:rPr>
        <w:t xml:space="preserve"> Language (XSL)</w:t>
      </w:r>
      <w:r w:rsidR="00553FCB">
        <w:rPr>
          <w:rFonts w:ascii="Arial" w:hAnsi="Arial" w:cs="Arial"/>
        </w:rPr>
        <w:t xml:space="preserve"> </w:t>
      </w:r>
      <w:r w:rsidR="00382106">
        <w:rPr>
          <w:rFonts w:ascii="Arial" w:hAnsi="Arial" w:cs="Arial"/>
        </w:rPr>
        <w:t>file</w:t>
      </w:r>
      <w:r w:rsidR="00553FCB">
        <w:rPr>
          <w:rFonts w:ascii="Arial" w:hAnsi="Arial" w:cs="Arial"/>
        </w:rPr>
        <w:t xml:space="preserve"> </w:t>
      </w:r>
      <w:r w:rsidR="00BC1239">
        <w:rPr>
          <w:rFonts w:ascii="Arial" w:hAnsi="Arial" w:cs="Arial"/>
        </w:rPr>
        <w:t>that</w:t>
      </w:r>
      <w:r w:rsidR="00553FCB">
        <w:rPr>
          <w:rFonts w:ascii="Arial" w:hAnsi="Arial" w:cs="Arial"/>
        </w:rPr>
        <w:t xml:space="preserve"> transform</w:t>
      </w:r>
      <w:r w:rsidR="00BC1239">
        <w:rPr>
          <w:rFonts w:ascii="Arial" w:hAnsi="Arial" w:cs="Arial"/>
        </w:rPr>
        <w:t>s</w:t>
      </w:r>
      <w:r w:rsidR="00553FCB">
        <w:rPr>
          <w:rFonts w:ascii="Arial" w:hAnsi="Arial" w:cs="Arial"/>
        </w:rPr>
        <w:t xml:space="preserve"> the </w:t>
      </w:r>
      <w:r w:rsidR="00553FCB" w:rsidRPr="00553FCB">
        <w:rPr>
          <w:rFonts w:ascii="Arial" w:hAnsi="Arial" w:cs="Arial"/>
        </w:rPr>
        <w:t>abstract E</w:t>
      </w:r>
      <w:r w:rsidR="00553FCB">
        <w:rPr>
          <w:rFonts w:ascii="Arial" w:hAnsi="Arial" w:cs="Arial"/>
        </w:rPr>
        <w:t xml:space="preserve">xtensible Markup Language (XML) </w:t>
      </w:r>
      <w:r w:rsidR="00382106">
        <w:rPr>
          <w:rFonts w:ascii="Arial" w:hAnsi="Arial" w:cs="Arial"/>
        </w:rPr>
        <w:t>queries</w:t>
      </w:r>
      <w:r w:rsidR="00553FCB">
        <w:rPr>
          <w:rFonts w:ascii="Arial" w:hAnsi="Arial" w:cs="Arial"/>
        </w:rPr>
        <w:t xml:space="preserve"> that Analysis </w:t>
      </w:r>
      <w:r w:rsidR="00553FCB" w:rsidRPr="001D13C9">
        <w:rPr>
          <w:rFonts w:ascii="Arial" w:hAnsi="Arial" w:cs="Arial"/>
        </w:rPr>
        <w:t>Services uses</w:t>
      </w:r>
      <w:r w:rsidR="00553FCB">
        <w:rPr>
          <w:rFonts w:ascii="Arial" w:hAnsi="Arial" w:cs="Arial"/>
        </w:rPr>
        <w:t xml:space="preserve"> internally into</w:t>
      </w:r>
      <w:r w:rsidR="00BC1239">
        <w:rPr>
          <w:rFonts w:ascii="Arial" w:hAnsi="Arial" w:cs="Arial"/>
        </w:rPr>
        <w:t xml:space="preserve"> a</w:t>
      </w:r>
      <w:r w:rsidR="00345FA8">
        <w:rPr>
          <w:rFonts w:ascii="Arial" w:hAnsi="Arial" w:cs="Arial"/>
        </w:rPr>
        <w:t>n</w:t>
      </w:r>
      <w:r w:rsidR="00BC1239">
        <w:rPr>
          <w:rFonts w:ascii="Arial" w:hAnsi="Arial" w:cs="Arial"/>
        </w:rPr>
        <w:t xml:space="preserve"> </w:t>
      </w:r>
      <w:r w:rsidR="00BC1239" w:rsidRPr="00BC1239">
        <w:rPr>
          <w:rFonts w:ascii="Arial" w:hAnsi="Arial" w:cs="Arial"/>
        </w:rPr>
        <w:t xml:space="preserve">SQL </w:t>
      </w:r>
      <w:r w:rsidR="00BC1239">
        <w:rPr>
          <w:rFonts w:ascii="Arial" w:hAnsi="Arial" w:cs="Arial"/>
        </w:rPr>
        <w:t>dialect</w:t>
      </w:r>
      <w:r w:rsidR="00553FCB">
        <w:rPr>
          <w:rFonts w:ascii="Arial" w:hAnsi="Arial" w:cs="Arial"/>
        </w:rPr>
        <w:t xml:space="preserve"> </w:t>
      </w:r>
      <w:r w:rsidR="00553FCB" w:rsidRPr="00553FCB">
        <w:rPr>
          <w:rFonts w:ascii="Arial" w:hAnsi="Arial" w:cs="Arial"/>
        </w:rPr>
        <w:t>that the</w:t>
      </w:r>
      <w:r w:rsidR="00553FCB">
        <w:rPr>
          <w:rFonts w:ascii="Arial" w:hAnsi="Arial" w:cs="Arial"/>
        </w:rPr>
        <w:t xml:space="preserve"> </w:t>
      </w:r>
      <w:r w:rsidR="00553FCB" w:rsidRPr="00553FCB">
        <w:rPr>
          <w:rFonts w:ascii="Arial" w:hAnsi="Arial" w:cs="Arial"/>
        </w:rPr>
        <w:t xml:space="preserve">data source can </w:t>
      </w:r>
      <w:r w:rsidR="00553FCB" w:rsidRPr="001D13C9">
        <w:rPr>
          <w:rFonts w:ascii="Arial" w:hAnsi="Arial" w:cs="Arial"/>
        </w:rPr>
        <w:t>understand</w:t>
      </w:r>
      <w:r w:rsidR="00553FCB" w:rsidRPr="00553FCB">
        <w:rPr>
          <w:rFonts w:ascii="Arial" w:hAnsi="Arial" w:cs="Arial"/>
        </w:rPr>
        <w:t>.</w:t>
      </w:r>
      <w:r w:rsidR="00BC1239">
        <w:rPr>
          <w:rFonts w:ascii="Arial" w:hAnsi="Arial" w:cs="Arial"/>
        </w:rPr>
        <w:t xml:space="preserve"> C</w:t>
      </w:r>
      <w:r w:rsidR="00BC1239" w:rsidRPr="00BC1239">
        <w:rPr>
          <w:rFonts w:ascii="Arial" w:hAnsi="Arial" w:cs="Arial"/>
        </w:rPr>
        <w:t xml:space="preserve">artridges </w:t>
      </w:r>
      <w:r w:rsidR="00BC1239">
        <w:rPr>
          <w:rFonts w:ascii="Arial" w:hAnsi="Arial" w:cs="Arial"/>
        </w:rPr>
        <w:t>are located</w:t>
      </w:r>
      <w:r w:rsidR="00BC1239" w:rsidRPr="00BC1239">
        <w:rPr>
          <w:rFonts w:ascii="Arial" w:hAnsi="Arial" w:cs="Arial"/>
        </w:rPr>
        <w:t xml:space="preserve"> in the</w:t>
      </w:r>
      <w:r w:rsidR="00D960C9">
        <w:rPr>
          <w:rFonts w:ascii="Arial" w:hAnsi="Arial" w:cs="Arial"/>
        </w:rPr>
        <w:t xml:space="preserve"> installation folder of each Analysis Services instance under </w:t>
      </w:r>
      <w:r w:rsidR="00D960C9" w:rsidRPr="00D960C9">
        <w:rPr>
          <w:rFonts w:ascii="Arial" w:hAnsi="Arial" w:cs="Arial"/>
          <w:i/>
        </w:rPr>
        <w:t>\OLAP\Bin\Cartridges</w:t>
      </w:r>
      <w:r w:rsidR="00E638E8">
        <w:rPr>
          <w:rFonts w:ascii="Arial" w:hAnsi="Arial" w:cs="Arial"/>
        </w:rPr>
        <w:t xml:space="preserve"> and </w:t>
      </w:r>
      <w:r w:rsidR="00E638E8" w:rsidRPr="00E638E8">
        <w:rPr>
          <w:rFonts w:ascii="Arial" w:hAnsi="Arial" w:cs="Arial"/>
        </w:rPr>
        <w:t>identif</w:t>
      </w:r>
      <w:r w:rsidR="00E638E8">
        <w:rPr>
          <w:rFonts w:ascii="Arial" w:hAnsi="Arial" w:cs="Arial"/>
        </w:rPr>
        <w:t>ied</w:t>
      </w:r>
      <w:r w:rsidR="00E638E8" w:rsidRPr="00E638E8">
        <w:rPr>
          <w:rFonts w:ascii="Arial" w:hAnsi="Arial" w:cs="Arial"/>
        </w:rPr>
        <w:t xml:space="preserve"> based on the provider name and version</w:t>
      </w:r>
      <w:r w:rsidR="00B30985">
        <w:rPr>
          <w:rFonts w:ascii="Arial" w:hAnsi="Arial" w:cs="Arial"/>
        </w:rPr>
        <w:t>. Because there is no Hive</w:t>
      </w:r>
      <w:r w:rsidR="00BC1239">
        <w:rPr>
          <w:rFonts w:ascii="Arial" w:hAnsi="Arial" w:cs="Arial"/>
        </w:rPr>
        <w:t xml:space="preserve">QL cartridge, </w:t>
      </w:r>
      <w:r w:rsidR="00BC1239" w:rsidRPr="00BC1239">
        <w:rPr>
          <w:rFonts w:ascii="Arial" w:hAnsi="Arial" w:cs="Arial"/>
        </w:rPr>
        <w:t xml:space="preserve">Analysis </w:t>
      </w:r>
      <w:r w:rsidR="00BC1239" w:rsidRPr="001D13C9">
        <w:rPr>
          <w:rFonts w:ascii="Arial" w:hAnsi="Arial" w:cs="Arial"/>
        </w:rPr>
        <w:t>Services falls</w:t>
      </w:r>
      <w:r w:rsidR="00BC1239">
        <w:rPr>
          <w:rFonts w:ascii="Arial" w:hAnsi="Arial" w:cs="Arial"/>
        </w:rPr>
        <w:t xml:space="preserve"> back to the </w:t>
      </w:r>
      <w:r w:rsidR="00D23D6A">
        <w:rPr>
          <w:rFonts w:ascii="Arial" w:hAnsi="Arial" w:cs="Arial"/>
        </w:rPr>
        <w:t>S</w:t>
      </w:r>
      <w:r w:rsidR="00BC1239" w:rsidRPr="001D13C9">
        <w:rPr>
          <w:rFonts w:ascii="Arial" w:hAnsi="Arial" w:cs="Arial"/>
        </w:rPr>
        <w:t>ql2000.xsl</w:t>
      </w:r>
      <w:r w:rsidR="00BC1239" w:rsidRPr="00BC1239">
        <w:rPr>
          <w:rFonts w:ascii="Arial" w:hAnsi="Arial" w:cs="Arial"/>
        </w:rPr>
        <w:t xml:space="preserve"> cartridge</w:t>
      </w:r>
      <w:r w:rsidR="00BC1239">
        <w:rPr>
          <w:rFonts w:ascii="Arial" w:hAnsi="Arial" w:cs="Arial"/>
        </w:rPr>
        <w:t xml:space="preserve">, which generates a query in </w:t>
      </w:r>
      <w:r w:rsidR="00B30985">
        <w:rPr>
          <w:rFonts w:ascii="Arial" w:hAnsi="Arial" w:cs="Arial"/>
        </w:rPr>
        <w:t>a</w:t>
      </w:r>
      <w:r w:rsidR="00BC1239" w:rsidRPr="00BC1239">
        <w:rPr>
          <w:rFonts w:ascii="Arial" w:hAnsi="Arial" w:cs="Arial"/>
        </w:rPr>
        <w:t xml:space="preserve"> </w:t>
      </w:r>
      <w:r w:rsidR="00BC1239">
        <w:rPr>
          <w:rFonts w:ascii="Arial" w:hAnsi="Arial" w:cs="Arial"/>
        </w:rPr>
        <w:t>T</w:t>
      </w:r>
      <w:r w:rsidR="00345FA8">
        <w:rPr>
          <w:rFonts w:ascii="Arial" w:hAnsi="Arial" w:cs="Arial"/>
        </w:rPr>
        <w:t>ransact</w:t>
      </w:r>
      <w:r w:rsidR="00BC1239">
        <w:rPr>
          <w:rFonts w:ascii="Arial" w:hAnsi="Arial" w:cs="Arial"/>
        </w:rPr>
        <w:t>-SQL dialect.</w:t>
      </w:r>
    </w:p>
    <w:p w14:paraId="40D6E70D" w14:textId="7807C2BF" w:rsidR="00B30985" w:rsidRDefault="00A10711" w:rsidP="0005158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</w:t>
      </w:r>
      <w:r w:rsidR="00146783" w:rsidRPr="00146783">
        <w:rPr>
          <w:rFonts w:ascii="Arial" w:hAnsi="Arial" w:cs="Arial"/>
        </w:rPr>
        <w:t>Tabular Mode</w:t>
      </w:r>
      <w:r>
        <w:rPr>
          <w:rFonts w:ascii="Arial" w:hAnsi="Arial" w:cs="Arial"/>
        </w:rPr>
        <w:t xml:space="preserve"> cases, t</w:t>
      </w:r>
      <w:r w:rsidR="0080447F" w:rsidRPr="0080447F">
        <w:rPr>
          <w:rFonts w:ascii="Arial" w:hAnsi="Arial" w:cs="Arial"/>
        </w:rPr>
        <w:t xml:space="preserve">he </w:t>
      </w:r>
      <w:r w:rsidR="00D23D6A">
        <w:rPr>
          <w:rFonts w:ascii="Arial" w:hAnsi="Arial" w:cs="Arial"/>
        </w:rPr>
        <w:t>S</w:t>
      </w:r>
      <w:r w:rsidR="003B3077" w:rsidRPr="001D13C9">
        <w:rPr>
          <w:rFonts w:ascii="Arial" w:hAnsi="Arial" w:cs="Arial"/>
        </w:rPr>
        <w:t>ql2000.xsl</w:t>
      </w:r>
      <w:r w:rsidR="003B3077" w:rsidRPr="003B3077">
        <w:rPr>
          <w:rFonts w:ascii="Arial" w:hAnsi="Arial" w:cs="Arial"/>
        </w:rPr>
        <w:t xml:space="preserve"> cartridge </w:t>
      </w:r>
      <w:r w:rsidR="00BA05BA">
        <w:rPr>
          <w:rFonts w:ascii="Arial" w:hAnsi="Arial" w:cs="Arial"/>
        </w:rPr>
        <w:t>is</w:t>
      </w:r>
      <w:r w:rsidR="00B30985">
        <w:rPr>
          <w:rFonts w:ascii="Arial" w:hAnsi="Arial" w:cs="Arial"/>
        </w:rPr>
        <w:t xml:space="preserve"> applicable to </w:t>
      </w:r>
      <w:proofErr w:type="gramStart"/>
      <w:r w:rsidR="00B30985">
        <w:rPr>
          <w:rFonts w:ascii="Arial" w:hAnsi="Arial" w:cs="Arial"/>
        </w:rPr>
        <w:t>Hive</w:t>
      </w:r>
      <w:proofErr w:type="gramEnd"/>
      <w:r w:rsidR="003B3077">
        <w:rPr>
          <w:rFonts w:ascii="Arial" w:hAnsi="Arial" w:cs="Arial"/>
        </w:rPr>
        <w:t xml:space="preserve"> data sources</w:t>
      </w:r>
      <w:r w:rsidR="00B30985">
        <w:rPr>
          <w:rFonts w:ascii="Arial" w:hAnsi="Arial" w:cs="Arial"/>
        </w:rPr>
        <w:t xml:space="preserve"> because there are many similarities</w:t>
      </w:r>
      <w:r w:rsidR="00267CFD" w:rsidRPr="00267CFD">
        <w:rPr>
          <w:rFonts w:ascii="Arial" w:hAnsi="Arial" w:cs="Arial"/>
        </w:rPr>
        <w:t xml:space="preserve"> </w:t>
      </w:r>
      <w:r w:rsidR="003B3077">
        <w:rPr>
          <w:rFonts w:ascii="Arial" w:hAnsi="Arial" w:cs="Arial"/>
        </w:rPr>
        <w:t xml:space="preserve">between </w:t>
      </w:r>
      <w:r w:rsidR="003B3077" w:rsidRPr="0080447F">
        <w:rPr>
          <w:rFonts w:ascii="Arial" w:hAnsi="Arial" w:cs="Arial"/>
        </w:rPr>
        <w:t>T</w:t>
      </w:r>
      <w:r w:rsidR="00345FA8">
        <w:rPr>
          <w:rFonts w:ascii="Arial" w:hAnsi="Arial" w:cs="Arial"/>
        </w:rPr>
        <w:t>ransact</w:t>
      </w:r>
      <w:r w:rsidR="003B3077" w:rsidRPr="0080447F">
        <w:rPr>
          <w:rFonts w:ascii="Arial" w:hAnsi="Arial" w:cs="Arial"/>
        </w:rPr>
        <w:t xml:space="preserve">-SQL </w:t>
      </w:r>
      <w:r w:rsidR="004566FE">
        <w:rPr>
          <w:rFonts w:ascii="Arial" w:hAnsi="Arial" w:cs="Arial"/>
        </w:rPr>
        <w:t xml:space="preserve">and HiveQL. </w:t>
      </w:r>
      <w:r w:rsidR="00706D99">
        <w:rPr>
          <w:rFonts w:ascii="Arial" w:hAnsi="Arial" w:cs="Arial"/>
        </w:rPr>
        <w:t xml:space="preserve">Queries are less complex because </w:t>
      </w:r>
      <w:r w:rsidR="00267CFD">
        <w:rPr>
          <w:rFonts w:ascii="Arial" w:hAnsi="Arial" w:cs="Arial"/>
        </w:rPr>
        <w:t xml:space="preserve">tabular data </w:t>
      </w:r>
      <w:r w:rsidR="00267CFD" w:rsidRPr="00B30985">
        <w:rPr>
          <w:rFonts w:ascii="Arial" w:hAnsi="Arial" w:cs="Arial"/>
        </w:rPr>
        <w:t>binding</w:t>
      </w:r>
      <w:r w:rsidR="00267CFD">
        <w:rPr>
          <w:rFonts w:ascii="Arial" w:hAnsi="Arial" w:cs="Arial"/>
        </w:rPr>
        <w:t xml:space="preserve">s </w:t>
      </w:r>
      <w:r w:rsidR="00267CFD" w:rsidRPr="00B30985">
        <w:rPr>
          <w:rFonts w:ascii="Arial" w:hAnsi="Arial" w:cs="Arial"/>
        </w:rPr>
        <w:t>reference relational tables directly</w:t>
      </w:r>
      <w:r w:rsidR="00706D99">
        <w:rPr>
          <w:rFonts w:ascii="Arial" w:hAnsi="Arial" w:cs="Arial"/>
        </w:rPr>
        <w:t xml:space="preserve"> </w:t>
      </w:r>
      <w:r w:rsidR="00345FA8">
        <w:rPr>
          <w:rFonts w:ascii="Arial" w:hAnsi="Arial" w:cs="Arial"/>
        </w:rPr>
        <w:t>but</w:t>
      </w:r>
      <w:r w:rsidR="00345FA8" w:rsidRPr="00097ABE">
        <w:rPr>
          <w:rFonts w:ascii="Arial" w:hAnsi="Arial" w:cs="Arial"/>
        </w:rPr>
        <w:t xml:space="preserve"> </w:t>
      </w:r>
      <w:r w:rsidR="00097ABE" w:rsidRPr="00097ABE">
        <w:rPr>
          <w:rFonts w:ascii="Arial" w:hAnsi="Arial" w:cs="Arial"/>
        </w:rPr>
        <w:t xml:space="preserve">multidimensional </w:t>
      </w:r>
      <w:r w:rsidR="00545D0A">
        <w:rPr>
          <w:rFonts w:ascii="Arial" w:hAnsi="Arial" w:cs="Arial"/>
        </w:rPr>
        <w:t>models</w:t>
      </w:r>
      <w:r w:rsidR="00097ABE" w:rsidRPr="00097ABE">
        <w:rPr>
          <w:rFonts w:ascii="Arial" w:hAnsi="Arial" w:cs="Arial"/>
        </w:rPr>
        <w:t xml:space="preserve"> </w:t>
      </w:r>
      <w:r w:rsidR="00706D99">
        <w:rPr>
          <w:rFonts w:ascii="Arial" w:hAnsi="Arial" w:cs="Arial"/>
        </w:rPr>
        <w:t>rely on one more layer of abstraction</w:t>
      </w:r>
      <w:r w:rsidR="00706D99" w:rsidRPr="00706D99">
        <w:rPr>
          <w:rFonts w:ascii="Arial" w:hAnsi="Arial" w:cs="Arial"/>
        </w:rPr>
        <w:t xml:space="preserve"> </w:t>
      </w:r>
      <w:r w:rsidR="00706D99">
        <w:rPr>
          <w:rFonts w:ascii="Arial" w:hAnsi="Arial" w:cs="Arial"/>
        </w:rPr>
        <w:t xml:space="preserve">between the </w:t>
      </w:r>
      <w:r w:rsidR="00332765">
        <w:rPr>
          <w:rFonts w:ascii="Arial" w:hAnsi="Arial" w:cs="Arial"/>
        </w:rPr>
        <w:t xml:space="preserve">data </w:t>
      </w:r>
      <w:r w:rsidR="00706D99">
        <w:rPr>
          <w:rFonts w:ascii="Arial" w:hAnsi="Arial" w:cs="Arial"/>
        </w:rPr>
        <w:t xml:space="preserve">bindings and </w:t>
      </w:r>
      <w:r w:rsidR="00706D99" w:rsidRPr="00B30985">
        <w:rPr>
          <w:rFonts w:ascii="Arial" w:hAnsi="Arial" w:cs="Arial"/>
        </w:rPr>
        <w:t xml:space="preserve">the </w:t>
      </w:r>
      <w:r w:rsidR="00345FA8">
        <w:rPr>
          <w:rFonts w:ascii="Arial" w:hAnsi="Arial" w:cs="Arial"/>
        </w:rPr>
        <w:t>data sources</w:t>
      </w:r>
      <w:r w:rsidR="003B3077">
        <w:rPr>
          <w:rFonts w:ascii="Arial" w:hAnsi="Arial" w:cs="Arial"/>
        </w:rPr>
        <w:t>—</w:t>
      </w:r>
      <w:r w:rsidR="00B30985" w:rsidRPr="00B30985">
        <w:rPr>
          <w:rFonts w:ascii="Arial" w:hAnsi="Arial" w:cs="Arial"/>
        </w:rPr>
        <w:t xml:space="preserve">the </w:t>
      </w:r>
      <w:r w:rsidR="00345FA8">
        <w:rPr>
          <w:rFonts w:ascii="Arial" w:hAnsi="Arial" w:cs="Arial"/>
        </w:rPr>
        <w:t>d</w:t>
      </w:r>
      <w:r w:rsidR="00B30985" w:rsidRPr="00B30985">
        <w:rPr>
          <w:rFonts w:ascii="Arial" w:hAnsi="Arial" w:cs="Arial"/>
        </w:rPr>
        <w:t xml:space="preserve">ata </w:t>
      </w:r>
      <w:r w:rsidR="00345FA8">
        <w:rPr>
          <w:rFonts w:ascii="Arial" w:hAnsi="Arial" w:cs="Arial"/>
        </w:rPr>
        <w:t>s</w:t>
      </w:r>
      <w:r w:rsidR="00B30985" w:rsidRPr="00B30985">
        <w:rPr>
          <w:rFonts w:ascii="Arial" w:hAnsi="Arial" w:cs="Arial"/>
        </w:rPr>
        <w:t xml:space="preserve">ource </w:t>
      </w:r>
      <w:r w:rsidR="00345FA8">
        <w:rPr>
          <w:rFonts w:ascii="Arial" w:hAnsi="Arial" w:cs="Arial"/>
        </w:rPr>
        <w:t>v</w:t>
      </w:r>
      <w:r w:rsidR="00B30985" w:rsidRPr="00B30985">
        <w:rPr>
          <w:rFonts w:ascii="Arial" w:hAnsi="Arial" w:cs="Arial"/>
        </w:rPr>
        <w:t>iew (DSV).</w:t>
      </w:r>
      <w:r w:rsidR="00097ABE">
        <w:rPr>
          <w:rFonts w:ascii="Arial" w:hAnsi="Arial" w:cs="Arial"/>
        </w:rPr>
        <w:t xml:space="preserve"> </w:t>
      </w:r>
      <w:r w:rsidR="00267CFD" w:rsidRPr="001D13C9">
        <w:rPr>
          <w:rFonts w:ascii="Arial" w:hAnsi="Arial" w:cs="Arial"/>
        </w:rPr>
        <w:t>The</w:t>
      </w:r>
      <w:r w:rsidR="00267CFD">
        <w:rPr>
          <w:rFonts w:ascii="Arial" w:hAnsi="Arial" w:cs="Arial"/>
        </w:rPr>
        <w:t xml:space="preserve"> DSV </w:t>
      </w:r>
      <w:r w:rsidR="00267CFD" w:rsidRPr="00A10711">
        <w:rPr>
          <w:rFonts w:ascii="Arial" w:hAnsi="Arial" w:cs="Arial"/>
        </w:rPr>
        <w:t>define</w:t>
      </w:r>
      <w:r w:rsidR="00267CFD">
        <w:rPr>
          <w:rFonts w:ascii="Arial" w:hAnsi="Arial" w:cs="Arial"/>
        </w:rPr>
        <w:t>s</w:t>
      </w:r>
      <w:r w:rsidR="00267CFD" w:rsidRPr="00A10711">
        <w:rPr>
          <w:rFonts w:ascii="Arial" w:hAnsi="Arial" w:cs="Arial"/>
        </w:rPr>
        <w:t xml:space="preserve"> the logical layout of</w:t>
      </w:r>
      <w:r w:rsidR="00267CFD" w:rsidRPr="00267CFD">
        <w:rPr>
          <w:rFonts w:ascii="Arial" w:hAnsi="Arial" w:cs="Arial"/>
        </w:rPr>
        <w:t xml:space="preserve"> </w:t>
      </w:r>
      <w:r w:rsidR="00267CFD" w:rsidRPr="00A10711">
        <w:rPr>
          <w:rFonts w:ascii="Arial" w:hAnsi="Arial" w:cs="Arial"/>
        </w:rPr>
        <w:t xml:space="preserve">the </w:t>
      </w:r>
      <w:r w:rsidR="00267CFD">
        <w:rPr>
          <w:rFonts w:ascii="Arial" w:hAnsi="Arial" w:cs="Arial"/>
        </w:rPr>
        <w:t>data source</w:t>
      </w:r>
      <w:r w:rsidR="00545D0A">
        <w:rPr>
          <w:rFonts w:ascii="Arial" w:hAnsi="Arial" w:cs="Arial"/>
        </w:rPr>
        <w:t>s</w:t>
      </w:r>
      <w:r w:rsidR="009D688B">
        <w:rPr>
          <w:rFonts w:ascii="Arial" w:hAnsi="Arial" w:cs="Arial"/>
        </w:rPr>
        <w:t xml:space="preserve"> and the bindings define</w:t>
      </w:r>
      <w:r w:rsidR="009D688B" w:rsidRPr="009D688B">
        <w:rPr>
          <w:rFonts w:ascii="Arial" w:hAnsi="Arial" w:cs="Arial"/>
        </w:rPr>
        <w:t xml:space="preserve"> which tables</w:t>
      </w:r>
      <w:r w:rsidR="00506C51">
        <w:rPr>
          <w:rFonts w:ascii="Arial" w:hAnsi="Arial" w:cs="Arial"/>
        </w:rPr>
        <w:t>, rows,</w:t>
      </w:r>
      <w:r w:rsidR="009D688B" w:rsidRPr="009D688B">
        <w:rPr>
          <w:rFonts w:ascii="Arial" w:hAnsi="Arial" w:cs="Arial"/>
        </w:rPr>
        <w:t xml:space="preserve"> </w:t>
      </w:r>
      <w:r w:rsidR="009D688B">
        <w:rPr>
          <w:rFonts w:ascii="Arial" w:hAnsi="Arial" w:cs="Arial"/>
        </w:rPr>
        <w:t>and</w:t>
      </w:r>
      <w:r w:rsidR="009D688B" w:rsidRPr="009D688B">
        <w:rPr>
          <w:rFonts w:ascii="Arial" w:hAnsi="Arial" w:cs="Arial"/>
        </w:rPr>
        <w:t xml:space="preserve"> columns</w:t>
      </w:r>
      <w:r w:rsidR="009D688B">
        <w:rPr>
          <w:rFonts w:ascii="Arial" w:hAnsi="Arial" w:cs="Arial"/>
        </w:rPr>
        <w:t xml:space="preserve"> </w:t>
      </w:r>
      <w:r w:rsidR="00644EE2">
        <w:rPr>
          <w:rFonts w:ascii="Arial" w:hAnsi="Arial" w:cs="Arial"/>
        </w:rPr>
        <w:t xml:space="preserve">Analysis Services </w:t>
      </w:r>
      <w:r w:rsidR="00332765">
        <w:rPr>
          <w:rFonts w:ascii="Arial" w:hAnsi="Arial" w:cs="Arial"/>
        </w:rPr>
        <w:t xml:space="preserve">should use to </w:t>
      </w:r>
      <w:r w:rsidR="009D688B" w:rsidRPr="00A10711">
        <w:rPr>
          <w:rFonts w:ascii="Arial" w:hAnsi="Arial" w:cs="Arial"/>
        </w:rPr>
        <w:t>populate the</w:t>
      </w:r>
      <w:r w:rsidR="009D688B">
        <w:rPr>
          <w:rFonts w:ascii="Arial" w:hAnsi="Arial" w:cs="Arial"/>
        </w:rPr>
        <w:t xml:space="preserve"> </w:t>
      </w:r>
      <w:r w:rsidR="00545D0A" w:rsidRPr="001D13C9">
        <w:rPr>
          <w:rFonts w:ascii="Arial" w:hAnsi="Arial" w:cs="Arial"/>
        </w:rPr>
        <w:t>cubes</w:t>
      </w:r>
      <w:r w:rsidR="00267CFD">
        <w:rPr>
          <w:rFonts w:ascii="Arial" w:hAnsi="Arial" w:cs="Arial"/>
        </w:rPr>
        <w:t xml:space="preserve">. </w:t>
      </w:r>
      <w:r w:rsidRPr="001D13C9">
        <w:rPr>
          <w:rFonts w:ascii="Arial" w:hAnsi="Arial" w:cs="Arial"/>
        </w:rPr>
        <w:t>Analysis</w:t>
      </w:r>
      <w:r w:rsidRPr="00A10711">
        <w:rPr>
          <w:rFonts w:ascii="Arial" w:hAnsi="Arial" w:cs="Arial"/>
        </w:rPr>
        <w:t xml:space="preserve"> Services uses the DSV</w:t>
      </w:r>
      <w:r>
        <w:rPr>
          <w:rFonts w:ascii="Arial" w:hAnsi="Arial" w:cs="Arial"/>
        </w:rPr>
        <w:t xml:space="preserve"> </w:t>
      </w:r>
      <w:r w:rsidR="00267CFD">
        <w:rPr>
          <w:rFonts w:ascii="Arial" w:hAnsi="Arial" w:cs="Arial"/>
        </w:rPr>
        <w:t>together with the binding</w:t>
      </w:r>
      <w:r w:rsidR="00506C51">
        <w:rPr>
          <w:rFonts w:ascii="Arial" w:hAnsi="Arial" w:cs="Arial"/>
        </w:rPr>
        <w:t>s</w:t>
      </w:r>
      <w:r w:rsidR="00267CFD">
        <w:rPr>
          <w:rFonts w:ascii="Arial" w:hAnsi="Arial" w:cs="Arial"/>
        </w:rPr>
        <w:t xml:space="preserve"> to generate the internal XML quer</w:t>
      </w:r>
      <w:r w:rsidR="00506C51">
        <w:rPr>
          <w:rFonts w:ascii="Arial" w:hAnsi="Arial" w:cs="Arial"/>
        </w:rPr>
        <w:t>ies</w:t>
      </w:r>
      <w:r w:rsidR="00706D99">
        <w:rPr>
          <w:rFonts w:ascii="Arial" w:hAnsi="Arial" w:cs="Arial"/>
        </w:rPr>
        <w:t xml:space="preserve">, which in turn generate the SQL queries against the data </w:t>
      </w:r>
      <w:r w:rsidR="00706D99" w:rsidRPr="001D13C9">
        <w:rPr>
          <w:rFonts w:ascii="Arial" w:hAnsi="Arial" w:cs="Arial"/>
        </w:rPr>
        <w:t>source</w:t>
      </w:r>
      <w:r w:rsidR="00267CFD" w:rsidRPr="00A10711">
        <w:rPr>
          <w:rFonts w:ascii="Arial" w:hAnsi="Arial" w:cs="Arial"/>
        </w:rPr>
        <w:t>.</w:t>
      </w:r>
      <w:r w:rsidR="009D688B">
        <w:rPr>
          <w:rFonts w:ascii="Arial" w:hAnsi="Arial" w:cs="Arial"/>
        </w:rPr>
        <w:t xml:space="preserve"> </w:t>
      </w:r>
      <w:r w:rsidR="009D688B" w:rsidRPr="001D13C9">
        <w:rPr>
          <w:rFonts w:ascii="Arial" w:hAnsi="Arial" w:cs="Arial"/>
        </w:rPr>
        <w:t>The</w:t>
      </w:r>
      <w:r w:rsidR="009D688B">
        <w:rPr>
          <w:rFonts w:ascii="Arial" w:hAnsi="Arial" w:cs="Arial"/>
        </w:rPr>
        <w:t xml:space="preserve"> issue is that </w:t>
      </w:r>
      <w:r w:rsidR="00B30985" w:rsidRPr="00B30985">
        <w:rPr>
          <w:rFonts w:ascii="Arial" w:hAnsi="Arial" w:cs="Arial"/>
        </w:rPr>
        <w:t>Business Intelligence Development Studio</w:t>
      </w:r>
      <w:r w:rsidR="00545D0A">
        <w:rPr>
          <w:rFonts w:ascii="Arial" w:hAnsi="Arial" w:cs="Arial"/>
        </w:rPr>
        <w:t xml:space="preserve"> and </w:t>
      </w:r>
      <w:r w:rsidR="00545D0A" w:rsidRPr="00545D0A">
        <w:rPr>
          <w:rFonts w:ascii="Arial" w:hAnsi="Arial" w:cs="Arial"/>
        </w:rPr>
        <w:t>SQL Server Data Tools</w:t>
      </w:r>
      <w:r w:rsidR="00545D0A">
        <w:rPr>
          <w:rFonts w:ascii="Arial" w:hAnsi="Arial" w:cs="Arial"/>
        </w:rPr>
        <w:t xml:space="preserve"> are unable to ge</w:t>
      </w:r>
      <w:r w:rsidR="00BA05BA">
        <w:rPr>
          <w:rFonts w:ascii="Arial" w:hAnsi="Arial" w:cs="Arial"/>
        </w:rPr>
        <w:t xml:space="preserve">nerate an appropriate DSV for </w:t>
      </w:r>
      <w:r w:rsidR="00EA2175">
        <w:rPr>
          <w:rFonts w:ascii="Arial" w:hAnsi="Arial" w:cs="Arial"/>
        </w:rPr>
        <w:t>ODBC</w:t>
      </w:r>
      <w:r w:rsidR="00545D0A">
        <w:rPr>
          <w:rFonts w:ascii="Arial" w:hAnsi="Arial" w:cs="Arial"/>
        </w:rPr>
        <w:t xml:space="preserve"> data source</w:t>
      </w:r>
      <w:r w:rsidR="00BA05BA">
        <w:rPr>
          <w:rFonts w:ascii="Arial" w:hAnsi="Arial" w:cs="Arial"/>
        </w:rPr>
        <w:t>s</w:t>
      </w:r>
      <w:r w:rsidR="00545D0A">
        <w:rPr>
          <w:rFonts w:ascii="Arial" w:hAnsi="Arial" w:cs="Arial"/>
        </w:rPr>
        <w:t xml:space="preserve"> through </w:t>
      </w:r>
      <w:r w:rsidR="00545D0A" w:rsidRPr="001D13C9">
        <w:rPr>
          <w:rFonts w:ascii="Arial" w:hAnsi="Arial" w:cs="Arial"/>
        </w:rPr>
        <w:t>MSDASQL</w:t>
      </w:r>
      <w:r w:rsidR="00332765">
        <w:rPr>
          <w:rFonts w:ascii="Arial" w:hAnsi="Arial" w:cs="Arial"/>
        </w:rPr>
        <w:t>. T</w:t>
      </w:r>
      <w:r w:rsidR="00706D99">
        <w:rPr>
          <w:rFonts w:ascii="Arial" w:hAnsi="Arial" w:cs="Arial"/>
        </w:rPr>
        <w:t>hese tools use t</w:t>
      </w:r>
      <w:r w:rsidR="00706D99" w:rsidRPr="00706D99">
        <w:rPr>
          <w:rFonts w:ascii="Arial" w:hAnsi="Arial" w:cs="Arial"/>
        </w:rPr>
        <w:t xml:space="preserve">he </w:t>
      </w:r>
      <w:r w:rsidR="00706D99" w:rsidRPr="001D13C9">
        <w:rPr>
          <w:rFonts w:ascii="Arial" w:hAnsi="Arial" w:cs="Arial"/>
        </w:rPr>
        <w:t>.N</w:t>
      </w:r>
      <w:r w:rsidR="00644EE2">
        <w:rPr>
          <w:rFonts w:ascii="Arial" w:hAnsi="Arial" w:cs="Arial"/>
        </w:rPr>
        <w:t>ET</w:t>
      </w:r>
      <w:r w:rsidR="00706D99" w:rsidRPr="001D13C9">
        <w:rPr>
          <w:rFonts w:ascii="Arial" w:hAnsi="Arial" w:cs="Arial"/>
        </w:rPr>
        <w:t xml:space="preserve"> Framework</w:t>
      </w:r>
      <w:r w:rsidR="00706D99" w:rsidRPr="00706D99">
        <w:rPr>
          <w:rFonts w:ascii="Arial" w:hAnsi="Arial" w:cs="Arial"/>
        </w:rPr>
        <w:t xml:space="preserve"> Data Provider for OLE</w:t>
      </w:r>
      <w:r w:rsidR="00644EE2">
        <w:rPr>
          <w:rFonts w:ascii="Arial" w:hAnsi="Arial" w:cs="Arial"/>
        </w:rPr>
        <w:t xml:space="preserve"> </w:t>
      </w:r>
      <w:r w:rsidR="00706D99" w:rsidRPr="00706D99">
        <w:rPr>
          <w:rFonts w:ascii="Arial" w:hAnsi="Arial" w:cs="Arial"/>
        </w:rPr>
        <w:t>DB (System.Data.OleDb)</w:t>
      </w:r>
      <w:r w:rsidR="00706D99">
        <w:rPr>
          <w:rFonts w:ascii="Arial" w:hAnsi="Arial" w:cs="Arial"/>
        </w:rPr>
        <w:t>, which</w:t>
      </w:r>
      <w:r w:rsidR="00706D99" w:rsidRPr="00706D99">
        <w:rPr>
          <w:rFonts w:ascii="Arial" w:hAnsi="Arial" w:cs="Arial"/>
        </w:rPr>
        <w:t xml:space="preserve"> does not support</w:t>
      </w:r>
      <w:r w:rsidR="00706D99">
        <w:rPr>
          <w:rFonts w:ascii="Arial" w:hAnsi="Arial" w:cs="Arial"/>
        </w:rPr>
        <w:t xml:space="preserve"> the </w:t>
      </w:r>
      <w:r w:rsidR="00706D99" w:rsidRPr="00706D99">
        <w:rPr>
          <w:rFonts w:ascii="Arial" w:hAnsi="Arial" w:cs="Arial"/>
        </w:rPr>
        <w:t>OLE DB Provider for ODBC</w:t>
      </w:r>
      <w:r w:rsidR="00EA2175">
        <w:rPr>
          <w:rFonts w:ascii="Arial" w:hAnsi="Arial" w:cs="Arial"/>
        </w:rPr>
        <w:t xml:space="preserve">. </w:t>
      </w:r>
      <w:r w:rsidR="00EA2175" w:rsidRPr="001D13C9">
        <w:rPr>
          <w:rFonts w:ascii="Arial" w:hAnsi="Arial" w:cs="Arial"/>
        </w:rPr>
        <w:t>For</w:t>
      </w:r>
      <w:r w:rsidR="00EA2175">
        <w:rPr>
          <w:rFonts w:ascii="Arial" w:hAnsi="Arial" w:cs="Arial"/>
        </w:rPr>
        <w:t xml:space="preserve"> this reason, the Connection Manager </w:t>
      </w:r>
      <w:r w:rsidR="00706D99">
        <w:rPr>
          <w:rFonts w:ascii="Arial" w:hAnsi="Arial" w:cs="Arial"/>
        </w:rPr>
        <w:t xml:space="preserve">in </w:t>
      </w:r>
      <w:r w:rsidR="00644EE2">
        <w:rPr>
          <w:rFonts w:ascii="Arial" w:hAnsi="Arial" w:cs="Arial"/>
        </w:rPr>
        <w:t xml:space="preserve">Business Intelligence Development Studio </w:t>
      </w:r>
      <w:r w:rsidR="00706D99">
        <w:rPr>
          <w:rFonts w:ascii="Arial" w:hAnsi="Arial" w:cs="Arial"/>
        </w:rPr>
        <w:t xml:space="preserve">and </w:t>
      </w:r>
      <w:r w:rsidR="00644EE2">
        <w:rPr>
          <w:rFonts w:ascii="Arial" w:hAnsi="Arial" w:cs="Arial"/>
        </w:rPr>
        <w:t xml:space="preserve">SQL Server Data Tools </w:t>
      </w:r>
      <w:r w:rsidR="00EA2175">
        <w:rPr>
          <w:rFonts w:ascii="Arial" w:hAnsi="Arial" w:cs="Arial"/>
        </w:rPr>
        <w:t xml:space="preserve">does not offer </w:t>
      </w:r>
      <w:r w:rsidR="00706D99" w:rsidRPr="00706D99">
        <w:rPr>
          <w:rFonts w:ascii="Arial" w:hAnsi="Arial" w:cs="Arial"/>
        </w:rPr>
        <w:t xml:space="preserve">the OLE DB Provider for ODBC </w:t>
      </w:r>
      <w:r w:rsidR="00EA2175">
        <w:rPr>
          <w:rFonts w:ascii="Arial" w:hAnsi="Arial" w:cs="Arial"/>
        </w:rPr>
        <w:t xml:space="preserve">as </w:t>
      </w:r>
      <w:r w:rsidR="00706D99">
        <w:rPr>
          <w:rFonts w:ascii="Arial" w:hAnsi="Arial" w:cs="Arial"/>
        </w:rPr>
        <w:t>an option</w:t>
      </w:r>
      <w:r w:rsidR="00EA2175">
        <w:rPr>
          <w:rFonts w:ascii="Arial" w:hAnsi="Arial" w:cs="Arial"/>
        </w:rPr>
        <w:t xml:space="preserve">, as depicted in </w:t>
      </w:r>
      <w:r w:rsidR="00DD6F01">
        <w:rPr>
          <w:rFonts w:ascii="Arial" w:hAnsi="Arial" w:cs="Arial"/>
        </w:rPr>
        <w:t>F</w:t>
      </w:r>
      <w:r w:rsidR="00EA2175">
        <w:rPr>
          <w:rFonts w:ascii="Arial" w:hAnsi="Arial" w:cs="Arial"/>
        </w:rPr>
        <w:t>igure</w:t>
      </w:r>
      <w:r w:rsidR="00DD6F01">
        <w:rPr>
          <w:rFonts w:ascii="Arial" w:hAnsi="Arial" w:cs="Arial"/>
        </w:rPr>
        <w:t xml:space="preserve"> </w:t>
      </w:r>
      <w:r w:rsidR="00DD6F01" w:rsidRPr="001D13C9">
        <w:rPr>
          <w:rFonts w:ascii="Arial" w:hAnsi="Arial" w:cs="Arial"/>
        </w:rPr>
        <w:t>4</w:t>
      </w:r>
      <w:r w:rsidR="00EA2175">
        <w:rPr>
          <w:rFonts w:ascii="Arial" w:hAnsi="Arial" w:cs="Arial"/>
        </w:rPr>
        <w:t xml:space="preserve">. </w:t>
      </w:r>
      <w:r w:rsidR="00706D99">
        <w:rPr>
          <w:rFonts w:ascii="Arial" w:hAnsi="Arial" w:cs="Arial"/>
        </w:rPr>
        <w:t>Hence, t</w:t>
      </w:r>
      <w:r w:rsidR="00BA05BA">
        <w:rPr>
          <w:rFonts w:ascii="Arial" w:hAnsi="Arial" w:cs="Arial"/>
        </w:rPr>
        <w:t xml:space="preserve">he </w:t>
      </w:r>
      <w:proofErr w:type="spellStart"/>
      <w:r w:rsidR="00BA05BA" w:rsidRPr="006B6C26">
        <w:rPr>
          <w:rFonts w:ascii="Arial" w:hAnsi="Arial" w:cs="Arial"/>
        </w:rPr>
        <w:t>Klout</w:t>
      </w:r>
      <w:proofErr w:type="spellEnd"/>
      <w:r w:rsidR="00BA05BA">
        <w:rPr>
          <w:rFonts w:ascii="Arial" w:hAnsi="Arial" w:cs="Arial"/>
        </w:rPr>
        <w:t xml:space="preserve"> </w:t>
      </w:r>
      <w:r w:rsidR="003D3CE2" w:rsidRPr="001D13C9">
        <w:rPr>
          <w:rFonts w:ascii="Arial" w:hAnsi="Arial" w:cs="Arial"/>
        </w:rPr>
        <w:t>Big</w:t>
      </w:r>
      <w:r w:rsidR="003D3CE2">
        <w:rPr>
          <w:rFonts w:ascii="Arial" w:hAnsi="Arial" w:cs="Arial"/>
        </w:rPr>
        <w:t xml:space="preserve"> Data </w:t>
      </w:r>
      <w:r w:rsidR="00BA05BA">
        <w:rPr>
          <w:rFonts w:ascii="Arial" w:hAnsi="Arial" w:cs="Arial"/>
        </w:rPr>
        <w:t xml:space="preserve">solution </w:t>
      </w:r>
      <w:r w:rsidR="009B0E91">
        <w:rPr>
          <w:rFonts w:ascii="Arial" w:hAnsi="Arial" w:cs="Arial"/>
        </w:rPr>
        <w:t>require</w:t>
      </w:r>
      <w:r w:rsidR="00054F1C">
        <w:rPr>
          <w:rFonts w:ascii="Arial" w:hAnsi="Arial" w:cs="Arial"/>
        </w:rPr>
        <w:t>s</w:t>
      </w:r>
      <w:r w:rsidR="009B0E91">
        <w:rPr>
          <w:rFonts w:ascii="Arial" w:hAnsi="Arial" w:cs="Arial"/>
        </w:rPr>
        <w:t xml:space="preserve"> a different </w:t>
      </w:r>
      <w:r w:rsidR="00BA05BA">
        <w:rPr>
          <w:rFonts w:ascii="Arial" w:hAnsi="Arial" w:cs="Arial"/>
        </w:rPr>
        <w:t xml:space="preserve">integration </w:t>
      </w:r>
      <w:r w:rsidR="009B0E91">
        <w:rPr>
          <w:rFonts w:ascii="Arial" w:hAnsi="Arial" w:cs="Arial"/>
        </w:rPr>
        <w:t>approach.</w:t>
      </w:r>
    </w:p>
    <w:p w14:paraId="52AEC854" w14:textId="77777777" w:rsidR="00EA2175" w:rsidRDefault="00EA2175" w:rsidP="00EA2175">
      <w:pPr>
        <w:keepNext/>
      </w:pPr>
      <w:r>
        <w:rPr>
          <w:rFonts w:ascii="Arial" w:hAnsi="Arial" w:cs="Arial"/>
          <w:noProof/>
        </w:rPr>
        <w:drawing>
          <wp:inline distT="0" distB="0" distL="0" distR="0" wp14:anchorId="483B211C" wp14:editId="5090BA3F">
            <wp:extent cx="5937885" cy="435292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E2F19" w14:textId="31B30F07" w:rsidR="00EA2175" w:rsidRPr="00F30F1F" w:rsidRDefault="00EA2175" w:rsidP="00EA2175">
      <w:pPr>
        <w:pStyle w:val="Caption"/>
        <w:rPr>
          <w:rFonts w:ascii="Arial" w:hAnsi="Arial" w:cs="Arial"/>
          <w:color w:val="auto"/>
        </w:rPr>
      </w:pPr>
      <w:r w:rsidRPr="00F30F1F">
        <w:rPr>
          <w:color w:val="auto"/>
        </w:rPr>
        <w:t xml:space="preserve">Figure </w:t>
      </w:r>
      <w:r w:rsidR="00566751" w:rsidRPr="00F30F1F">
        <w:rPr>
          <w:color w:val="auto"/>
        </w:rPr>
        <w:fldChar w:fldCharType="begin"/>
      </w:r>
      <w:r w:rsidR="00566751" w:rsidRPr="00F30F1F">
        <w:rPr>
          <w:color w:val="auto"/>
        </w:rPr>
        <w:instrText xml:space="preserve"> SEQ Figure \* ARABIC </w:instrText>
      </w:r>
      <w:r w:rsidR="00566751" w:rsidRPr="00F30F1F">
        <w:rPr>
          <w:color w:val="auto"/>
        </w:rPr>
        <w:fldChar w:fldCharType="separate"/>
      </w:r>
      <w:r w:rsidR="00BB388B">
        <w:rPr>
          <w:noProof/>
          <w:color w:val="auto"/>
        </w:rPr>
        <w:t>4</w:t>
      </w:r>
      <w:r w:rsidR="00566751" w:rsidRPr="00F30F1F">
        <w:rPr>
          <w:noProof/>
          <w:color w:val="auto"/>
        </w:rPr>
        <w:fldChar w:fldCharType="end"/>
      </w:r>
      <w:r w:rsidRPr="00F30F1F">
        <w:rPr>
          <w:color w:val="auto"/>
        </w:rPr>
        <w:t xml:space="preserve">   OLE DB Provider </w:t>
      </w:r>
      <w:r w:rsidR="00644EE2">
        <w:rPr>
          <w:color w:val="auto"/>
        </w:rPr>
        <w:t>c</w:t>
      </w:r>
      <w:r w:rsidRPr="00F30F1F">
        <w:rPr>
          <w:color w:val="auto"/>
        </w:rPr>
        <w:t xml:space="preserve">hoices for </w:t>
      </w:r>
      <w:r w:rsidR="00644EE2">
        <w:rPr>
          <w:color w:val="auto"/>
        </w:rPr>
        <w:t>m</w:t>
      </w:r>
      <w:r w:rsidRPr="00F30F1F">
        <w:rPr>
          <w:color w:val="auto"/>
        </w:rPr>
        <w:t xml:space="preserve">ultidimensional </w:t>
      </w:r>
      <w:r w:rsidR="00644EE2">
        <w:rPr>
          <w:color w:val="auto"/>
        </w:rPr>
        <w:t>m</w:t>
      </w:r>
      <w:r w:rsidRPr="00F30F1F">
        <w:rPr>
          <w:color w:val="auto"/>
        </w:rPr>
        <w:t>odels</w:t>
      </w:r>
    </w:p>
    <w:p w14:paraId="49AD6206" w14:textId="77777777" w:rsidR="009C3A80" w:rsidRDefault="009C3A8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32719F7" w14:textId="3E89942C" w:rsidR="00AD5866" w:rsidRDefault="00C064CC" w:rsidP="000E47BA">
      <w:pPr>
        <w:pStyle w:val="Heading2"/>
        <w:spacing w:after="120"/>
      </w:pPr>
      <w:bookmarkStart w:id="7" w:name="_Toc336245933"/>
      <w:r w:rsidRPr="00C064CC">
        <w:lastRenderedPageBreak/>
        <w:t>Pass-</w:t>
      </w:r>
      <w:r w:rsidR="00644EE2">
        <w:t>t</w:t>
      </w:r>
      <w:r w:rsidRPr="00C064CC">
        <w:t>hrough</w:t>
      </w:r>
      <w:r w:rsidR="000E6B54">
        <w:t xml:space="preserve"> </w:t>
      </w:r>
      <w:r w:rsidR="00644EE2">
        <w:t>q</w:t>
      </w:r>
      <w:r w:rsidR="000E6B54">
        <w:t>ueries</w:t>
      </w:r>
      <w:r w:rsidR="00A17515">
        <w:t xml:space="preserve"> to </w:t>
      </w:r>
      <w:r w:rsidR="00644EE2">
        <w:t>l</w:t>
      </w:r>
      <w:r w:rsidR="00A17515">
        <w:t xml:space="preserve">inked </w:t>
      </w:r>
      <w:r w:rsidR="00644EE2">
        <w:t>s</w:t>
      </w:r>
      <w:r w:rsidR="00A17515">
        <w:t>erver</w:t>
      </w:r>
      <w:r w:rsidR="00644EE2">
        <w:t>s</w:t>
      </w:r>
      <w:bookmarkEnd w:id="7"/>
    </w:p>
    <w:p w14:paraId="5F13308B" w14:textId="6DA4A1CD" w:rsidR="00821796" w:rsidRDefault="00821796" w:rsidP="00821796">
      <w:pPr>
        <w:rPr>
          <w:rFonts w:ascii="Arial" w:hAnsi="Arial" w:cs="Arial"/>
        </w:rPr>
      </w:pPr>
      <w:r w:rsidRPr="001D13C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fact that </w:t>
      </w:r>
      <w:r w:rsidRPr="00821796">
        <w:rPr>
          <w:rFonts w:ascii="Arial" w:hAnsi="Arial" w:cs="Arial"/>
        </w:rPr>
        <w:t xml:space="preserve">multidimensional </w:t>
      </w:r>
      <w:r w:rsidR="00644EE2">
        <w:rPr>
          <w:rFonts w:ascii="Arial" w:hAnsi="Arial" w:cs="Arial"/>
        </w:rPr>
        <w:t xml:space="preserve">Analysis Services </w:t>
      </w:r>
      <w:r w:rsidRPr="00821796">
        <w:rPr>
          <w:rFonts w:ascii="Arial" w:hAnsi="Arial" w:cs="Arial"/>
        </w:rPr>
        <w:t>models</w:t>
      </w:r>
      <w:r>
        <w:rPr>
          <w:rFonts w:ascii="Arial" w:hAnsi="Arial" w:cs="Arial"/>
        </w:rPr>
        <w:t xml:space="preserve"> cannot </w:t>
      </w:r>
      <w:r w:rsidR="00BB7A60" w:rsidRPr="00BB7A60">
        <w:rPr>
          <w:rFonts w:ascii="Arial" w:hAnsi="Arial" w:cs="Arial"/>
        </w:rPr>
        <w:t xml:space="preserve">directly </w:t>
      </w:r>
      <w:r>
        <w:rPr>
          <w:rFonts w:ascii="Arial" w:hAnsi="Arial" w:cs="Arial"/>
        </w:rPr>
        <w:t xml:space="preserve">use </w:t>
      </w:r>
      <w:r w:rsidRPr="00821796">
        <w:rPr>
          <w:rFonts w:ascii="Arial" w:hAnsi="Arial" w:cs="Arial"/>
        </w:rPr>
        <w:t>ODBC for Hive</w:t>
      </w:r>
      <w:r>
        <w:rPr>
          <w:rFonts w:ascii="Arial" w:hAnsi="Arial" w:cs="Arial"/>
        </w:rPr>
        <w:t xml:space="preserve"> </w:t>
      </w:r>
      <w:r w:rsidR="00BB7A60">
        <w:rPr>
          <w:rFonts w:ascii="Arial" w:hAnsi="Arial" w:cs="Arial"/>
        </w:rPr>
        <w:t>via</w:t>
      </w:r>
      <w:r>
        <w:rPr>
          <w:rFonts w:ascii="Arial" w:hAnsi="Arial" w:cs="Arial"/>
        </w:rPr>
        <w:t xml:space="preserve"> MSDASQL doesn’t imply that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 xml:space="preserve"> cannot connect Analysis Services quasi-directly to </w:t>
      </w:r>
      <w:r w:rsidR="00A90E4E">
        <w:rPr>
          <w:rFonts w:ascii="Arial" w:hAnsi="Arial" w:cs="Arial"/>
        </w:rPr>
        <w:t xml:space="preserve">its </w:t>
      </w:r>
      <w:r w:rsidRPr="009B0E91">
        <w:rPr>
          <w:rFonts w:ascii="Arial" w:hAnsi="Arial" w:cs="Arial"/>
        </w:rPr>
        <w:t>Hadoop/</w:t>
      </w:r>
      <w:r>
        <w:rPr>
          <w:rFonts w:ascii="Arial" w:hAnsi="Arial" w:cs="Arial"/>
        </w:rPr>
        <w:t>Hive</w:t>
      </w:r>
      <w:r w:rsidR="00A90E4E">
        <w:rPr>
          <w:rFonts w:ascii="Arial" w:hAnsi="Arial" w:cs="Arial"/>
        </w:rPr>
        <w:t xml:space="preserve"> data </w:t>
      </w:r>
      <w:r w:rsidR="00A90E4E" w:rsidRPr="001D13C9">
        <w:rPr>
          <w:rFonts w:ascii="Arial" w:hAnsi="Arial" w:cs="Arial"/>
        </w:rPr>
        <w:t>warehouse</w:t>
      </w:r>
      <w:r>
        <w:rPr>
          <w:rFonts w:ascii="Arial" w:hAnsi="Arial" w:cs="Arial"/>
        </w:rPr>
        <w:t>.</w:t>
      </w:r>
      <w:r w:rsidR="001D1218">
        <w:rPr>
          <w:rFonts w:ascii="Arial" w:hAnsi="Arial" w:cs="Arial"/>
        </w:rPr>
        <w:t xml:space="preserve"> </w:t>
      </w:r>
      <w:r w:rsidR="001D1218" w:rsidRPr="001D13C9">
        <w:rPr>
          <w:rFonts w:ascii="Arial" w:hAnsi="Arial" w:cs="Arial"/>
        </w:rPr>
        <w:t>The</w:t>
      </w:r>
      <w:r w:rsidR="001D1218">
        <w:rPr>
          <w:rFonts w:ascii="Arial" w:hAnsi="Arial" w:cs="Arial"/>
        </w:rPr>
        <w:t xml:space="preserve"> key is to use </w:t>
      </w:r>
      <w:r w:rsidR="00A569B6">
        <w:rPr>
          <w:rFonts w:ascii="Arial" w:hAnsi="Arial" w:cs="Arial"/>
        </w:rPr>
        <w:t>a</w:t>
      </w:r>
      <w:r w:rsidR="001D1218">
        <w:rPr>
          <w:rFonts w:ascii="Arial" w:hAnsi="Arial" w:cs="Arial"/>
        </w:rPr>
        <w:t xml:space="preserve"> relational SQL Server database engine</w:t>
      </w:r>
      <w:r w:rsidR="00A569B6">
        <w:rPr>
          <w:rFonts w:ascii="Arial" w:hAnsi="Arial" w:cs="Arial"/>
        </w:rPr>
        <w:t xml:space="preserve"> instance</w:t>
      </w:r>
      <w:r w:rsidR="007A3ACE">
        <w:rPr>
          <w:rFonts w:ascii="Arial" w:hAnsi="Arial" w:cs="Arial"/>
        </w:rPr>
        <w:t xml:space="preserve"> as a </w:t>
      </w:r>
      <w:r w:rsidR="00BB7A60">
        <w:rPr>
          <w:rFonts w:ascii="Arial" w:hAnsi="Arial" w:cs="Arial"/>
        </w:rPr>
        <w:t>relay or proxy to</w:t>
      </w:r>
      <w:r w:rsidR="001D1218">
        <w:rPr>
          <w:rFonts w:ascii="Arial" w:hAnsi="Arial" w:cs="Arial"/>
        </w:rPr>
        <w:t xml:space="preserve"> </w:t>
      </w:r>
      <w:r w:rsidR="001D1218" w:rsidRPr="001D1218">
        <w:rPr>
          <w:rFonts w:ascii="Arial" w:hAnsi="Arial" w:cs="Arial"/>
        </w:rPr>
        <w:t xml:space="preserve">execute commands against </w:t>
      </w:r>
      <w:r w:rsidR="001D1218">
        <w:rPr>
          <w:rFonts w:ascii="Arial" w:hAnsi="Arial" w:cs="Arial"/>
        </w:rPr>
        <w:t xml:space="preserve">external </w:t>
      </w:r>
      <w:r w:rsidR="001D1218" w:rsidRPr="001D1218">
        <w:rPr>
          <w:rFonts w:ascii="Arial" w:hAnsi="Arial" w:cs="Arial"/>
        </w:rPr>
        <w:t>OLE DB data sources</w:t>
      </w:r>
      <w:r w:rsidR="001D1218">
        <w:rPr>
          <w:rFonts w:ascii="Arial" w:hAnsi="Arial" w:cs="Arial"/>
        </w:rPr>
        <w:t>, including MSDASQL</w:t>
      </w:r>
      <w:r w:rsidR="007A3ACE">
        <w:rPr>
          <w:rFonts w:ascii="Arial" w:hAnsi="Arial" w:cs="Arial"/>
        </w:rPr>
        <w:t xml:space="preserve"> and therefore </w:t>
      </w:r>
      <w:r w:rsidR="007A3ACE" w:rsidRPr="00821796">
        <w:rPr>
          <w:rFonts w:ascii="Arial" w:hAnsi="Arial" w:cs="Arial"/>
        </w:rPr>
        <w:t xml:space="preserve">ODBC for </w:t>
      </w:r>
      <w:r w:rsidR="007A3ACE" w:rsidRPr="001D13C9">
        <w:rPr>
          <w:rFonts w:ascii="Arial" w:hAnsi="Arial" w:cs="Arial"/>
        </w:rPr>
        <w:t>Hive</w:t>
      </w:r>
      <w:r w:rsidR="004448F3">
        <w:rPr>
          <w:rFonts w:ascii="Arial" w:hAnsi="Arial" w:cs="Arial"/>
        </w:rPr>
        <w:t>.</w:t>
      </w:r>
      <w:r w:rsidR="007A3ACE">
        <w:rPr>
          <w:rFonts w:ascii="Arial" w:hAnsi="Arial" w:cs="Arial"/>
        </w:rPr>
        <w:t xml:space="preserve"> Figure 5 illustrates </w:t>
      </w:r>
      <w:r w:rsidR="00A90E4E">
        <w:rPr>
          <w:rFonts w:ascii="Arial" w:hAnsi="Arial" w:cs="Arial"/>
        </w:rPr>
        <w:t>how</w:t>
      </w:r>
      <w:r w:rsidR="007A3ACE">
        <w:rPr>
          <w:rFonts w:ascii="Arial" w:hAnsi="Arial" w:cs="Arial"/>
        </w:rPr>
        <w:t xml:space="preserve"> </w:t>
      </w:r>
      <w:proofErr w:type="spellStart"/>
      <w:r w:rsidR="00A90E4E" w:rsidRPr="006B6C26">
        <w:rPr>
          <w:rFonts w:ascii="Arial" w:hAnsi="Arial" w:cs="Arial"/>
        </w:rPr>
        <w:t>Klout</w:t>
      </w:r>
      <w:proofErr w:type="spellEnd"/>
      <w:r w:rsidR="00A90E4E">
        <w:rPr>
          <w:rFonts w:ascii="Arial" w:hAnsi="Arial" w:cs="Arial"/>
        </w:rPr>
        <w:t xml:space="preserve"> established </w:t>
      </w:r>
      <w:r w:rsidR="00644EE2">
        <w:rPr>
          <w:rFonts w:ascii="Arial" w:hAnsi="Arial" w:cs="Arial"/>
        </w:rPr>
        <w:t>Analysis Services</w:t>
      </w:r>
      <w:r w:rsidR="00BB7A60">
        <w:rPr>
          <w:rFonts w:ascii="Arial" w:hAnsi="Arial" w:cs="Arial"/>
        </w:rPr>
        <w:t>-Hive</w:t>
      </w:r>
      <w:r w:rsidR="00A569B6">
        <w:rPr>
          <w:rFonts w:ascii="Arial" w:hAnsi="Arial" w:cs="Arial"/>
        </w:rPr>
        <w:t xml:space="preserve"> </w:t>
      </w:r>
      <w:r w:rsidR="00A90E4E">
        <w:rPr>
          <w:rFonts w:ascii="Arial" w:hAnsi="Arial" w:cs="Arial"/>
        </w:rPr>
        <w:t>connectivity.</w:t>
      </w:r>
    </w:p>
    <w:p w14:paraId="3F01082E" w14:textId="612DE447" w:rsidR="006E1914" w:rsidRDefault="00C74A77" w:rsidP="006E1914">
      <w:pPr>
        <w:keepNext/>
      </w:pPr>
      <w:r>
        <w:object w:dxaOrig="9465" w:dyaOrig="3915" w14:anchorId="389B58AE">
          <v:shape id="_x0000_i1027" type="#_x0000_t75" style="width:472.3pt;height:195.75pt" o:ole="">
            <v:imagedata r:id="rId19" o:title=""/>
          </v:shape>
          <o:OLEObject Type="Embed" ProgID="PBrush" ShapeID="_x0000_i1027" DrawAspect="Content" ObjectID="_1409987795" r:id="rId20"/>
        </w:object>
      </w:r>
    </w:p>
    <w:p w14:paraId="6A82CE74" w14:textId="4C428402" w:rsidR="006E1914" w:rsidRPr="00F30F1F" w:rsidRDefault="006E1914" w:rsidP="006E1914">
      <w:pPr>
        <w:pStyle w:val="Caption"/>
        <w:rPr>
          <w:color w:val="auto"/>
        </w:rPr>
      </w:pPr>
      <w:r w:rsidRPr="00F30F1F">
        <w:rPr>
          <w:color w:val="auto"/>
        </w:rPr>
        <w:t xml:space="preserve">Figure </w:t>
      </w:r>
      <w:r w:rsidR="00566751" w:rsidRPr="00F30F1F">
        <w:rPr>
          <w:color w:val="auto"/>
        </w:rPr>
        <w:fldChar w:fldCharType="begin"/>
      </w:r>
      <w:r w:rsidR="00566751" w:rsidRPr="00F30F1F">
        <w:rPr>
          <w:color w:val="auto"/>
        </w:rPr>
        <w:instrText xml:space="preserve"> SEQ Figure \* ARABIC </w:instrText>
      </w:r>
      <w:r w:rsidR="00566751" w:rsidRPr="00F30F1F">
        <w:rPr>
          <w:color w:val="auto"/>
        </w:rPr>
        <w:fldChar w:fldCharType="separate"/>
      </w:r>
      <w:r w:rsidR="00BB388B">
        <w:rPr>
          <w:noProof/>
          <w:color w:val="auto"/>
        </w:rPr>
        <w:t>5</w:t>
      </w:r>
      <w:r w:rsidR="00566751" w:rsidRPr="00F30F1F">
        <w:rPr>
          <w:noProof/>
          <w:color w:val="auto"/>
        </w:rPr>
        <w:fldChar w:fldCharType="end"/>
      </w:r>
      <w:r w:rsidRPr="00F30F1F">
        <w:rPr>
          <w:color w:val="auto"/>
        </w:rPr>
        <w:t xml:space="preserve">   Integrating </w:t>
      </w:r>
      <w:r w:rsidR="00644EE2">
        <w:rPr>
          <w:color w:val="auto"/>
        </w:rPr>
        <w:t>Analysis Services</w:t>
      </w:r>
      <w:r w:rsidR="00644EE2" w:rsidRPr="00F30F1F">
        <w:rPr>
          <w:color w:val="auto"/>
        </w:rPr>
        <w:t xml:space="preserve"> </w:t>
      </w:r>
      <w:r w:rsidRPr="00F30F1F">
        <w:rPr>
          <w:color w:val="auto"/>
        </w:rPr>
        <w:t xml:space="preserve">via a </w:t>
      </w:r>
      <w:r w:rsidR="00644EE2">
        <w:rPr>
          <w:color w:val="auto"/>
        </w:rPr>
        <w:t>l</w:t>
      </w:r>
      <w:r w:rsidRPr="00F30F1F">
        <w:rPr>
          <w:color w:val="auto"/>
        </w:rPr>
        <w:t xml:space="preserve">inked </w:t>
      </w:r>
      <w:r w:rsidR="00644EE2">
        <w:rPr>
          <w:color w:val="auto"/>
        </w:rPr>
        <w:t>s</w:t>
      </w:r>
      <w:r w:rsidRPr="00F30F1F">
        <w:rPr>
          <w:color w:val="auto"/>
        </w:rPr>
        <w:t>erver and a</w:t>
      </w:r>
      <w:r w:rsidR="00644EE2">
        <w:rPr>
          <w:color w:val="auto"/>
        </w:rPr>
        <w:t>n</w:t>
      </w:r>
      <w:r w:rsidRPr="00F30F1F">
        <w:rPr>
          <w:color w:val="auto"/>
        </w:rPr>
        <w:t xml:space="preserve"> SQL </w:t>
      </w:r>
      <w:r w:rsidR="00644EE2">
        <w:rPr>
          <w:color w:val="auto"/>
        </w:rPr>
        <w:t>v</w:t>
      </w:r>
      <w:r w:rsidRPr="00F30F1F">
        <w:rPr>
          <w:color w:val="auto"/>
        </w:rPr>
        <w:t>iew</w:t>
      </w:r>
    </w:p>
    <w:p w14:paraId="0AD8DF08" w14:textId="2473B39A" w:rsidR="00821796" w:rsidRDefault="00223E1C" w:rsidP="00051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At the outset, </w:t>
      </w:r>
      <w:r w:rsidR="00F977A4" w:rsidRPr="006B6C26">
        <w:rPr>
          <w:rFonts w:ascii="Arial" w:hAnsi="Arial" w:cs="Arial"/>
        </w:rPr>
        <w:t>Klout</w:t>
      </w:r>
      <w:r w:rsidR="00F977A4">
        <w:rPr>
          <w:rFonts w:ascii="Arial" w:hAnsi="Arial" w:cs="Arial"/>
        </w:rPr>
        <w:t xml:space="preserve"> configured the following components to establish connectivity between</w:t>
      </w:r>
      <w:r w:rsidR="00576A93" w:rsidRPr="00576A93">
        <w:t xml:space="preserve"> </w:t>
      </w:r>
      <w:r w:rsidR="00576A93" w:rsidRPr="00576A93">
        <w:rPr>
          <w:rFonts w:ascii="Arial" w:hAnsi="Arial" w:cs="Arial"/>
        </w:rPr>
        <w:t>a relational SQL Server instance</w:t>
      </w:r>
      <w:r w:rsidR="00F977A4">
        <w:rPr>
          <w:rFonts w:ascii="Arial" w:hAnsi="Arial" w:cs="Arial"/>
        </w:rPr>
        <w:t xml:space="preserve"> and</w:t>
      </w:r>
      <w:r w:rsidR="00576A93">
        <w:rPr>
          <w:rFonts w:ascii="Arial" w:hAnsi="Arial" w:cs="Arial"/>
        </w:rPr>
        <w:t xml:space="preserve"> the</w:t>
      </w:r>
      <w:r w:rsidR="00F977A4">
        <w:rPr>
          <w:rFonts w:ascii="Arial" w:hAnsi="Arial" w:cs="Arial"/>
        </w:rPr>
        <w:t xml:space="preserve"> Hadoop/Hive</w:t>
      </w:r>
      <w:r w:rsidR="00576A93">
        <w:rPr>
          <w:rFonts w:ascii="Arial" w:hAnsi="Arial" w:cs="Arial"/>
        </w:rPr>
        <w:t xml:space="preserve"> data warehouse</w:t>
      </w:r>
      <w:r w:rsidR="00F977A4">
        <w:rPr>
          <w:rFonts w:ascii="Arial" w:hAnsi="Arial" w:cs="Arial"/>
        </w:rPr>
        <w:t>:</w:t>
      </w:r>
    </w:p>
    <w:p w14:paraId="5C686913" w14:textId="640B79EC" w:rsidR="00F977A4" w:rsidRDefault="00860D9D" w:rsidP="00F97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644E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ystem </w:t>
      </w:r>
      <w:r w:rsidR="00644EE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ata </w:t>
      </w:r>
      <w:r w:rsidR="00644E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ource </w:t>
      </w:r>
      <w:r w:rsidR="00644EE2">
        <w:rPr>
          <w:rFonts w:ascii="Arial" w:hAnsi="Arial" w:cs="Arial"/>
        </w:rPr>
        <w:t>n</w:t>
      </w:r>
      <w:r>
        <w:rPr>
          <w:rFonts w:ascii="Arial" w:hAnsi="Arial" w:cs="Arial"/>
        </w:rPr>
        <w:t>ame (DSN) for the Hive ODBC connection.</w:t>
      </w:r>
      <w:r w:rsidR="00576A93">
        <w:rPr>
          <w:rFonts w:ascii="Arial" w:hAnsi="Arial" w:cs="Arial"/>
        </w:rPr>
        <w:t xml:space="preserve"> The DSN points to the </w:t>
      </w:r>
      <w:r w:rsidR="00576A93" w:rsidRPr="001D13C9">
        <w:rPr>
          <w:rFonts w:ascii="Arial" w:hAnsi="Arial" w:cs="Arial"/>
        </w:rPr>
        <w:t>host</w:t>
      </w:r>
      <w:r w:rsidR="00576A93">
        <w:rPr>
          <w:rFonts w:ascii="Arial" w:hAnsi="Arial" w:cs="Arial"/>
        </w:rPr>
        <w:t xml:space="preserve"> </w:t>
      </w:r>
      <w:r w:rsidR="00644EE2">
        <w:rPr>
          <w:rFonts w:ascii="Arial" w:hAnsi="Arial" w:cs="Arial"/>
        </w:rPr>
        <w:t xml:space="preserve">that is </w:t>
      </w:r>
      <w:r w:rsidR="00576A93" w:rsidRPr="001D13C9">
        <w:rPr>
          <w:rFonts w:ascii="Arial" w:hAnsi="Arial" w:cs="Arial"/>
        </w:rPr>
        <w:t>running</w:t>
      </w:r>
      <w:r w:rsidR="00576A93">
        <w:rPr>
          <w:rFonts w:ascii="Arial" w:hAnsi="Arial" w:cs="Arial"/>
        </w:rPr>
        <w:t xml:space="preserve"> Hadoop/Hive and specifies important connection parameters.</w:t>
      </w:r>
      <w:r w:rsidR="00F46D35">
        <w:rPr>
          <w:rFonts w:ascii="Arial" w:hAnsi="Arial" w:cs="Arial"/>
        </w:rPr>
        <w:t xml:space="preserve"> System DSNs can be created by using the Data Sources (ODBC) administrative tool.</w:t>
      </w:r>
    </w:p>
    <w:p w14:paraId="04BB4891" w14:textId="37020C45" w:rsidR="00860D9D" w:rsidRPr="00F977A4" w:rsidRDefault="00860D9D" w:rsidP="00F977A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644EE2">
        <w:rPr>
          <w:rFonts w:ascii="Arial" w:hAnsi="Arial" w:cs="Arial"/>
        </w:rPr>
        <w:t>l</w:t>
      </w:r>
      <w:r w:rsidRPr="00E4579F">
        <w:rPr>
          <w:rFonts w:ascii="Arial" w:hAnsi="Arial" w:cs="Arial"/>
        </w:rPr>
        <w:t xml:space="preserve">inked </w:t>
      </w:r>
      <w:r w:rsidR="00644EE2">
        <w:rPr>
          <w:rFonts w:ascii="Arial" w:hAnsi="Arial" w:cs="Arial"/>
        </w:rPr>
        <w:t>s</w:t>
      </w:r>
      <w:r w:rsidRPr="00E4579F">
        <w:rPr>
          <w:rFonts w:ascii="Arial" w:hAnsi="Arial" w:cs="Arial"/>
        </w:rPr>
        <w:t>erver</w:t>
      </w:r>
      <w:r>
        <w:rPr>
          <w:rFonts w:ascii="Arial" w:hAnsi="Arial" w:cs="Arial"/>
        </w:rPr>
        <w:t xml:space="preserve"> object. The following T</w:t>
      </w:r>
      <w:r w:rsidR="00644EE2">
        <w:rPr>
          <w:rFonts w:ascii="Arial" w:hAnsi="Arial" w:cs="Arial"/>
        </w:rPr>
        <w:t>ransact</w:t>
      </w:r>
      <w:r>
        <w:rPr>
          <w:rFonts w:ascii="Arial" w:hAnsi="Arial" w:cs="Arial"/>
        </w:rPr>
        <w:t xml:space="preserve">-SQL script illustrates how to </w:t>
      </w:r>
      <w:r w:rsidR="00576A93">
        <w:rPr>
          <w:rFonts w:ascii="Arial" w:hAnsi="Arial" w:cs="Arial"/>
        </w:rPr>
        <w:t>create a linked server that points to</w:t>
      </w:r>
      <w:r w:rsidR="00F46D35">
        <w:rPr>
          <w:rFonts w:ascii="Arial" w:hAnsi="Arial" w:cs="Arial"/>
        </w:rPr>
        <w:t xml:space="preserve"> a Hive data source via MSDASQL. The </w:t>
      </w:r>
      <w:r w:rsidR="00644EE2">
        <w:rPr>
          <w:rFonts w:ascii="Arial" w:hAnsi="Arial" w:cs="Arial"/>
        </w:rPr>
        <w:t>s</w:t>
      </w:r>
      <w:r w:rsidR="00576A93">
        <w:rPr>
          <w:rFonts w:ascii="Arial" w:hAnsi="Arial" w:cs="Arial"/>
        </w:rPr>
        <w:t xml:space="preserve">ystem DSN </w:t>
      </w:r>
      <w:r w:rsidR="00F46D35">
        <w:rPr>
          <w:rFonts w:ascii="Arial" w:hAnsi="Arial" w:cs="Arial"/>
        </w:rPr>
        <w:t xml:space="preserve">in this example is </w:t>
      </w:r>
      <w:r w:rsidR="00CF340B">
        <w:rPr>
          <w:rFonts w:ascii="Arial" w:hAnsi="Arial" w:cs="Arial"/>
        </w:rPr>
        <w:t>called “Hive DW”.</w:t>
      </w:r>
      <w:r w:rsidR="00576A93">
        <w:rPr>
          <w:rFonts w:ascii="Arial" w:hAnsi="Arial" w:cs="Arial"/>
        </w:rPr>
        <w:t xml:space="preserve"> </w:t>
      </w:r>
    </w:p>
    <w:p w14:paraId="1888276A" w14:textId="77777777" w:rsidR="00860D9D" w:rsidRPr="00860D9D" w:rsidRDefault="00860D9D" w:rsidP="00576A93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19"/>
          <w:szCs w:val="19"/>
        </w:rPr>
      </w:pPr>
      <w:r w:rsidRPr="00860D9D">
        <w:rPr>
          <w:rFonts w:ascii="Consolas" w:hAnsi="Consolas" w:cs="Consolas"/>
          <w:color w:val="0000FF"/>
          <w:sz w:val="19"/>
          <w:szCs w:val="19"/>
        </w:rPr>
        <w:t>EXEC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  <w:r w:rsidRPr="00860D9D">
        <w:rPr>
          <w:rFonts w:ascii="Consolas" w:hAnsi="Consolas" w:cs="Consolas"/>
          <w:color w:val="0000FF"/>
          <w:sz w:val="19"/>
          <w:szCs w:val="19"/>
        </w:rPr>
        <w:t>master</w:t>
      </w:r>
      <w:r w:rsidRPr="00860D9D">
        <w:rPr>
          <w:rFonts w:ascii="Consolas" w:hAnsi="Consolas" w:cs="Consolas"/>
          <w:color w:val="808080"/>
          <w:sz w:val="19"/>
          <w:szCs w:val="19"/>
        </w:rPr>
        <w:t>.</w:t>
      </w:r>
      <w:r w:rsidRPr="00860D9D">
        <w:rPr>
          <w:rFonts w:ascii="Consolas" w:hAnsi="Consolas" w:cs="Consolas"/>
          <w:color w:val="008080"/>
          <w:sz w:val="19"/>
          <w:szCs w:val="19"/>
        </w:rPr>
        <w:t>dbo</w:t>
      </w:r>
      <w:r w:rsidRPr="00860D9D">
        <w:rPr>
          <w:rFonts w:ascii="Consolas" w:hAnsi="Consolas" w:cs="Consolas"/>
          <w:color w:val="808080"/>
          <w:sz w:val="19"/>
          <w:szCs w:val="19"/>
        </w:rPr>
        <w:t>.</w:t>
      </w:r>
      <w:r w:rsidRPr="00860D9D">
        <w:rPr>
          <w:rFonts w:ascii="Consolas" w:hAnsi="Consolas" w:cs="Consolas"/>
          <w:color w:val="800000"/>
          <w:sz w:val="19"/>
          <w:szCs w:val="19"/>
        </w:rPr>
        <w:t>sp_addlinkedserver</w:t>
      </w:r>
      <w:r w:rsidRPr="00860D9D">
        <w:rPr>
          <w:rFonts w:ascii="Consolas" w:hAnsi="Consolas" w:cs="Consolas"/>
          <w:color w:val="0000FF"/>
          <w:sz w:val="19"/>
          <w:szCs w:val="19"/>
        </w:rPr>
        <w:t xml:space="preserve">  </w:t>
      </w:r>
    </w:p>
    <w:p w14:paraId="3A5CC7BA" w14:textId="77777777" w:rsidR="00860D9D" w:rsidRPr="00860D9D" w:rsidRDefault="00860D9D" w:rsidP="00576A93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19"/>
          <w:szCs w:val="19"/>
        </w:rPr>
      </w:pPr>
      <w:r w:rsidRPr="00860D9D">
        <w:rPr>
          <w:rFonts w:ascii="Consolas" w:hAnsi="Consolas" w:cs="Consolas"/>
          <w:color w:val="0000FF"/>
          <w:sz w:val="19"/>
          <w:szCs w:val="19"/>
        </w:rPr>
        <w:tab/>
      </w:r>
      <w:r w:rsidRPr="00860D9D">
        <w:rPr>
          <w:rFonts w:ascii="Consolas" w:hAnsi="Consolas" w:cs="Consolas"/>
          <w:color w:val="008080"/>
          <w:sz w:val="19"/>
          <w:szCs w:val="19"/>
        </w:rPr>
        <w:t>@server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  <w:r w:rsidRPr="00860D9D">
        <w:rPr>
          <w:rFonts w:ascii="Consolas" w:hAnsi="Consolas" w:cs="Consolas"/>
          <w:color w:val="808080"/>
          <w:sz w:val="19"/>
          <w:szCs w:val="19"/>
        </w:rPr>
        <w:t>=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  <w:r w:rsidRPr="00860D9D">
        <w:rPr>
          <w:rFonts w:ascii="Consolas" w:hAnsi="Consolas" w:cs="Consolas"/>
          <w:color w:val="FF0000"/>
          <w:sz w:val="19"/>
          <w:szCs w:val="19"/>
        </w:rPr>
        <w:t>N'HiveDW'</w:t>
      </w:r>
      <w:r w:rsidRPr="00860D9D">
        <w:rPr>
          <w:rFonts w:ascii="Consolas" w:hAnsi="Consolas" w:cs="Consolas"/>
          <w:color w:val="808080"/>
          <w:sz w:val="19"/>
          <w:szCs w:val="19"/>
        </w:rPr>
        <w:t>,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  <w:r w:rsidRPr="00860D9D">
        <w:rPr>
          <w:rFonts w:ascii="Consolas" w:hAnsi="Consolas" w:cs="Consolas"/>
          <w:color w:val="008080"/>
          <w:sz w:val="19"/>
          <w:szCs w:val="19"/>
        </w:rPr>
        <w:t>@srvproduct</w:t>
      </w:r>
      <w:r w:rsidRPr="00860D9D">
        <w:rPr>
          <w:rFonts w:ascii="Consolas" w:hAnsi="Consolas" w:cs="Consolas"/>
          <w:color w:val="808080"/>
          <w:sz w:val="19"/>
          <w:szCs w:val="19"/>
        </w:rPr>
        <w:t>=</w:t>
      </w:r>
      <w:r w:rsidRPr="00860D9D">
        <w:rPr>
          <w:rFonts w:ascii="Consolas" w:hAnsi="Consolas" w:cs="Consolas"/>
          <w:color w:val="FF0000"/>
          <w:sz w:val="19"/>
          <w:szCs w:val="19"/>
        </w:rPr>
        <w:t>N'HIVE'</w:t>
      </w:r>
      <w:r w:rsidRPr="00860D9D">
        <w:rPr>
          <w:rFonts w:ascii="Consolas" w:hAnsi="Consolas" w:cs="Consolas"/>
          <w:color w:val="808080"/>
          <w:sz w:val="19"/>
          <w:szCs w:val="19"/>
        </w:rPr>
        <w:t>,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</w:p>
    <w:p w14:paraId="14670995" w14:textId="77777777" w:rsidR="00860D9D" w:rsidRPr="00860D9D" w:rsidRDefault="00860D9D" w:rsidP="00576A93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19"/>
          <w:szCs w:val="19"/>
        </w:rPr>
      </w:pPr>
      <w:r w:rsidRPr="00860D9D">
        <w:rPr>
          <w:rFonts w:ascii="Consolas" w:hAnsi="Consolas" w:cs="Consolas"/>
          <w:sz w:val="19"/>
          <w:szCs w:val="19"/>
        </w:rPr>
        <w:tab/>
      </w:r>
      <w:r w:rsidRPr="00860D9D">
        <w:rPr>
          <w:rFonts w:ascii="Consolas" w:hAnsi="Consolas" w:cs="Consolas"/>
          <w:color w:val="008080"/>
          <w:sz w:val="19"/>
          <w:szCs w:val="19"/>
        </w:rPr>
        <w:t>@provider</w:t>
      </w:r>
      <w:r w:rsidRPr="00860D9D">
        <w:rPr>
          <w:rFonts w:ascii="Consolas" w:hAnsi="Consolas" w:cs="Consolas"/>
          <w:color w:val="808080"/>
          <w:sz w:val="19"/>
          <w:szCs w:val="19"/>
        </w:rPr>
        <w:t>=</w:t>
      </w:r>
      <w:r w:rsidRPr="00860D9D">
        <w:rPr>
          <w:rFonts w:ascii="Consolas" w:hAnsi="Consolas" w:cs="Consolas"/>
          <w:color w:val="FF0000"/>
          <w:sz w:val="19"/>
          <w:szCs w:val="19"/>
        </w:rPr>
        <w:t>N'MSDASQL'</w:t>
      </w:r>
      <w:r w:rsidRPr="00860D9D">
        <w:rPr>
          <w:rFonts w:ascii="Consolas" w:hAnsi="Consolas" w:cs="Consolas"/>
          <w:color w:val="808080"/>
          <w:sz w:val="19"/>
          <w:szCs w:val="19"/>
        </w:rPr>
        <w:t>,</w:t>
      </w:r>
      <w:r w:rsidRPr="00860D9D">
        <w:rPr>
          <w:rFonts w:ascii="Consolas" w:hAnsi="Consolas" w:cs="Consolas"/>
          <w:sz w:val="19"/>
          <w:szCs w:val="19"/>
        </w:rPr>
        <w:t xml:space="preserve"> </w:t>
      </w:r>
      <w:r w:rsidRPr="00860D9D">
        <w:rPr>
          <w:rFonts w:ascii="Consolas" w:hAnsi="Consolas" w:cs="Consolas"/>
          <w:color w:val="008080"/>
          <w:sz w:val="19"/>
          <w:szCs w:val="19"/>
        </w:rPr>
        <w:t>@datasrc</w:t>
      </w:r>
      <w:r w:rsidRPr="00860D9D">
        <w:rPr>
          <w:rFonts w:ascii="Consolas" w:hAnsi="Consolas" w:cs="Consolas"/>
          <w:color w:val="808080"/>
          <w:sz w:val="19"/>
          <w:szCs w:val="19"/>
        </w:rPr>
        <w:t>=</w:t>
      </w:r>
      <w:r w:rsidRPr="00860D9D">
        <w:rPr>
          <w:rFonts w:ascii="Consolas" w:hAnsi="Consolas" w:cs="Consolas"/>
          <w:color w:val="FF0000"/>
          <w:sz w:val="19"/>
          <w:szCs w:val="19"/>
        </w:rPr>
        <w:t>N'Hive DW'</w:t>
      </w:r>
      <w:r w:rsidRPr="00860D9D">
        <w:rPr>
          <w:rFonts w:ascii="Consolas" w:hAnsi="Consolas" w:cs="Consolas"/>
          <w:color w:val="808080"/>
          <w:sz w:val="19"/>
          <w:szCs w:val="19"/>
        </w:rPr>
        <w:t>,</w:t>
      </w:r>
    </w:p>
    <w:p w14:paraId="4FE758E4" w14:textId="77777777" w:rsidR="00860D9D" w:rsidRPr="00860D9D" w:rsidRDefault="00860D9D" w:rsidP="00576A93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19"/>
          <w:szCs w:val="19"/>
        </w:rPr>
      </w:pPr>
      <w:r w:rsidRPr="00860D9D">
        <w:rPr>
          <w:rFonts w:ascii="Consolas" w:hAnsi="Consolas" w:cs="Consolas"/>
          <w:sz w:val="19"/>
          <w:szCs w:val="19"/>
        </w:rPr>
        <w:tab/>
      </w:r>
      <w:r w:rsidRPr="00860D9D">
        <w:rPr>
          <w:rFonts w:ascii="Consolas" w:hAnsi="Consolas" w:cs="Consolas"/>
          <w:color w:val="008080"/>
          <w:sz w:val="19"/>
          <w:szCs w:val="19"/>
        </w:rPr>
        <w:t>@provstr</w:t>
      </w:r>
      <w:r w:rsidRPr="00860D9D">
        <w:rPr>
          <w:rFonts w:ascii="Consolas" w:hAnsi="Consolas" w:cs="Consolas"/>
          <w:color w:val="808080"/>
          <w:sz w:val="19"/>
          <w:szCs w:val="19"/>
        </w:rPr>
        <w:t>=</w:t>
      </w:r>
      <w:r w:rsidRPr="00860D9D">
        <w:rPr>
          <w:rFonts w:ascii="Consolas" w:hAnsi="Consolas" w:cs="Consolas"/>
          <w:color w:val="FF0000"/>
          <w:sz w:val="19"/>
          <w:szCs w:val="19"/>
        </w:rPr>
        <w:t>N'Provider=MSDASQL.1</w:t>
      </w:r>
      <w:r w:rsidRPr="001D13C9">
        <w:rPr>
          <w:rFonts w:ascii="Consolas" w:hAnsi="Consolas" w:cs="Consolas"/>
          <w:color w:val="FF0000"/>
          <w:sz w:val="19"/>
          <w:szCs w:val="19"/>
        </w:rPr>
        <w:t>;Persist</w:t>
      </w:r>
      <w:r w:rsidRPr="00860D9D">
        <w:rPr>
          <w:rFonts w:ascii="Consolas" w:hAnsi="Consolas" w:cs="Consolas"/>
          <w:color w:val="FF0000"/>
          <w:sz w:val="19"/>
          <w:szCs w:val="19"/>
        </w:rPr>
        <w:t xml:space="preserve"> Security Info=True</w:t>
      </w:r>
      <w:r w:rsidRPr="001D13C9">
        <w:rPr>
          <w:rFonts w:ascii="Consolas" w:hAnsi="Consolas" w:cs="Consolas"/>
          <w:color w:val="FF0000"/>
          <w:sz w:val="19"/>
          <w:szCs w:val="19"/>
        </w:rPr>
        <w:t>;User</w:t>
      </w:r>
      <w:r w:rsidRPr="00860D9D">
        <w:rPr>
          <w:rFonts w:ascii="Consolas" w:hAnsi="Consolas" w:cs="Consolas"/>
          <w:color w:val="FF0000"/>
          <w:sz w:val="19"/>
          <w:szCs w:val="19"/>
        </w:rPr>
        <w:t xml:space="preserve"> ID=SSAS; </w:t>
      </w:r>
    </w:p>
    <w:p w14:paraId="3074717F" w14:textId="3190E60C" w:rsidR="00860D9D" w:rsidRDefault="00576A93" w:rsidP="00195AA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FF0000"/>
          <w:sz w:val="19"/>
          <w:szCs w:val="19"/>
        </w:rPr>
        <w:tab/>
      </w:r>
      <w:r>
        <w:rPr>
          <w:rFonts w:ascii="Consolas" w:hAnsi="Consolas" w:cs="Consolas"/>
          <w:color w:val="FF0000"/>
          <w:sz w:val="19"/>
          <w:szCs w:val="19"/>
        </w:rPr>
        <w:tab/>
        <w:t xml:space="preserve">    </w:t>
      </w:r>
      <w:r w:rsidR="00860D9D" w:rsidRPr="00860D9D">
        <w:rPr>
          <w:rFonts w:ascii="Consolas" w:hAnsi="Consolas" w:cs="Consolas"/>
          <w:color w:val="FF0000"/>
          <w:sz w:val="19"/>
          <w:szCs w:val="19"/>
        </w:rPr>
        <w:t>Password=</w:t>
      </w:r>
      <w:r>
        <w:rPr>
          <w:rFonts w:ascii="Consolas" w:hAnsi="Consolas" w:cs="Consolas"/>
          <w:color w:val="FF0000"/>
          <w:sz w:val="19"/>
          <w:szCs w:val="19"/>
        </w:rPr>
        <w:t>P@assw0rd</w:t>
      </w:r>
      <w:r w:rsidR="00860D9D" w:rsidRPr="00860D9D">
        <w:rPr>
          <w:rFonts w:ascii="Consolas" w:hAnsi="Consolas" w:cs="Consolas"/>
          <w:color w:val="808080"/>
          <w:sz w:val="19"/>
          <w:szCs w:val="19"/>
        </w:rPr>
        <w:t>;</w:t>
      </w:r>
    </w:p>
    <w:p w14:paraId="0B009CED" w14:textId="77777777" w:rsidR="00195AA1" w:rsidRPr="004614AC" w:rsidRDefault="00195AA1" w:rsidP="00195AA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8"/>
          <w:szCs w:val="8"/>
        </w:rPr>
      </w:pPr>
    </w:p>
    <w:p w14:paraId="5B2662C4" w14:textId="07BE19CA" w:rsidR="00C064CC" w:rsidRDefault="00576A93" w:rsidP="00576A93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576A93">
        <w:rPr>
          <w:rFonts w:ascii="Arial" w:hAnsi="Arial" w:cs="Arial"/>
        </w:rPr>
        <w:t>A</w:t>
      </w:r>
      <w:r w:rsidR="00644EE2">
        <w:rPr>
          <w:rFonts w:ascii="Arial" w:hAnsi="Arial" w:cs="Arial"/>
        </w:rPr>
        <w:t>n</w:t>
      </w:r>
      <w:r w:rsidRPr="00576A93">
        <w:rPr>
          <w:rFonts w:ascii="Arial" w:hAnsi="Arial" w:cs="Arial"/>
        </w:rPr>
        <w:t xml:space="preserve"> SQL </w:t>
      </w:r>
      <w:r w:rsidR="00644EE2">
        <w:rPr>
          <w:rFonts w:ascii="Arial" w:hAnsi="Arial" w:cs="Arial"/>
        </w:rPr>
        <w:t>v</w:t>
      </w:r>
      <w:r w:rsidRPr="00576A93">
        <w:rPr>
          <w:rFonts w:ascii="Arial" w:hAnsi="Arial" w:cs="Arial"/>
        </w:rPr>
        <w:t xml:space="preserve">iew </w:t>
      </w:r>
      <w:r w:rsidR="00644EE2">
        <w:rPr>
          <w:rFonts w:ascii="Arial" w:hAnsi="Arial" w:cs="Arial"/>
        </w:rPr>
        <w:t xml:space="preserve">that is </w:t>
      </w:r>
      <w:r w:rsidRPr="00576A93">
        <w:rPr>
          <w:rFonts w:ascii="Arial" w:hAnsi="Arial" w:cs="Arial"/>
        </w:rPr>
        <w:t xml:space="preserve">based on </w:t>
      </w:r>
      <w:r w:rsidR="00F46D35">
        <w:rPr>
          <w:rFonts w:ascii="Arial" w:hAnsi="Arial" w:cs="Arial"/>
        </w:rPr>
        <w:t>an</w:t>
      </w:r>
      <w:r w:rsidRPr="00576A93">
        <w:rPr>
          <w:rFonts w:ascii="Arial" w:hAnsi="Arial" w:cs="Arial"/>
        </w:rPr>
        <w:t xml:space="preserve"> </w:t>
      </w:r>
      <w:r w:rsidR="00997F9F" w:rsidRPr="00576A93">
        <w:rPr>
          <w:rFonts w:ascii="Arial" w:hAnsi="Arial" w:cs="Arial"/>
        </w:rPr>
        <w:t>OpenQuery</w:t>
      </w:r>
      <w:r w:rsidRPr="00576A93">
        <w:rPr>
          <w:rFonts w:ascii="Arial" w:hAnsi="Arial" w:cs="Arial"/>
        </w:rPr>
        <w:t xml:space="preserve"> T</w:t>
      </w:r>
      <w:r w:rsidR="00644EE2">
        <w:rPr>
          <w:rFonts w:ascii="Arial" w:hAnsi="Arial" w:cs="Arial"/>
        </w:rPr>
        <w:t>ransact</w:t>
      </w:r>
      <w:r w:rsidRPr="00576A93">
        <w:rPr>
          <w:rFonts w:ascii="Arial" w:hAnsi="Arial" w:cs="Arial"/>
        </w:rPr>
        <w:t xml:space="preserve">-SQL command. The </w:t>
      </w:r>
      <w:r>
        <w:rPr>
          <w:rFonts w:ascii="Arial" w:hAnsi="Arial" w:cs="Arial"/>
        </w:rPr>
        <w:t>OpenQ</w:t>
      </w:r>
      <w:r w:rsidR="00A17515" w:rsidRPr="00576A93">
        <w:rPr>
          <w:rFonts w:ascii="Arial" w:hAnsi="Arial" w:cs="Arial"/>
        </w:rPr>
        <w:t xml:space="preserve">uery </w:t>
      </w:r>
      <w:r>
        <w:rPr>
          <w:rFonts w:ascii="Arial" w:hAnsi="Arial" w:cs="Arial"/>
        </w:rPr>
        <w:t xml:space="preserve">command </w:t>
      </w:r>
      <w:r w:rsidR="00A17515" w:rsidRPr="00576A93">
        <w:rPr>
          <w:rFonts w:ascii="Arial" w:hAnsi="Arial" w:cs="Arial"/>
        </w:rPr>
        <w:t>con</w:t>
      </w:r>
      <w:r>
        <w:rPr>
          <w:rFonts w:ascii="Arial" w:hAnsi="Arial" w:cs="Arial"/>
        </w:rPr>
        <w:t xml:space="preserve">nects to the data source, </w:t>
      </w:r>
      <w:r w:rsidR="00A17515" w:rsidRPr="00576A93">
        <w:rPr>
          <w:rFonts w:ascii="Arial" w:hAnsi="Arial" w:cs="Arial"/>
        </w:rPr>
        <w:t xml:space="preserve">runs the query on </w:t>
      </w:r>
      <w:r>
        <w:rPr>
          <w:rFonts w:ascii="Arial" w:hAnsi="Arial" w:cs="Arial"/>
        </w:rPr>
        <w:t>the target</w:t>
      </w:r>
      <w:r w:rsidR="00A17515" w:rsidRPr="00576A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system,</w:t>
      </w:r>
      <w:r w:rsidR="00A17515" w:rsidRPr="00576A93">
        <w:rPr>
          <w:rFonts w:ascii="Arial" w:hAnsi="Arial" w:cs="Arial"/>
        </w:rPr>
        <w:t xml:space="preserve"> and returns the </w:t>
      </w:r>
      <w:r>
        <w:rPr>
          <w:rFonts w:ascii="Arial" w:hAnsi="Arial" w:cs="Arial"/>
        </w:rPr>
        <w:t>ResultS</w:t>
      </w:r>
      <w:r w:rsidRPr="00576A93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to SQL Server</w:t>
      </w:r>
      <w:r w:rsidR="00A17515" w:rsidRPr="00576A9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following T</w:t>
      </w:r>
      <w:r w:rsidR="00644EE2">
        <w:rPr>
          <w:rFonts w:ascii="Arial" w:hAnsi="Arial" w:cs="Arial"/>
        </w:rPr>
        <w:t>ransact</w:t>
      </w:r>
      <w:r>
        <w:rPr>
          <w:rFonts w:ascii="Arial" w:hAnsi="Arial" w:cs="Arial"/>
        </w:rPr>
        <w:t>-SQL script illustrates how to create such</w:t>
      </w:r>
      <w:r w:rsidR="00F46D35">
        <w:rPr>
          <w:rFonts w:ascii="Arial" w:hAnsi="Arial" w:cs="Arial"/>
        </w:rPr>
        <w:t xml:space="preserve"> a</w:t>
      </w:r>
      <w:r w:rsidR="00644EE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SQL </w:t>
      </w:r>
      <w:r w:rsidR="00644EE2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iew </w:t>
      </w:r>
      <w:r w:rsidR="00F46D35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retrieve rows from a </w:t>
      </w:r>
      <w:r w:rsidRPr="00576A93">
        <w:rPr>
          <w:rFonts w:ascii="Arial" w:hAnsi="Arial" w:cs="Arial"/>
        </w:rPr>
        <w:t>sample</w:t>
      </w:r>
      <w:r>
        <w:rPr>
          <w:rFonts w:ascii="Arial" w:hAnsi="Arial" w:cs="Arial"/>
        </w:rPr>
        <w:t xml:space="preserve"> </w:t>
      </w:r>
      <w:r w:rsidRPr="00576A93">
        <w:rPr>
          <w:rFonts w:ascii="Arial" w:hAnsi="Arial" w:cs="Arial"/>
        </w:rPr>
        <w:t>table</w:t>
      </w:r>
      <w:r>
        <w:rPr>
          <w:rFonts w:ascii="Arial" w:hAnsi="Arial" w:cs="Arial"/>
        </w:rPr>
        <w:t xml:space="preserve"> in </w:t>
      </w:r>
      <w:r w:rsidRPr="00576A93">
        <w:rPr>
          <w:rFonts w:ascii="Arial" w:hAnsi="Arial" w:cs="Arial"/>
        </w:rPr>
        <w:t>Hive</w:t>
      </w:r>
      <w:r w:rsidR="00CF340B">
        <w:rPr>
          <w:rFonts w:ascii="Arial" w:hAnsi="Arial" w:cs="Arial"/>
        </w:rPr>
        <w:t>.</w:t>
      </w:r>
    </w:p>
    <w:p w14:paraId="12235229" w14:textId="77777777" w:rsidR="00576A93" w:rsidRPr="00576A93" w:rsidRDefault="00576A93" w:rsidP="00576A93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19"/>
          <w:szCs w:val="19"/>
        </w:rPr>
      </w:pPr>
      <w:r w:rsidRPr="00576A93">
        <w:rPr>
          <w:rFonts w:ascii="Consolas" w:hAnsi="Consolas" w:cs="Consolas"/>
          <w:color w:val="0000FF"/>
          <w:sz w:val="19"/>
          <w:szCs w:val="19"/>
        </w:rPr>
        <w:t>CREATE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0000FF"/>
          <w:sz w:val="19"/>
          <w:szCs w:val="19"/>
        </w:rPr>
        <w:t>VIEW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008080"/>
          <w:sz w:val="19"/>
          <w:szCs w:val="19"/>
        </w:rPr>
        <w:t>vw_tbl_HiveSample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0000FF"/>
          <w:sz w:val="19"/>
          <w:szCs w:val="19"/>
        </w:rPr>
        <w:t>AS</w:t>
      </w:r>
    </w:p>
    <w:p w14:paraId="28138ED9" w14:textId="393EAC7D" w:rsidR="00195AA1" w:rsidRPr="00195AA1" w:rsidRDefault="00576A93" w:rsidP="00195AA1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808080"/>
          <w:sz w:val="19"/>
          <w:szCs w:val="19"/>
        </w:rPr>
      </w:pPr>
      <w:r w:rsidRPr="00576A93">
        <w:rPr>
          <w:rFonts w:ascii="Consolas" w:hAnsi="Consolas" w:cs="Consolas"/>
          <w:color w:val="0000FF"/>
          <w:sz w:val="19"/>
          <w:szCs w:val="19"/>
        </w:rPr>
        <w:lastRenderedPageBreak/>
        <w:t>SELECT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808080"/>
          <w:sz w:val="19"/>
          <w:szCs w:val="19"/>
        </w:rPr>
        <w:t>*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0000FF"/>
          <w:sz w:val="19"/>
          <w:szCs w:val="19"/>
        </w:rPr>
        <w:t>FROM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0000FF"/>
          <w:sz w:val="19"/>
          <w:szCs w:val="19"/>
        </w:rPr>
        <w:t>OpenQuery</w:t>
      </w:r>
      <w:r w:rsidRPr="00576A93">
        <w:rPr>
          <w:rFonts w:ascii="Consolas" w:hAnsi="Consolas" w:cs="Consolas"/>
          <w:color w:val="808080"/>
          <w:sz w:val="19"/>
          <w:szCs w:val="19"/>
        </w:rPr>
        <w:t>(</w:t>
      </w:r>
      <w:r w:rsidRPr="00576A93">
        <w:rPr>
          <w:rFonts w:ascii="Consolas" w:hAnsi="Consolas" w:cs="Consolas"/>
          <w:color w:val="008080"/>
          <w:sz w:val="19"/>
          <w:szCs w:val="19"/>
        </w:rPr>
        <w:t>HiveDW</w:t>
      </w:r>
      <w:r w:rsidRPr="00576A93">
        <w:rPr>
          <w:rFonts w:ascii="Consolas" w:hAnsi="Consolas" w:cs="Consolas"/>
          <w:color w:val="808080"/>
          <w:sz w:val="19"/>
          <w:szCs w:val="19"/>
        </w:rPr>
        <w:t>,</w:t>
      </w:r>
      <w:r w:rsidRPr="00576A93">
        <w:rPr>
          <w:rFonts w:ascii="Consolas" w:hAnsi="Consolas" w:cs="Consolas"/>
          <w:sz w:val="19"/>
          <w:szCs w:val="19"/>
        </w:rPr>
        <w:t xml:space="preserve"> </w:t>
      </w:r>
      <w:r w:rsidRPr="00576A93">
        <w:rPr>
          <w:rFonts w:ascii="Consolas" w:hAnsi="Consolas" w:cs="Consolas"/>
          <w:color w:val="FF0000"/>
          <w:sz w:val="19"/>
          <w:szCs w:val="19"/>
        </w:rPr>
        <w:t>'SELECT * FROM HiveSampleTable;'</w:t>
      </w:r>
      <w:r w:rsidRPr="00576A93">
        <w:rPr>
          <w:rFonts w:ascii="Consolas" w:hAnsi="Consolas" w:cs="Consolas"/>
          <w:color w:val="808080"/>
          <w:sz w:val="19"/>
          <w:szCs w:val="19"/>
        </w:rPr>
        <w:t>)</w:t>
      </w:r>
    </w:p>
    <w:p w14:paraId="58E368BF" w14:textId="77777777" w:rsidR="00195AA1" w:rsidRDefault="00195AA1" w:rsidP="00E54BD0">
      <w:pPr>
        <w:rPr>
          <w:rFonts w:ascii="Arial" w:hAnsi="Arial" w:cs="Arial"/>
        </w:rPr>
      </w:pPr>
    </w:p>
    <w:p w14:paraId="6752FDAB" w14:textId="495948AD" w:rsidR="00E54BD0" w:rsidRDefault="003235A0" w:rsidP="00E54B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Because </w:t>
      </w:r>
      <w:r w:rsidR="008358F9">
        <w:rPr>
          <w:rFonts w:ascii="Arial" w:hAnsi="Arial" w:cs="Arial"/>
        </w:rPr>
        <w:t xml:space="preserve">these components </w:t>
      </w:r>
      <w:r>
        <w:rPr>
          <w:rFonts w:ascii="Arial" w:hAnsi="Arial" w:cs="Arial"/>
        </w:rPr>
        <w:t xml:space="preserve">were created </w:t>
      </w:r>
      <w:r w:rsidR="008358F9">
        <w:rPr>
          <w:rFonts w:ascii="Arial" w:hAnsi="Arial" w:cs="Arial"/>
        </w:rPr>
        <w:t xml:space="preserve">on the </w:t>
      </w:r>
      <w:r w:rsidR="00F46D35" w:rsidRPr="001D13C9">
        <w:rPr>
          <w:rFonts w:ascii="Arial" w:hAnsi="Arial" w:cs="Arial"/>
        </w:rPr>
        <w:t>computer</w:t>
      </w:r>
      <w:r w:rsidR="00F46D35">
        <w:rPr>
          <w:rFonts w:ascii="Arial" w:hAnsi="Arial" w:cs="Arial"/>
        </w:rPr>
        <w:t xml:space="preserve"> </w:t>
      </w:r>
      <w:r w:rsidR="00F46D35" w:rsidRPr="001D13C9">
        <w:rPr>
          <w:rFonts w:ascii="Arial" w:hAnsi="Arial" w:cs="Arial"/>
        </w:rPr>
        <w:t>running</w:t>
      </w:r>
      <w:r w:rsidR="00F46D35">
        <w:rPr>
          <w:rFonts w:ascii="Arial" w:hAnsi="Arial" w:cs="Arial"/>
        </w:rPr>
        <w:t xml:space="preserve"> </w:t>
      </w:r>
      <w:r w:rsidR="008358F9">
        <w:rPr>
          <w:rFonts w:ascii="Arial" w:hAnsi="Arial" w:cs="Arial"/>
        </w:rPr>
        <w:t>SQL Server, it is straightforward to connect Analysis Services</w:t>
      </w:r>
      <w:r w:rsidR="00F46D35">
        <w:rPr>
          <w:rFonts w:ascii="Arial" w:hAnsi="Arial" w:cs="Arial"/>
        </w:rPr>
        <w:t xml:space="preserve"> to Hive in </w:t>
      </w:r>
      <w:r>
        <w:rPr>
          <w:rFonts w:ascii="Arial" w:hAnsi="Arial" w:cs="Arial"/>
        </w:rPr>
        <w:t xml:space="preserve">Business Intelligence Development Studio </w:t>
      </w:r>
      <w:r w:rsidR="00F46D35">
        <w:rPr>
          <w:rFonts w:ascii="Arial" w:hAnsi="Arial" w:cs="Arial"/>
        </w:rPr>
        <w:t xml:space="preserve">or </w:t>
      </w:r>
      <w:r>
        <w:rPr>
          <w:rFonts w:ascii="Arial" w:hAnsi="Arial" w:cs="Arial"/>
        </w:rPr>
        <w:t>SQL Server Data Tools</w:t>
      </w:r>
      <w:r w:rsidR="00E54BD0">
        <w:rPr>
          <w:rFonts w:ascii="Arial" w:hAnsi="Arial" w:cs="Arial"/>
        </w:rPr>
        <w:t>:</w:t>
      </w:r>
    </w:p>
    <w:p w14:paraId="22EFB2B1" w14:textId="0145FB35" w:rsidR="008358F9" w:rsidRDefault="008358F9" w:rsidP="0082081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Launch the Data Source Wizard and use SQL Server Native Client </w:t>
      </w:r>
      <w:r w:rsidRPr="001D13C9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connect to the </w:t>
      </w:r>
      <w:r w:rsidRPr="008358F9">
        <w:rPr>
          <w:rFonts w:ascii="Arial" w:hAnsi="Arial" w:cs="Arial"/>
        </w:rPr>
        <w:t xml:space="preserve">SQL Server </w:t>
      </w:r>
      <w:r w:rsidR="00820812">
        <w:rPr>
          <w:rFonts w:ascii="Arial" w:hAnsi="Arial" w:cs="Arial"/>
        </w:rPr>
        <w:t>database</w:t>
      </w:r>
      <w:r>
        <w:rPr>
          <w:rFonts w:ascii="Arial" w:hAnsi="Arial" w:cs="Arial"/>
        </w:rPr>
        <w:t xml:space="preserve"> that hosts the </w:t>
      </w:r>
      <w:r w:rsidR="00820812" w:rsidRPr="00820812">
        <w:rPr>
          <w:rFonts w:ascii="Arial" w:hAnsi="Arial" w:cs="Arial"/>
        </w:rPr>
        <w:t xml:space="preserve">SQL </w:t>
      </w:r>
      <w:r w:rsidR="003235A0">
        <w:rPr>
          <w:rFonts w:ascii="Arial" w:hAnsi="Arial" w:cs="Arial"/>
        </w:rPr>
        <w:t>v</w:t>
      </w:r>
      <w:r w:rsidR="00820812" w:rsidRPr="00820812">
        <w:rPr>
          <w:rFonts w:ascii="Arial" w:hAnsi="Arial" w:cs="Arial"/>
        </w:rPr>
        <w:t>iew</w:t>
      </w:r>
      <w:r w:rsidR="00820812">
        <w:rPr>
          <w:rFonts w:ascii="Arial" w:hAnsi="Arial" w:cs="Arial"/>
        </w:rPr>
        <w:t xml:space="preserve"> to </w:t>
      </w:r>
      <w:proofErr w:type="spellStart"/>
      <w:r w:rsidR="00820812">
        <w:rPr>
          <w:rFonts w:ascii="Arial" w:hAnsi="Arial" w:cs="Arial"/>
        </w:rPr>
        <w:t>Hadoop</w:t>
      </w:r>
      <w:proofErr w:type="spellEnd"/>
      <w:r w:rsidR="00820812">
        <w:rPr>
          <w:rFonts w:ascii="Arial" w:hAnsi="Arial" w:cs="Arial"/>
        </w:rPr>
        <w:t>/Hive.</w:t>
      </w:r>
    </w:p>
    <w:p w14:paraId="2831B48A" w14:textId="74C2C065" w:rsidR="00820812" w:rsidRDefault="00820812" w:rsidP="0082081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1D13C9">
        <w:rPr>
          <w:rFonts w:ascii="Arial" w:hAnsi="Arial" w:cs="Arial"/>
        </w:rPr>
        <w:t>Launch</w:t>
      </w:r>
      <w:r>
        <w:rPr>
          <w:rFonts w:ascii="Arial" w:hAnsi="Arial" w:cs="Arial"/>
        </w:rPr>
        <w:t xml:space="preserve"> the Data Source View Wizard, select the</w:t>
      </w:r>
      <w:r w:rsidRPr="00820812">
        <w:t xml:space="preserve"> </w:t>
      </w:r>
      <w:r w:rsidRPr="00820812">
        <w:rPr>
          <w:rFonts w:ascii="Arial" w:hAnsi="Arial" w:cs="Arial"/>
        </w:rPr>
        <w:t>SQL Server database</w:t>
      </w:r>
      <w:r>
        <w:rPr>
          <w:rFonts w:ascii="Arial" w:hAnsi="Arial" w:cs="Arial"/>
        </w:rPr>
        <w:t xml:space="preserve"> as the relational data source, and then include the </w:t>
      </w:r>
      <w:r w:rsidRPr="00820812">
        <w:rPr>
          <w:rFonts w:ascii="Arial" w:hAnsi="Arial" w:cs="Arial"/>
        </w:rPr>
        <w:t xml:space="preserve">SQL </w:t>
      </w:r>
      <w:r w:rsidR="003235A0">
        <w:rPr>
          <w:rFonts w:ascii="Arial" w:hAnsi="Arial" w:cs="Arial"/>
        </w:rPr>
        <w:t>v</w:t>
      </w:r>
      <w:r w:rsidRPr="00820812">
        <w:rPr>
          <w:rFonts w:ascii="Arial" w:hAnsi="Arial" w:cs="Arial"/>
        </w:rPr>
        <w:t>iew</w:t>
      </w:r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Hadoop</w:t>
      </w:r>
      <w:proofErr w:type="spellEnd"/>
      <w:r>
        <w:rPr>
          <w:rFonts w:ascii="Arial" w:hAnsi="Arial" w:cs="Arial"/>
        </w:rPr>
        <w:t xml:space="preserve">/Hive in the </w:t>
      </w:r>
      <w:r w:rsidRPr="001D13C9">
        <w:rPr>
          <w:rFonts w:ascii="Arial" w:hAnsi="Arial" w:cs="Arial"/>
        </w:rPr>
        <w:t>DSV</w:t>
      </w:r>
      <w:r>
        <w:rPr>
          <w:rFonts w:ascii="Arial" w:hAnsi="Arial" w:cs="Arial"/>
        </w:rPr>
        <w:t>.</w:t>
      </w:r>
    </w:p>
    <w:p w14:paraId="6CD89ECE" w14:textId="7DADCC15" w:rsidR="00820812" w:rsidRPr="008358F9" w:rsidRDefault="00820812" w:rsidP="0082081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Launch the Cube Wizard and create a cube on top of the DSV.</w:t>
      </w:r>
    </w:p>
    <w:p w14:paraId="68F648F0" w14:textId="0F7B48CE" w:rsidR="00E4579F" w:rsidRPr="00674032" w:rsidRDefault="00354D9C" w:rsidP="00E4579F">
      <w:pPr>
        <w:pStyle w:val="Heading1"/>
        <w:rPr>
          <w:rFonts w:ascii="Arial" w:hAnsi="Arial" w:cs="Arial"/>
        </w:rPr>
      </w:pPr>
      <w:bookmarkStart w:id="8" w:name="_Toc336245934"/>
      <w:r w:rsidRPr="00EE303B">
        <w:rPr>
          <w:rFonts w:ascii="Arial" w:hAnsi="Arial" w:cs="Arial"/>
          <w:noProof/>
        </w:rPr>
        <mc:AlternateContent>
          <mc:Choice Requires="wps">
            <w:drawing>
              <wp:anchor distT="0" distB="91440" distL="182880" distR="182880" simplePos="0" relativeHeight="251661312" behindDoc="0" locked="0" layoutInCell="0" allowOverlap="1" wp14:anchorId="331CA272" wp14:editId="604C0F9E">
                <wp:simplePos x="0" y="0"/>
                <wp:positionH relativeFrom="margin">
                  <wp:posOffset>8255</wp:posOffset>
                </wp:positionH>
                <wp:positionV relativeFrom="margin">
                  <wp:posOffset>2758440</wp:posOffset>
                </wp:positionV>
                <wp:extent cx="5938520" cy="1134745"/>
                <wp:effectExtent l="0" t="0" r="0" b="0"/>
                <wp:wrapSquare wrapText="bothSides"/>
                <wp:docPr id="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8520" cy="113474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E2C58" w14:textId="38EF2FC0" w:rsidR="004015B0" w:rsidRDefault="004015B0" w:rsidP="004E2B7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Big Data Analytics solutions are inherently complex. The sheer data volume can be</w:t>
                            </w:r>
                            <w:r w:rsidRPr="00F86FDC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overwhelming, but you can succeed if you rigorously streamline the design and use the best tool </w:t>
                            </w:r>
                            <w:r w:rsidRPr="00F86FDC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for each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purpose. Use what works and keep it simple</w:t>
                            </w: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.” </w:t>
                            </w:r>
                          </w:p>
                          <w:p w14:paraId="1B60049C" w14:textId="5449B49E" w:rsidR="004015B0" w:rsidRDefault="004015B0" w:rsidP="004E2B7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Denny Lee</w:t>
                            </w: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Principal Program Manager Lead</w:t>
                            </w:r>
                            <w:r w:rsidRPr="00EE303B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Microsoft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.65pt;margin-top:217.2pt;width:467.6pt;height:89.35pt;z-index:251661312;visibility:visible;mso-wrap-style:square;mso-width-percent:0;mso-height-percent:0;mso-wrap-distance-left:14.4pt;mso-wrap-distance-top:0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KlAgMAAFMGAAAOAAAAZHJzL2Uyb0RvYy54bWysVU2PmzAQvVfqf7B8Z/kIIYCWVJsQqkrb&#10;dtVt1bMDJlgFm9rOkm3V/96xCdmkq0pVWw7WGMbj92beDNevDl2LHqhUTPAM+1ceRpSXomJ8l+FP&#10;HwsnxkhpwivSCk4z/EgVfrV8+eJ66FMaiEa0FZUIgnCVDn2GG6371HVV2dCOqCvRUw4fayE7omEr&#10;d24lyQDRu9YNPC9yByGrXoqSKgVv8/EjXtr4dU1L/b6uFdWozTBg03aVdt2a1V1ek3QnSd+w8giD&#10;/AWKjjAOl55C5UQTtJfsWaiOlVIoUeurUnSuqGtWUssB2PjeL2zuG9JTywWSo/pTmtT/C1u+e7iT&#10;iFUZDjDipIMSfYCkEb5rKZrFkUnQ0KsU/O77O2koqv5WlF8U4mLdgB+9kVIMDSUVwPKNv3txwGwU&#10;HEXb4a2oID7Za2FzdahlZwJCFtDBluTxVBJ60KiEl/NkFs8DqFwJ33x/Fi7Cub2DpNPxXir9mooO&#10;GSPDEuDb8OThVmkDh6STi7mNi4K1ra07tQIBL4tir6m8b6oBVczE8b3FIpph2IFcgoVnHtAyYPKh&#10;UtY2kI42aXeg/1JLjKTQn5lubPEMH5szuduuW4keCOgwKKLNajNibPuGjG/n9oIRrxrdLXYx4bK7&#10;C8iQpCN4ky4rt++Jl2ziTRw6YRBtnNDLc+emWIdOVPiLeT7L1+vc/2Hu9sO0YVVFuUnHJH0//DNp&#10;HZtwFO1J/Eq0rDLhnlEu7HMs3JmbewljpHiw9Tij5AehtwoSp4jihRMW4dxJFl7seH6ySiIvTMK8&#10;uKR0yzj9d0poyPAigikzlvC35BJvNd/MnpMjacdAU6hlXYZjU97jvDHNsuGV1aAmrB3ts1wY/E+5&#10;AAFPlbatZbpp7Ep92B5s89q+M522FdUj9Bpo0DYUTGYwGiG/YTTAlMuw+ronkmLUvuHQr2YkToac&#10;jO1kEF7C0QxrjEZzrcfRue8l2zUQ2R9T099ATxfMdtsTCmBgNjC5LJfjlDWj8XxvvZ7+BcufAAAA&#10;//8DAFBLAwQUAAYACAAAACEAbwYWc94AAAAJAQAADwAAAGRycy9kb3ducmV2LnhtbEyPQU+DQBSE&#10;7yb+h80z8WLsglBSkaUxWq9aaxuvCzyBdPctYbcF/73Pkx4nM5n5pljP1ogzjr53pCBeRCCQatf0&#10;1CrYf7zcrkD4oKnRxhEq+EYP6/LyotB54yZ6x/MutIJLyOdaQRfCkEvp6w6t9gs3ILH35UarA8ux&#10;lc2oJy63Rt5FUSat7okXOj3gU4f1cXeyCrbRYfu53N+QmTbP1fEt0KZ/JaWur+bHBxAB5/AXhl98&#10;RoeSmSp3osYLwzrhoII0SVMQ7N8n2RJEpSCLkxhkWcj/D8ofAAAA//8DAFBLAQItABQABgAIAAAA&#10;IQC2gziS/gAAAOEBAAATAAAAAAAAAAAAAAAAAAAAAABbQ29udGVudF9UeXBlc10ueG1sUEsBAi0A&#10;FAAGAAgAAAAhADj9If/WAAAAlAEAAAsAAAAAAAAAAAAAAAAALwEAAF9yZWxzLy5yZWxzUEsBAi0A&#10;FAAGAAgAAAAhAPIjYqUCAwAAUwYAAA4AAAAAAAAAAAAAAAAALgIAAGRycy9lMm9Eb2MueG1sUEsB&#10;Ai0AFAAGAAgAAAAhAG8GFnPeAAAACQEAAA8AAAAAAAAAAAAAAAAAXAUAAGRycy9kb3ducmV2Lnht&#10;bFBLBQYAAAAABAAEAPMAAABnBgAAAAA=&#10;" o:allowincell="f" filled="f" stroked="f" strokecolor="#90b5e3" strokeweight="6pt">
                <v:shadow on="t" type="perspective" color="#2f6ebe" opacity=".5" offset="6pt,6pt" matrix="66191f,,,66191f"/>
                <v:textbox style="mso-fit-shape-to-text:t" inset="0,0,0,0">
                  <w:txbxContent>
                    <w:p w14:paraId="541E2C58" w14:textId="38EF2FC0" w:rsidR="004015B0" w:rsidRDefault="004015B0" w:rsidP="004E2B7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240" w:lineRule="auto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Big Data Analytics solutions are inherently complex. The sheer data volume can be</w:t>
                      </w:r>
                      <w:r w:rsidRPr="00F86FDC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overwhelming, but you can succeed if you rigorously streamline the design and use the best tool </w:t>
                      </w:r>
                      <w:r w:rsidRPr="00F86FDC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for each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purpose. Use what works and keep it simple</w:t>
                      </w: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.” </w:t>
                      </w:r>
                    </w:p>
                    <w:p w14:paraId="1B60049C" w14:textId="5449B49E" w:rsidR="004015B0" w:rsidRDefault="004015B0" w:rsidP="004E2B7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 w:line="240" w:lineRule="auto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Denny Lee</w:t>
                      </w: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Principal Program Manager Lead</w:t>
                      </w:r>
                      <w:r w:rsidRPr="00EE303B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Microsoft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82114">
        <w:rPr>
          <w:rFonts w:ascii="Arial" w:hAnsi="Arial" w:cs="Arial"/>
        </w:rPr>
        <w:t xml:space="preserve">Best </w:t>
      </w:r>
      <w:r w:rsidR="00EC5066">
        <w:rPr>
          <w:rFonts w:ascii="Arial" w:hAnsi="Arial" w:cs="Arial"/>
        </w:rPr>
        <w:t>p</w:t>
      </w:r>
      <w:r w:rsidR="00182114">
        <w:rPr>
          <w:rFonts w:ascii="Arial" w:hAnsi="Arial" w:cs="Arial"/>
        </w:rPr>
        <w:t>ractices</w:t>
      </w:r>
      <w:r w:rsidR="00E4579F" w:rsidRPr="00E4579F">
        <w:rPr>
          <w:rFonts w:ascii="Arial" w:hAnsi="Arial" w:cs="Arial"/>
        </w:rPr>
        <w:t xml:space="preserve"> and </w:t>
      </w:r>
      <w:r w:rsidR="00EC5066">
        <w:rPr>
          <w:rFonts w:ascii="Arial" w:hAnsi="Arial" w:cs="Arial"/>
        </w:rPr>
        <w:t>l</w:t>
      </w:r>
      <w:r w:rsidR="00E4579F" w:rsidRPr="00E4579F">
        <w:rPr>
          <w:rFonts w:ascii="Arial" w:hAnsi="Arial" w:cs="Arial"/>
        </w:rPr>
        <w:t xml:space="preserve">essons </w:t>
      </w:r>
      <w:r w:rsidR="00EC5066">
        <w:rPr>
          <w:rFonts w:ascii="Arial" w:hAnsi="Arial" w:cs="Arial"/>
        </w:rPr>
        <w:t>l</w:t>
      </w:r>
      <w:r w:rsidR="00E4579F" w:rsidRPr="00E4579F">
        <w:rPr>
          <w:rFonts w:ascii="Arial" w:hAnsi="Arial" w:cs="Arial"/>
        </w:rPr>
        <w:t>earned</w:t>
      </w:r>
      <w:bookmarkEnd w:id="8"/>
    </w:p>
    <w:p w14:paraId="0C47D580" w14:textId="51ECA37A" w:rsidR="00883911" w:rsidRDefault="00B667DE" w:rsidP="00E4579F">
      <w:pPr>
        <w:rPr>
          <w:rFonts w:ascii="Arial" w:hAnsi="Arial" w:cs="Arial"/>
        </w:rPr>
      </w:pPr>
      <w:r w:rsidRPr="00B667DE">
        <w:rPr>
          <w:rFonts w:ascii="Arial" w:hAnsi="Arial" w:cs="Arial"/>
        </w:rPr>
        <w:t xml:space="preserve">With its </w:t>
      </w:r>
      <w:r w:rsidR="003D3CE2" w:rsidRPr="001D13C9">
        <w:rPr>
          <w:rFonts w:ascii="Arial" w:hAnsi="Arial" w:cs="Arial"/>
        </w:rPr>
        <w:t>Big</w:t>
      </w:r>
      <w:r w:rsidR="003D3CE2">
        <w:rPr>
          <w:rFonts w:ascii="Arial" w:hAnsi="Arial" w:cs="Arial"/>
        </w:rPr>
        <w:t xml:space="preserve"> Data </w:t>
      </w:r>
      <w:r w:rsidR="00C63A7C">
        <w:rPr>
          <w:rFonts w:ascii="Arial" w:hAnsi="Arial" w:cs="Arial"/>
        </w:rPr>
        <w:t>cube</w:t>
      </w:r>
      <w:r>
        <w:rPr>
          <w:rFonts w:ascii="Arial" w:hAnsi="Arial" w:cs="Arial"/>
        </w:rPr>
        <w:t xml:space="preserve"> </w:t>
      </w:r>
      <w:r w:rsidRPr="00B667DE">
        <w:rPr>
          <w:rFonts w:ascii="Arial" w:hAnsi="Arial" w:cs="Arial"/>
        </w:rPr>
        <w:t>deployment complete,</w:t>
      </w:r>
      <w:r>
        <w:rPr>
          <w:rFonts w:ascii="Arial" w:hAnsi="Arial" w:cs="Arial"/>
        </w:rPr>
        <w:t xml:space="preserve"> </w:t>
      </w:r>
      <w:proofErr w:type="spellStart"/>
      <w:r w:rsidRPr="006B6C26">
        <w:rPr>
          <w:rFonts w:ascii="Arial" w:hAnsi="Arial" w:cs="Arial"/>
        </w:rPr>
        <w:t>Klout</w:t>
      </w:r>
      <w:proofErr w:type="spellEnd"/>
      <w:r>
        <w:rPr>
          <w:rFonts w:ascii="Arial" w:hAnsi="Arial" w:cs="Arial"/>
        </w:rPr>
        <w:t xml:space="preserve"> has gained in-depth</w:t>
      </w:r>
      <w:r w:rsidRPr="00B667DE">
        <w:rPr>
          <w:rFonts w:ascii="Arial" w:hAnsi="Arial" w:cs="Arial"/>
        </w:rPr>
        <w:t xml:space="preserve"> </w:t>
      </w:r>
      <w:r w:rsidR="00C63A7C">
        <w:rPr>
          <w:rFonts w:ascii="Arial" w:hAnsi="Arial" w:cs="Arial"/>
        </w:rPr>
        <w:t>knowledge</w:t>
      </w:r>
      <w:r w:rsidRPr="00B667DE">
        <w:rPr>
          <w:rFonts w:ascii="Arial" w:hAnsi="Arial" w:cs="Arial"/>
        </w:rPr>
        <w:t xml:space="preserve"> on </w:t>
      </w:r>
      <w:r>
        <w:rPr>
          <w:rFonts w:ascii="Arial" w:hAnsi="Arial" w:cs="Arial"/>
        </w:rPr>
        <w:t>how to integrate Analysis Services</w:t>
      </w:r>
      <w:r w:rsidR="00C63A7C">
        <w:rPr>
          <w:rFonts w:ascii="Arial" w:hAnsi="Arial" w:cs="Arial"/>
        </w:rPr>
        <w:t xml:space="preserve"> efficiently</w:t>
      </w:r>
      <w:r w:rsidR="00883911">
        <w:rPr>
          <w:rFonts w:ascii="Arial" w:hAnsi="Arial" w:cs="Arial"/>
        </w:rPr>
        <w:t xml:space="preserve"> with Hadoop/Hive. </w:t>
      </w:r>
      <w:r w:rsidR="00496E9E">
        <w:rPr>
          <w:rFonts w:ascii="Arial" w:hAnsi="Arial" w:cs="Arial"/>
        </w:rPr>
        <w:t>This paper</w:t>
      </w:r>
      <w:r w:rsidR="00883911">
        <w:rPr>
          <w:rFonts w:ascii="Arial" w:hAnsi="Arial" w:cs="Arial"/>
        </w:rPr>
        <w:t xml:space="preserve"> share</w:t>
      </w:r>
      <w:r w:rsidR="00496E9E">
        <w:rPr>
          <w:rFonts w:ascii="Arial" w:hAnsi="Arial" w:cs="Arial"/>
        </w:rPr>
        <w:t>s</w:t>
      </w:r>
      <w:r w:rsidR="00883911">
        <w:rPr>
          <w:rFonts w:ascii="Arial" w:hAnsi="Arial" w:cs="Arial"/>
        </w:rPr>
        <w:t xml:space="preserve"> </w:t>
      </w:r>
      <w:r w:rsidR="00496E9E">
        <w:rPr>
          <w:rFonts w:ascii="Arial" w:hAnsi="Arial" w:cs="Arial"/>
        </w:rPr>
        <w:t xml:space="preserve">that </w:t>
      </w:r>
      <w:r w:rsidR="00883911">
        <w:rPr>
          <w:rFonts w:ascii="Arial" w:hAnsi="Arial" w:cs="Arial"/>
        </w:rPr>
        <w:t xml:space="preserve">knowledge with the </w:t>
      </w:r>
      <w:r w:rsidR="003D3CE2" w:rsidRPr="001D13C9">
        <w:rPr>
          <w:rFonts w:ascii="Arial" w:hAnsi="Arial" w:cs="Arial"/>
        </w:rPr>
        <w:t>Big</w:t>
      </w:r>
      <w:r w:rsidR="003D3CE2">
        <w:rPr>
          <w:rFonts w:ascii="Arial" w:hAnsi="Arial" w:cs="Arial"/>
        </w:rPr>
        <w:t xml:space="preserve"> Data </w:t>
      </w:r>
      <w:r w:rsidR="00883911">
        <w:rPr>
          <w:rFonts w:ascii="Arial" w:hAnsi="Arial" w:cs="Arial"/>
        </w:rPr>
        <w:t>community</w:t>
      </w:r>
      <w:r w:rsidR="00496E9E">
        <w:rPr>
          <w:rFonts w:ascii="Arial" w:hAnsi="Arial" w:cs="Arial"/>
        </w:rPr>
        <w:t>.</w:t>
      </w:r>
      <w:r w:rsidR="00883911">
        <w:rPr>
          <w:rFonts w:ascii="Arial" w:hAnsi="Arial" w:cs="Arial"/>
        </w:rPr>
        <w:t xml:space="preserve"> </w:t>
      </w:r>
      <w:r w:rsidR="00883911" w:rsidRPr="006B6C26">
        <w:rPr>
          <w:rFonts w:ascii="Arial" w:hAnsi="Arial" w:cs="Arial"/>
        </w:rPr>
        <w:t>Klout</w:t>
      </w:r>
      <w:r w:rsidR="00883911">
        <w:rPr>
          <w:rFonts w:ascii="Arial" w:hAnsi="Arial" w:cs="Arial"/>
        </w:rPr>
        <w:t xml:space="preserve"> reviewed </w:t>
      </w:r>
      <w:r w:rsidR="00D6244B">
        <w:rPr>
          <w:rFonts w:ascii="Arial" w:hAnsi="Arial" w:cs="Arial"/>
        </w:rPr>
        <w:t>the</w:t>
      </w:r>
      <w:r w:rsidR="00883911">
        <w:rPr>
          <w:rFonts w:ascii="Arial" w:hAnsi="Arial" w:cs="Arial"/>
        </w:rPr>
        <w:t xml:space="preserve"> lessons learned and</w:t>
      </w:r>
      <w:r w:rsidR="00496E9E">
        <w:rPr>
          <w:rFonts w:ascii="Arial" w:hAnsi="Arial" w:cs="Arial"/>
        </w:rPr>
        <w:t xml:space="preserve"> then, together with Microsoft,</w:t>
      </w:r>
      <w:r w:rsidR="00883911">
        <w:rPr>
          <w:rFonts w:ascii="Arial" w:hAnsi="Arial" w:cs="Arial"/>
        </w:rPr>
        <w:t xml:space="preserve"> developed </w:t>
      </w:r>
      <w:r w:rsidR="00496E9E">
        <w:rPr>
          <w:rFonts w:ascii="Arial" w:hAnsi="Arial" w:cs="Arial"/>
        </w:rPr>
        <w:t xml:space="preserve">the following </w:t>
      </w:r>
      <w:r w:rsidR="00883911">
        <w:rPr>
          <w:rFonts w:ascii="Arial" w:hAnsi="Arial" w:cs="Arial"/>
        </w:rPr>
        <w:t>best practices</w:t>
      </w:r>
      <w:r w:rsidR="00883911" w:rsidRPr="00883911">
        <w:rPr>
          <w:rFonts w:ascii="Arial" w:hAnsi="Arial" w:cs="Arial"/>
        </w:rPr>
        <w:t xml:space="preserve"> </w:t>
      </w:r>
      <w:r w:rsidR="00883911">
        <w:rPr>
          <w:rFonts w:ascii="Arial" w:hAnsi="Arial" w:cs="Arial"/>
        </w:rPr>
        <w:t xml:space="preserve">to help </w:t>
      </w:r>
      <w:r w:rsidR="00D63491">
        <w:rPr>
          <w:rFonts w:ascii="Arial" w:hAnsi="Arial" w:cs="Arial"/>
        </w:rPr>
        <w:t xml:space="preserve">customers </w:t>
      </w:r>
      <w:r w:rsidR="00883911" w:rsidRPr="00B667DE">
        <w:rPr>
          <w:rFonts w:ascii="Arial" w:hAnsi="Arial" w:cs="Arial"/>
        </w:rPr>
        <w:t>reduce planning, deployment, and management</w:t>
      </w:r>
      <w:r w:rsidR="00883911">
        <w:rPr>
          <w:rFonts w:ascii="Arial" w:hAnsi="Arial" w:cs="Arial"/>
        </w:rPr>
        <w:t xml:space="preserve"> overhead </w:t>
      </w:r>
      <w:r w:rsidR="00883911" w:rsidRPr="001D13C9">
        <w:rPr>
          <w:rFonts w:ascii="Arial" w:hAnsi="Arial" w:cs="Arial"/>
        </w:rPr>
        <w:t>while achieving</w:t>
      </w:r>
      <w:r w:rsidR="00883911">
        <w:rPr>
          <w:rFonts w:ascii="Arial" w:hAnsi="Arial" w:cs="Arial"/>
        </w:rPr>
        <w:t xml:space="preserve"> </w:t>
      </w:r>
      <w:r w:rsidR="00883911" w:rsidRPr="00883911">
        <w:rPr>
          <w:rFonts w:ascii="Arial" w:hAnsi="Arial" w:cs="Arial"/>
        </w:rPr>
        <w:t>a solid design and e</w:t>
      </w:r>
      <w:r w:rsidR="00883911">
        <w:rPr>
          <w:rFonts w:ascii="Arial" w:hAnsi="Arial" w:cs="Arial"/>
        </w:rPr>
        <w:t>nsuring</w:t>
      </w:r>
      <w:r w:rsidR="00883911" w:rsidRPr="00883911">
        <w:rPr>
          <w:rFonts w:ascii="Arial" w:hAnsi="Arial" w:cs="Arial"/>
        </w:rPr>
        <w:t xml:space="preserve"> smooth</w:t>
      </w:r>
      <w:r w:rsidR="00883911">
        <w:rPr>
          <w:rFonts w:ascii="Arial" w:hAnsi="Arial" w:cs="Arial"/>
        </w:rPr>
        <w:t xml:space="preserve"> daily </w:t>
      </w:r>
      <w:r w:rsidR="00883911" w:rsidRPr="001D13C9">
        <w:rPr>
          <w:rFonts w:ascii="Arial" w:hAnsi="Arial" w:cs="Arial"/>
        </w:rPr>
        <w:t>operations</w:t>
      </w:r>
      <w:r w:rsidR="00883911">
        <w:rPr>
          <w:rFonts w:ascii="Arial" w:hAnsi="Arial" w:cs="Arial"/>
        </w:rPr>
        <w:t>.</w:t>
      </w:r>
      <w:r w:rsidR="00883911" w:rsidRPr="00883911">
        <w:rPr>
          <w:rFonts w:ascii="Arial" w:hAnsi="Arial" w:cs="Arial"/>
        </w:rPr>
        <w:t xml:space="preserve"> </w:t>
      </w:r>
    </w:p>
    <w:p w14:paraId="04BEDEB4" w14:textId="4383753D" w:rsidR="004E2B7B" w:rsidRDefault="00883911" w:rsidP="004E2B7B">
      <w:pPr>
        <w:rPr>
          <w:rFonts w:ascii="Arial" w:hAnsi="Arial" w:cs="Arial"/>
        </w:rPr>
      </w:pPr>
      <w:r>
        <w:rPr>
          <w:rFonts w:ascii="Arial" w:hAnsi="Arial" w:cs="Arial"/>
        </w:rPr>
        <w:t>Best practices</w:t>
      </w:r>
      <w:r w:rsidR="002B7A12">
        <w:rPr>
          <w:rFonts w:ascii="Arial" w:hAnsi="Arial" w:cs="Arial"/>
        </w:rPr>
        <w:t xml:space="preserve"> to implement and maintain a</w:t>
      </w:r>
      <w:r w:rsidR="004015B0">
        <w:rPr>
          <w:rFonts w:ascii="Arial" w:hAnsi="Arial" w:cs="Arial"/>
        </w:rPr>
        <w:t>n</w:t>
      </w:r>
      <w:r w:rsidR="002B7A12">
        <w:rPr>
          <w:rFonts w:ascii="Arial" w:hAnsi="Arial" w:cs="Arial"/>
        </w:rPr>
        <w:t xml:space="preserve"> </w:t>
      </w:r>
      <w:r w:rsidR="004015B0">
        <w:rPr>
          <w:rFonts w:ascii="Arial" w:hAnsi="Arial" w:cs="Arial"/>
        </w:rPr>
        <w:t>Analysis-Services</w:t>
      </w:r>
      <w:r w:rsidR="002B7A12">
        <w:rPr>
          <w:rFonts w:ascii="Arial" w:hAnsi="Arial" w:cs="Arial"/>
        </w:rPr>
        <w:t>-</w:t>
      </w:r>
      <w:r w:rsidR="002B7A12" w:rsidRPr="002B7A12">
        <w:rPr>
          <w:rFonts w:ascii="Arial" w:hAnsi="Arial" w:cs="Arial"/>
        </w:rPr>
        <w:t xml:space="preserve">based </w:t>
      </w:r>
      <w:r w:rsidR="003D3CE2" w:rsidRPr="001D13C9">
        <w:rPr>
          <w:rFonts w:ascii="Arial" w:hAnsi="Arial" w:cs="Arial"/>
        </w:rPr>
        <w:t>Big</w:t>
      </w:r>
      <w:r w:rsidR="003D3CE2" w:rsidRPr="002B7A12">
        <w:rPr>
          <w:rFonts w:ascii="Arial" w:hAnsi="Arial" w:cs="Arial"/>
        </w:rPr>
        <w:t xml:space="preserve"> Data</w:t>
      </w:r>
      <w:r w:rsidR="003D3CE2">
        <w:rPr>
          <w:rFonts w:ascii="Arial" w:hAnsi="Arial" w:cs="Arial"/>
        </w:rPr>
        <w:t xml:space="preserve"> </w:t>
      </w:r>
      <w:r w:rsidR="002B7A12">
        <w:rPr>
          <w:rFonts w:ascii="Arial" w:hAnsi="Arial" w:cs="Arial"/>
        </w:rPr>
        <w:t>solution</w:t>
      </w:r>
      <w:r w:rsidR="004E2B7B">
        <w:rPr>
          <w:rFonts w:ascii="Arial" w:hAnsi="Arial" w:cs="Arial"/>
        </w:rPr>
        <w:t>:</w:t>
      </w:r>
    </w:p>
    <w:p w14:paraId="538FA89A" w14:textId="6DB1F877" w:rsidR="00A343F1" w:rsidRDefault="00A343F1" w:rsidP="00A343F1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A343F1">
        <w:rPr>
          <w:rFonts w:ascii="Arial" w:hAnsi="Arial" w:cs="Arial"/>
          <w:b/>
        </w:rPr>
        <w:t xml:space="preserve">Avoid using a traditional database management system for </w:t>
      </w:r>
      <w:r w:rsidRPr="001D13C9">
        <w:rPr>
          <w:rFonts w:ascii="Arial" w:hAnsi="Arial" w:cs="Arial"/>
          <w:b/>
        </w:rPr>
        <w:t>staging</w:t>
      </w:r>
      <w:r w:rsidRPr="00A343F1">
        <w:rPr>
          <w:rFonts w:ascii="Arial" w:hAnsi="Arial" w:cs="Arial"/>
          <w:b/>
        </w:rPr>
        <w:t xml:space="preserve"> purposes.</w:t>
      </w:r>
      <w:r>
        <w:rPr>
          <w:rFonts w:ascii="Arial" w:hAnsi="Arial" w:cs="Arial"/>
        </w:rPr>
        <w:t>   </w:t>
      </w:r>
      <w:r w:rsidRPr="001D13C9">
        <w:rPr>
          <w:rFonts w:ascii="Arial" w:hAnsi="Arial" w:cs="Arial"/>
        </w:rPr>
        <w:t>Rather</w:t>
      </w:r>
      <w:r>
        <w:rPr>
          <w:rFonts w:ascii="Arial" w:hAnsi="Arial" w:cs="Arial"/>
        </w:rPr>
        <w:t>,</w:t>
      </w:r>
      <w:r w:rsidRPr="00A343F1">
        <w:rPr>
          <w:rFonts w:ascii="Arial" w:hAnsi="Arial" w:cs="Arial"/>
        </w:rPr>
        <w:t xml:space="preserve"> write the data once on </w:t>
      </w:r>
      <w:r w:rsidRPr="00826D10">
        <w:rPr>
          <w:rFonts w:ascii="Arial" w:hAnsi="Arial" w:cs="Arial"/>
        </w:rPr>
        <w:t>Hadoop</w:t>
      </w:r>
      <w:r w:rsidRPr="00A343F1">
        <w:rPr>
          <w:rFonts w:ascii="Arial" w:hAnsi="Arial" w:cs="Arial"/>
        </w:rPr>
        <w:t xml:space="preserve"> and then </w:t>
      </w:r>
      <w:r>
        <w:rPr>
          <w:rFonts w:ascii="Arial" w:hAnsi="Arial" w:cs="Arial"/>
        </w:rPr>
        <w:t>use</w:t>
      </w:r>
      <w:r w:rsidRPr="00A343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Hive in combination with linked servers and views</w:t>
      </w:r>
      <w:r w:rsidRPr="00A343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 SQL Server to make the data accessible to Analysis </w:t>
      </w:r>
      <w:r w:rsidRPr="001D13C9">
        <w:rPr>
          <w:rFonts w:ascii="Arial" w:hAnsi="Arial" w:cs="Arial"/>
        </w:rPr>
        <w:t>Services</w:t>
      </w:r>
      <w:r>
        <w:rPr>
          <w:rFonts w:ascii="Arial" w:hAnsi="Arial" w:cs="Arial"/>
        </w:rPr>
        <w:t>.</w:t>
      </w:r>
      <w:r w:rsidRPr="00A343F1">
        <w:rPr>
          <w:rFonts w:ascii="Arial" w:hAnsi="Arial" w:cs="Arial"/>
        </w:rPr>
        <w:t xml:space="preserve"> This </w:t>
      </w:r>
      <w:r>
        <w:rPr>
          <w:rFonts w:ascii="Arial" w:hAnsi="Arial" w:cs="Arial"/>
        </w:rPr>
        <w:t>approach reduces latencies</w:t>
      </w:r>
      <w:r w:rsidRPr="00A343F1">
        <w:rPr>
          <w:rFonts w:ascii="Arial" w:hAnsi="Arial" w:cs="Arial"/>
        </w:rPr>
        <w:t xml:space="preserve"> and eliminates da</w:t>
      </w:r>
      <w:r w:rsidR="00883911">
        <w:rPr>
          <w:rFonts w:ascii="Arial" w:hAnsi="Arial" w:cs="Arial"/>
        </w:rPr>
        <w:t>ta duplication in the warehouse. It offers the advantage to</w:t>
      </w:r>
      <w:r w:rsidRPr="00A343F1">
        <w:rPr>
          <w:rFonts w:ascii="Arial" w:hAnsi="Arial" w:cs="Arial"/>
        </w:rPr>
        <w:t xml:space="preserve"> optimize </w:t>
      </w:r>
      <w:r w:rsidRPr="00826D10">
        <w:rPr>
          <w:rFonts w:ascii="Arial" w:hAnsi="Arial" w:cs="Arial"/>
        </w:rPr>
        <w:t>Hadoop</w:t>
      </w:r>
      <w:r w:rsidRPr="00A343F1">
        <w:rPr>
          <w:rFonts w:ascii="Arial" w:hAnsi="Arial" w:cs="Arial"/>
        </w:rPr>
        <w:t xml:space="preserve"> for storage and write</w:t>
      </w:r>
      <w:r w:rsidR="00883911">
        <w:rPr>
          <w:rFonts w:ascii="Arial" w:hAnsi="Arial" w:cs="Arial"/>
        </w:rPr>
        <w:t xml:space="preserve"> operation</w:t>
      </w:r>
      <w:r w:rsidRPr="00A343F1">
        <w:rPr>
          <w:rFonts w:ascii="Arial" w:hAnsi="Arial" w:cs="Arial"/>
        </w:rPr>
        <w:t>s witho</w:t>
      </w:r>
      <w:r w:rsidR="007112F0">
        <w:rPr>
          <w:rFonts w:ascii="Arial" w:hAnsi="Arial" w:cs="Arial"/>
        </w:rPr>
        <w:t xml:space="preserve">ut compromising </w:t>
      </w:r>
      <w:r w:rsidR="00883911">
        <w:rPr>
          <w:rFonts w:ascii="Arial" w:hAnsi="Arial" w:cs="Arial"/>
        </w:rPr>
        <w:t xml:space="preserve">SQL-based </w:t>
      </w:r>
      <w:r w:rsidR="007112F0">
        <w:rPr>
          <w:rFonts w:ascii="Arial" w:hAnsi="Arial" w:cs="Arial"/>
        </w:rPr>
        <w:t>access to</w:t>
      </w:r>
      <w:r w:rsidR="00883911">
        <w:rPr>
          <w:rFonts w:ascii="Arial" w:hAnsi="Arial" w:cs="Arial"/>
        </w:rPr>
        <w:t xml:space="preserve"> the data</w:t>
      </w:r>
      <w:r w:rsidR="007112F0">
        <w:rPr>
          <w:rFonts w:ascii="Arial" w:hAnsi="Arial" w:cs="Arial"/>
        </w:rPr>
        <w:t>.</w:t>
      </w:r>
    </w:p>
    <w:p w14:paraId="26FA0734" w14:textId="5F5FF53E" w:rsidR="007112F0" w:rsidRDefault="007112F0" w:rsidP="00FF5676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112F0">
        <w:rPr>
          <w:rFonts w:ascii="Arial" w:hAnsi="Arial" w:cs="Arial"/>
          <w:b/>
        </w:rPr>
        <w:t>Use the SQL Server OpenQuery interface for heterogeneous joins.</w:t>
      </w:r>
      <w:r>
        <w:rPr>
          <w:rFonts w:ascii="Arial" w:hAnsi="Arial" w:cs="Arial"/>
        </w:rPr>
        <w:t>   </w:t>
      </w:r>
      <w:r w:rsidR="00B46159" w:rsidRPr="001D13C9">
        <w:rPr>
          <w:rFonts w:ascii="Arial" w:hAnsi="Arial" w:cs="Arial"/>
        </w:rPr>
        <w:t>The</w:t>
      </w:r>
      <w:r w:rsidR="00B46159">
        <w:rPr>
          <w:rFonts w:ascii="Arial" w:hAnsi="Arial" w:cs="Arial"/>
        </w:rPr>
        <w:t xml:space="preserve"> OpenQuery command </w:t>
      </w:r>
      <w:r w:rsidR="00B46159" w:rsidRPr="00B46159">
        <w:rPr>
          <w:rFonts w:ascii="Arial" w:hAnsi="Arial" w:cs="Arial"/>
        </w:rPr>
        <w:t xml:space="preserve">executes a pass-through query on a </w:t>
      </w:r>
      <w:r w:rsidR="00B46159">
        <w:rPr>
          <w:rFonts w:ascii="Arial" w:hAnsi="Arial" w:cs="Arial"/>
        </w:rPr>
        <w:t>specified</w:t>
      </w:r>
      <w:r w:rsidR="00B46159" w:rsidRPr="00B46159">
        <w:rPr>
          <w:rFonts w:ascii="Arial" w:hAnsi="Arial" w:cs="Arial"/>
        </w:rPr>
        <w:t xml:space="preserve"> linked server</w:t>
      </w:r>
      <w:r w:rsidR="00B46159">
        <w:rPr>
          <w:rFonts w:ascii="Arial" w:hAnsi="Arial" w:cs="Arial"/>
        </w:rPr>
        <w:t xml:space="preserve"> provides </w:t>
      </w:r>
      <w:r w:rsidR="005E4FA3">
        <w:rPr>
          <w:rFonts w:ascii="Arial" w:hAnsi="Arial" w:cs="Arial"/>
        </w:rPr>
        <w:t xml:space="preserve">in this way the basis to </w:t>
      </w:r>
      <w:r w:rsidR="005E4FA3" w:rsidRPr="00B46159">
        <w:rPr>
          <w:rFonts w:ascii="Arial" w:hAnsi="Arial" w:cs="Arial"/>
        </w:rPr>
        <w:t>expose</w:t>
      </w:r>
      <w:r w:rsidR="005E4FA3">
        <w:rPr>
          <w:rFonts w:ascii="Arial" w:hAnsi="Arial" w:cs="Arial"/>
        </w:rPr>
        <w:t xml:space="preserve"> HiveQL queries </w:t>
      </w:r>
      <w:r w:rsidR="005E4FA3" w:rsidRPr="00B46159">
        <w:rPr>
          <w:rFonts w:ascii="Arial" w:hAnsi="Arial" w:cs="Arial"/>
        </w:rPr>
        <w:t xml:space="preserve">as </w:t>
      </w:r>
      <w:r w:rsidR="005E4FA3" w:rsidRPr="001D13C9">
        <w:rPr>
          <w:rFonts w:ascii="Arial" w:hAnsi="Arial" w:cs="Arial"/>
        </w:rPr>
        <w:t>pseudo-tables</w:t>
      </w:r>
      <w:r w:rsidR="005E4FA3">
        <w:rPr>
          <w:rFonts w:ascii="Arial" w:hAnsi="Arial" w:cs="Arial"/>
        </w:rPr>
        <w:t xml:space="preserve"> in SQL </w:t>
      </w:r>
      <w:r w:rsidR="005E4FA3" w:rsidRPr="001D13C9">
        <w:rPr>
          <w:rFonts w:ascii="Arial" w:hAnsi="Arial" w:cs="Arial"/>
        </w:rPr>
        <w:t>Server</w:t>
      </w:r>
      <w:r w:rsidR="005E4FA3">
        <w:rPr>
          <w:rFonts w:ascii="Arial" w:hAnsi="Arial" w:cs="Arial"/>
        </w:rPr>
        <w:t>.</w:t>
      </w:r>
      <w:r w:rsidR="00FF5676">
        <w:rPr>
          <w:rFonts w:ascii="Arial" w:hAnsi="Arial" w:cs="Arial"/>
        </w:rPr>
        <w:t xml:space="preserve"> </w:t>
      </w:r>
      <w:r w:rsidR="00FF5676" w:rsidRPr="00FF5676">
        <w:rPr>
          <w:rFonts w:ascii="Arial" w:hAnsi="Arial" w:cs="Arial"/>
        </w:rPr>
        <w:t xml:space="preserve">It is possible to join </w:t>
      </w:r>
      <w:r w:rsidR="00FF5676" w:rsidRPr="001D13C9">
        <w:rPr>
          <w:rFonts w:ascii="Arial" w:hAnsi="Arial" w:cs="Arial"/>
        </w:rPr>
        <w:t>pseudo-tables</w:t>
      </w:r>
      <w:r w:rsidR="00FF5676" w:rsidRPr="00FF5676">
        <w:rPr>
          <w:rFonts w:ascii="Arial" w:hAnsi="Arial" w:cs="Arial"/>
        </w:rPr>
        <w:t xml:space="preserve"> from </w:t>
      </w:r>
      <w:r w:rsidR="00FF5676">
        <w:rPr>
          <w:rFonts w:ascii="Arial" w:hAnsi="Arial" w:cs="Arial"/>
        </w:rPr>
        <w:t>different data sources</w:t>
      </w:r>
      <w:r w:rsidR="00FF5676" w:rsidRPr="00FF5676">
        <w:rPr>
          <w:rFonts w:ascii="Arial" w:hAnsi="Arial" w:cs="Arial"/>
        </w:rPr>
        <w:t xml:space="preserve"> and create a view of the joined data</w:t>
      </w:r>
      <w:r w:rsidR="00FF5676">
        <w:rPr>
          <w:rFonts w:ascii="Arial" w:hAnsi="Arial" w:cs="Arial"/>
        </w:rPr>
        <w:t xml:space="preserve"> in SQL Server</w:t>
      </w:r>
      <w:r w:rsidR="00FF5676" w:rsidRPr="00FF5676">
        <w:rPr>
          <w:rFonts w:ascii="Arial" w:hAnsi="Arial" w:cs="Arial"/>
        </w:rPr>
        <w:t>.</w:t>
      </w:r>
    </w:p>
    <w:p w14:paraId="7DF4C69E" w14:textId="667189D0" w:rsidR="00A343F1" w:rsidRDefault="00A343F1" w:rsidP="00FF5676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A343F1">
        <w:rPr>
          <w:rFonts w:ascii="Arial" w:hAnsi="Arial" w:cs="Arial"/>
          <w:b/>
        </w:rPr>
        <w:t xml:space="preserve">Leverage Hive </w:t>
      </w:r>
      <w:r w:rsidR="004015B0">
        <w:rPr>
          <w:rFonts w:ascii="Arial" w:hAnsi="Arial" w:cs="Arial"/>
          <w:b/>
        </w:rPr>
        <w:t>u</w:t>
      </w:r>
      <w:r w:rsidRPr="001D13C9">
        <w:rPr>
          <w:rFonts w:ascii="Arial" w:hAnsi="Arial" w:cs="Arial"/>
          <w:b/>
        </w:rPr>
        <w:t>ser</w:t>
      </w:r>
      <w:r w:rsidR="004015B0">
        <w:rPr>
          <w:rFonts w:ascii="Arial" w:hAnsi="Arial" w:cs="Arial"/>
          <w:b/>
        </w:rPr>
        <w:t>-d</w:t>
      </w:r>
      <w:r w:rsidRPr="001D13C9">
        <w:rPr>
          <w:rFonts w:ascii="Arial" w:hAnsi="Arial" w:cs="Arial"/>
          <w:b/>
        </w:rPr>
        <w:t>efined</w:t>
      </w:r>
      <w:r w:rsidRPr="00A343F1">
        <w:rPr>
          <w:rFonts w:ascii="Arial" w:hAnsi="Arial" w:cs="Arial"/>
          <w:b/>
        </w:rPr>
        <w:t xml:space="preserve"> </w:t>
      </w:r>
      <w:r w:rsidR="004015B0">
        <w:rPr>
          <w:rFonts w:ascii="Arial" w:hAnsi="Arial" w:cs="Arial"/>
          <w:b/>
        </w:rPr>
        <w:t>f</w:t>
      </w:r>
      <w:r w:rsidRPr="00A343F1">
        <w:rPr>
          <w:rFonts w:ascii="Arial" w:hAnsi="Arial" w:cs="Arial"/>
          <w:b/>
        </w:rPr>
        <w:t>unctions (UDFs) to transform complex data types, such as JSON, into rows and columns that T</w:t>
      </w:r>
      <w:r w:rsidR="004015B0">
        <w:rPr>
          <w:rFonts w:ascii="Arial" w:hAnsi="Arial" w:cs="Arial"/>
          <w:b/>
        </w:rPr>
        <w:t>ransact</w:t>
      </w:r>
      <w:r w:rsidRPr="00A343F1">
        <w:rPr>
          <w:rFonts w:ascii="Arial" w:hAnsi="Arial" w:cs="Arial"/>
          <w:b/>
        </w:rPr>
        <w:t>-SQL can understand.</w:t>
      </w:r>
      <w:r>
        <w:rPr>
          <w:rFonts w:ascii="Arial" w:hAnsi="Arial" w:cs="Arial"/>
        </w:rPr>
        <w:t>   </w:t>
      </w:r>
      <w:r w:rsidRPr="00A343F1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By</w:t>
      </w:r>
      <w:r>
        <w:rPr>
          <w:rFonts w:ascii="Arial" w:hAnsi="Arial" w:cs="Arial"/>
        </w:rPr>
        <w:t xml:space="preserve"> using </w:t>
      </w:r>
      <w:r w:rsidR="00FF5676">
        <w:rPr>
          <w:rFonts w:ascii="Arial" w:hAnsi="Arial" w:cs="Arial"/>
        </w:rPr>
        <w:t xml:space="preserve">Hive </w:t>
      </w:r>
      <w:r>
        <w:rPr>
          <w:rFonts w:ascii="Arial" w:hAnsi="Arial" w:cs="Arial"/>
        </w:rPr>
        <w:t>UDFs, it is</w:t>
      </w:r>
      <w:r w:rsidRPr="00A343F1">
        <w:rPr>
          <w:rFonts w:ascii="Arial" w:hAnsi="Arial" w:cs="Arial"/>
        </w:rPr>
        <w:t xml:space="preserve"> possible to expose just about any type of unstructu</w:t>
      </w:r>
      <w:r>
        <w:rPr>
          <w:rFonts w:ascii="Arial" w:hAnsi="Arial" w:cs="Arial"/>
        </w:rPr>
        <w:t>red or structured data to HiveQL</w:t>
      </w:r>
      <w:r w:rsidRPr="00A343F1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in this way to</w:t>
      </w:r>
      <w:r w:rsidR="00FF5676" w:rsidRPr="00FF5676">
        <w:t xml:space="preserve"> </w:t>
      </w:r>
      <w:r w:rsidR="00FF5676" w:rsidRPr="00FF5676">
        <w:rPr>
          <w:rFonts w:ascii="Arial" w:hAnsi="Arial" w:cs="Arial"/>
        </w:rPr>
        <w:t>OpenQuery</w:t>
      </w:r>
      <w:r w:rsidR="00FF5676">
        <w:rPr>
          <w:rFonts w:ascii="Arial" w:hAnsi="Arial" w:cs="Arial"/>
        </w:rPr>
        <w:t xml:space="preserve"> and in turn</w:t>
      </w:r>
      <w:r>
        <w:rPr>
          <w:rFonts w:ascii="Arial" w:hAnsi="Arial" w:cs="Arial"/>
        </w:rPr>
        <w:t xml:space="preserve"> </w:t>
      </w:r>
      <w:r w:rsidRPr="00A343F1">
        <w:rPr>
          <w:rFonts w:ascii="Arial" w:hAnsi="Arial" w:cs="Arial"/>
        </w:rPr>
        <w:t xml:space="preserve">Analysis </w:t>
      </w:r>
      <w:r w:rsidRPr="001D13C9">
        <w:rPr>
          <w:rFonts w:ascii="Arial" w:hAnsi="Arial" w:cs="Arial"/>
        </w:rPr>
        <w:t>Services</w:t>
      </w:r>
      <w:r w:rsidRPr="00A343F1">
        <w:rPr>
          <w:rFonts w:ascii="Arial" w:hAnsi="Arial" w:cs="Arial"/>
        </w:rPr>
        <w:t>.</w:t>
      </w:r>
    </w:p>
    <w:p w14:paraId="1928B85F" w14:textId="7CEB1902" w:rsidR="00B2470B" w:rsidRPr="00B2470B" w:rsidRDefault="002B7A12" w:rsidP="000521E9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A343F1">
        <w:rPr>
          <w:rFonts w:ascii="Arial" w:hAnsi="Arial" w:cs="Arial"/>
          <w:b/>
        </w:rPr>
        <w:lastRenderedPageBreak/>
        <w:t xml:space="preserve">Make sure </w:t>
      </w:r>
      <w:r w:rsidR="00A343F1" w:rsidRPr="00A343F1">
        <w:rPr>
          <w:rFonts w:ascii="Arial" w:hAnsi="Arial" w:cs="Arial"/>
          <w:b/>
        </w:rPr>
        <w:t xml:space="preserve">Hive UDFs </w:t>
      </w:r>
      <w:r w:rsidRPr="00A343F1">
        <w:rPr>
          <w:rFonts w:ascii="Arial" w:hAnsi="Arial" w:cs="Arial"/>
          <w:b/>
        </w:rPr>
        <w:t xml:space="preserve">are </w:t>
      </w:r>
      <w:r w:rsidR="00A343F1" w:rsidRPr="00A343F1">
        <w:rPr>
          <w:rFonts w:ascii="Arial" w:hAnsi="Arial" w:cs="Arial"/>
          <w:b/>
        </w:rPr>
        <w:t xml:space="preserve">permanent </w:t>
      </w:r>
      <w:r w:rsidR="00A343F1">
        <w:rPr>
          <w:rFonts w:ascii="Arial" w:hAnsi="Arial" w:cs="Arial"/>
          <w:b/>
        </w:rPr>
        <w:t xml:space="preserve">and </w:t>
      </w:r>
      <w:r w:rsidRPr="00A343F1">
        <w:rPr>
          <w:rFonts w:ascii="Arial" w:hAnsi="Arial" w:cs="Arial"/>
          <w:b/>
        </w:rPr>
        <w:t>visible to the ODBC provider</w:t>
      </w:r>
      <w:r w:rsidR="004E2B7B" w:rsidRPr="00A343F1">
        <w:rPr>
          <w:rFonts w:ascii="Arial" w:hAnsi="Arial" w:cs="Arial"/>
          <w:b/>
        </w:rPr>
        <w:t>.</w:t>
      </w:r>
      <w:r w:rsidR="00A343F1">
        <w:rPr>
          <w:rFonts w:ascii="Arial" w:hAnsi="Arial" w:cs="Arial"/>
        </w:rPr>
        <w:t>   </w:t>
      </w:r>
      <w:r w:rsidR="00B2470B">
        <w:rPr>
          <w:rFonts w:ascii="Arial" w:hAnsi="Arial" w:cs="Arial"/>
        </w:rPr>
        <w:t>Hive UDF</w:t>
      </w:r>
      <w:r w:rsidR="00246C9C">
        <w:rPr>
          <w:rFonts w:ascii="Arial" w:hAnsi="Arial" w:cs="Arial"/>
        </w:rPr>
        <w:t xml:space="preserve">s are typically </w:t>
      </w:r>
      <w:r w:rsidR="00E2387A">
        <w:rPr>
          <w:rFonts w:ascii="Arial" w:hAnsi="Arial" w:cs="Arial"/>
        </w:rPr>
        <w:t>registered</w:t>
      </w:r>
      <w:r w:rsidR="00246C9C">
        <w:rPr>
          <w:rFonts w:ascii="Arial" w:hAnsi="Arial" w:cs="Arial"/>
        </w:rPr>
        <w:t xml:space="preserve"> by using </w:t>
      </w:r>
      <w:r w:rsidR="00246C9C" w:rsidRPr="000521E9">
        <w:rPr>
          <w:rFonts w:ascii="Arial" w:hAnsi="Arial" w:cs="Arial"/>
          <w:i/>
        </w:rPr>
        <w:t>Create Temporary Function</w:t>
      </w:r>
      <w:r w:rsidR="00246C9C" w:rsidRPr="00246C9C">
        <w:rPr>
          <w:rFonts w:ascii="Arial" w:hAnsi="Arial" w:cs="Arial"/>
        </w:rPr>
        <w:t xml:space="preserve"> </w:t>
      </w:r>
      <w:r w:rsidR="00246C9C">
        <w:rPr>
          <w:rFonts w:ascii="Arial" w:hAnsi="Arial" w:cs="Arial"/>
        </w:rPr>
        <w:t>statements</w:t>
      </w:r>
      <w:r w:rsidR="00246C9C" w:rsidRPr="00246C9C">
        <w:rPr>
          <w:rFonts w:ascii="Arial" w:hAnsi="Arial" w:cs="Arial"/>
        </w:rPr>
        <w:t xml:space="preserve"> at </w:t>
      </w:r>
      <w:r w:rsidR="00E2387A">
        <w:rPr>
          <w:rFonts w:ascii="Arial" w:hAnsi="Arial" w:cs="Arial"/>
        </w:rPr>
        <w:t xml:space="preserve">the </w:t>
      </w:r>
      <w:r w:rsidR="00246C9C" w:rsidRPr="00246C9C">
        <w:rPr>
          <w:rFonts w:ascii="Arial" w:hAnsi="Arial" w:cs="Arial"/>
        </w:rPr>
        <w:t xml:space="preserve">beginning of </w:t>
      </w:r>
      <w:r w:rsidR="00E2387A">
        <w:rPr>
          <w:rFonts w:ascii="Arial" w:hAnsi="Arial" w:cs="Arial"/>
        </w:rPr>
        <w:t xml:space="preserve">a Hive </w:t>
      </w:r>
      <w:r w:rsidR="00E2387A" w:rsidRPr="00246C9C">
        <w:rPr>
          <w:rFonts w:ascii="Arial" w:hAnsi="Arial" w:cs="Arial"/>
        </w:rPr>
        <w:t>session</w:t>
      </w:r>
      <w:r w:rsidR="00E2387A">
        <w:rPr>
          <w:rFonts w:ascii="Arial" w:hAnsi="Arial" w:cs="Arial"/>
        </w:rPr>
        <w:t xml:space="preserve">. </w:t>
      </w:r>
      <w:r w:rsidR="00B2470B">
        <w:rPr>
          <w:rFonts w:ascii="Arial" w:hAnsi="Arial" w:cs="Arial"/>
        </w:rPr>
        <w:t xml:space="preserve">This means that </w:t>
      </w:r>
      <w:r w:rsidR="00E2387A">
        <w:rPr>
          <w:rFonts w:ascii="Arial" w:hAnsi="Arial" w:cs="Arial"/>
        </w:rPr>
        <w:t>UDFs are not available over ODBC for Hive connections, unless the UDFs are defined as permanent functions. C</w:t>
      </w:r>
      <w:r w:rsidR="00B2470B">
        <w:rPr>
          <w:rFonts w:ascii="Arial" w:hAnsi="Arial" w:cs="Arial"/>
        </w:rPr>
        <w:t xml:space="preserve">ommon options </w:t>
      </w:r>
      <w:r w:rsidR="00E2387A">
        <w:rPr>
          <w:rFonts w:ascii="Arial" w:hAnsi="Arial" w:cs="Arial"/>
        </w:rPr>
        <w:t xml:space="preserve">to define </w:t>
      </w:r>
      <w:r w:rsidR="00C2094E" w:rsidRPr="00E2387A">
        <w:rPr>
          <w:rFonts w:ascii="Arial" w:hAnsi="Arial" w:cs="Arial"/>
        </w:rPr>
        <w:t xml:space="preserve">permanent </w:t>
      </w:r>
      <w:r w:rsidR="00E2387A">
        <w:rPr>
          <w:rFonts w:ascii="Arial" w:hAnsi="Arial" w:cs="Arial"/>
        </w:rPr>
        <w:t>UDFs include</w:t>
      </w:r>
      <w:r w:rsidR="00B2470B" w:rsidRPr="00B2470B">
        <w:rPr>
          <w:rFonts w:ascii="Arial" w:hAnsi="Arial" w:cs="Arial"/>
        </w:rPr>
        <w:t>:</w:t>
      </w:r>
    </w:p>
    <w:p w14:paraId="1627603E" w14:textId="1DD2715E" w:rsidR="00B2470B" w:rsidRDefault="00C2094E" w:rsidP="000521E9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Add</w:t>
      </w:r>
      <w:r w:rsidR="004015B0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the Hive </w:t>
      </w:r>
      <w:r w:rsidRPr="00C2094E">
        <w:rPr>
          <w:rFonts w:ascii="Arial" w:hAnsi="Arial" w:cs="Arial"/>
        </w:rPr>
        <w:t>commands</w:t>
      </w:r>
      <w:r>
        <w:rPr>
          <w:rFonts w:ascii="Arial" w:hAnsi="Arial" w:cs="Arial"/>
        </w:rPr>
        <w:t xml:space="preserve"> to</w:t>
      </w:r>
      <w:r w:rsidR="00B2470B" w:rsidRPr="000521E9">
        <w:rPr>
          <w:rFonts w:ascii="Arial" w:hAnsi="Arial" w:cs="Arial"/>
        </w:rPr>
        <w:t xml:space="preserve"> </w:t>
      </w:r>
      <w:r w:rsidR="00B2470B" w:rsidRPr="001D13C9">
        <w:rPr>
          <w:rFonts w:ascii="Arial" w:hAnsi="Arial" w:cs="Arial"/>
        </w:rPr>
        <w:t xml:space="preserve">the </w:t>
      </w:r>
      <w:r w:rsidR="00B2470B" w:rsidRPr="001D13C9">
        <w:rPr>
          <w:rFonts w:ascii="Arial" w:hAnsi="Arial" w:cs="Arial"/>
          <w:i/>
        </w:rPr>
        <w:t>.</w:t>
      </w:r>
      <w:r w:rsidR="00B2470B" w:rsidRPr="00455ED7">
        <w:rPr>
          <w:rFonts w:ascii="Arial" w:hAnsi="Arial" w:cs="Arial"/>
        </w:rPr>
        <w:t>hiverc</w:t>
      </w:r>
      <w:r w:rsidR="00B2470B" w:rsidRPr="00B2470B">
        <w:rPr>
          <w:rFonts w:ascii="Arial" w:hAnsi="Arial" w:cs="Arial"/>
        </w:rPr>
        <w:t xml:space="preserve"> file</w:t>
      </w:r>
      <w:r>
        <w:rPr>
          <w:rFonts w:ascii="Arial" w:hAnsi="Arial" w:cs="Arial"/>
        </w:rPr>
        <w:t xml:space="preserve"> to execute them automatically when Hive starts. </w:t>
      </w:r>
      <w:r w:rsidRPr="001D13C9">
        <w:rPr>
          <w:rFonts w:ascii="Arial" w:hAnsi="Arial" w:cs="Arial"/>
        </w:rPr>
        <w:t>T</w:t>
      </w:r>
      <w:r w:rsidR="00B2470B" w:rsidRPr="001D13C9">
        <w:rPr>
          <w:rFonts w:ascii="Arial" w:hAnsi="Arial" w:cs="Arial"/>
        </w:rPr>
        <w:t>his</w:t>
      </w:r>
      <w:r w:rsidR="00B2470B" w:rsidRPr="00B2470B">
        <w:rPr>
          <w:rFonts w:ascii="Arial" w:hAnsi="Arial" w:cs="Arial"/>
        </w:rPr>
        <w:t xml:space="preserve"> typically work</w:t>
      </w:r>
      <w:r>
        <w:rPr>
          <w:rFonts w:ascii="Arial" w:hAnsi="Arial" w:cs="Arial"/>
        </w:rPr>
        <w:t>s</w:t>
      </w:r>
      <w:r w:rsidR="00B2470B" w:rsidRPr="00B2470B">
        <w:rPr>
          <w:rFonts w:ascii="Arial" w:hAnsi="Arial" w:cs="Arial"/>
        </w:rPr>
        <w:t xml:space="preserve"> only for the </w:t>
      </w:r>
      <w:r w:rsidR="00246C9C">
        <w:rPr>
          <w:rFonts w:ascii="Arial" w:hAnsi="Arial" w:cs="Arial"/>
        </w:rPr>
        <w:t>H</w:t>
      </w:r>
      <w:r w:rsidR="00B2470B" w:rsidRPr="00B2470B">
        <w:rPr>
          <w:rFonts w:ascii="Arial" w:hAnsi="Arial" w:cs="Arial"/>
        </w:rPr>
        <w:t xml:space="preserve">ive </w:t>
      </w:r>
      <w:r w:rsidR="004015B0">
        <w:rPr>
          <w:rFonts w:ascii="Arial" w:hAnsi="Arial" w:cs="Arial"/>
        </w:rPr>
        <w:t>c</w:t>
      </w:r>
      <w:r w:rsidR="00246C9C" w:rsidRPr="00246C9C">
        <w:rPr>
          <w:rFonts w:ascii="Arial" w:hAnsi="Arial" w:cs="Arial"/>
        </w:rPr>
        <w:t>ommand</w:t>
      </w:r>
      <w:r w:rsidR="004015B0">
        <w:rPr>
          <w:rFonts w:ascii="Arial" w:hAnsi="Arial" w:cs="Arial"/>
        </w:rPr>
        <w:t>-l</w:t>
      </w:r>
      <w:r w:rsidR="00246C9C" w:rsidRPr="001D13C9">
        <w:rPr>
          <w:rFonts w:ascii="Arial" w:hAnsi="Arial" w:cs="Arial"/>
        </w:rPr>
        <w:t>ine</w:t>
      </w:r>
      <w:r w:rsidR="00246C9C" w:rsidRPr="00246C9C">
        <w:rPr>
          <w:rFonts w:ascii="Arial" w:hAnsi="Arial" w:cs="Arial"/>
        </w:rPr>
        <w:t xml:space="preserve"> </w:t>
      </w:r>
      <w:r w:rsidR="004015B0">
        <w:rPr>
          <w:rFonts w:ascii="Arial" w:hAnsi="Arial" w:cs="Arial"/>
        </w:rPr>
        <w:t>i</w:t>
      </w:r>
      <w:r w:rsidR="00246C9C" w:rsidRPr="00246C9C">
        <w:rPr>
          <w:rFonts w:ascii="Arial" w:hAnsi="Arial" w:cs="Arial"/>
        </w:rPr>
        <w:t>nterface (CLI)</w:t>
      </w:r>
      <w:r w:rsidR="00B2470B" w:rsidRPr="00B2470B">
        <w:rPr>
          <w:rFonts w:ascii="Arial" w:hAnsi="Arial" w:cs="Arial"/>
        </w:rPr>
        <w:t>.</w:t>
      </w:r>
    </w:p>
    <w:p w14:paraId="4566ECEA" w14:textId="2D53D5A7" w:rsidR="00723AEC" w:rsidRPr="000521E9" w:rsidRDefault="00030524" w:rsidP="000521E9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 w:rsidRPr="000521E9">
        <w:rPr>
          <w:rFonts w:ascii="Arial" w:hAnsi="Arial" w:cs="Arial"/>
        </w:rPr>
        <w:t>Convert</w:t>
      </w:r>
      <w:r w:rsidR="004015B0">
        <w:rPr>
          <w:rFonts w:ascii="Arial" w:hAnsi="Arial" w:cs="Arial"/>
        </w:rPr>
        <w:t>ing</w:t>
      </w:r>
      <w:r w:rsidRPr="000521E9">
        <w:rPr>
          <w:rFonts w:ascii="Arial" w:hAnsi="Arial" w:cs="Arial"/>
        </w:rPr>
        <w:t xml:space="preserve"> the UDF to a built-in function and </w:t>
      </w:r>
      <w:r>
        <w:rPr>
          <w:rFonts w:ascii="Arial" w:hAnsi="Arial" w:cs="Arial"/>
        </w:rPr>
        <w:t>r</w:t>
      </w:r>
      <w:r w:rsidR="00723AEC" w:rsidRPr="000521E9">
        <w:rPr>
          <w:rFonts w:ascii="Arial" w:hAnsi="Arial" w:cs="Arial"/>
        </w:rPr>
        <w:t>ecompil</w:t>
      </w:r>
      <w:r w:rsidR="004015B0">
        <w:rPr>
          <w:rFonts w:ascii="Arial" w:hAnsi="Arial" w:cs="Arial"/>
        </w:rPr>
        <w:t>ing</w:t>
      </w:r>
      <w:r w:rsidR="00723AEC" w:rsidRPr="000521E9">
        <w:rPr>
          <w:rFonts w:ascii="Arial" w:hAnsi="Arial" w:cs="Arial"/>
        </w:rPr>
        <w:t xml:space="preserve"> the Hive code</w:t>
      </w:r>
      <w:r w:rsidRPr="000521E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This</w:t>
      </w:r>
      <w:r>
        <w:rPr>
          <w:rFonts w:ascii="Arial" w:hAnsi="Arial" w:cs="Arial"/>
        </w:rPr>
        <w:t xml:space="preserve"> </w:t>
      </w:r>
      <w:r w:rsidR="00723AEC" w:rsidRPr="000521E9">
        <w:rPr>
          <w:rFonts w:ascii="Arial" w:hAnsi="Arial" w:cs="Arial"/>
        </w:rPr>
        <w:t>definitely works</w:t>
      </w:r>
      <w:r>
        <w:rPr>
          <w:rFonts w:ascii="Arial" w:hAnsi="Arial" w:cs="Arial"/>
        </w:rPr>
        <w:t xml:space="preserve">, but </w:t>
      </w:r>
      <w:r w:rsidR="004015B0">
        <w:rPr>
          <w:rFonts w:ascii="Arial" w:hAnsi="Arial" w:cs="Arial"/>
        </w:rPr>
        <w:t xml:space="preserve">it </w:t>
      </w:r>
      <w:r>
        <w:rPr>
          <w:rFonts w:ascii="Arial" w:hAnsi="Arial" w:cs="Arial"/>
        </w:rPr>
        <w:t>requires detailed knowledge of the Hive source code.</w:t>
      </w:r>
    </w:p>
    <w:p w14:paraId="4BE1BF2C" w14:textId="3928A14B" w:rsidR="00B2470B" w:rsidRDefault="00723AEC" w:rsidP="000521E9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Updat</w:t>
      </w:r>
      <w:r w:rsidR="004015B0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the </w:t>
      </w:r>
      <w:r w:rsidR="00030524">
        <w:rPr>
          <w:rFonts w:ascii="Arial" w:hAnsi="Arial" w:cs="Arial"/>
        </w:rPr>
        <w:t xml:space="preserve">Hive </w:t>
      </w:r>
      <w:r>
        <w:rPr>
          <w:rFonts w:ascii="Arial" w:hAnsi="Arial" w:cs="Arial"/>
        </w:rPr>
        <w:t>function registry</w:t>
      </w:r>
      <w:r w:rsidR="00030524">
        <w:rPr>
          <w:rFonts w:ascii="Arial" w:hAnsi="Arial" w:cs="Arial"/>
        </w:rPr>
        <w:t xml:space="preserve"> </w:t>
      </w:r>
      <w:r w:rsidR="00030524" w:rsidRPr="001D13C9">
        <w:rPr>
          <w:rFonts w:ascii="Arial" w:hAnsi="Arial" w:cs="Arial"/>
        </w:rPr>
        <w:t>to</w:t>
      </w:r>
      <w:r w:rsidR="00030524">
        <w:rPr>
          <w:rFonts w:ascii="Arial" w:hAnsi="Arial" w:cs="Arial"/>
        </w:rPr>
        <w:t xml:space="preserve"> add the</w:t>
      </w:r>
      <w:r>
        <w:rPr>
          <w:rFonts w:ascii="Arial" w:hAnsi="Arial" w:cs="Arial"/>
        </w:rPr>
        <w:t xml:space="preserve"> UDFs </w:t>
      </w:r>
      <w:r w:rsidR="00030524">
        <w:rPr>
          <w:rFonts w:ascii="Arial" w:hAnsi="Arial" w:cs="Arial"/>
        </w:rPr>
        <w:t>to the</w:t>
      </w:r>
      <w:r w:rsidR="00030524" w:rsidRPr="00030524">
        <w:rPr>
          <w:rFonts w:ascii="Arial" w:hAnsi="Arial" w:cs="Arial"/>
        </w:rPr>
        <w:t xml:space="preserve"> built-in function list</w:t>
      </w:r>
      <w:r w:rsidR="00030524">
        <w:rPr>
          <w:rFonts w:ascii="Arial" w:hAnsi="Arial" w:cs="Arial"/>
        </w:rPr>
        <w:t xml:space="preserve">. </w:t>
      </w:r>
      <w:r w:rsidR="004015B0">
        <w:rPr>
          <w:rFonts w:ascii="Arial" w:hAnsi="Arial" w:cs="Arial"/>
        </w:rPr>
        <w:t xml:space="preserve">If you choose this option, you need to modify </w:t>
      </w:r>
      <w:r w:rsidR="00030524">
        <w:rPr>
          <w:rFonts w:ascii="Arial" w:hAnsi="Arial" w:cs="Arial"/>
        </w:rPr>
        <w:t xml:space="preserve">the </w:t>
      </w:r>
      <w:r w:rsidR="00030524" w:rsidRPr="000521E9">
        <w:rPr>
          <w:rFonts w:ascii="Arial" w:hAnsi="Arial" w:cs="Arial"/>
          <w:i/>
        </w:rPr>
        <w:t>FunctionRegistry</w:t>
      </w:r>
      <w:r w:rsidR="00030524">
        <w:rPr>
          <w:rFonts w:ascii="Arial" w:hAnsi="Arial" w:cs="Arial"/>
        </w:rPr>
        <w:t xml:space="preserve"> class</w:t>
      </w:r>
      <w:r w:rsidR="00030524" w:rsidRPr="00723AEC">
        <w:rPr>
          <w:rFonts w:ascii="Arial" w:hAnsi="Arial" w:cs="Arial"/>
        </w:rPr>
        <w:t xml:space="preserve"> </w:t>
      </w:r>
      <w:r w:rsidR="00030524">
        <w:rPr>
          <w:rFonts w:ascii="Arial" w:hAnsi="Arial" w:cs="Arial"/>
        </w:rPr>
        <w:t xml:space="preserve">to register the </w:t>
      </w:r>
      <w:r w:rsidR="00030524" w:rsidRPr="00723AEC">
        <w:rPr>
          <w:rFonts w:ascii="Arial" w:hAnsi="Arial" w:cs="Arial"/>
        </w:rPr>
        <w:t>UDF</w:t>
      </w:r>
      <w:r w:rsidR="00030524">
        <w:rPr>
          <w:rFonts w:ascii="Arial" w:hAnsi="Arial" w:cs="Arial"/>
        </w:rPr>
        <w:t>s</w:t>
      </w:r>
      <w:r w:rsidR="00030524" w:rsidRPr="00723AEC">
        <w:rPr>
          <w:rFonts w:ascii="Arial" w:hAnsi="Arial" w:cs="Arial"/>
        </w:rPr>
        <w:t xml:space="preserve"> </w:t>
      </w:r>
      <w:r w:rsidR="004015B0">
        <w:rPr>
          <w:rFonts w:ascii="Arial" w:hAnsi="Arial" w:cs="Arial"/>
        </w:rPr>
        <w:t xml:space="preserve">that are </w:t>
      </w:r>
      <w:r w:rsidR="00030524" w:rsidRPr="00723AEC">
        <w:rPr>
          <w:rFonts w:ascii="Arial" w:hAnsi="Arial" w:cs="Arial"/>
        </w:rPr>
        <w:t xml:space="preserve">defined in </w:t>
      </w:r>
      <w:r w:rsidR="00030524" w:rsidRPr="001D13C9">
        <w:rPr>
          <w:rFonts w:ascii="Arial" w:hAnsi="Arial" w:cs="Arial"/>
        </w:rPr>
        <w:t xml:space="preserve">an </w:t>
      </w:r>
      <w:proofErr w:type="spellStart"/>
      <w:r w:rsidR="00030524" w:rsidRPr="001D13C9">
        <w:rPr>
          <w:rFonts w:ascii="Arial" w:hAnsi="Arial" w:cs="Arial"/>
        </w:rPr>
        <w:t>hql</w:t>
      </w:r>
      <w:proofErr w:type="spellEnd"/>
      <w:r w:rsidR="00030524" w:rsidRPr="00723AEC">
        <w:rPr>
          <w:rFonts w:ascii="Arial" w:hAnsi="Arial" w:cs="Arial"/>
        </w:rPr>
        <w:t xml:space="preserve"> file (in HDFS) </w:t>
      </w:r>
      <w:r w:rsidR="004015B0">
        <w:rPr>
          <w:rFonts w:ascii="Arial" w:hAnsi="Arial" w:cs="Arial"/>
        </w:rPr>
        <w:t>that</w:t>
      </w:r>
      <w:r w:rsidR="004015B0" w:rsidRPr="00723AEC">
        <w:rPr>
          <w:rFonts w:ascii="Arial" w:hAnsi="Arial" w:cs="Arial"/>
        </w:rPr>
        <w:t xml:space="preserve"> </w:t>
      </w:r>
      <w:r w:rsidR="00030524" w:rsidRPr="00723AEC">
        <w:rPr>
          <w:rFonts w:ascii="Arial" w:hAnsi="Arial" w:cs="Arial"/>
        </w:rPr>
        <w:t xml:space="preserve">includes all </w:t>
      </w:r>
      <w:r w:rsidR="00D01C93" w:rsidRPr="000521E9">
        <w:rPr>
          <w:rFonts w:ascii="Arial" w:hAnsi="Arial" w:cs="Arial"/>
          <w:i/>
        </w:rPr>
        <w:t>Create Temporary Functions</w:t>
      </w:r>
      <w:r w:rsidR="00D01C93">
        <w:rPr>
          <w:rFonts w:ascii="Arial" w:hAnsi="Arial" w:cs="Arial"/>
        </w:rPr>
        <w:t xml:space="preserve"> and </w:t>
      </w:r>
      <w:r w:rsidR="004015B0">
        <w:rPr>
          <w:rFonts w:ascii="Arial" w:hAnsi="Arial" w:cs="Arial"/>
        </w:rPr>
        <w:t xml:space="preserve">then add </w:t>
      </w:r>
      <w:r w:rsidR="00D01C93" w:rsidRPr="002C6917">
        <w:rPr>
          <w:rFonts w:ascii="Arial" w:hAnsi="Arial" w:cs="Arial"/>
        </w:rPr>
        <w:t>all the dependent jars in </w:t>
      </w:r>
      <w:r w:rsidR="00D01C93" w:rsidRPr="000521E9">
        <w:rPr>
          <w:rFonts w:ascii="Arial" w:hAnsi="Arial" w:cs="Arial"/>
          <w:i/>
        </w:rPr>
        <w:t>hive.aux.jars.path</w:t>
      </w:r>
      <w:r w:rsidR="00D01C93" w:rsidRPr="002C6917">
        <w:rPr>
          <w:rFonts w:ascii="Arial" w:hAnsi="Arial" w:cs="Arial"/>
        </w:rPr>
        <w:t xml:space="preserve"> </w:t>
      </w:r>
      <w:r w:rsidR="00D01C93" w:rsidRPr="001D13C9">
        <w:rPr>
          <w:rFonts w:ascii="Arial" w:hAnsi="Arial" w:cs="Arial"/>
        </w:rPr>
        <w:t>properties</w:t>
      </w:r>
      <w:r w:rsidR="00D01C93">
        <w:rPr>
          <w:rFonts w:ascii="Arial" w:hAnsi="Arial" w:cs="Arial"/>
        </w:rPr>
        <w:t>.</w:t>
      </w:r>
    </w:p>
    <w:p w14:paraId="33E7ADA2" w14:textId="66C0859F" w:rsidR="004F3D21" w:rsidRDefault="00A343F1" w:rsidP="00317A17">
      <w:pPr>
        <w:pStyle w:val="ListParagraph"/>
        <w:numPr>
          <w:ilvl w:val="0"/>
          <w:numId w:val="21"/>
        </w:numPr>
        <w:rPr>
          <w:rFonts w:ascii="Arial" w:hAnsi="Arial" w:cs="Arial"/>
          <w:bCs/>
        </w:rPr>
      </w:pPr>
      <w:r w:rsidRPr="007112F0">
        <w:rPr>
          <w:rFonts w:ascii="Arial" w:hAnsi="Arial" w:cs="Arial"/>
          <w:b/>
        </w:rPr>
        <w:t>Pad zero-length string data</w:t>
      </w:r>
      <w:r w:rsidR="006271E5" w:rsidRPr="001D13C9">
        <w:rPr>
          <w:rFonts w:ascii="Arial" w:hAnsi="Arial" w:cs="Arial"/>
          <w:b/>
        </w:rPr>
        <w:t>.</w:t>
      </w:r>
      <w:r w:rsidR="001353C6" w:rsidRPr="001353C6">
        <w:rPr>
          <w:rFonts w:ascii="Arial" w:hAnsi="Arial" w:cs="Arial"/>
        </w:rPr>
        <w:t xml:space="preserve"> </w:t>
      </w:r>
      <w:r w:rsidR="001353C6">
        <w:rPr>
          <w:rFonts w:ascii="Arial" w:hAnsi="Arial" w:cs="Arial"/>
        </w:rPr>
        <w:t>   </w:t>
      </w:r>
      <w:r w:rsidR="000521E9">
        <w:rPr>
          <w:rFonts w:ascii="Arial" w:hAnsi="Arial" w:cs="Arial"/>
          <w:bCs/>
        </w:rPr>
        <w:t xml:space="preserve">The ODBC Provider for Hive </w:t>
      </w:r>
      <w:r w:rsidR="00A61037">
        <w:rPr>
          <w:rFonts w:ascii="Arial" w:hAnsi="Arial" w:cs="Arial"/>
          <w:bCs/>
        </w:rPr>
        <w:t>might not correctly handle</w:t>
      </w:r>
      <w:r w:rsidR="000521E9">
        <w:rPr>
          <w:rFonts w:ascii="Arial" w:hAnsi="Arial" w:cs="Arial"/>
          <w:bCs/>
        </w:rPr>
        <w:t xml:space="preserve"> </w:t>
      </w:r>
      <w:r w:rsidR="000521E9" w:rsidRPr="000521E9">
        <w:rPr>
          <w:rFonts w:ascii="Arial" w:hAnsi="Arial" w:cs="Arial"/>
          <w:bCs/>
        </w:rPr>
        <w:t>zero-length string data</w:t>
      </w:r>
      <w:r w:rsidR="000521E9">
        <w:rPr>
          <w:rFonts w:ascii="Arial" w:hAnsi="Arial" w:cs="Arial"/>
          <w:bCs/>
        </w:rPr>
        <w:t xml:space="preserve"> returned from Hive.</w:t>
      </w:r>
      <w:r w:rsidR="00A61037">
        <w:rPr>
          <w:rFonts w:ascii="Arial" w:hAnsi="Arial" w:cs="Arial"/>
          <w:bCs/>
        </w:rPr>
        <w:t xml:space="preserve"> Common error messages for </w:t>
      </w:r>
      <w:r w:rsidR="00A61037" w:rsidRPr="00A61037">
        <w:rPr>
          <w:rFonts w:ascii="Arial" w:hAnsi="Arial" w:cs="Arial"/>
          <w:bCs/>
        </w:rPr>
        <w:t>linked server</w:t>
      </w:r>
      <w:r w:rsidR="00A61037">
        <w:rPr>
          <w:rFonts w:ascii="Arial" w:hAnsi="Arial" w:cs="Arial"/>
          <w:bCs/>
        </w:rPr>
        <w:t xml:space="preserve">s </w:t>
      </w:r>
      <w:r w:rsidR="00475A98">
        <w:rPr>
          <w:rFonts w:ascii="Arial" w:hAnsi="Arial" w:cs="Arial"/>
          <w:bCs/>
        </w:rPr>
        <w:t>to Hive</w:t>
      </w:r>
      <w:r w:rsidR="00A61037">
        <w:rPr>
          <w:rFonts w:ascii="Arial" w:hAnsi="Arial" w:cs="Arial"/>
          <w:bCs/>
        </w:rPr>
        <w:t xml:space="preserve"> </w:t>
      </w:r>
      <w:r w:rsidR="00317A17">
        <w:rPr>
          <w:rFonts w:ascii="Arial" w:hAnsi="Arial" w:cs="Arial"/>
          <w:bCs/>
        </w:rPr>
        <w:t xml:space="preserve">via </w:t>
      </w:r>
      <w:r w:rsidR="00317A17" w:rsidRPr="00317A17">
        <w:rPr>
          <w:rFonts w:ascii="Arial" w:hAnsi="Arial" w:cs="Arial"/>
          <w:bCs/>
        </w:rPr>
        <w:t xml:space="preserve">MSDASQL </w:t>
      </w:r>
      <w:r w:rsidR="00A61037">
        <w:rPr>
          <w:rFonts w:ascii="Arial" w:hAnsi="Arial" w:cs="Arial"/>
          <w:bCs/>
        </w:rPr>
        <w:t>include “</w:t>
      </w:r>
      <w:r w:rsidR="00A61037" w:rsidRPr="00A61037">
        <w:rPr>
          <w:rFonts w:ascii="Arial" w:hAnsi="Arial" w:cs="Arial"/>
          <w:bCs/>
          <w:i/>
        </w:rPr>
        <w:t>Cannot fetch a row from OLE DB provider "MSDASQL" for linked server</w:t>
      </w:r>
      <w:r w:rsidR="00A61037">
        <w:rPr>
          <w:rFonts w:ascii="Arial" w:hAnsi="Arial" w:cs="Arial"/>
          <w:bCs/>
          <w:i/>
        </w:rPr>
        <w:t>…</w:t>
      </w:r>
      <w:r w:rsidR="00A61037" w:rsidRPr="001D13C9">
        <w:rPr>
          <w:rFonts w:ascii="Arial" w:hAnsi="Arial" w:cs="Arial"/>
          <w:bCs/>
        </w:rPr>
        <w:t>”</w:t>
      </w:r>
      <w:r w:rsidR="00A61037">
        <w:rPr>
          <w:rFonts w:ascii="Arial" w:hAnsi="Arial" w:cs="Arial"/>
          <w:bCs/>
        </w:rPr>
        <w:t>, “</w:t>
      </w:r>
      <w:r w:rsidR="00A61037" w:rsidRPr="00A61037">
        <w:rPr>
          <w:rFonts w:ascii="Arial" w:hAnsi="Arial" w:cs="Arial"/>
          <w:bCs/>
          <w:i/>
        </w:rPr>
        <w:t>Failed to get data for column</w:t>
      </w:r>
      <w:r w:rsidR="00A61037">
        <w:rPr>
          <w:rFonts w:ascii="Arial" w:hAnsi="Arial" w:cs="Arial"/>
          <w:bCs/>
          <w:i/>
        </w:rPr>
        <w:t>.</w:t>
      </w:r>
      <w:r w:rsidR="00A61037">
        <w:rPr>
          <w:rFonts w:ascii="Arial" w:hAnsi="Arial" w:cs="Arial"/>
          <w:bCs/>
        </w:rPr>
        <w:t>”, “</w:t>
      </w:r>
      <w:r w:rsidR="00A61037" w:rsidRPr="001D13C9">
        <w:rPr>
          <w:rFonts w:ascii="Arial" w:hAnsi="Arial" w:cs="Arial"/>
          <w:bCs/>
          <w:i/>
        </w:rPr>
        <w:t>Column</w:t>
      </w:r>
      <w:r w:rsidR="00A61037" w:rsidRPr="00A61037">
        <w:rPr>
          <w:rFonts w:ascii="Arial" w:hAnsi="Arial" w:cs="Arial"/>
          <w:bCs/>
          <w:i/>
        </w:rPr>
        <w:t xml:space="preserve"> index out of bounds</w:t>
      </w:r>
      <w:r w:rsidR="00A61037">
        <w:rPr>
          <w:rFonts w:ascii="Arial" w:hAnsi="Arial" w:cs="Arial"/>
          <w:bCs/>
          <w:i/>
        </w:rPr>
        <w:t>.</w:t>
      </w:r>
      <w:r w:rsidR="00A61037">
        <w:rPr>
          <w:rFonts w:ascii="Arial" w:hAnsi="Arial" w:cs="Arial"/>
          <w:bCs/>
        </w:rPr>
        <w:t xml:space="preserve">”, </w:t>
      </w:r>
      <w:r w:rsidR="00475A98">
        <w:rPr>
          <w:rFonts w:ascii="Arial" w:hAnsi="Arial" w:cs="Arial"/>
          <w:bCs/>
        </w:rPr>
        <w:t>and</w:t>
      </w:r>
      <w:r w:rsidR="00A61037">
        <w:rPr>
          <w:rFonts w:ascii="Arial" w:hAnsi="Arial" w:cs="Arial"/>
          <w:bCs/>
        </w:rPr>
        <w:t xml:space="preserve"> “</w:t>
      </w:r>
      <w:r w:rsidR="00A61037" w:rsidRPr="00A61037">
        <w:rPr>
          <w:rFonts w:ascii="Arial" w:hAnsi="Arial" w:cs="Arial"/>
          <w:bCs/>
          <w:i/>
        </w:rPr>
        <w:t>Option value changed</w:t>
      </w:r>
      <w:r w:rsidR="00A61037">
        <w:rPr>
          <w:rFonts w:ascii="Arial" w:hAnsi="Arial" w:cs="Arial"/>
          <w:bCs/>
        </w:rPr>
        <w:t>.” To avoid th</w:t>
      </w:r>
      <w:r w:rsidR="00317A17">
        <w:rPr>
          <w:rFonts w:ascii="Arial" w:hAnsi="Arial" w:cs="Arial"/>
          <w:bCs/>
        </w:rPr>
        <w:t>ese</w:t>
      </w:r>
      <w:r w:rsidR="00A61037">
        <w:rPr>
          <w:rFonts w:ascii="Arial" w:hAnsi="Arial" w:cs="Arial"/>
          <w:bCs/>
        </w:rPr>
        <w:t xml:space="preserve"> issue</w:t>
      </w:r>
      <w:r w:rsidR="00317A17">
        <w:rPr>
          <w:rFonts w:ascii="Arial" w:hAnsi="Arial" w:cs="Arial"/>
          <w:bCs/>
        </w:rPr>
        <w:t>s</w:t>
      </w:r>
      <w:r w:rsidR="00A61037">
        <w:rPr>
          <w:rFonts w:ascii="Arial" w:hAnsi="Arial" w:cs="Arial"/>
          <w:bCs/>
        </w:rPr>
        <w:t xml:space="preserve">, </w:t>
      </w:r>
      <w:r w:rsidR="00475A98">
        <w:rPr>
          <w:rFonts w:ascii="Arial" w:hAnsi="Arial" w:cs="Arial"/>
          <w:bCs/>
        </w:rPr>
        <w:t>avoid</w:t>
      </w:r>
      <w:r w:rsidR="00A61037" w:rsidRPr="00A61037">
        <w:rPr>
          <w:rFonts w:ascii="Arial" w:hAnsi="Arial" w:cs="Arial"/>
          <w:bCs/>
        </w:rPr>
        <w:t xml:space="preserve"> return</w:t>
      </w:r>
      <w:r w:rsidR="00475A98">
        <w:rPr>
          <w:rFonts w:ascii="Arial" w:hAnsi="Arial" w:cs="Arial"/>
          <w:bCs/>
        </w:rPr>
        <w:t>ing</w:t>
      </w:r>
      <w:r w:rsidR="00A61037" w:rsidRPr="00A61037">
        <w:rPr>
          <w:rFonts w:ascii="Arial" w:hAnsi="Arial" w:cs="Arial"/>
          <w:bCs/>
        </w:rPr>
        <w:t xml:space="preserve"> empty string</w:t>
      </w:r>
      <w:r w:rsidR="00475A98">
        <w:rPr>
          <w:rFonts w:ascii="Arial" w:hAnsi="Arial" w:cs="Arial"/>
          <w:bCs/>
        </w:rPr>
        <w:t>s</w:t>
      </w:r>
      <w:r w:rsidR="00A61037" w:rsidRPr="00A61037">
        <w:rPr>
          <w:rFonts w:ascii="Arial" w:hAnsi="Arial" w:cs="Arial"/>
          <w:bCs/>
        </w:rPr>
        <w:t xml:space="preserve"> from</w:t>
      </w:r>
      <w:r w:rsidR="00A61037">
        <w:rPr>
          <w:rFonts w:ascii="Arial" w:hAnsi="Arial" w:cs="Arial"/>
          <w:bCs/>
        </w:rPr>
        <w:t xml:space="preserve"> Hive. The following script illustrates </w:t>
      </w:r>
      <w:r w:rsidR="00475A98">
        <w:rPr>
          <w:rFonts w:ascii="Arial" w:hAnsi="Arial" w:cs="Arial"/>
          <w:bCs/>
        </w:rPr>
        <w:t>this</w:t>
      </w:r>
      <w:r w:rsidR="00A61037">
        <w:rPr>
          <w:rFonts w:ascii="Arial" w:hAnsi="Arial" w:cs="Arial"/>
          <w:bCs/>
        </w:rPr>
        <w:t xml:space="preserve"> </w:t>
      </w:r>
      <w:r w:rsidR="00475A98">
        <w:rPr>
          <w:rFonts w:ascii="Arial" w:hAnsi="Arial" w:cs="Arial"/>
          <w:bCs/>
        </w:rPr>
        <w:t>approach</w:t>
      </w:r>
      <w:r w:rsidR="00A61037">
        <w:rPr>
          <w:rFonts w:ascii="Arial" w:hAnsi="Arial" w:cs="Arial"/>
          <w:bCs/>
        </w:rPr>
        <w:t xml:space="preserve"> for </w:t>
      </w:r>
      <w:r w:rsidR="00A61037" w:rsidRPr="00A61037">
        <w:rPr>
          <w:rFonts w:ascii="Arial" w:hAnsi="Arial" w:cs="Arial"/>
          <w:bCs/>
        </w:rPr>
        <w:t xml:space="preserve">querying Hive through </w:t>
      </w:r>
      <w:r w:rsidR="004015B0">
        <w:rPr>
          <w:rFonts w:ascii="Arial" w:hAnsi="Arial" w:cs="Arial"/>
          <w:bCs/>
        </w:rPr>
        <w:t>a linked server connection.</w:t>
      </w:r>
    </w:p>
    <w:p w14:paraId="314A59A3" w14:textId="13D07D70" w:rsidR="00475A98" w:rsidRDefault="00475A98" w:rsidP="00475A98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color w:val="808080"/>
          <w:sz w:val="16"/>
          <w:szCs w:val="16"/>
        </w:rPr>
      </w:pPr>
      <w:r w:rsidRPr="00475A98">
        <w:rPr>
          <w:rFonts w:ascii="Courier New" w:hAnsi="Courier New" w:cs="Courier New"/>
          <w:color w:val="0000FF"/>
          <w:sz w:val="16"/>
          <w:szCs w:val="16"/>
        </w:rPr>
        <w:t>SELECT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6666"/>
          <w:sz w:val="16"/>
          <w:szCs w:val="16"/>
        </w:rPr>
        <w:t>State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=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CASE</w:t>
      </w:r>
      <w:r>
        <w:rPr>
          <w:rFonts w:ascii="Courier New" w:hAnsi="Courier New" w:cs="Courier New"/>
          <w:sz w:val="16"/>
          <w:szCs w:val="16"/>
        </w:rPr>
        <w:br/>
        <w:t xml:space="preserve">    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When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6666"/>
          <w:sz w:val="16"/>
          <w:szCs w:val="16"/>
        </w:rPr>
        <w:t xml:space="preserve">state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=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'empty'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Then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Null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br/>
        <w:t xml:space="preserve">    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Else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6666"/>
          <w:sz w:val="16"/>
          <w:szCs w:val="16"/>
        </w:rPr>
        <w:t>state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END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,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8080"/>
          <w:sz w:val="16"/>
          <w:szCs w:val="16"/>
        </w:rPr>
        <w:t>Country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=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CASE</w:t>
      </w:r>
      <w:r>
        <w:rPr>
          <w:rFonts w:ascii="Courier New" w:hAnsi="Courier New" w:cs="Courier New"/>
          <w:sz w:val="16"/>
          <w:szCs w:val="16"/>
        </w:rPr>
        <w:br/>
        <w:t xml:space="preserve">    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When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8080"/>
          <w:sz w:val="16"/>
          <w:szCs w:val="16"/>
        </w:rPr>
        <w:t>country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=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'empty'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Then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Null</w:t>
      </w:r>
      <w:r>
        <w:rPr>
          <w:rFonts w:ascii="Courier New" w:hAnsi="Courier New" w:cs="Courier New"/>
          <w:sz w:val="16"/>
          <w:szCs w:val="16"/>
        </w:rPr>
        <w:br/>
        <w:t xml:space="preserve">    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Else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8080"/>
          <w:sz w:val="16"/>
          <w:szCs w:val="16"/>
        </w:rPr>
        <w:t>country</w:t>
      </w:r>
      <w:r>
        <w:rPr>
          <w:rFonts w:ascii="Courier New" w:hAnsi="Courier New" w:cs="Courier New"/>
          <w:sz w:val="16"/>
          <w:szCs w:val="16"/>
        </w:rPr>
        <w:br/>
        <w:t xml:space="preserve">   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END</w:t>
      </w:r>
      <w:r>
        <w:rPr>
          <w:rFonts w:ascii="Courier New" w:hAnsi="Courier New" w:cs="Courier New"/>
          <w:sz w:val="16"/>
          <w:szCs w:val="16"/>
        </w:rPr>
        <w:br/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FROM</w:t>
      </w:r>
      <w:r w:rsidRPr="00475A98">
        <w:rPr>
          <w:rFonts w:ascii="Courier New" w:hAnsi="Courier New" w:cs="Courier New"/>
          <w:sz w:val="16"/>
          <w:szCs w:val="16"/>
        </w:rPr>
        <w:t xml:space="preserve"> </w:t>
      </w:r>
      <w:r w:rsidRPr="00475A98">
        <w:rPr>
          <w:rFonts w:ascii="Courier New" w:hAnsi="Courier New" w:cs="Courier New"/>
          <w:color w:val="0000FF"/>
          <w:sz w:val="16"/>
          <w:szCs w:val="16"/>
        </w:rPr>
        <w:t>OpenQuery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(</w:t>
      </w:r>
      <w:r w:rsidRPr="00475A98">
        <w:rPr>
          <w:rFonts w:ascii="Courier New" w:hAnsi="Courier New" w:cs="Courier New"/>
          <w:color w:val="008080"/>
          <w:sz w:val="16"/>
          <w:szCs w:val="16"/>
        </w:rPr>
        <w:t>HiveDW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,</w:t>
      </w:r>
      <w:r w:rsidRPr="00475A98">
        <w:rPr>
          <w:rFonts w:ascii="Courier New" w:hAnsi="Courier New" w:cs="Courier New"/>
          <w:color w:val="FF0000"/>
          <w:sz w:val="16"/>
          <w:szCs w:val="16"/>
        </w:rPr>
        <w:t xml:space="preserve">'SELECT 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CASE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 xml:space="preserve">WHEN LENGTH(state) = 0 then ''empty'' 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 xml:space="preserve">ELSE COALESCE(state, ''empty'') 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END AS state,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CASE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 xml:space="preserve">WHEN LENGTH(country) = 0 then ''empty'' 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 xml:space="preserve">ELSE COALESCE(country, ''empty'') 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END AS country</w:t>
      </w:r>
      <w:r>
        <w:rPr>
          <w:rFonts w:ascii="Courier New" w:hAnsi="Courier New" w:cs="Courier New"/>
          <w:sz w:val="16"/>
          <w:szCs w:val="16"/>
        </w:rPr>
        <w:br/>
      </w:r>
      <w:r>
        <w:rPr>
          <w:rFonts w:ascii="Courier New" w:hAnsi="Courier New" w:cs="Courier New"/>
          <w:color w:val="FF0000"/>
          <w:sz w:val="16"/>
          <w:szCs w:val="16"/>
        </w:rPr>
        <w:t xml:space="preserve">                        </w:t>
      </w:r>
      <w:r w:rsidRPr="00475A98">
        <w:rPr>
          <w:rFonts w:ascii="Courier New" w:hAnsi="Courier New" w:cs="Courier New"/>
          <w:color w:val="FF0000"/>
          <w:sz w:val="16"/>
          <w:szCs w:val="16"/>
        </w:rPr>
        <w:t>FROM HiveSampleTable'</w:t>
      </w:r>
      <w:r w:rsidRPr="00475A98">
        <w:rPr>
          <w:rFonts w:ascii="Courier New" w:hAnsi="Courier New" w:cs="Courier New"/>
          <w:color w:val="808080"/>
          <w:sz w:val="16"/>
          <w:szCs w:val="16"/>
        </w:rPr>
        <w:t>)</w:t>
      </w:r>
    </w:p>
    <w:p w14:paraId="2800EE4D" w14:textId="77777777" w:rsidR="00475A98" w:rsidRPr="00475A98" w:rsidRDefault="00475A98" w:rsidP="00475A98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16"/>
          <w:szCs w:val="16"/>
        </w:rPr>
      </w:pPr>
    </w:p>
    <w:p w14:paraId="24728E04" w14:textId="2421ED4E" w:rsidR="00475A98" w:rsidRPr="00475A98" w:rsidRDefault="00475A98" w:rsidP="00AE5D69">
      <w:pPr>
        <w:ind w:left="720"/>
        <w:rPr>
          <w:rFonts w:ascii="Arial" w:hAnsi="Arial" w:cs="Arial"/>
        </w:rPr>
      </w:pPr>
      <w:r w:rsidRPr="001D13C9">
        <w:rPr>
          <w:rFonts w:ascii="Arial" w:hAnsi="Arial" w:cs="Arial"/>
        </w:rPr>
        <w:t>The</w:t>
      </w:r>
      <w:r w:rsidRPr="00475A98">
        <w:rPr>
          <w:rFonts w:ascii="Arial" w:hAnsi="Arial" w:cs="Arial"/>
        </w:rPr>
        <w:t xml:space="preserve"> OpenQuery </w:t>
      </w:r>
      <w:r>
        <w:rPr>
          <w:rFonts w:ascii="Arial" w:hAnsi="Arial" w:cs="Arial"/>
        </w:rPr>
        <w:t>function</w:t>
      </w:r>
      <w:r w:rsidRPr="00475A98">
        <w:rPr>
          <w:rFonts w:ascii="Arial" w:hAnsi="Arial" w:cs="Arial"/>
        </w:rPr>
        <w:t xml:space="preserve"> executes a HiveQL statement that determines </w:t>
      </w:r>
      <w:r w:rsidR="004015B0">
        <w:rPr>
          <w:rFonts w:ascii="Arial" w:hAnsi="Arial" w:cs="Arial"/>
        </w:rPr>
        <w:t>whether</w:t>
      </w:r>
      <w:r w:rsidR="004015B0" w:rsidRPr="00475A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any of the specified</w:t>
      </w:r>
      <w:r w:rsidRPr="00475A98">
        <w:rPr>
          <w:rFonts w:ascii="Arial" w:hAnsi="Arial" w:cs="Arial"/>
        </w:rPr>
        <w:t xml:space="preserve"> string column</w:t>
      </w:r>
      <w:r>
        <w:rPr>
          <w:rFonts w:ascii="Arial" w:hAnsi="Arial" w:cs="Arial"/>
        </w:rPr>
        <w:t xml:space="preserve">s (in this case </w:t>
      </w:r>
      <w:r w:rsidRPr="00475A98">
        <w:rPr>
          <w:rFonts w:ascii="Arial" w:hAnsi="Arial" w:cs="Arial"/>
          <w:i/>
        </w:rPr>
        <w:t>state</w:t>
      </w:r>
      <w:r>
        <w:rPr>
          <w:rFonts w:ascii="Arial" w:hAnsi="Arial" w:cs="Arial"/>
        </w:rPr>
        <w:t xml:space="preserve"> and </w:t>
      </w:r>
      <w:r w:rsidRPr="00475A98">
        <w:rPr>
          <w:rFonts w:ascii="Arial" w:hAnsi="Arial" w:cs="Arial"/>
          <w:i/>
        </w:rPr>
        <w:t>country</w:t>
      </w:r>
      <w:r>
        <w:rPr>
          <w:rFonts w:ascii="Arial" w:hAnsi="Arial" w:cs="Arial"/>
        </w:rPr>
        <w:t>)</w:t>
      </w:r>
      <w:r w:rsidRPr="00475A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have</w:t>
      </w:r>
      <w:r w:rsidRPr="00475A98">
        <w:rPr>
          <w:rFonts w:ascii="Arial" w:hAnsi="Arial" w:cs="Arial"/>
        </w:rPr>
        <w:t xml:space="preserve"> </w:t>
      </w:r>
      <w:r w:rsidR="00AE5D69" w:rsidRPr="00AE5D69">
        <w:rPr>
          <w:rFonts w:ascii="Arial" w:hAnsi="Arial" w:cs="Arial"/>
        </w:rPr>
        <w:t xml:space="preserve">zero-length </w:t>
      </w:r>
      <w:r w:rsidR="00AE5D69">
        <w:rPr>
          <w:rFonts w:ascii="Arial" w:hAnsi="Arial" w:cs="Arial"/>
        </w:rPr>
        <w:t xml:space="preserve">or </w:t>
      </w:r>
      <w:r w:rsidR="00AE5D69" w:rsidRPr="00AE5D69">
        <w:rPr>
          <w:rFonts w:ascii="Arial" w:hAnsi="Arial" w:cs="Arial"/>
        </w:rPr>
        <w:t xml:space="preserve">Null </w:t>
      </w:r>
      <w:r w:rsidR="00AE5D69" w:rsidRPr="001D13C9">
        <w:rPr>
          <w:rFonts w:ascii="Arial" w:hAnsi="Arial" w:cs="Arial"/>
        </w:rPr>
        <w:t>values</w:t>
      </w:r>
      <w:r>
        <w:rPr>
          <w:rFonts w:ascii="Arial" w:hAnsi="Arial" w:cs="Arial"/>
        </w:rPr>
        <w:t>. I</w:t>
      </w:r>
      <w:r w:rsidRPr="00475A98">
        <w:rPr>
          <w:rFonts w:ascii="Arial" w:hAnsi="Arial" w:cs="Arial"/>
        </w:rPr>
        <w:t>f so</w:t>
      </w:r>
      <w:r>
        <w:rPr>
          <w:rFonts w:ascii="Arial" w:hAnsi="Arial" w:cs="Arial"/>
        </w:rPr>
        <w:t>,</w:t>
      </w:r>
      <w:r w:rsidRPr="00475A98">
        <w:rPr>
          <w:rFonts w:ascii="Arial" w:hAnsi="Arial" w:cs="Arial"/>
        </w:rPr>
        <w:t xml:space="preserve"> </w:t>
      </w:r>
      <w:r w:rsidR="00AE5D69">
        <w:rPr>
          <w:rFonts w:ascii="Arial" w:hAnsi="Arial" w:cs="Arial"/>
        </w:rPr>
        <w:t xml:space="preserve">the statement </w:t>
      </w:r>
      <w:r w:rsidR="00AE5D69" w:rsidRPr="001D13C9">
        <w:rPr>
          <w:rFonts w:ascii="Arial" w:hAnsi="Arial" w:cs="Arial"/>
        </w:rPr>
        <w:t>insert</w:t>
      </w:r>
      <w:r w:rsidR="004015B0">
        <w:rPr>
          <w:rFonts w:ascii="Arial" w:hAnsi="Arial" w:cs="Arial"/>
        </w:rPr>
        <w:t>s</w:t>
      </w:r>
      <w:r w:rsidR="00AE5D69">
        <w:rPr>
          <w:rFonts w:ascii="Arial" w:hAnsi="Arial" w:cs="Arial"/>
        </w:rPr>
        <w:t xml:space="preserve"> or </w:t>
      </w:r>
      <w:proofErr w:type="gramStart"/>
      <w:r w:rsidR="00AE5D69">
        <w:rPr>
          <w:rFonts w:ascii="Arial" w:hAnsi="Arial" w:cs="Arial"/>
        </w:rPr>
        <w:t>coalesce</w:t>
      </w:r>
      <w:r w:rsidR="004015B0">
        <w:rPr>
          <w:rFonts w:ascii="Arial" w:hAnsi="Arial" w:cs="Arial"/>
        </w:rPr>
        <w:t>s</w:t>
      </w:r>
      <w:proofErr w:type="gramEnd"/>
      <w:r w:rsidR="00AE5D69">
        <w:rPr>
          <w:rFonts w:ascii="Arial" w:hAnsi="Arial" w:cs="Arial"/>
        </w:rPr>
        <w:t xml:space="preserve"> the text “</w:t>
      </w:r>
      <w:r w:rsidRPr="00AE5D69">
        <w:rPr>
          <w:rFonts w:ascii="Arial" w:hAnsi="Arial" w:cs="Arial"/>
          <w:i/>
        </w:rPr>
        <w:t>empty</w:t>
      </w:r>
      <w:r w:rsidR="00AE5D69">
        <w:rPr>
          <w:rFonts w:ascii="Arial" w:hAnsi="Arial" w:cs="Arial"/>
        </w:rPr>
        <w:t>”</w:t>
      </w:r>
      <w:r w:rsidRPr="00475A98">
        <w:rPr>
          <w:rFonts w:ascii="Arial" w:hAnsi="Arial" w:cs="Arial"/>
        </w:rPr>
        <w:t xml:space="preserve"> into the str</w:t>
      </w:r>
      <w:r w:rsidR="00AE5D69">
        <w:rPr>
          <w:rFonts w:ascii="Arial" w:hAnsi="Arial" w:cs="Arial"/>
        </w:rPr>
        <w:t xml:space="preserve">ing to </w:t>
      </w:r>
      <w:r w:rsidR="00AE5D69" w:rsidRPr="001D13C9">
        <w:rPr>
          <w:rFonts w:ascii="Arial" w:hAnsi="Arial" w:cs="Arial"/>
        </w:rPr>
        <w:t>ensure</w:t>
      </w:r>
      <w:r w:rsidR="001353C6">
        <w:rPr>
          <w:rFonts w:ascii="Arial" w:hAnsi="Arial" w:cs="Arial"/>
        </w:rPr>
        <w:t xml:space="preserve"> that</w:t>
      </w:r>
      <w:r w:rsidR="00AE5D69" w:rsidRPr="001D13C9">
        <w:rPr>
          <w:rFonts w:ascii="Arial" w:hAnsi="Arial" w:cs="Arial"/>
        </w:rPr>
        <w:t xml:space="preserve"> it is</w:t>
      </w:r>
      <w:r w:rsidR="00AE5D69">
        <w:rPr>
          <w:rFonts w:ascii="Arial" w:hAnsi="Arial" w:cs="Arial"/>
        </w:rPr>
        <w:t xml:space="preserve"> not empty. </w:t>
      </w:r>
      <w:r w:rsidRPr="00475A98">
        <w:rPr>
          <w:rFonts w:ascii="Arial" w:hAnsi="Arial" w:cs="Arial"/>
        </w:rPr>
        <w:t xml:space="preserve">When the results are returned to SQL </w:t>
      </w:r>
      <w:r w:rsidR="00AE5D69">
        <w:rPr>
          <w:rFonts w:ascii="Arial" w:hAnsi="Arial" w:cs="Arial"/>
        </w:rPr>
        <w:t xml:space="preserve">Server, the outer SELECT </w:t>
      </w:r>
      <w:r w:rsidR="00AE5D69" w:rsidRPr="00475A98">
        <w:rPr>
          <w:rFonts w:ascii="Arial" w:hAnsi="Arial" w:cs="Arial"/>
        </w:rPr>
        <w:t xml:space="preserve">statement </w:t>
      </w:r>
      <w:r w:rsidR="00AE5D69" w:rsidRPr="001D13C9">
        <w:rPr>
          <w:rFonts w:ascii="Arial" w:hAnsi="Arial" w:cs="Arial"/>
        </w:rPr>
        <w:t xml:space="preserve">reverts </w:t>
      </w:r>
      <w:r w:rsidR="00AE5D69" w:rsidRPr="00475A98">
        <w:rPr>
          <w:rFonts w:ascii="Arial" w:hAnsi="Arial" w:cs="Arial"/>
        </w:rPr>
        <w:t>to</w:t>
      </w:r>
      <w:r w:rsidR="00AE5D69">
        <w:rPr>
          <w:rFonts w:ascii="Arial" w:hAnsi="Arial" w:cs="Arial"/>
        </w:rPr>
        <w:t xml:space="preserve"> the Null values.</w:t>
      </w:r>
      <w:r w:rsidRPr="00475A98">
        <w:rPr>
          <w:rFonts w:ascii="Arial" w:hAnsi="Arial" w:cs="Arial"/>
        </w:rPr>
        <w:t xml:space="preserve"> </w:t>
      </w:r>
      <w:r w:rsidR="00E20BA1">
        <w:rPr>
          <w:rFonts w:ascii="Arial" w:hAnsi="Arial" w:cs="Arial"/>
        </w:rPr>
        <w:t>T</w:t>
      </w:r>
      <w:r w:rsidRPr="001D13C9">
        <w:rPr>
          <w:rFonts w:ascii="Arial" w:hAnsi="Arial" w:cs="Arial"/>
        </w:rPr>
        <w:t>his step is</w:t>
      </w:r>
      <w:r w:rsidRPr="00475A98">
        <w:rPr>
          <w:rFonts w:ascii="Arial" w:hAnsi="Arial" w:cs="Arial"/>
        </w:rPr>
        <w:t xml:space="preserve"> performed for every string column within Hive </w:t>
      </w:r>
      <w:r w:rsidRPr="001D13C9">
        <w:rPr>
          <w:rFonts w:ascii="Arial" w:hAnsi="Arial" w:cs="Arial"/>
        </w:rPr>
        <w:t>to</w:t>
      </w:r>
      <w:r w:rsidRPr="00475A98">
        <w:rPr>
          <w:rFonts w:ascii="Arial" w:hAnsi="Arial" w:cs="Arial"/>
        </w:rPr>
        <w:t xml:space="preserve"> ensure </w:t>
      </w:r>
      <w:r w:rsidR="00AE5D69">
        <w:rPr>
          <w:rFonts w:ascii="Arial" w:hAnsi="Arial" w:cs="Arial"/>
        </w:rPr>
        <w:t xml:space="preserve">that the </w:t>
      </w:r>
      <w:r w:rsidR="00AE5D69" w:rsidRPr="00AE5D69">
        <w:rPr>
          <w:rFonts w:ascii="Arial" w:hAnsi="Arial" w:cs="Arial"/>
        </w:rPr>
        <w:t>ODBC Provider for Hive</w:t>
      </w:r>
      <w:r w:rsidRPr="00475A98">
        <w:rPr>
          <w:rFonts w:ascii="Arial" w:hAnsi="Arial" w:cs="Arial"/>
        </w:rPr>
        <w:t xml:space="preserve"> </w:t>
      </w:r>
      <w:r w:rsidR="00AE5D69">
        <w:rPr>
          <w:rFonts w:ascii="Arial" w:hAnsi="Arial" w:cs="Arial"/>
        </w:rPr>
        <w:t>can</w:t>
      </w:r>
      <w:r w:rsidRPr="00475A98">
        <w:rPr>
          <w:rFonts w:ascii="Arial" w:hAnsi="Arial" w:cs="Arial"/>
        </w:rPr>
        <w:t xml:space="preserve"> return the result set.</w:t>
      </w:r>
    </w:p>
    <w:p w14:paraId="6BD0420D" w14:textId="5482E03C" w:rsidR="007112F0" w:rsidRPr="00F01BF4" w:rsidRDefault="007112F0" w:rsidP="00F01BF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01BF4">
        <w:rPr>
          <w:rFonts w:ascii="Arial" w:hAnsi="Arial" w:cs="Arial"/>
          <w:b/>
        </w:rPr>
        <w:t xml:space="preserve">Manage large </w:t>
      </w:r>
      <w:r w:rsidRPr="001D13C9">
        <w:rPr>
          <w:rFonts w:ascii="Arial" w:hAnsi="Arial" w:cs="Arial"/>
          <w:b/>
        </w:rPr>
        <w:t>dimensions</w:t>
      </w:r>
      <w:r w:rsidRPr="00F01BF4">
        <w:rPr>
          <w:rFonts w:ascii="Arial" w:hAnsi="Arial" w:cs="Arial"/>
          <w:b/>
        </w:rPr>
        <w:t xml:space="preserve"> </w:t>
      </w:r>
      <w:r w:rsidR="00E20BA1">
        <w:rPr>
          <w:rFonts w:ascii="Arial" w:hAnsi="Arial" w:cs="Arial"/>
          <w:b/>
        </w:rPr>
        <w:t xml:space="preserve">by </w:t>
      </w:r>
      <w:r w:rsidRPr="001D13C9">
        <w:rPr>
          <w:rFonts w:ascii="Arial" w:hAnsi="Arial" w:cs="Arial"/>
          <w:b/>
        </w:rPr>
        <w:t>using</w:t>
      </w:r>
      <w:r w:rsidRPr="00F01BF4">
        <w:rPr>
          <w:rFonts w:ascii="Arial" w:hAnsi="Arial" w:cs="Arial"/>
          <w:b/>
        </w:rPr>
        <w:t xml:space="preserve"> Hive views.   </w:t>
      </w:r>
      <w:r w:rsidR="002F4784">
        <w:rPr>
          <w:rFonts w:ascii="Arial" w:hAnsi="Arial" w:cs="Arial"/>
        </w:rPr>
        <w:t>To</w:t>
      </w:r>
      <w:r w:rsidR="0021425C" w:rsidRPr="00F01BF4">
        <w:rPr>
          <w:rFonts w:ascii="Arial" w:hAnsi="Arial" w:cs="Arial"/>
        </w:rPr>
        <w:t xml:space="preserve"> sav</w:t>
      </w:r>
      <w:r w:rsidR="002F4784">
        <w:rPr>
          <w:rFonts w:ascii="Arial" w:hAnsi="Arial" w:cs="Arial"/>
        </w:rPr>
        <w:t>e</w:t>
      </w:r>
      <w:r w:rsidR="0021425C" w:rsidRPr="00F01BF4">
        <w:rPr>
          <w:rFonts w:ascii="Arial" w:hAnsi="Arial" w:cs="Arial"/>
        </w:rPr>
        <w:t xml:space="preserve"> storage space and processing time, </w:t>
      </w:r>
      <w:r w:rsidR="00E20BA1">
        <w:rPr>
          <w:rFonts w:ascii="Arial" w:hAnsi="Arial" w:cs="Arial"/>
        </w:rPr>
        <w:t>use only the</w:t>
      </w:r>
      <w:r w:rsidR="0021425C" w:rsidRPr="00F01BF4">
        <w:rPr>
          <w:rFonts w:ascii="Arial" w:hAnsi="Arial" w:cs="Arial"/>
        </w:rPr>
        <w:t xml:space="preserve"> attributes that are necessary for </w:t>
      </w:r>
      <w:r w:rsidR="0021425C" w:rsidRPr="001D13C9">
        <w:rPr>
          <w:rFonts w:ascii="Arial" w:hAnsi="Arial" w:cs="Arial"/>
        </w:rPr>
        <w:t>analysis</w:t>
      </w:r>
      <w:r w:rsidR="0021425C" w:rsidRPr="00F01BF4">
        <w:rPr>
          <w:rFonts w:ascii="Arial" w:hAnsi="Arial" w:cs="Arial"/>
        </w:rPr>
        <w:t xml:space="preserve">. </w:t>
      </w:r>
      <w:r w:rsidR="002F4784">
        <w:rPr>
          <w:rFonts w:ascii="Arial" w:hAnsi="Arial" w:cs="Arial"/>
        </w:rPr>
        <w:t xml:space="preserve">This is a best </w:t>
      </w:r>
      <w:r w:rsidR="002F4784">
        <w:rPr>
          <w:rFonts w:ascii="Arial" w:hAnsi="Arial" w:cs="Arial"/>
        </w:rPr>
        <w:lastRenderedPageBreak/>
        <w:t xml:space="preserve">practice in Analysis Services. </w:t>
      </w:r>
      <w:r w:rsidR="0021425C" w:rsidRPr="00F01BF4">
        <w:rPr>
          <w:rFonts w:ascii="Arial" w:hAnsi="Arial" w:cs="Arial"/>
        </w:rPr>
        <w:t xml:space="preserve">For example, if </w:t>
      </w:r>
      <w:r w:rsidR="00F01BF4">
        <w:rPr>
          <w:rFonts w:ascii="Arial" w:hAnsi="Arial" w:cs="Arial"/>
        </w:rPr>
        <w:t>a user</w:t>
      </w:r>
      <w:r w:rsidR="0021425C" w:rsidRPr="00F01BF4">
        <w:rPr>
          <w:rFonts w:ascii="Arial" w:hAnsi="Arial" w:cs="Arial"/>
        </w:rPr>
        <w:t xml:space="preserve"> </w:t>
      </w:r>
      <w:r w:rsidR="00F01BF4">
        <w:rPr>
          <w:rFonts w:ascii="Arial" w:hAnsi="Arial" w:cs="Arial"/>
        </w:rPr>
        <w:t>is</w:t>
      </w:r>
      <w:r w:rsidR="0021425C" w:rsidRPr="00F01BF4">
        <w:rPr>
          <w:rFonts w:ascii="Arial" w:hAnsi="Arial" w:cs="Arial"/>
        </w:rPr>
        <w:t xml:space="preserve"> no longer using </w:t>
      </w:r>
      <w:r w:rsidR="00F01BF4">
        <w:rPr>
          <w:rFonts w:ascii="Arial" w:hAnsi="Arial" w:cs="Arial"/>
        </w:rPr>
        <w:t>a</w:t>
      </w:r>
      <w:r w:rsidR="0021425C" w:rsidRPr="00F01BF4">
        <w:rPr>
          <w:rFonts w:ascii="Arial" w:hAnsi="Arial" w:cs="Arial"/>
        </w:rPr>
        <w:t xml:space="preserve"> service, </w:t>
      </w:r>
      <w:r w:rsidR="00F01BF4">
        <w:rPr>
          <w:rFonts w:ascii="Arial" w:hAnsi="Arial" w:cs="Arial"/>
        </w:rPr>
        <w:t>that</w:t>
      </w:r>
      <w:r w:rsidR="0021425C" w:rsidRPr="00F01BF4">
        <w:rPr>
          <w:rFonts w:ascii="Arial" w:hAnsi="Arial" w:cs="Arial"/>
        </w:rPr>
        <w:t xml:space="preserve"> user </w:t>
      </w:r>
      <w:r w:rsidR="00F01BF4">
        <w:rPr>
          <w:rFonts w:ascii="Arial" w:hAnsi="Arial" w:cs="Arial"/>
        </w:rPr>
        <w:t>can be excluded from</w:t>
      </w:r>
      <w:r w:rsidR="0021425C" w:rsidRPr="00F01BF4">
        <w:rPr>
          <w:rFonts w:ascii="Arial" w:hAnsi="Arial" w:cs="Arial"/>
        </w:rPr>
        <w:t xml:space="preserve"> </w:t>
      </w:r>
      <w:r w:rsidR="00F01BF4">
        <w:rPr>
          <w:rFonts w:ascii="Arial" w:hAnsi="Arial" w:cs="Arial"/>
        </w:rPr>
        <w:t>a corresponding</w:t>
      </w:r>
      <w:r w:rsidR="0021425C" w:rsidRPr="00F01BF4">
        <w:rPr>
          <w:rFonts w:ascii="Arial" w:hAnsi="Arial" w:cs="Arial"/>
        </w:rPr>
        <w:t xml:space="preserve"> </w:t>
      </w:r>
      <w:r w:rsidR="00F01BF4">
        <w:rPr>
          <w:rFonts w:ascii="Arial" w:hAnsi="Arial" w:cs="Arial"/>
        </w:rPr>
        <w:t>U</w:t>
      </w:r>
      <w:r w:rsidR="0021425C" w:rsidRPr="00F01BF4">
        <w:rPr>
          <w:rFonts w:ascii="Arial" w:hAnsi="Arial" w:cs="Arial"/>
        </w:rPr>
        <w:t>ser</w:t>
      </w:r>
      <w:r w:rsidR="00F01BF4">
        <w:rPr>
          <w:rFonts w:ascii="Arial" w:hAnsi="Arial" w:cs="Arial"/>
        </w:rPr>
        <w:t>s</w:t>
      </w:r>
      <w:r w:rsidR="0021425C" w:rsidRPr="00F01BF4">
        <w:rPr>
          <w:rFonts w:ascii="Arial" w:hAnsi="Arial" w:cs="Arial"/>
        </w:rPr>
        <w:t xml:space="preserve"> dimension</w:t>
      </w:r>
      <w:r w:rsidR="00F01BF4">
        <w:rPr>
          <w:rFonts w:ascii="Arial" w:hAnsi="Arial" w:cs="Arial"/>
        </w:rPr>
        <w:t xml:space="preserve"> for this service</w:t>
      </w:r>
      <w:r w:rsidR="0021425C" w:rsidRPr="00F01BF4">
        <w:rPr>
          <w:rFonts w:ascii="Arial" w:hAnsi="Arial" w:cs="Arial"/>
        </w:rPr>
        <w:t>. An efficient way to limit the dimensions is to create Hive views that link to the facts</w:t>
      </w:r>
      <w:r w:rsidR="00F01BF4" w:rsidRPr="00F01BF4">
        <w:rPr>
          <w:rFonts w:ascii="Arial" w:hAnsi="Arial" w:cs="Arial"/>
        </w:rPr>
        <w:t xml:space="preserve"> in </w:t>
      </w:r>
      <w:r w:rsidR="00F01BF4">
        <w:rPr>
          <w:rFonts w:ascii="Arial" w:hAnsi="Arial" w:cs="Arial"/>
        </w:rPr>
        <w:t>the</w:t>
      </w:r>
      <w:r w:rsidR="00F01BF4" w:rsidRPr="00F01BF4">
        <w:rPr>
          <w:rFonts w:ascii="Arial" w:hAnsi="Arial" w:cs="Arial"/>
        </w:rPr>
        <w:t xml:space="preserve"> fact tables</w:t>
      </w:r>
      <w:r w:rsidR="00F01BF4">
        <w:rPr>
          <w:rFonts w:ascii="Arial" w:hAnsi="Arial" w:cs="Arial"/>
        </w:rPr>
        <w:t>. Such views can</w:t>
      </w:r>
      <w:r w:rsidR="001449DB" w:rsidRPr="00F01BF4">
        <w:rPr>
          <w:rFonts w:ascii="Arial" w:hAnsi="Arial" w:cs="Arial"/>
        </w:rPr>
        <w:t xml:space="preserve"> </w:t>
      </w:r>
      <w:r w:rsidR="00F01BF4">
        <w:rPr>
          <w:rFonts w:ascii="Arial" w:hAnsi="Arial" w:cs="Arial"/>
        </w:rPr>
        <w:t xml:space="preserve">also help to </w:t>
      </w:r>
      <w:r w:rsidR="001449DB" w:rsidRPr="00F01BF4">
        <w:rPr>
          <w:rFonts w:ascii="Arial" w:hAnsi="Arial" w:cs="Arial"/>
        </w:rPr>
        <w:t xml:space="preserve">prune </w:t>
      </w:r>
      <w:r w:rsidR="00F01BF4">
        <w:rPr>
          <w:rFonts w:ascii="Arial" w:hAnsi="Arial" w:cs="Arial"/>
        </w:rPr>
        <w:t xml:space="preserve">fact table </w:t>
      </w:r>
      <w:r w:rsidR="001449DB" w:rsidRPr="00F01BF4">
        <w:rPr>
          <w:rFonts w:ascii="Arial" w:hAnsi="Arial" w:cs="Arial"/>
        </w:rPr>
        <w:t>partitions more efficiently.</w:t>
      </w:r>
    </w:p>
    <w:p w14:paraId="5C648E95" w14:textId="3BE12E1F" w:rsidR="00C90B46" w:rsidRPr="00C90B46" w:rsidRDefault="003C2921" w:rsidP="00C90B46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C90B46">
        <w:rPr>
          <w:rFonts w:ascii="Arial" w:hAnsi="Arial" w:cs="Arial"/>
          <w:b/>
        </w:rPr>
        <w:t>Keep Hive objects in the default schema.</w:t>
      </w:r>
      <w:r w:rsidRPr="00C90B46">
        <w:rPr>
          <w:rFonts w:ascii="Arial" w:hAnsi="Arial" w:cs="Arial"/>
        </w:rPr>
        <w:t>   </w:t>
      </w:r>
      <w:r w:rsidR="00C90B46" w:rsidRPr="00C90B46">
        <w:rPr>
          <w:rFonts w:ascii="Arial" w:hAnsi="Arial" w:cs="Arial"/>
        </w:rPr>
        <w:t xml:space="preserve">Microsoft’s </w:t>
      </w:r>
      <w:r w:rsidR="00C90B46" w:rsidRPr="001D13C9">
        <w:rPr>
          <w:rFonts w:ascii="Arial" w:hAnsi="Arial" w:cs="Arial"/>
        </w:rPr>
        <w:t>Big</w:t>
      </w:r>
      <w:r w:rsidR="00C90B46" w:rsidRPr="00C90B46">
        <w:rPr>
          <w:rFonts w:ascii="Arial" w:hAnsi="Arial" w:cs="Arial"/>
        </w:rPr>
        <w:t xml:space="preserve"> Data </w:t>
      </w:r>
      <w:r w:rsidR="00E20BA1">
        <w:rPr>
          <w:rFonts w:ascii="Arial" w:hAnsi="Arial" w:cs="Arial"/>
        </w:rPr>
        <w:t>s</w:t>
      </w:r>
      <w:r w:rsidR="00C90B46" w:rsidRPr="00C90B46">
        <w:rPr>
          <w:rFonts w:ascii="Arial" w:hAnsi="Arial" w:cs="Arial"/>
        </w:rPr>
        <w:t>olution includes a Hive add-in for Microsoft Excel, which is re</w:t>
      </w:r>
      <w:r w:rsidR="00C67188" w:rsidRPr="00C90B46">
        <w:rPr>
          <w:rFonts w:ascii="Arial" w:hAnsi="Arial" w:cs="Arial"/>
        </w:rPr>
        <w:t xml:space="preserve">leased as part of </w:t>
      </w:r>
      <w:r w:rsidR="00C67188" w:rsidRPr="00826D10">
        <w:rPr>
          <w:rFonts w:ascii="Arial" w:hAnsi="Arial" w:cs="Arial"/>
        </w:rPr>
        <w:t>Hadoop</w:t>
      </w:r>
      <w:r w:rsidR="00C67188" w:rsidRPr="00C90B46">
        <w:rPr>
          <w:rFonts w:ascii="Arial" w:hAnsi="Arial" w:cs="Arial"/>
        </w:rPr>
        <w:t xml:space="preserve"> on </w:t>
      </w:r>
      <w:r w:rsidR="002F4784">
        <w:rPr>
          <w:rFonts w:ascii="Arial" w:hAnsi="Arial" w:cs="Arial"/>
        </w:rPr>
        <w:t>Windows </w:t>
      </w:r>
      <w:r w:rsidR="00C67188" w:rsidRPr="00C90B46">
        <w:rPr>
          <w:rFonts w:ascii="Arial" w:hAnsi="Arial" w:cs="Arial"/>
        </w:rPr>
        <w:t>Azure.</w:t>
      </w:r>
      <w:r w:rsidR="00C90B46" w:rsidRPr="00C90B46">
        <w:rPr>
          <w:rFonts w:ascii="Arial" w:hAnsi="Arial" w:cs="Arial"/>
        </w:rPr>
        <w:t xml:space="preserve"> This add-in provides the ability for Excel to connect to the </w:t>
      </w:r>
      <w:r w:rsidR="00C90B46" w:rsidRPr="001D13C9">
        <w:rPr>
          <w:rFonts w:ascii="Arial" w:hAnsi="Arial" w:cs="Arial"/>
        </w:rPr>
        <w:t>Hive</w:t>
      </w:r>
      <w:r w:rsidR="00C90B46" w:rsidRPr="00C90B46">
        <w:rPr>
          <w:rFonts w:ascii="Arial" w:hAnsi="Arial" w:cs="Arial"/>
        </w:rPr>
        <w:t xml:space="preserve"> </w:t>
      </w:r>
      <w:r w:rsidR="00C90B46" w:rsidRPr="001D13C9">
        <w:rPr>
          <w:rFonts w:ascii="Arial" w:hAnsi="Arial" w:cs="Arial"/>
        </w:rPr>
        <w:t>data</w:t>
      </w:r>
      <w:r w:rsidR="00C90B46" w:rsidRPr="00C90B46">
        <w:rPr>
          <w:rFonts w:ascii="Arial" w:hAnsi="Arial" w:cs="Arial"/>
        </w:rPr>
        <w:t xml:space="preserve"> </w:t>
      </w:r>
      <w:r w:rsidR="00C90B46" w:rsidRPr="001D13C9">
        <w:rPr>
          <w:rFonts w:ascii="Arial" w:hAnsi="Arial" w:cs="Arial"/>
        </w:rPr>
        <w:t>warehouse</w:t>
      </w:r>
      <w:r w:rsidR="00C90B46" w:rsidRPr="00C90B46">
        <w:rPr>
          <w:rFonts w:ascii="Arial" w:hAnsi="Arial" w:cs="Arial"/>
        </w:rPr>
        <w:t xml:space="preserve"> </w:t>
      </w:r>
      <w:r w:rsidR="00C90B46" w:rsidRPr="001D13C9">
        <w:rPr>
          <w:rFonts w:ascii="Arial" w:hAnsi="Arial" w:cs="Arial"/>
        </w:rPr>
        <w:t>framework</w:t>
      </w:r>
      <w:r w:rsidR="00C90B46" w:rsidRPr="00C90B46">
        <w:rPr>
          <w:rFonts w:ascii="Arial" w:hAnsi="Arial" w:cs="Arial"/>
        </w:rPr>
        <w:t xml:space="preserve"> in a </w:t>
      </w:r>
      <w:r w:rsidR="00C90B46" w:rsidRPr="00826D10">
        <w:rPr>
          <w:rFonts w:ascii="Arial" w:hAnsi="Arial" w:cs="Arial"/>
        </w:rPr>
        <w:t>Hadoop</w:t>
      </w:r>
      <w:r w:rsidR="00C90B46" w:rsidRPr="00C90B46">
        <w:rPr>
          <w:rFonts w:ascii="Arial" w:hAnsi="Arial" w:cs="Arial"/>
        </w:rPr>
        <w:t xml:space="preserve"> cluster. However, the current version of the Excel Hive add-in is designed to query only the default schema. </w:t>
      </w:r>
      <w:r w:rsidR="00C90B46">
        <w:rPr>
          <w:rFonts w:ascii="Arial" w:hAnsi="Arial" w:cs="Arial"/>
        </w:rPr>
        <w:t>It</w:t>
      </w:r>
      <w:r w:rsidR="00C90B46" w:rsidRPr="00C90B46">
        <w:rPr>
          <w:rFonts w:ascii="Arial" w:hAnsi="Arial" w:cs="Arial"/>
        </w:rPr>
        <w:t xml:space="preserve"> is</w:t>
      </w:r>
      <w:r w:rsidR="00C90B46">
        <w:rPr>
          <w:rFonts w:ascii="Arial" w:hAnsi="Arial" w:cs="Arial"/>
        </w:rPr>
        <w:t xml:space="preserve"> therefore</w:t>
      </w:r>
      <w:r w:rsidR="00C90B46" w:rsidRPr="00C90B46">
        <w:rPr>
          <w:rFonts w:ascii="Arial" w:hAnsi="Arial" w:cs="Arial"/>
        </w:rPr>
        <w:t xml:space="preserve"> a good idea to place all Hive tables and other objects in the default namespace. For links to </w:t>
      </w:r>
      <w:r w:rsidR="00C90B46" w:rsidRPr="001D13C9">
        <w:rPr>
          <w:rFonts w:ascii="Arial" w:hAnsi="Arial" w:cs="Arial"/>
        </w:rPr>
        <w:t>additional</w:t>
      </w:r>
      <w:r w:rsidR="00C90B46" w:rsidRPr="00C90B46">
        <w:rPr>
          <w:rFonts w:ascii="Arial" w:hAnsi="Arial" w:cs="Arial"/>
        </w:rPr>
        <w:t xml:space="preserve"> information about the Excel Hive add-in</w:t>
      </w:r>
      <w:r w:rsidR="00C90B46">
        <w:rPr>
          <w:rFonts w:ascii="Arial" w:hAnsi="Arial" w:cs="Arial"/>
        </w:rPr>
        <w:t>, s</w:t>
      </w:r>
      <w:r w:rsidR="00C90B46" w:rsidRPr="00C90B46">
        <w:rPr>
          <w:rFonts w:ascii="Arial" w:hAnsi="Arial" w:cs="Arial"/>
        </w:rPr>
        <w:t>ee “</w:t>
      </w:r>
      <w:r w:rsidR="00C90B46" w:rsidRPr="0079464A">
        <w:rPr>
          <w:rFonts w:ascii="Arial" w:hAnsi="Arial" w:cs="Arial"/>
        </w:rPr>
        <w:t>For more information</w:t>
      </w:r>
      <w:r w:rsidR="00C90B46" w:rsidRPr="00C90B46">
        <w:rPr>
          <w:rFonts w:ascii="Arial" w:hAnsi="Arial" w:cs="Arial"/>
        </w:rPr>
        <w:t>” at the end of this paper.</w:t>
      </w:r>
    </w:p>
    <w:p w14:paraId="68F648FA" w14:textId="77777777" w:rsidR="00E4579F" w:rsidRPr="00674032" w:rsidRDefault="00E4579F" w:rsidP="00E4579F">
      <w:pPr>
        <w:pStyle w:val="Heading1"/>
        <w:rPr>
          <w:rFonts w:ascii="Arial" w:hAnsi="Arial" w:cs="Arial"/>
        </w:rPr>
      </w:pPr>
      <w:bookmarkStart w:id="9" w:name="_Toc336245935"/>
      <w:r w:rsidRPr="00674032">
        <w:rPr>
          <w:rFonts w:ascii="Arial" w:hAnsi="Arial" w:cs="Arial"/>
        </w:rPr>
        <w:t>Conclusion</w:t>
      </w:r>
      <w:bookmarkEnd w:id="9"/>
    </w:p>
    <w:p w14:paraId="38C19180" w14:textId="311266CE" w:rsidR="00134321" w:rsidRDefault="00F9208E" w:rsidP="00E4579F">
      <w:pPr>
        <w:rPr>
          <w:rFonts w:ascii="Arial" w:hAnsi="Arial" w:cs="Arial"/>
        </w:rPr>
      </w:pPr>
      <w:r w:rsidRPr="001D13C9">
        <w:rPr>
          <w:rFonts w:ascii="Arial" w:hAnsi="Arial" w:cs="Arial"/>
        </w:rPr>
        <w:t>By</w:t>
      </w:r>
      <w:r w:rsidRPr="00F9208E">
        <w:rPr>
          <w:rFonts w:ascii="Arial" w:hAnsi="Arial" w:cs="Arial"/>
        </w:rPr>
        <w:t xml:space="preserve"> </w:t>
      </w:r>
      <w:r w:rsidR="0000751C">
        <w:rPr>
          <w:rFonts w:ascii="Arial" w:hAnsi="Arial" w:cs="Arial"/>
        </w:rPr>
        <w:t>connecting Analysis Services</w:t>
      </w:r>
      <w:r w:rsidRPr="00F9208E">
        <w:rPr>
          <w:rFonts w:ascii="Arial" w:hAnsi="Arial" w:cs="Arial"/>
        </w:rPr>
        <w:t xml:space="preserve"> to </w:t>
      </w:r>
      <w:r w:rsidR="0000751C">
        <w:rPr>
          <w:rFonts w:ascii="Arial" w:hAnsi="Arial" w:cs="Arial"/>
        </w:rPr>
        <w:t>Hadoop/</w:t>
      </w:r>
      <w:r w:rsidRPr="00F9208E">
        <w:rPr>
          <w:rFonts w:ascii="Arial" w:hAnsi="Arial" w:cs="Arial"/>
        </w:rPr>
        <w:t xml:space="preserve">Hive </w:t>
      </w:r>
      <w:r w:rsidR="0000751C">
        <w:rPr>
          <w:rFonts w:ascii="Arial" w:hAnsi="Arial" w:cs="Arial"/>
        </w:rPr>
        <w:t xml:space="preserve">via a linked server and an </w:t>
      </w:r>
      <w:r w:rsidR="0000751C" w:rsidRPr="001D13C9">
        <w:rPr>
          <w:rFonts w:ascii="Arial" w:hAnsi="Arial" w:cs="Arial"/>
        </w:rPr>
        <w:t>OpenQuery-based</w:t>
      </w:r>
      <w:r w:rsidR="0000751C">
        <w:rPr>
          <w:rFonts w:ascii="Arial" w:hAnsi="Arial" w:cs="Arial"/>
        </w:rPr>
        <w:t xml:space="preserve"> SQL view, </w:t>
      </w:r>
      <w:r w:rsidR="0000751C" w:rsidRPr="006B6C26">
        <w:rPr>
          <w:rFonts w:ascii="Arial" w:hAnsi="Arial" w:cs="Arial"/>
        </w:rPr>
        <w:t>Klout</w:t>
      </w:r>
      <w:r w:rsidR="0000751C">
        <w:rPr>
          <w:rFonts w:ascii="Arial" w:hAnsi="Arial" w:cs="Arial"/>
        </w:rPr>
        <w:t xml:space="preserve"> was able to reduce data latencies, eliminate maintenance overhead and costs, </w:t>
      </w:r>
      <w:r w:rsidR="0000751C" w:rsidRPr="00F9208E">
        <w:rPr>
          <w:rFonts w:ascii="Arial" w:hAnsi="Arial" w:cs="Arial"/>
        </w:rPr>
        <w:t xml:space="preserve">move aggregation processing to </w:t>
      </w:r>
      <w:r w:rsidR="0000751C" w:rsidRPr="00826D10">
        <w:rPr>
          <w:rFonts w:ascii="Arial" w:hAnsi="Arial" w:cs="Arial"/>
        </w:rPr>
        <w:t>Hadoop</w:t>
      </w:r>
      <w:r w:rsidR="0000751C" w:rsidRPr="00F9208E">
        <w:rPr>
          <w:rFonts w:ascii="Arial" w:hAnsi="Arial" w:cs="Arial"/>
        </w:rPr>
        <w:t xml:space="preserve">, and shorten development cycles </w:t>
      </w:r>
      <w:r w:rsidR="0000751C" w:rsidRPr="001D13C9">
        <w:rPr>
          <w:rFonts w:ascii="Arial" w:hAnsi="Arial" w:cs="Arial"/>
        </w:rPr>
        <w:t>dramatically</w:t>
      </w:r>
      <w:r w:rsidR="0000751C" w:rsidRPr="00F9208E">
        <w:rPr>
          <w:rFonts w:ascii="Arial" w:hAnsi="Arial" w:cs="Arial"/>
        </w:rPr>
        <w:t>.</w:t>
      </w:r>
      <w:r w:rsidR="0000751C">
        <w:rPr>
          <w:rFonts w:ascii="Arial" w:hAnsi="Arial" w:cs="Arial"/>
        </w:rPr>
        <w:t xml:space="preserve"> </w:t>
      </w:r>
      <w:r w:rsidR="0000751C" w:rsidRPr="001D13C9">
        <w:rPr>
          <w:rFonts w:ascii="Arial" w:hAnsi="Arial" w:cs="Arial"/>
        </w:rPr>
        <w:t>In</w:t>
      </w:r>
      <w:r w:rsidR="0000751C">
        <w:rPr>
          <w:rFonts w:ascii="Arial" w:hAnsi="Arial" w:cs="Arial"/>
        </w:rPr>
        <w:t xml:space="preserve"> comparison to the previous </w:t>
      </w:r>
      <w:r w:rsidR="00822CEF">
        <w:rPr>
          <w:rFonts w:ascii="Arial" w:hAnsi="Arial" w:cs="Arial"/>
        </w:rPr>
        <w:t>architecture</w:t>
      </w:r>
      <w:r w:rsidR="0000751C">
        <w:rPr>
          <w:rFonts w:ascii="Arial" w:hAnsi="Arial" w:cs="Arial"/>
        </w:rPr>
        <w:t xml:space="preserve"> based on a </w:t>
      </w:r>
      <w:r w:rsidR="0000751C" w:rsidRPr="00F9208E">
        <w:rPr>
          <w:rFonts w:ascii="Arial" w:hAnsi="Arial" w:cs="Arial"/>
        </w:rPr>
        <w:t>MySql</w:t>
      </w:r>
      <w:r w:rsidR="0000751C" w:rsidRPr="0000751C">
        <w:rPr>
          <w:rFonts w:ascii="Arial" w:hAnsi="Arial" w:cs="Arial"/>
        </w:rPr>
        <w:t xml:space="preserve"> </w:t>
      </w:r>
      <w:r w:rsidR="0000751C" w:rsidRPr="001D13C9">
        <w:rPr>
          <w:rFonts w:ascii="Arial" w:hAnsi="Arial" w:cs="Arial"/>
        </w:rPr>
        <w:t>staging</w:t>
      </w:r>
      <w:r w:rsidR="0000751C" w:rsidRPr="0000751C">
        <w:rPr>
          <w:rFonts w:ascii="Arial" w:hAnsi="Arial" w:cs="Arial"/>
        </w:rPr>
        <w:t xml:space="preserve"> </w:t>
      </w:r>
      <w:r w:rsidR="0000751C" w:rsidRPr="00F9208E">
        <w:rPr>
          <w:rFonts w:ascii="Arial" w:hAnsi="Arial" w:cs="Arial"/>
        </w:rPr>
        <w:t>environment</w:t>
      </w:r>
      <w:r w:rsidR="0000751C">
        <w:rPr>
          <w:rFonts w:ascii="Arial" w:hAnsi="Arial" w:cs="Arial"/>
        </w:rPr>
        <w:t>, the data now moves six times faster</w:t>
      </w:r>
      <w:r w:rsidR="005C63C9">
        <w:rPr>
          <w:rFonts w:ascii="Arial" w:hAnsi="Arial" w:cs="Arial"/>
        </w:rPr>
        <w:t xml:space="preserve"> across the pipeline</w:t>
      </w:r>
      <w:r w:rsidR="00134321">
        <w:rPr>
          <w:rFonts w:ascii="Arial" w:hAnsi="Arial" w:cs="Arial"/>
        </w:rPr>
        <w:t xml:space="preserve">, which enables </w:t>
      </w:r>
      <w:r w:rsidR="00134321" w:rsidRPr="006B6C26">
        <w:rPr>
          <w:rFonts w:ascii="Arial" w:hAnsi="Arial" w:cs="Arial"/>
        </w:rPr>
        <w:t>Klout</w:t>
      </w:r>
      <w:r w:rsidR="00134321">
        <w:rPr>
          <w:rFonts w:ascii="Arial" w:hAnsi="Arial" w:cs="Arial"/>
        </w:rPr>
        <w:t xml:space="preserve"> to load</w:t>
      </w:r>
      <w:r w:rsidR="00134321" w:rsidRPr="0000751C">
        <w:rPr>
          <w:rFonts w:ascii="Arial" w:hAnsi="Arial" w:cs="Arial"/>
        </w:rPr>
        <w:t xml:space="preserve"> </w:t>
      </w:r>
      <w:r w:rsidR="00822CEF">
        <w:rPr>
          <w:rFonts w:ascii="Arial" w:hAnsi="Arial" w:cs="Arial"/>
        </w:rPr>
        <w:t>far more</w:t>
      </w:r>
      <w:r w:rsidR="00134321" w:rsidRPr="0000751C">
        <w:rPr>
          <w:rFonts w:ascii="Arial" w:hAnsi="Arial" w:cs="Arial"/>
        </w:rPr>
        <w:t xml:space="preserve"> data</w:t>
      </w:r>
      <w:r w:rsidR="00134321" w:rsidRPr="00134321">
        <w:rPr>
          <w:rFonts w:ascii="Arial" w:hAnsi="Arial" w:cs="Arial"/>
        </w:rPr>
        <w:t xml:space="preserve"> </w:t>
      </w:r>
      <w:r w:rsidR="00134321">
        <w:rPr>
          <w:rFonts w:ascii="Arial" w:hAnsi="Arial" w:cs="Arial"/>
        </w:rPr>
        <w:t>into the Analysis Services cubes</w:t>
      </w:r>
      <w:r w:rsidR="00134321" w:rsidRPr="00134321">
        <w:rPr>
          <w:rFonts w:ascii="Arial" w:hAnsi="Arial" w:cs="Arial"/>
        </w:rPr>
        <w:t xml:space="preserve"> </w:t>
      </w:r>
      <w:r w:rsidR="00134321" w:rsidRPr="0000751C">
        <w:rPr>
          <w:rFonts w:ascii="Arial" w:hAnsi="Arial" w:cs="Arial"/>
        </w:rPr>
        <w:t xml:space="preserve">on a daily </w:t>
      </w:r>
      <w:r w:rsidR="00134321" w:rsidRPr="001D13C9">
        <w:rPr>
          <w:rFonts w:ascii="Arial" w:hAnsi="Arial" w:cs="Arial"/>
        </w:rPr>
        <w:t>basis</w:t>
      </w:r>
      <w:r w:rsidR="00134321" w:rsidRPr="0000751C">
        <w:rPr>
          <w:rFonts w:ascii="Arial" w:hAnsi="Arial" w:cs="Arial"/>
        </w:rPr>
        <w:t>.</w:t>
      </w:r>
    </w:p>
    <w:p w14:paraId="356DF698" w14:textId="6462AFF2" w:rsidR="00DC1698" w:rsidRDefault="00DC1698" w:rsidP="00E4579F">
      <w:pPr>
        <w:rPr>
          <w:rFonts w:ascii="Arial" w:hAnsi="Arial" w:cs="Arial"/>
        </w:rPr>
      </w:pPr>
      <w:r w:rsidRPr="001D13C9">
        <w:rPr>
          <w:rFonts w:ascii="Arial" w:hAnsi="Arial" w:cs="Arial"/>
        </w:rPr>
        <w:t>Analysis</w:t>
      </w:r>
      <w:r>
        <w:rPr>
          <w:rFonts w:ascii="Arial" w:hAnsi="Arial" w:cs="Arial"/>
        </w:rPr>
        <w:t xml:space="preserve"> Services is a vital piece in the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 xml:space="preserve"> </w:t>
      </w:r>
      <w:r w:rsidR="0080287D" w:rsidRPr="001D13C9">
        <w:rPr>
          <w:rFonts w:ascii="Arial" w:hAnsi="Arial" w:cs="Arial"/>
        </w:rPr>
        <w:t>Big</w:t>
      </w:r>
      <w:r w:rsidR="0080287D" w:rsidRPr="0080287D">
        <w:rPr>
          <w:rFonts w:ascii="Arial" w:hAnsi="Arial" w:cs="Arial"/>
        </w:rPr>
        <w:t xml:space="preserve"> Data Analytics solution </w:t>
      </w:r>
      <w:r>
        <w:rPr>
          <w:rFonts w:ascii="Arial" w:hAnsi="Arial" w:cs="Arial"/>
        </w:rPr>
        <w:t>architecture because it p</w:t>
      </w:r>
      <w:r w:rsidRPr="0000751C">
        <w:rPr>
          <w:rFonts w:ascii="Arial" w:hAnsi="Arial" w:cs="Arial"/>
        </w:rPr>
        <w:t xml:space="preserve">rovides a true business view of </w:t>
      </w:r>
      <w:r>
        <w:rPr>
          <w:rFonts w:ascii="Arial" w:hAnsi="Arial" w:cs="Arial"/>
        </w:rPr>
        <w:t xml:space="preserve">the </w:t>
      </w:r>
      <w:r w:rsidRPr="0000751C">
        <w:rPr>
          <w:rFonts w:ascii="Arial" w:hAnsi="Arial" w:cs="Arial"/>
        </w:rPr>
        <w:t xml:space="preserve">data to end users in the form of a cube with measures and dimensions, hiding the complexities of SQL and delivering a rich semantic layer on top of raw, unstructured </w:t>
      </w:r>
      <w:r w:rsidRPr="00826D10">
        <w:rPr>
          <w:rFonts w:ascii="Arial" w:hAnsi="Arial" w:cs="Arial"/>
        </w:rPr>
        <w:t>Hadoop</w:t>
      </w:r>
      <w:r w:rsidRPr="0000751C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data</w:t>
      </w:r>
      <w:r w:rsidRPr="0000751C">
        <w:rPr>
          <w:rFonts w:ascii="Arial" w:hAnsi="Arial" w:cs="Arial"/>
        </w:rPr>
        <w:t>.</w:t>
      </w:r>
      <w:r w:rsidRPr="00DC1698">
        <w:rPr>
          <w:rFonts w:ascii="Arial" w:hAnsi="Arial" w:cs="Arial"/>
        </w:rPr>
        <w:t xml:space="preserve"> </w:t>
      </w:r>
      <w:r w:rsidR="005C63C9">
        <w:rPr>
          <w:rFonts w:ascii="Arial" w:hAnsi="Arial" w:cs="Arial"/>
        </w:rPr>
        <w:t xml:space="preserve">The new design helps to expose </w:t>
      </w:r>
      <w:r w:rsidR="005C63C9" w:rsidRPr="005C63C9">
        <w:rPr>
          <w:rFonts w:ascii="Arial" w:hAnsi="Arial" w:cs="Arial"/>
        </w:rPr>
        <w:t xml:space="preserve">all of the data that was previously tucked away in </w:t>
      </w:r>
      <w:r w:rsidR="005C63C9" w:rsidRPr="00826D10">
        <w:rPr>
          <w:rFonts w:ascii="Arial" w:hAnsi="Arial" w:cs="Arial"/>
        </w:rPr>
        <w:t>Hadoop</w:t>
      </w:r>
      <w:r w:rsidR="005C63C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Analysis Services supports </w:t>
      </w:r>
      <w:r w:rsidRPr="0000751C">
        <w:rPr>
          <w:rFonts w:ascii="Arial" w:hAnsi="Arial" w:cs="Arial"/>
        </w:rPr>
        <w:t xml:space="preserve">a wide </w:t>
      </w:r>
      <w:r>
        <w:rPr>
          <w:rFonts w:ascii="Arial" w:hAnsi="Arial" w:cs="Arial"/>
        </w:rPr>
        <w:t>range</w:t>
      </w:r>
      <w:r w:rsidRPr="0000751C">
        <w:rPr>
          <w:rFonts w:ascii="Arial" w:hAnsi="Arial" w:cs="Arial"/>
        </w:rPr>
        <w:t xml:space="preserve"> of query tools and BI applications</w:t>
      </w:r>
      <w:r>
        <w:rPr>
          <w:rFonts w:ascii="Arial" w:hAnsi="Arial" w:cs="Arial"/>
        </w:rPr>
        <w:t xml:space="preserve"> and enables data scientists to run </w:t>
      </w:r>
      <w:r w:rsidRPr="0000751C">
        <w:rPr>
          <w:rFonts w:ascii="Arial" w:hAnsi="Arial" w:cs="Arial"/>
        </w:rPr>
        <w:t>ad-hoc data support queries in Microsoft Excel</w:t>
      </w:r>
      <w:r>
        <w:rPr>
          <w:rFonts w:ascii="Arial" w:hAnsi="Arial" w:cs="Arial"/>
        </w:rPr>
        <w:t xml:space="preserve">. </w:t>
      </w:r>
      <w:r w:rsidRPr="0000751C">
        <w:rPr>
          <w:rFonts w:ascii="Arial" w:hAnsi="Arial" w:cs="Arial"/>
        </w:rPr>
        <w:t xml:space="preserve">Dashboards provide insights into the </w:t>
      </w:r>
      <w:r w:rsidRPr="006B6C26">
        <w:rPr>
          <w:rFonts w:ascii="Arial" w:hAnsi="Arial" w:cs="Arial"/>
        </w:rPr>
        <w:t>Klout</w:t>
      </w:r>
      <w:r w:rsidRPr="0000751C">
        <w:rPr>
          <w:rFonts w:ascii="Arial" w:hAnsi="Arial" w:cs="Arial"/>
        </w:rPr>
        <w:t xml:space="preserve"> algorithms.</w:t>
      </w:r>
      <w:r>
        <w:rPr>
          <w:rFonts w:ascii="Arial" w:hAnsi="Arial" w:cs="Arial"/>
        </w:rPr>
        <w:t xml:space="preserve"> The cubes also serve </w:t>
      </w:r>
      <w:r w:rsidRPr="0000751C">
        <w:rPr>
          <w:rFonts w:ascii="Arial" w:hAnsi="Arial" w:cs="Arial"/>
        </w:rPr>
        <w:t>as a source for quality alerts and SLA reports.</w:t>
      </w:r>
    </w:p>
    <w:p w14:paraId="1042EEF6" w14:textId="7AC6F9C9" w:rsidR="000F0ECE" w:rsidRDefault="009A387B" w:rsidP="00E457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At </w:t>
      </w:r>
      <w:r w:rsidRPr="006B6C26">
        <w:rPr>
          <w:rFonts w:ascii="Arial" w:hAnsi="Arial" w:cs="Arial"/>
        </w:rPr>
        <w:t>Klout</w:t>
      </w:r>
      <w:r>
        <w:rPr>
          <w:rFonts w:ascii="Arial" w:hAnsi="Arial" w:cs="Arial"/>
        </w:rPr>
        <w:t>, there is no</w:t>
      </w:r>
      <w:r w:rsidR="00BF57A8">
        <w:rPr>
          <w:rFonts w:ascii="Arial" w:hAnsi="Arial" w:cs="Arial"/>
        </w:rPr>
        <w:t xml:space="preserve"> doubt that Analysis Services is</w:t>
      </w:r>
      <w:r w:rsidR="00BF57A8" w:rsidRPr="00BF57A8">
        <w:t xml:space="preserve"> </w:t>
      </w:r>
      <w:r w:rsidR="00BF57A8" w:rsidRPr="00BF57A8">
        <w:rPr>
          <w:rFonts w:ascii="Arial" w:hAnsi="Arial" w:cs="Arial"/>
        </w:rPr>
        <w:t>the best tool for</w:t>
      </w:r>
      <w:r w:rsidR="000F0ECE">
        <w:rPr>
          <w:rFonts w:ascii="Arial" w:hAnsi="Arial" w:cs="Arial"/>
        </w:rPr>
        <w:t xml:space="preserve"> the </w:t>
      </w:r>
      <w:r w:rsidR="007B2953">
        <w:rPr>
          <w:rFonts w:ascii="Arial" w:hAnsi="Arial" w:cs="Arial"/>
        </w:rPr>
        <w:t>job at hands</w:t>
      </w:r>
      <w:r w:rsidR="00BF57A8">
        <w:rPr>
          <w:rFonts w:ascii="Arial" w:hAnsi="Arial" w:cs="Arial"/>
        </w:rPr>
        <w:t xml:space="preserve">. The </w:t>
      </w:r>
      <w:r w:rsidR="002F4784">
        <w:rPr>
          <w:rFonts w:ascii="Arial" w:hAnsi="Arial" w:cs="Arial"/>
        </w:rPr>
        <w:t xml:space="preserve">Analysis Services </w:t>
      </w:r>
      <w:r w:rsidR="00BF57A8">
        <w:rPr>
          <w:rFonts w:ascii="Arial" w:hAnsi="Arial" w:cs="Arial"/>
        </w:rPr>
        <w:t xml:space="preserve">engine offers </w:t>
      </w:r>
      <w:r w:rsidR="00BF57A8" w:rsidRPr="0000751C">
        <w:rPr>
          <w:rFonts w:ascii="Arial" w:hAnsi="Arial" w:cs="Arial"/>
        </w:rPr>
        <w:t xml:space="preserve">exceptional query performance over vast amounts of data. </w:t>
      </w:r>
      <w:r w:rsidR="00BF57A8" w:rsidRPr="006B6C26">
        <w:rPr>
          <w:rFonts w:ascii="Arial" w:hAnsi="Arial" w:cs="Arial"/>
        </w:rPr>
        <w:t>Klout</w:t>
      </w:r>
      <w:r w:rsidR="00BF57A8">
        <w:rPr>
          <w:rFonts w:ascii="Arial" w:hAnsi="Arial" w:cs="Arial"/>
        </w:rPr>
        <w:t xml:space="preserve"> enjoys</w:t>
      </w:r>
      <w:r w:rsidR="00BF57A8" w:rsidRPr="0000751C">
        <w:rPr>
          <w:rFonts w:ascii="Arial" w:hAnsi="Arial" w:cs="Arial"/>
        </w:rPr>
        <w:t xml:space="preserve"> </w:t>
      </w:r>
      <w:r w:rsidR="00BF57A8" w:rsidRPr="001D13C9">
        <w:rPr>
          <w:rFonts w:ascii="Arial" w:hAnsi="Arial" w:cs="Arial"/>
        </w:rPr>
        <w:t>average</w:t>
      </w:r>
      <w:r w:rsidR="00BF57A8" w:rsidRPr="0000751C">
        <w:rPr>
          <w:rFonts w:ascii="Arial" w:hAnsi="Arial" w:cs="Arial"/>
        </w:rPr>
        <w:t xml:space="preserve"> </w:t>
      </w:r>
      <w:r w:rsidR="00BF57A8" w:rsidRPr="001D13C9">
        <w:rPr>
          <w:rFonts w:ascii="Arial" w:hAnsi="Arial" w:cs="Arial"/>
        </w:rPr>
        <w:t>query</w:t>
      </w:r>
      <w:r w:rsidR="00BF57A8" w:rsidRPr="0000751C">
        <w:rPr>
          <w:rFonts w:ascii="Arial" w:hAnsi="Arial" w:cs="Arial"/>
        </w:rPr>
        <w:t xml:space="preserve"> </w:t>
      </w:r>
      <w:r w:rsidR="00BF57A8" w:rsidRPr="001D13C9">
        <w:rPr>
          <w:rFonts w:ascii="Arial" w:hAnsi="Arial" w:cs="Arial"/>
        </w:rPr>
        <w:t>response</w:t>
      </w:r>
      <w:r w:rsidR="00BF57A8" w:rsidRPr="0000751C">
        <w:rPr>
          <w:rFonts w:ascii="Arial" w:hAnsi="Arial" w:cs="Arial"/>
        </w:rPr>
        <w:t xml:space="preserve"> </w:t>
      </w:r>
      <w:r w:rsidR="00BF57A8" w:rsidRPr="001D13C9">
        <w:rPr>
          <w:rFonts w:ascii="Arial" w:hAnsi="Arial" w:cs="Arial"/>
        </w:rPr>
        <w:t>times</w:t>
      </w:r>
      <w:r w:rsidR="00BF57A8" w:rsidRPr="0000751C">
        <w:rPr>
          <w:rFonts w:ascii="Arial" w:hAnsi="Arial" w:cs="Arial"/>
        </w:rPr>
        <w:t xml:space="preserve"> </w:t>
      </w:r>
      <w:r w:rsidR="00BF57A8">
        <w:rPr>
          <w:rFonts w:ascii="Arial" w:hAnsi="Arial" w:cs="Arial"/>
        </w:rPr>
        <w:t>of</w:t>
      </w:r>
      <w:r w:rsidR="00BF57A8" w:rsidRPr="0000751C">
        <w:rPr>
          <w:rFonts w:ascii="Arial" w:hAnsi="Arial" w:cs="Arial"/>
        </w:rPr>
        <w:t xml:space="preserve"> less than 10 seconds on </w:t>
      </w:r>
      <w:r w:rsidR="009837A2">
        <w:rPr>
          <w:rFonts w:ascii="Arial" w:hAnsi="Arial" w:cs="Arial"/>
        </w:rPr>
        <w:t>1 trillion</w:t>
      </w:r>
      <w:r w:rsidR="00BF57A8" w:rsidRPr="0000751C">
        <w:rPr>
          <w:rFonts w:ascii="Arial" w:hAnsi="Arial" w:cs="Arial"/>
        </w:rPr>
        <w:t xml:space="preserve"> rows of data.</w:t>
      </w:r>
      <w:r w:rsidR="000F0ECE" w:rsidRPr="000F0ECE">
        <w:t xml:space="preserve"> </w:t>
      </w:r>
      <w:r w:rsidR="000F0ECE" w:rsidRPr="000F0ECE">
        <w:rPr>
          <w:rFonts w:ascii="Arial" w:hAnsi="Arial" w:cs="Arial"/>
        </w:rPr>
        <w:t xml:space="preserve">All queries </w:t>
      </w:r>
      <w:r w:rsidR="000F0ECE" w:rsidRPr="001D13C9">
        <w:rPr>
          <w:rFonts w:ascii="Arial" w:hAnsi="Arial" w:cs="Arial"/>
        </w:rPr>
        <w:t>are</w:t>
      </w:r>
      <w:r w:rsidR="000F0ECE" w:rsidRPr="000F0ECE">
        <w:rPr>
          <w:rFonts w:ascii="Arial" w:hAnsi="Arial" w:cs="Arial"/>
        </w:rPr>
        <w:t xml:space="preserve"> </w:t>
      </w:r>
      <w:r w:rsidR="000F0ECE" w:rsidRPr="001D13C9">
        <w:rPr>
          <w:rFonts w:ascii="Arial" w:hAnsi="Arial" w:cs="Arial"/>
        </w:rPr>
        <w:t>served</w:t>
      </w:r>
      <w:r w:rsidR="000F0ECE" w:rsidRPr="000F0ECE">
        <w:rPr>
          <w:rFonts w:ascii="Arial" w:hAnsi="Arial" w:cs="Arial"/>
        </w:rPr>
        <w:t xml:space="preserve"> </w:t>
      </w:r>
      <w:r w:rsidR="000F0ECE" w:rsidRPr="001D13C9">
        <w:rPr>
          <w:rFonts w:ascii="Arial" w:hAnsi="Arial" w:cs="Arial"/>
        </w:rPr>
        <w:t>by</w:t>
      </w:r>
      <w:r w:rsidR="000F0ECE" w:rsidRPr="000F0ECE">
        <w:rPr>
          <w:rFonts w:ascii="Arial" w:hAnsi="Arial" w:cs="Arial"/>
        </w:rPr>
        <w:t xml:space="preserve"> a single</w:t>
      </w:r>
      <w:r w:rsidR="000F0ECE">
        <w:rPr>
          <w:rFonts w:ascii="Arial" w:hAnsi="Arial" w:cs="Arial"/>
        </w:rPr>
        <w:t xml:space="preserve"> </w:t>
      </w:r>
      <w:r w:rsidR="000F0ECE" w:rsidRPr="001D13C9">
        <w:rPr>
          <w:rFonts w:ascii="Arial" w:hAnsi="Arial" w:cs="Arial"/>
        </w:rPr>
        <w:t>server</w:t>
      </w:r>
      <w:r w:rsidR="000F0ECE">
        <w:rPr>
          <w:rFonts w:ascii="Arial" w:hAnsi="Arial" w:cs="Arial"/>
        </w:rPr>
        <w:t xml:space="preserve"> </w:t>
      </w:r>
      <w:r w:rsidR="000F0ECE" w:rsidRPr="001D13C9">
        <w:rPr>
          <w:rFonts w:ascii="Arial" w:hAnsi="Arial" w:cs="Arial"/>
        </w:rPr>
        <w:t>running</w:t>
      </w:r>
      <w:r w:rsidR="000F0ECE">
        <w:rPr>
          <w:rFonts w:ascii="Arial" w:hAnsi="Arial" w:cs="Arial"/>
        </w:rPr>
        <w:t xml:space="preserve"> </w:t>
      </w:r>
      <w:r w:rsidR="000F0ECE" w:rsidRPr="000F0ECE">
        <w:rPr>
          <w:rFonts w:ascii="Arial" w:hAnsi="Arial" w:cs="Arial"/>
        </w:rPr>
        <w:t>Windows Server 2008 R2</w:t>
      </w:r>
      <w:r w:rsidR="000F0ECE">
        <w:rPr>
          <w:rFonts w:ascii="Arial" w:hAnsi="Arial" w:cs="Arial"/>
        </w:rPr>
        <w:t xml:space="preserve"> with </w:t>
      </w:r>
      <w:r w:rsidR="00B453CD">
        <w:rPr>
          <w:rFonts w:ascii="Arial" w:hAnsi="Arial" w:cs="Arial"/>
        </w:rPr>
        <w:t>24 cores,</w:t>
      </w:r>
      <w:r w:rsidR="00B453CD" w:rsidRPr="000F0ECE">
        <w:rPr>
          <w:rFonts w:ascii="Arial" w:hAnsi="Arial" w:cs="Arial"/>
        </w:rPr>
        <w:t xml:space="preserve"> </w:t>
      </w:r>
      <w:r w:rsidR="000F0ECE" w:rsidRPr="001D13C9">
        <w:rPr>
          <w:rFonts w:ascii="Arial" w:hAnsi="Arial" w:cs="Arial"/>
        </w:rPr>
        <w:t>128</w:t>
      </w:r>
      <w:r w:rsidR="002F4784">
        <w:rPr>
          <w:rFonts w:ascii="Arial" w:hAnsi="Arial" w:cs="Arial"/>
        </w:rPr>
        <w:t> </w:t>
      </w:r>
      <w:r w:rsidR="000F0ECE" w:rsidRPr="001D13C9">
        <w:rPr>
          <w:rFonts w:ascii="Arial" w:hAnsi="Arial" w:cs="Arial"/>
        </w:rPr>
        <w:t>GB</w:t>
      </w:r>
      <w:r w:rsidR="000F0ECE">
        <w:rPr>
          <w:rFonts w:ascii="Arial" w:hAnsi="Arial" w:cs="Arial"/>
        </w:rPr>
        <w:t xml:space="preserve"> of RAM</w:t>
      </w:r>
      <w:r w:rsidR="00B453CD">
        <w:rPr>
          <w:rFonts w:ascii="Arial" w:hAnsi="Arial" w:cs="Arial"/>
        </w:rPr>
        <w:t>,</w:t>
      </w:r>
      <w:r w:rsidR="000F0ECE">
        <w:rPr>
          <w:rFonts w:ascii="Arial" w:hAnsi="Arial" w:cs="Arial"/>
        </w:rPr>
        <w:t xml:space="preserve"> and</w:t>
      </w:r>
      <w:r w:rsidR="000F0ECE" w:rsidRPr="000F0ECE">
        <w:rPr>
          <w:rFonts w:ascii="Arial" w:hAnsi="Arial" w:cs="Arial"/>
        </w:rPr>
        <w:t xml:space="preserve"> </w:t>
      </w:r>
      <w:r w:rsidR="000F0ECE">
        <w:rPr>
          <w:rFonts w:ascii="Arial" w:hAnsi="Arial" w:cs="Arial"/>
        </w:rPr>
        <w:t>10 terabytes</w:t>
      </w:r>
      <w:r w:rsidR="00B453CD">
        <w:rPr>
          <w:rFonts w:ascii="Arial" w:hAnsi="Arial" w:cs="Arial"/>
        </w:rPr>
        <w:t xml:space="preserve"> of</w:t>
      </w:r>
      <w:r w:rsidR="000F0ECE">
        <w:rPr>
          <w:rFonts w:ascii="Arial" w:hAnsi="Arial" w:cs="Arial"/>
        </w:rPr>
        <w:t xml:space="preserve"> </w:t>
      </w:r>
      <w:r w:rsidR="00B453CD">
        <w:rPr>
          <w:rFonts w:ascii="Arial" w:hAnsi="Arial" w:cs="Arial"/>
        </w:rPr>
        <w:t>DAS.</w:t>
      </w:r>
    </w:p>
    <w:p w14:paraId="4A6A7E5E" w14:textId="4B150516" w:rsidR="005C63C9" w:rsidRDefault="005C63C9" w:rsidP="00E4579F">
      <w:pPr>
        <w:rPr>
          <w:rFonts w:ascii="Arial" w:hAnsi="Arial" w:cs="Arial"/>
        </w:rPr>
      </w:pPr>
      <w:r w:rsidRPr="006B6C26">
        <w:rPr>
          <w:rFonts w:ascii="Arial" w:hAnsi="Arial" w:cs="Arial"/>
        </w:rPr>
        <w:t>Klout</w:t>
      </w:r>
      <w:r w:rsidRPr="005C63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will</w:t>
      </w:r>
      <w:r w:rsidRPr="005C63C9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continue</w:t>
      </w:r>
      <w:r w:rsidRPr="005C63C9">
        <w:rPr>
          <w:rFonts w:ascii="Arial" w:hAnsi="Arial" w:cs="Arial"/>
        </w:rPr>
        <w:t xml:space="preserve"> to p</w:t>
      </w:r>
      <w:r>
        <w:rPr>
          <w:rFonts w:ascii="Arial" w:hAnsi="Arial" w:cs="Arial"/>
        </w:rPr>
        <w:t xml:space="preserve">ush the limits of data analysis </w:t>
      </w:r>
      <w:r w:rsidRPr="005C63C9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maintain its</w:t>
      </w:r>
      <w:r w:rsidRPr="005C63C9">
        <w:rPr>
          <w:rFonts w:ascii="Arial" w:hAnsi="Arial" w:cs="Arial"/>
        </w:rPr>
        <w:t xml:space="preserve"> competitive advantage and manage social presence.</w:t>
      </w:r>
      <w:r>
        <w:rPr>
          <w:rFonts w:ascii="Arial" w:hAnsi="Arial" w:cs="Arial"/>
        </w:rPr>
        <w:t xml:space="preserve"> Th</w:t>
      </w:r>
      <w:r w:rsidR="00E46DE8">
        <w:rPr>
          <w:rFonts w:ascii="Arial" w:hAnsi="Arial" w:cs="Arial"/>
        </w:rPr>
        <w:t>anks to Analysis Services, th</w:t>
      </w:r>
      <w:r>
        <w:rPr>
          <w:rFonts w:ascii="Arial" w:hAnsi="Arial" w:cs="Arial"/>
        </w:rPr>
        <w:t xml:space="preserve">e </w:t>
      </w:r>
      <w:r w:rsidRPr="006B6C26">
        <w:rPr>
          <w:rFonts w:ascii="Arial" w:hAnsi="Arial" w:cs="Arial"/>
        </w:rPr>
        <w:t>Klout</w:t>
      </w:r>
      <w:r w:rsidRPr="005C63C9">
        <w:rPr>
          <w:rFonts w:ascii="Arial" w:hAnsi="Arial" w:cs="Arial"/>
        </w:rPr>
        <w:t xml:space="preserve"> </w:t>
      </w:r>
      <w:r w:rsidRPr="0080287D">
        <w:rPr>
          <w:rFonts w:ascii="Arial" w:hAnsi="Arial" w:cs="Arial"/>
        </w:rPr>
        <w:t>solution</w:t>
      </w:r>
      <w:r w:rsidRPr="005C63C9">
        <w:t xml:space="preserve"> </w:t>
      </w:r>
      <w:r>
        <w:rPr>
          <w:rFonts w:ascii="Arial" w:hAnsi="Arial" w:cs="Arial"/>
        </w:rPr>
        <w:t xml:space="preserve">architecture is flexible </w:t>
      </w:r>
      <w:r w:rsidR="00E46DE8">
        <w:rPr>
          <w:rFonts w:ascii="Arial" w:hAnsi="Arial" w:cs="Arial"/>
        </w:rPr>
        <w:t xml:space="preserve">enough to </w:t>
      </w:r>
      <w:r>
        <w:rPr>
          <w:rFonts w:ascii="Arial" w:hAnsi="Arial" w:cs="Arial"/>
        </w:rPr>
        <w:t xml:space="preserve">provide the required capacity for future growth without exploding costs or complexities. </w:t>
      </w:r>
      <w:r w:rsidR="00E46DE8" w:rsidRPr="001D13C9">
        <w:rPr>
          <w:rFonts w:ascii="Arial" w:hAnsi="Arial" w:cs="Arial"/>
        </w:rPr>
        <w:t>Klout</w:t>
      </w:r>
      <w:r w:rsidR="00E46DE8">
        <w:rPr>
          <w:rFonts w:ascii="Arial" w:hAnsi="Arial" w:cs="Arial"/>
        </w:rPr>
        <w:t xml:space="preserve"> engineers like </w:t>
      </w:r>
      <w:r w:rsidR="00E46DE8" w:rsidRPr="00E46DE8">
        <w:rPr>
          <w:rFonts w:ascii="Arial" w:hAnsi="Arial" w:cs="Arial"/>
        </w:rPr>
        <w:t xml:space="preserve">David P </w:t>
      </w:r>
      <w:r w:rsidR="00E46DE8" w:rsidRPr="001D13C9">
        <w:rPr>
          <w:rFonts w:ascii="Arial" w:hAnsi="Arial" w:cs="Arial"/>
        </w:rPr>
        <w:t>Mariani</w:t>
      </w:r>
      <w:r w:rsidR="00E46DE8">
        <w:rPr>
          <w:rFonts w:ascii="Arial" w:hAnsi="Arial" w:cs="Arial"/>
        </w:rPr>
        <w:t xml:space="preserve"> have the experience to build</w:t>
      </w:r>
      <w:r w:rsidR="00E46DE8" w:rsidRPr="001D13C9">
        <w:rPr>
          <w:rFonts w:ascii="Arial" w:hAnsi="Arial" w:cs="Arial"/>
        </w:rPr>
        <w:t xml:space="preserve"> very</w:t>
      </w:r>
      <w:r w:rsidR="00E46DE8">
        <w:rPr>
          <w:rFonts w:ascii="Arial" w:hAnsi="Arial" w:cs="Arial"/>
        </w:rPr>
        <w:t xml:space="preserve"> large</w:t>
      </w:r>
      <w:r w:rsidR="00822CEF">
        <w:rPr>
          <w:rFonts w:ascii="Arial" w:hAnsi="Arial" w:cs="Arial"/>
        </w:rPr>
        <w:t xml:space="preserve"> cubes at big</w:t>
      </w:r>
      <w:r w:rsidR="00AE4DDB">
        <w:rPr>
          <w:rFonts w:ascii="Arial" w:hAnsi="Arial" w:cs="Arial"/>
        </w:rPr>
        <w:t>-</w:t>
      </w:r>
      <w:r w:rsidR="00822CEF">
        <w:rPr>
          <w:rFonts w:ascii="Arial" w:hAnsi="Arial" w:cs="Arial"/>
        </w:rPr>
        <w:t>data scale</w:t>
      </w:r>
      <w:r w:rsidR="002F4784">
        <w:rPr>
          <w:rFonts w:ascii="Arial" w:hAnsi="Arial" w:cs="Arial"/>
        </w:rPr>
        <w:t>,</w:t>
      </w:r>
      <w:r w:rsidR="00975431">
        <w:rPr>
          <w:rFonts w:ascii="Arial" w:hAnsi="Arial" w:cs="Arial"/>
        </w:rPr>
        <w:t xml:space="preserve"> and they keep sharing</w:t>
      </w:r>
      <w:r w:rsidR="00822CEF">
        <w:rPr>
          <w:rFonts w:ascii="Arial" w:hAnsi="Arial" w:cs="Arial"/>
        </w:rPr>
        <w:t xml:space="preserve"> </w:t>
      </w:r>
      <w:r w:rsidR="00E46DE8">
        <w:rPr>
          <w:rFonts w:ascii="Arial" w:hAnsi="Arial" w:cs="Arial"/>
        </w:rPr>
        <w:t xml:space="preserve">their knowledge </w:t>
      </w:r>
      <w:r w:rsidR="00822CEF">
        <w:rPr>
          <w:rFonts w:ascii="Arial" w:hAnsi="Arial" w:cs="Arial"/>
        </w:rPr>
        <w:t xml:space="preserve">and expertise </w:t>
      </w:r>
      <w:r w:rsidR="00975431">
        <w:rPr>
          <w:rFonts w:ascii="Arial" w:hAnsi="Arial" w:cs="Arial"/>
        </w:rPr>
        <w:t>so that others</w:t>
      </w:r>
      <w:r w:rsidR="00822CEF">
        <w:rPr>
          <w:rFonts w:ascii="Arial" w:hAnsi="Arial" w:cs="Arial"/>
        </w:rPr>
        <w:t xml:space="preserve"> can </w:t>
      </w:r>
      <w:r w:rsidR="00E46DE8">
        <w:rPr>
          <w:rFonts w:ascii="Arial" w:hAnsi="Arial" w:cs="Arial"/>
        </w:rPr>
        <w:t xml:space="preserve">succeed with </w:t>
      </w:r>
      <w:r w:rsidR="00E46DE8" w:rsidRPr="001D13C9">
        <w:rPr>
          <w:rFonts w:ascii="Arial" w:hAnsi="Arial" w:cs="Arial"/>
        </w:rPr>
        <w:t>Big</w:t>
      </w:r>
      <w:r w:rsidR="00E46DE8">
        <w:rPr>
          <w:rFonts w:ascii="Arial" w:hAnsi="Arial" w:cs="Arial"/>
        </w:rPr>
        <w:t xml:space="preserve"> Data Analytics as </w:t>
      </w:r>
      <w:r w:rsidR="00E46DE8" w:rsidRPr="001D13C9">
        <w:rPr>
          <w:rFonts w:ascii="Arial" w:hAnsi="Arial" w:cs="Arial"/>
        </w:rPr>
        <w:t>well</w:t>
      </w:r>
      <w:r w:rsidR="00E46DE8" w:rsidRPr="005C63C9">
        <w:rPr>
          <w:rFonts w:ascii="Arial" w:hAnsi="Arial" w:cs="Arial"/>
        </w:rPr>
        <w:t>.</w:t>
      </w:r>
    </w:p>
    <w:p w14:paraId="649E2E76" w14:textId="77777777" w:rsidR="0000751C" w:rsidRDefault="00007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8F648FD" w14:textId="4AB38911" w:rsidR="00D40DA2" w:rsidRPr="006C0DFA" w:rsidRDefault="00D40DA2" w:rsidP="00D40DA2">
      <w:pPr>
        <w:rPr>
          <w:rFonts w:ascii="Arial" w:hAnsi="Arial" w:cs="Arial"/>
          <w:b/>
        </w:rPr>
      </w:pPr>
      <w:r w:rsidRPr="006C0DFA">
        <w:rPr>
          <w:rFonts w:ascii="Arial" w:hAnsi="Arial" w:cs="Arial"/>
          <w:b/>
        </w:rPr>
        <w:lastRenderedPageBreak/>
        <w:t>For more information:</w:t>
      </w:r>
    </w:p>
    <w:p w14:paraId="68F648FE" w14:textId="3AF39080" w:rsidR="00E4579F" w:rsidRDefault="00A91D7F" w:rsidP="00E4579F">
      <w:pPr>
        <w:rPr>
          <w:rFonts w:ascii="Arial" w:hAnsi="Arial" w:cs="Arial"/>
        </w:rPr>
      </w:pPr>
      <w:hyperlink r:id="rId21" w:history="1">
        <w:r w:rsidR="00E4579F" w:rsidRPr="00327A61">
          <w:rPr>
            <w:rStyle w:val="Hyperlink"/>
            <w:rFonts w:ascii="Arial" w:hAnsi="Arial" w:cs="Arial"/>
          </w:rPr>
          <w:t>http://klout.com/understand/score</w:t>
        </w:r>
      </w:hyperlink>
      <w:r w:rsidR="00E4579F">
        <w:rPr>
          <w:rFonts w:ascii="Arial" w:hAnsi="Arial" w:cs="Arial"/>
        </w:rPr>
        <w:t xml:space="preserve">: </w:t>
      </w:r>
      <w:r w:rsidR="00E4579F" w:rsidRPr="00E4579F">
        <w:rPr>
          <w:rFonts w:ascii="Arial" w:hAnsi="Arial" w:cs="Arial"/>
        </w:rPr>
        <w:t xml:space="preserve">Understanding </w:t>
      </w:r>
      <w:r w:rsidR="00975431" w:rsidRPr="006B6C26">
        <w:rPr>
          <w:rFonts w:ascii="Arial" w:hAnsi="Arial" w:cs="Arial"/>
        </w:rPr>
        <w:t>Klout</w:t>
      </w:r>
      <w:r w:rsidR="00975431" w:rsidRPr="00975431">
        <w:rPr>
          <w:rFonts w:ascii="Arial" w:hAnsi="Arial" w:cs="Arial"/>
        </w:rPr>
        <w:t>'s mission</w:t>
      </w:r>
      <w:r w:rsidR="00975431">
        <w:rPr>
          <w:rFonts w:ascii="Arial" w:hAnsi="Arial" w:cs="Arial"/>
        </w:rPr>
        <w:t xml:space="preserve"> and how </w:t>
      </w:r>
      <w:r w:rsidR="00975431" w:rsidRPr="006B6C26">
        <w:rPr>
          <w:rFonts w:ascii="Arial" w:hAnsi="Arial" w:cs="Arial"/>
        </w:rPr>
        <w:t>Klout</w:t>
      </w:r>
      <w:r w:rsidR="00975431" w:rsidRPr="00975431">
        <w:rPr>
          <w:rFonts w:ascii="Arial" w:hAnsi="Arial" w:cs="Arial"/>
        </w:rPr>
        <w:t xml:space="preserve"> </w:t>
      </w:r>
      <w:r w:rsidR="00975431">
        <w:rPr>
          <w:rFonts w:ascii="Arial" w:hAnsi="Arial" w:cs="Arial"/>
        </w:rPr>
        <w:t>measures your online influence.</w:t>
      </w:r>
    </w:p>
    <w:p w14:paraId="32F6A3B8" w14:textId="11760813" w:rsidR="00975431" w:rsidRDefault="00A91D7F" w:rsidP="00E4579F">
      <w:pPr>
        <w:rPr>
          <w:rFonts w:ascii="Arial" w:hAnsi="Arial" w:cs="Arial"/>
        </w:rPr>
      </w:pPr>
      <w:hyperlink r:id="rId22" w:history="1">
        <w:r w:rsidR="00975431" w:rsidRPr="00600E63">
          <w:rPr>
            <w:rStyle w:val="Hyperlink"/>
            <w:rFonts w:ascii="Arial" w:hAnsi="Arial" w:cs="Arial"/>
          </w:rPr>
          <w:t>http://corp.klout.com/blog/</w:t>
        </w:r>
      </w:hyperlink>
      <w:r w:rsidR="00975431">
        <w:rPr>
          <w:rFonts w:ascii="Arial" w:hAnsi="Arial" w:cs="Arial"/>
        </w:rPr>
        <w:t xml:space="preserve">: The official </w:t>
      </w:r>
      <w:r w:rsidR="00975431" w:rsidRPr="006B6C26">
        <w:rPr>
          <w:rFonts w:ascii="Arial" w:hAnsi="Arial" w:cs="Arial"/>
        </w:rPr>
        <w:t>Klout</w:t>
      </w:r>
      <w:r w:rsidR="00975431">
        <w:rPr>
          <w:rFonts w:ascii="Arial" w:hAnsi="Arial" w:cs="Arial"/>
        </w:rPr>
        <w:t xml:space="preserve"> blog.</w:t>
      </w:r>
    </w:p>
    <w:p w14:paraId="68F648FF" w14:textId="77777777" w:rsidR="00E4579F" w:rsidRPr="006C0DFA" w:rsidRDefault="00A91D7F" w:rsidP="00E4579F">
      <w:pPr>
        <w:rPr>
          <w:rFonts w:ascii="Arial" w:hAnsi="Arial" w:cs="Arial"/>
        </w:rPr>
      </w:pPr>
      <w:hyperlink r:id="rId23" w:history="1">
        <w:r w:rsidR="00E4579F" w:rsidRPr="00327A61">
          <w:rPr>
            <w:rStyle w:val="Hyperlink"/>
            <w:rFonts w:ascii="Arial" w:hAnsi="Arial" w:cs="Arial"/>
          </w:rPr>
          <w:t>http://go.microsoft.com/fwlink/?LinkId=54833</w:t>
        </w:r>
      </w:hyperlink>
      <w:r w:rsidR="00E4579F">
        <w:rPr>
          <w:rFonts w:ascii="Arial" w:hAnsi="Arial" w:cs="Arial"/>
        </w:rPr>
        <w:t xml:space="preserve">: </w:t>
      </w:r>
      <w:r w:rsidR="00E4579F" w:rsidRPr="001D13C9">
        <w:rPr>
          <w:rFonts w:ascii="Arial" w:hAnsi="Arial" w:cs="Arial"/>
        </w:rPr>
        <w:t>Big</w:t>
      </w:r>
      <w:r w:rsidR="00E4579F" w:rsidRPr="00E4579F">
        <w:rPr>
          <w:rFonts w:ascii="Arial" w:hAnsi="Arial" w:cs="Arial"/>
        </w:rPr>
        <w:t xml:space="preserve"> Data Analytics with Microsoft SQL Server</w:t>
      </w:r>
    </w:p>
    <w:p w14:paraId="68F64900" w14:textId="77777777" w:rsidR="00E4579F" w:rsidRPr="006C0DFA" w:rsidRDefault="00A91D7F" w:rsidP="00E4579F">
      <w:pPr>
        <w:rPr>
          <w:rFonts w:ascii="Arial" w:hAnsi="Arial" w:cs="Arial"/>
        </w:rPr>
      </w:pPr>
      <w:hyperlink r:id="rId24" w:history="1">
        <w:r w:rsidR="00E4579F" w:rsidRPr="000C1A01">
          <w:rPr>
            <w:rStyle w:val="Hyperlink"/>
            <w:rFonts w:ascii="Arial" w:hAnsi="Arial" w:cs="Arial"/>
          </w:rPr>
          <w:t>http://www.microsoft.com/sqlserver/</w:t>
        </w:r>
      </w:hyperlink>
      <w:r w:rsidR="00E4579F">
        <w:rPr>
          <w:rFonts w:ascii="Arial" w:hAnsi="Arial" w:cs="Arial"/>
        </w:rPr>
        <w:t xml:space="preserve">: SQL Server </w:t>
      </w:r>
      <w:r w:rsidR="00E4579F" w:rsidRPr="001D13C9">
        <w:rPr>
          <w:rFonts w:ascii="Arial" w:hAnsi="Arial" w:cs="Arial"/>
        </w:rPr>
        <w:t>Web site</w:t>
      </w:r>
    </w:p>
    <w:p w14:paraId="68F64901" w14:textId="26182FA2" w:rsidR="00D40DA2" w:rsidRPr="006C0DFA" w:rsidRDefault="00A91D7F" w:rsidP="00D40DA2">
      <w:pPr>
        <w:rPr>
          <w:rFonts w:ascii="Arial" w:hAnsi="Arial" w:cs="Arial"/>
        </w:rPr>
      </w:pPr>
      <w:hyperlink r:id="rId25" w:history="1">
        <w:r w:rsidR="008E773A">
          <w:rPr>
            <w:rStyle w:val="Hyperlink"/>
            <w:rFonts w:ascii="Arial" w:hAnsi="Arial" w:cs="Arial"/>
          </w:rPr>
          <w:t>http://technet.microsoft.com/sqlserver/</w:t>
        </w:r>
      </w:hyperlink>
      <w:r w:rsidR="00D40DA2">
        <w:rPr>
          <w:rFonts w:ascii="Arial" w:hAnsi="Arial" w:cs="Arial"/>
        </w:rPr>
        <w:t xml:space="preserve">: SQL Server TechCenter </w:t>
      </w:r>
    </w:p>
    <w:p w14:paraId="68F64902" w14:textId="197F8FC8" w:rsidR="00D40DA2" w:rsidRPr="006C0DFA" w:rsidRDefault="00A91D7F" w:rsidP="00D40DA2">
      <w:pPr>
        <w:rPr>
          <w:rFonts w:ascii="Arial" w:hAnsi="Arial" w:cs="Arial"/>
        </w:rPr>
      </w:pPr>
      <w:hyperlink r:id="rId26" w:history="1">
        <w:r w:rsidR="008E773A">
          <w:rPr>
            <w:rStyle w:val="Hyperlink"/>
            <w:rFonts w:ascii="Arial" w:hAnsi="Arial" w:cs="Arial"/>
          </w:rPr>
          <w:t>http://msdn.microsoft.com/sqlserver/</w:t>
        </w:r>
      </w:hyperlink>
      <w:r w:rsidR="00D40DA2">
        <w:rPr>
          <w:rFonts w:ascii="Arial" w:hAnsi="Arial" w:cs="Arial"/>
        </w:rPr>
        <w:t>: SQL Server DevCenter</w:t>
      </w:r>
      <w:r w:rsidR="00D40DA2" w:rsidRPr="006C0DFA">
        <w:rPr>
          <w:rFonts w:ascii="Arial" w:hAnsi="Arial" w:cs="Arial"/>
        </w:rPr>
        <w:t xml:space="preserve">  </w:t>
      </w:r>
    </w:p>
    <w:p w14:paraId="297C074E" w14:textId="4DBB9CA9" w:rsidR="00C5542D" w:rsidRDefault="00A91D7F" w:rsidP="00D40DA2">
      <w:pPr>
        <w:rPr>
          <w:rFonts w:ascii="Arial" w:hAnsi="Arial" w:cs="Arial"/>
        </w:rPr>
      </w:pPr>
      <w:hyperlink r:id="rId27" w:history="1">
        <w:r w:rsidR="00C5542D" w:rsidRPr="002B7097">
          <w:rPr>
            <w:rStyle w:val="Hyperlink"/>
            <w:rFonts w:ascii="Arial" w:hAnsi="Arial" w:cs="Arial"/>
          </w:rPr>
          <w:t>http://go.microsoft.com/fwlink/?LinkId=264857</w:t>
        </w:r>
      </w:hyperlink>
      <w:r w:rsidR="00C5542D">
        <w:rPr>
          <w:rFonts w:ascii="Arial" w:hAnsi="Arial" w:cs="Arial"/>
        </w:rPr>
        <w:t>: I</w:t>
      </w:r>
      <w:r w:rsidR="00C5542D" w:rsidRPr="000521E9">
        <w:rPr>
          <w:rFonts w:ascii="Arial" w:hAnsi="Arial" w:cs="Arial"/>
        </w:rPr>
        <w:t>nformation on</w:t>
      </w:r>
      <w:r w:rsidR="00C5542D" w:rsidRPr="00C5542D">
        <w:t xml:space="preserve"> </w:t>
      </w:r>
      <w:r w:rsidR="00C5542D">
        <w:rPr>
          <w:rFonts w:ascii="Arial" w:hAnsi="Arial" w:cs="Arial"/>
        </w:rPr>
        <w:t>h</w:t>
      </w:r>
      <w:r w:rsidR="00C5542D" w:rsidRPr="00C5542D">
        <w:rPr>
          <w:rFonts w:ascii="Arial" w:hAnsi="Arial" w:cs="Arial"/>
        </w:rPr>
        <w:t xml:space="preserve">ow to connect </w:t>
      </w:r>
      <w:r w:rsidR="00C5542D">
        <w:rPr>
          <w:rFonts w:ascii="Arial" w:hAnsi="Arial" w:cs="Arial"/>
        </w:rPr>
        <w:t xml:space="preserve">Microsoft </w:t>
      </w:r>
      <w:r w:rsidR="00C5542D" w:rsidRPr="00C5542D">
        <w:rPr>
          <w:rFonts w:ascii="Arial" w:hAnsi="Arial" w:cs="Arial"/>
        </w:rPr>
        <w:t xml:space="preserve">Excel to </w:t>
      </w:r>
      <w:r w:rsidR="00C5542D" w:rsidRPr="00826D10">
        <w:rPr>
          <w:rFonts w:ascii="Arial" w:hAnsi="Arial" w:cs="Arial"/>
        </w:rPr>
        <w:t>Hadoop</w:t>
      </w:r>
      <w:r w:rsidR="00C5542D" w:rsidRPr="00C5542D">
        <w:rPr>
          <w:rFonts w:ascii="Arial" w:hAnsi="Arial" w:cs="Arial"/>
        </w:rPr>
        <w:t xml:space="preserve"> on </w:t>
      </w:r>
      <w:r w:rsidR="008E773A">
        <w:rPr>
          <w:rFonts w:ascii="Arial" w:hAnsi="Arial" w:cs="Arial"/>
        </w:rPr>
        <w:t xml:space="preserve">Windows </w:t>
      </w:r>
      <w:r w:rsidR="00C5542D" w:rsidRPr="00C5542D">
        <w:rPr>
          <w:rFonts w:ascii="Arial" w:hAnsi="Arial" w:cs="Arial"/>
        </w:rPr>
        <w:t xml:space="preserve">Azure via </w:t>
      </w:r>
      <w:r w:rsidR="00C5542D">
        <w:rPr>
          <w:rFonts w:ascii="Arial" w:hAnsi="Arial" w:cs="Arial"/>
        </w:rPr>
        <w:t>the Microsoft ODBC Provider for Hive.</w:t>
      </w:r>
    </w:p>
    <w:p w14:paraId="68F64904" w14:textId="77777777" w:rsidR="00D40DA2" w:rsidRPr="006C0DFA" w:rsidRDefault="00D40DA2" w:rsidP="00D40DA2">
      <w:pPr>
        <w:rPr>
          <w:rFonts w:ascii="Arial" w:hAnsi="Arial" w:cs="Arial"/>
        </w:rPr>
      </w:pPr>
      <w:r w:rsidRPr="006C0DFA">
        <w:rPr>
          <w:rFonts w:ascii="Arial" w:hAnsi="Arial" w:cs="Arial"/>
        </w:rPr>
        <w:t xml:space="preserve">Did this paper help you? </w:t>
      </w:r>
      <w:r w:rsidRPr="001D13C9">
        <w:rPr>
          <w:rFonts w:ascii="Arial" w:hAnsi="Arial" w:cs="Arial"/>
        </w:rPr>
        <w:t>Please give</w:t>
      </w:r>
      <w:r w:rsidRPr="006C0DFA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us</w:t>
      </w:r>
      <w:r w:rsidRPr="006C0DFA">
        <w:rPr>
          <w:rFonts w:ascii="Arial" w:hAnsi="Arial" w:cs="Arial"/>
        </w:rPr>
        <w:t xml:space="preserve"> your feedback. Tell </w:t>
      </w:r>
      <w:r w:rsidRPr="001D13C9">
        <w:rPr>
          <w:rFonts w:ascii="Arial" w:hAnsi="Arial" w:cs="Arial"/>
        </w:rPr>
        <w:t>us</w:t>
      </w:r>
      <w:r w:rsidRPr="006C0DFA">
        <w:rPr>
          <w:rFonts w:ascii="Arial" w:hAnsi="Arial" w:cs="Arial"/>
        </w:rPr>
        <w:t xml:space="preserve"> on a scale of 1 (poor) to 5 (excellent), how would you rate this paper and why have you given it this rating? For example:</w:t>
      </w:r>
    </w:p>
    <w:p w14:paraId="68F64905" w14:textId="77777777" w:rsidR="00D40DA2" w:rsidRPr="006C0DFA" w:rsidRDefault="00D40DA2" w:rsidP="00D40DA2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C0DFA">
        <w:rPr>
          <w:rFonts w:ascii="Arial" w:hAnsi="Arial" w:cs="Arial"/>
        </w:rPr>
        <w:t xml:space="preserve">Are you rating it high due to having good examples, excellent screen shots, clear writing, or another reason? </w:t>
      </w:r>
    </w:p>
    <w:p w14:paraId="68F64906" w14:textId="77777777" w:rsidR="00D40DA2" w:rsidRPr="006C0DFA" w:rsidRDefault="00D40DA2" w:rsidP="00D40DA2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C0DFA">
        <w:rPr>
          <w:rFonts w:ascii="Arial" w:hAnsi="Arial" w:cs="Arial"/>
        </w:rPr>
        <w:t>Are you rating it low due to poor examples, fuzzy screen shots, or unclear writing?</w:t>
      </w:r>
    </w:p>
    <w:p w14:paraId="68F64907" w14:textId="77777777" w:rsidR="00D40DA2" w:rsidRDefault="00D40DA2" w:rsidP="00D40DA2">
      <w:pPr>
        <w:rPr>
          <w:rFonts w:ascii="Arial" w:hAnsi="Arial" w:cs="Arial"/>
        </w:rPr>
      </w:pPr>
      <w:r w:rsidRPr="006C0DFA">
        <w:rPr>
          <w:rFonts w:ascii="Arial" w:hAnsi="Arial" w:cs="Arial"/>
        </w:rPr>
        <w:t xml:space="preserve">This feedback will </w:t>
      </w:r>
      <w:r w:rsidRPr="001D13C9">
        <w:rPr>
          <w:rFonts w:ascii="Arial" w:hAnsi="Arial" w:cs="Arial"/>
        </w:rPr>
        <w:t>help</w:t>
      </w:r>
      <w:r w:rsidRPr="006C0DFA">
        <w:rPr>
          <w:rFonts w:ascii="Arial" w:hAnsi="Arial" w:cs="Arial"/>
        </w:rPr>
        <w:t xml:space="preserve"> </w:t>
      </w:r>
      <w:r w:rsidRPr="001D13C9">
        <w:rPr>
          <w:rFonts w:ascii="Arial" w:hAnsi="Arial" w:cs="Arial"/>
        </w:rPr>
        <w:t>us</w:t>
      </w:r>
      <w:r w:rsidRPr="006C0DFA">
        <w:rPr>
          <w:rFonts w:ascii="Arial" w:hAnsi="Arial" w:cs="Arial"/>
        </w:rPr>
        <w:t xml:space="preserve"> improve the quality of white papers </w:t>
      </w:r>
      <w:r w:rsidRPr="001D13C9">
        <w:rPr>
          <w:rFonts w:ascii="Arial" w:hAnsi="Arial" w:cs="Arial"/>
        </w:rPr>
        <w:t>we</w:t>
      </w:r>
      <w:r w:rsidRPr="006C0DFA">
        <w:rPr>
          <w:rFonts w:ascii="Arial" w:hAnsi="Arial" w:cs="Arial"/>
        </w:rPr>
        <w:t xml:space="preserve"> release. </w:t>
      </w:r>
    </w:p>
    <w:p w14:paraId="68F64908" w14:textId="6C26E97A" w:rsidR="00D40DA2" w:rsidRPr="00674032" w:rsidRDefault="00A91D7F" w:rsidP="00D40DA2">
      <w:pPr>
        <w:rPr>
          <w:rFonts w:ascii="Arial" w:hAnsi="Arial" w:cs="Arial"/>
        </w:rPr>
      </w:pPr>
      <w:hyperlink r:id="rId28" w:history="1">
        <w:r w:rsidR="00D40DA2" w:rsidRPr="000668E3">
          <w:rPr>
            <w:rStyle w:val="Hyperlink"/>
            <w:rFonts w:ascii="Arial" w:hAnsi="Arial" w:cs="Arial"/>
          </w:rPr>
          <w:t>Send feedback</w:t>
        </w:r>
      </w:hyperlink>
      <w:r w:rsidR="00D40DA2" w:rsidRPr="006C0DFA">
        <w:rPr>
          <w:rFonts w:ascii="Arial" w:hAnsi="Arial" w:cs="Arial"/>
        </w:rPr>
        <w:t>.</w:t>
      </w:r>
    </w:p>
    <w:p w14:paraId="68F64909" w14:textId="77777777" w:rsidR="00390F2E" w:rsidRPr="00674032" w:rsidRDefault="00390F2E" w:rsidP="00D40DA2">
      <w:pPr>
        <w:rPr>
          <w:rFonts w:ascii="Arial" w:hAnsi="Arial" w:cs="Arial"/>
        </w:rPr>
      </w:pPr>
    </w:p>
    <w:sectPr w:rsidR="00390F2E" w:rsidRPr="00674032" w:rsidSect="00E4398C"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E40FC" w14:textId="77777777" w:rsidR="00A91D7F" w:rsidRDefault="00A91D7F" w:rsidP="00313894">
      <w:pPr>
        <w:spacing w:after="0" w:line="240" w:lineRule="auto"/>
      </w:pPr>
      <w:r>
        <w:separator/>
      </w:r>
    </w:p>
  </w:endnote>
  <w:endnote w:type="continuationSeparator" w:id="0">
    <w:p w14:paraId="1C6AA3DA" w14:textId="77777777" w:rsidR="00A91D7F" w:rsidRDefault="00A91D7F" w:rsidP="0031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701611"/>
      <w:docPartObj>
        <w:docPartGallery w:val="Page Numbers (Bottom of Page)"/>
        <w:docPartUnique/>
      </w:docPartObj>
    </w:sdtPr>
    <w:sdtEndPr/>
    <w:sdtContent>
      <w:p w14:paraId="68F64910" w14:textId="77777777" w:rsidR="004015B0" w:rsidRDefault="004015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D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F64911" w14:textId="77777777" w:rsidR="004015B0" w:rsidRDefault="004015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09B03" w14:textId="77777777" w:rsidR="00A91D7F" w:rsidRDefault="00A91D7F" w:rsidP="00313894">
      <w:pPr>
        <w:spacing w:after="0" w:line="240" w:lineRule="auto"/>
      </w:pPr>
      <w:r>
        <w:separator/>
      </w:r>
    </w:p>
  </w:footnote>
  <w:footnote w:type="continuationSeparator" w:id="0">
    <w:p w14:paraId="4F0FC4ED" w14:textId="77777777" w:rsidR="00A91D7F" w:rsidRDefault="00A91D7F" w:rsidP="00313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64912" w14:textId="5F42AE94" w:rsidR="004015B0" w:rsidRDefault="004015B0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68F64915" wp14:editId="68F64916">
          <wp:extent cx="1097280" cy="185097"/>
          <wp:effectExtent l="19050" t="0" r="7620" b="0"/>
          <wp:docPr id="3" name="Picture 2" descr="ms-logo_b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-logo_b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80" cy="185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286243"/>
    <w:multiLevelType w:val="hybridMultilevel"/>
    <w:tmpl w:val="B5668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F0A"/>
    <w:multiLevelType w:val="hybridMultilevel"/>
    <w:tmpl w:val="3A74D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C6BDA"/>
    <w:multiLevelType w:val="hybridMultilevel"/>
    <w:tmpl w:val="A0CE7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634F5"/>
    <w:multiLevelType w:val="hybridMultilevel"/>
    <w:tmpl w:val="AB56B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36C1A"/>
    <w:multiLevelType w:val="hybridMultilevel"/>
    <w:tmpl w:val="02FCF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17637"/>
    <w:multiLevelType w:val="hybridMultilevel"/>
    <w:tmpl w:val="BFC8E0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59010A"/>
    <w:multiLevelType w:val="hybridMultilevel"/>
    <w:tmpl w:val="24868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263C6"/>
    <w:multiLevelType w:val="hybridMultilevel"/>
    <w:tmpl w:val="D52A3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A75373"/>
    <w:multiLevelType w:val="hybridMultilevel"/>
    <w:tmpl w:val="36E2F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B6160"/>
    <w:multiLevelType w:val="hybridMultilevel"/>
    <w:tmpl w:val="E5C8B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CA4AF4"/>
    <w:multiLevelType w:val="hybridMultilevel"/>
    <w:tmpl w:val="94BC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A0865"/>
    <w:multiLevelType w:val="hybridMultilevel"/>
    <w:tmpl w:val="F2B25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738B9"/>
    <w:multiLevelType w:val="hybridMultilevel"/>
    <w:tmpl w:val="1E9CA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0A1AA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07F51"/>
    <w:multiLevelType w:val="hybridMultilevel"/>
    <w:tmpl w:val="0F301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A0B43"/>
    <w:multiLevelType w:val="hybridMultilevel"/>
    <w:tmpl w:val="67CA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D45E1"/>
    <w:multiLevelType w:val="hybridMultilevel"/>
    <w:tmpl w:val="28C09A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3F1475"/>
    <w:multiLevelType w:val="hybridMultilevel"/>
    <w:tmpl w:val="1C509398"/>
    <w:lvl w:ilvl="0" w:tplc="CB30A1AA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1" w:tplc="CB30A1AA">
      <w:numFmt w:val="bullet"/>
      <w:lvlText w:val="•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2914D0"/>
    <w:multiLevelType w:val="hybridMultilevel"/>
    <w:tmpl w:val="449CA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1752BF"/>
    <w:multiLevelType w:val="hybridMultilevel"/>
    <w:tmpl w:val="F4C6DD9C"/>
    <w:lvl w:ilvl="0" w:tplc="F1C6CF9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D06B8E"/>
    <w:multiLevelType w:val="hybridMultilevel"/>
    <w:tmpl w:val="E69EFA2E"/>
    <w:lvl w:ilvl="0" w:tplc="CB30A1AA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2621CD1"/>
    <w:multiLevelType w:val="hybridMultilevel"/>
    <w:tmpl w:val="4E10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36025"/>
    <w:multiLevelType w:val="hybridMultilevel"/>
    <w:tmpl w:val="80D4B07C"/>
    <w:lvl w:ilvl="0" w:tplc="F1C6CF9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41104"/>
    <w:multiLevelType w:val="hybridMultilevel"/>
    <w:tmpl w:val="EE6AD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E94C6E"/>
    <w:multiLevelType w:val="hybridMultilevel"/>
    <w:tmpl w:val="E596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2F4D9F"/>
    <w:multiLevelType w:val="hybridMultilevel"/>
    <w:tmpl w:val="1B027F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1"/>
  </w:num>
  <w:num w:numId="3">
    <w:abstractNumId w:val="5"/>
  </w:num>
  <w:num w:numId="4">
    <w:abstractNumId w:val="20"/>
  </w:num>
  <w:num w:numId="5">
    <w:abstractNumId w:val="17"/>
  </w:num>
  <w:num w:numId="6">
    <w:abstractNumId w:val="7"/>
  </w:num>
  <w:num w:numId="7">
    <w:abstractNumId w:val="4"/>
  </w:num>
  <w:num w:numId="8">
    <w:abstractNumId w:val="15"/>
  </w:num>
  <w:num w:numId="9">
    <w:abstractNumId w:val="25"/>
  </w:num>
  <w:num w:numId="10">
    <w:abstractNumId w:val="10"/>
  </w:num>
  <w:num w:numId="11">
    <w:abstractNumId w:val="6"/>
  </w:num>
  <w:num w:numId="12">
    <w:abstractNumId w:val="16"/>
  </w:num>
  <w:num w:numId="13">
    <w:abstractNumId w:val="2"/>
  </w:num>
  <w:num w:numId="14">
    <w:abstractNumId w:val="8"/>
  </w:num>
  <w:num w:numId="15">
    <w:abstractNumId w:val="1"/>
  </w:num>
  <w:num w:numId="16">
    <w:abstractNumId w:val="9"/>
  </w:num>
  <w:num w:numId="17">
    <w:abstractNumId w:val="11"/>
  </w:num>
  <w:num w:numId="18">
    <w:abstractNumId w:val="18"/>
  </w:num>
  <w:num w:numId="19">
    <w:abstractNumId w:val="19"/>
  </w:num>
  <w:num w:numId="20">
    <w:abstractNumId w:val="22"/>
  </w:num>
  <w:num w:numId="21">
    <w:abstractNumId w:val="12"/>
  </w:num>
  <w:num w:numId="22">
    <w:abstractNumId w:val="14"/>
  </w:num>
  <w:num w:numId="23">
    <w:abstractNumId w:val="0"/>
  </w:num>
  <w:num w:numId="24">
    <w:abstractNumId w:val="23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C1"/>
    <w:rsid w:val="00003563"/>
    <w:rsid w:val="000041DC"/>
    <w:rsid w:val="00006B05"/>
    <w:rsid w:val="0000751C"/>
    <w:rsid w:val="000106F1"/>
    <w:rsid w:val="000109A2"/>
    <w:rsid w:val="000116A2"/>
    <w:rsid w:val="00012A2B"/>
    <w:rsid w:val="0002474E"/>
    <w:rsid w:val="00025346"/>
    <w:rsid w:val="00025B5A"/>
    <w:rsid w:val="00030524"/>
    <w:rsid w:val="00030F16"/>
    <w:rsid w:val="00031505"/>
    <w:rsid w:val="0003485C"/>
    <w:rsid w:val="00037061"/>
    <w:rsid w:val="00041DDA"/>
    <w:rsid w:val="000430A6"/>
    <w:rsid w:val="000473DA"/>
    <w:rsid w:val="00050577"/>
    <w:rsid w:val="00051585"/>
    <w:rsid w:val="000521E9"/>
    <w:rsid w:val="00053636"/>
    <w:rsid w:val="00053EE8"/>
    <w:rsid w:val="00054F1C"/>
    <w:rsid w:val="00060A6E"/>
    <w:rsid w:val="00065E8C"/>
    <w:rsid w:val="00066831"/>
    <w:rsid w:val="00097ABE"/>
    <w:rsid w:val="000A030E"/>
    <w:rsid w:val="000A2D82"/>
    <w:rsid w:val="000B6ED2"/>
    <w:rsid w:val="000B7AFA"/>
    <w:rsid w:val="000C28C6"/>
    <w:rsid w:val="000C591C"/>
    <w:rsid w:val="000C6E72"/>
    <w:rsid w:val="000D024E"/>
    <w:rsid w:val="000D58AB"/>
    <w:rsid w:val="000D5EF6"/>
    <w:rsid w:val="000E32A4"/>
    <w:rsid w:val="000E47BA"/>
    <w:rsid w:val="000E51AA"/>
    <w:rsid w:val="000E6B54"/>
    <w:rsid w:val="000F0ECE"/>
    <w:rsid w:val="000F70C5"/>
    <w:rsid w:val="00110973"/>
    <w:rsid w:val="001208E5"/>
    <w:rsid w:val="00133367"/>
    <w:rsid w:val="00134321"/>
    <w:rsid w:val="001353C6"/>
    <w:rsid w:val="00136439"/>
    <w:rsid w:val="00137F8E"/>
    <w:rsid w:val="001449DB"/>
    <w:rsid w:val="00145337"/>
    <w:rsid w:val="00146783"/>
    <w:rsid w:val="00152386"/>
    <w:rsid w:val="00155128"/>
    <w:rsid w:val="001601D0"/>
    <w:rsid w:val="00162E11"/>
    <w:rsid w:val="00164DC9"/>
    <w:rsid w:val="00164E51"/>
    <w:rsid w:val="001725D5"/>
    <w:rsid w:val="00172A7E"/>
    <w:rsid w:val="00182114"/>
    <w:rsid w:val="0018670D"/>
    <w:rsid w:val="00193EDD"/>
    <w:rsid w:val="00195638"/>
    <w:rsid w:val="00195AA1"/>
    <w:rsid w:val="001A2409"/>
    <w:rsid w:val="001D1218"/>
    <w:rsid w:val="001D13C9"/>
    <w:rsid w:val="001D524A"/>
    <w:rsid w:val="001E3CDA"/>
    <w:rsid w:val="001E541F"/>
    <w:rsid w:val="001F5117"/>
    <w:rsid w:val="001F5459"/>
    <w:rsid w:val="002107F5"/>
    <w:rsid w:val="00210C2C"/>
    <w:rsid w:val="0021377E"/>
    <w:rsid w:val="0021425C"/>
    <w:rsid w:val="00223821"/>
    <w:rsid w:val="00223E1C"/>
    <w:rsid w:val="0022764C"/>
    <w:rsid w:val="00240DC8"/>
    <w:rsid w:val="00242B34"/>
    <w:rsid w:val="00246C9C"/>
    <w:rsid w:val="00254F75"/>
    <w:rsid w:val="00262546"/>
    <w:rsid w:val="00267CFD"/>
    <w:rsid w:val="00272138"/>
    <w:rsid w:val="0028454C"/>
    <w:rsid w:val="00291D6F"/>
    <w:rsid w:val="00295266"/>
    <w:rsid w:val="002A5851"/>
    <w:rsid w:val="002B2386"/>
    <w:rsid w:val="002B32AE"/>
    <w:rsid w:val="002B7A12"/>
    <w:rsid w:val="002D2DCA"/>
    <w:rsid w:val="002D3C20"/>
    <w:rsid w:val="002F2FBB"/>
    <w:rsid w:val="002F385B"/>
    <w:rsid w:val="002F4784"/>
    <w:rsid w:val="002F7F64"/>
    <w:rsid w:val="0030326B"/>
    <w:rsid w:val="00311324"/>
    <w:rsid w:val="00313894"/>
    <w:rsid w:val="00316246"/>
    <w:rsid w:val="0031652F"/>
    <w:rsid w:val="00317A17"/>
    <w:rsid w:val="00317F14"/>
    <w:rsid w:val="003235A0"/>
    <w:rsid w:val="0032664B"/>
    <w:rsid w:val="0032737F"/>
    <w:rsid w:val="00332483"/>
    <w:rsid w:val="00332765"/>
    <w:rsid w:val="00337755"/>
    <w:rsid w:val="00340BA9"/>
    <w:rsid w:val="003437A4"/>
    <w:rsid w:val="00344483"/>
    <w:rsid w:val="00345FA8"/>
    <w:rsid w:val="0035107B"/>
    <w:rsid w:val="0035116B"/>
    <w:rsid w:val="00354D9C"/>
    <w:rsid w:val="0036243C"/>
    <w:rsid w:val="0036332D"/>
    <w:rsid w:val="00373384"/>
    <w:rsid w:val="00373D6F"/>
    <w:rsid w:val="003740F8"/>
    <w:rsid w:val="00382019"/>
    <w:rsid w:val="00382106"/>
    <w:rsid w:val="00384FC3"/>
    <w:rsid w:val="00387D08"/>
    <w:rsid w:val="00387DE0"/>
    <w:rsid w:val="00390F2E"/>
    <w:rsid w:val="003917B3"/>
    <w:rsid w:val="003920FE"/>
    <w:rsid w:val="00392B5F"/>
    <w:rsid w:val="00394FB4"/>
    <w:rsid w:val="003A12D6"/>
    <w:rsid w:val="003B046A"/>
    <w:rsid w:val="003B08CA"/>
    <w:rsid w:val="003B3077"/>
    <w:rsid w:val="003B545B"/>
    <w:rsid w:val="003B6564"/>
    <w:rsid w:val="003C2921"/>
    <w:rsid w:val="003C3559"/>
    <w:rsid w:val="003C61D8"/>
    <w:rsid w:val="003D3CE2"/>
    <w:rsid w:val="003D73F9"/>
    <w:rsid w:val="003E046E"/>
    <w:rsid w:val="003E5E40"/>
    <w:rsid w:val="003F46EC"/>
    <w:rsid w:val="003F749B"/>
    <w:rsid w:val="004015B0"/>
    <w:rsid w:val="0040163B"/>
    <w:rsid w:val="00402685"/>
    <w:rsid w:val="004029B6"/>
    <w:rsid w:val="004117E9"/>
    <w:rsid w:val="00413E82"/>
    <w:rsid w:val="004231F4"/>
    <w:rsid w:val="00426177"/>
    <w:rsid w:val="004278A5"/>
    <w:rsid w:val="00435874"/>
    <w:rsid w:val="004365FA"/>
    <w:rsid w:val="004448F3"/>
    <w:rsid w:val="00444A11"/>
    <w:rsid w:val="00445542"/>
    <w:rsid w:val="0045129E"/>
    <w:rsid w:val="00451687"/>
    <w:rsid w:val="00455ED7"/>
    <w:rsid w:val="004566FE"/>
    <w:rsid w:val="0045701C"/>
    <w:rsid w:val="004610A6"/>
    <w:rsid w:val="004614AC"/>
    <w:rsid w:val="004650A6"/>
    <w:rsid w:val="00475A98"/>
    <w:rsid w:val="0048322F"/>
    <w:rsid w:val="004934FE"/>
    <w:rsid w:val="00493A17"/>
    <w:rsid w:val="00494F62"/>
    <w:rsid w:val="00496E9E"/>
    <w:rsid w:val="004B1AFE"/>
    <w:rsid w:val="004B2E52"/>
    <w:rsid w:val="004B36EE"/>
    <w:rsid w:val="004B43F6"/>
    <w:rsid w:val="004B50E4"/>
    <w:rsid w:val="004C2B57"/>
    <w:rsid w:val="004C2DE6"/>
    <w:rsid w:val="004C7166"/>
    <w:rsid w:val="004D5275"/>
    <w:rsid w:val="004D7A52"/>
    <w:rsid w:val="004E19EE"/>
    <w:rsid w:val="004E2B7B"/>
    <w:rsid w:val="004E7ED1"/>
    <w:rsid w:val="004F2D43"/>
    <w:rsid w:val="004F3985"/>
    <w:rsid w:val="004F3D21"/>
    <w:rsid w:val="004F4224"/>
    <w:rsid w:val="004F4C77"/>
    <w:rsid w:val="004F78FB"/>
    <w:rsid w:val="005033A6"/>
    <w:rsid w:val="00506C51"/>
    <w:rsid w:val="005148D3"/>
    <w:rsid w:val="005371F2"/>
    <w:rsid w:val="005377AD"/>
    <w:rsid w:val="00537E7D"/>
    <w:rsid w:val="00543DAC"/>
    <w:rsid w:val="00545D0A"/>
    <w:rsid w:val="00553FCB"/>
    <w:rsid w:val="005577EF"/>
    <w:rsid w:val="00560512"/>
    <w:rsid w:val="005658F2"/>
    <w:rsid w:val="00566751"/>
    <w:rsid w:val="0056756F"/>
    <w:rsid w:val="00572875"/>
    <w:rsid w:val="00576A93"/>
    <w:rsid w:val="00580023"/>
    <w:rsid w:val="0058152F"/>
    <w:rsid w:val="0059576A"/>
    <w:rsid w:val="005970BF"/>
    <w:rsid w:val="005A37ED"/>
    <w:rsid w:val="005B72B3"/>
    <w:rsid w:val="005C235D"/>
    <w:rsid w:val="005C63C9"/>
    <w:rsid w:val="005C6510"/>
    <w:rsid w:val="005E1019"/>
    <w:rsid w:val="005E2E0E"/>
    <w:rsid w:val="005E4FA3"/>
    <w:rsid w:val="005E6CCB"/>
    <w:rsid w:val="005F2EED"/>
    <w:rsid w:val="005F3E49"/>
    <w:rsid w:val="00604366"/>
    <w:rsid w:val="00615BA5"/>
    <w:rsid w:val="00625F30"/>
    <w:rsid w:val="0062609C"/>
    <w:rsid w:val="006271E5"/>
    <w:rsid w:val="00630457"/>
    <w:rsid w:val="00631A7A"/>
    <w:rsid w:val="006403E9"/>
    <w:rsid w:val="00641669"/>
    <w:rsid w:val="00644EE2"/>
    <w:rsid w:val="006457C2"/>
    <w:rsid w:val="006473A2"/>
    <w:rsid w:val="00647889"/>
    <w:rsid w:val="00651CBF"/>
    <w:rsid w:val="00652158"/>
    <w:rsid w:val="00656D95"/>
    <w:rsid w:val="006574A9"/>
    <w:rsid w:val="0066728A"/>
    <w:rsid w:val="00671377"/>
    <w:rsid w:val="00674032"/>
    <w:rsid w:val="006740C0"/>
    <w:rsid w:val="00677222"/>
    <w:rsid w:val="006914F5"/>
    <w:rsid w:val="00695DAD"/>
    <w:rsid w:val="00696E28"/>
    <w:rsid w:val="00697A57"/>
    <w:rsid w:val="006B376B"/>
    <w:rsid w:val="006B6C26"/>
    <w:rsid w:val="006C0DFA"/>
    <w:rsid w:val="006C6737"/>
    <w:rsid w:val="006D7FF6"/>
    <w:rsid w:val="006E123E"/>
    <w:rsid w:val="006E1914"/>
    <w:rsid w:val="006E1BE0"/>
    <w:rsid w:val="006E6997"/>
    <w:rsid w:val="006F6869"/>
    <w:rsid w:val="006F6F44"/>
    <w:rsid w:val="00706D99"/>
    <w:rsid w:val="00707C45"/>
    <w:rsid w:val="007112F0"/>
    <w:rsid w:val="00714748"/>
    <w:rsid w:val="00723AEC"/>
    <w:rsid w:val="00733061"/>
    <w:rsid w:val="00741FE7"/>
    <w:rsid w:val="00743C7C"/>
    <w:rsid w:val="0076095A"/>
    <w:rsid w:val="00770707"/>
    <w:rsid w:val="007728B2"/>
    <w:rsid w:val="007814C7"/>
    <w:rsid w:val="007877DC"/>
    <w:rsid w:val="0079464A"/>
    <w:rsid w:val="00797301"/>
    <w:rsid w:val="007A3ACE"/>
    <w:rsid w:val="007A7209"/>
    <w:rsid w:val="007B1A50"/>
    <w:rsid w:val="007B2953"/>
    <w:rsid w:val="007C164A"/>
    <w:rsid w:val="007C4A09"/>
    <w:rsid w:val="007C563E"/>
    <w:rsid w:val="007D7C6E"/>
    <w:rsid w:val="007E2794"/>
    <w:rsid w:val="007E3473"/>
    <w:rsid w:val="007E3A48"/>
    <w:rsid w:val="007F2E39"/>
    <w:rsid w:val="007F302F"/>
    <w:rsid w:val="007F4960"/>
    <w:rsid w:val="007F6F0D"/>
    <w:rsid w:val="0080287D"/>
    <w:rsid w:val="0080447F"/>
    <w:rsid w:val="00806989"/>
    <w:rsid w:val="00811D37"/>
    <w:rsid w:val="008160C5"/>
    <w:rsid w:val="00816115"/>
    <w:rsid w:val="00820812"/>
    <w:rsid w:val="008209F4"/>
    <w:rsid w:val="00821796"/>
    <w:rsid w:val="00822CEF"/>
    <w:rsid w:val="00826D10"/>
    <w:rsid w:val="0083086D"/>
    <w:rsid w:val="008358F9"/>
    <w:rsid w:val="0084140F"/>
    <w:rsid w:val="008428E5"/>
    <w:rsid w:val="008568BC"/>
    <w:rsid w:val="00857F8A"/>
    <w:rsid w:val="00860D9D"/>
    <w:rsid w:val="00862626"/>
    <w:rsid w:val="00863303"/>
    <w:rsid w:val="00866AC3"/>
    <w:rsid w:val="0088128E"/>
    <w:rsid w:val="00882100"/>
    <w:rsid w:val="00883911"/>
    <w:rsid w:val="00886FF3"/>
    <w:rsid w:val="00893A90"/>
    <w:rsid w:val="00894D91"/>
    <w:rsid w:val="008A4446"/>
    <w:rsid w:val="008B197B"/>
    <w:rsid w:val="008C0850"/>
    <w:rsid w:val="008C4A8C"/>
    <w:rsid w:val="008D1732"/>
    <w:rsid w:val="008E0143"/>
    <w:rsid w:val="008E123A"/>
    <w:rsid w:val="008E147C"/>
    <w:rsid w:val="008E773A"/>
    <w:rsid w:val="008F415B"/>
    <w:rsid w:val="008F4B81"/>
    <w:rsid w:val="009044D9"/>
    <w:rsid w:val="009111B1"/>
    <w:rsid w:val="00911F9B"/>
    <w:rsid w:val="009120A8"/>
    <w:rsid w:val="009204F0"/>
    <w:rsid w:val="00924977"/>
    <w:rsid w:val="0094524A"/>
    <w:rsid w:val="00947723"/>
    <w:rsid w:val="00960AAE"/>
    <w:rsid w:val="00961361"/>
    <w:rsid w:val="00963AF7"/>
    <w:rsid w:val="009753DF"/>
    <w:rsid w:val="00975431"/>
    <w:rsid w:val="009837A2"/>
    <w:rsid w:val="009907BB"/>
    <w:rsid w:val="009950B6"/>
    <w:rsid w:val="00995F98"/>
    <w:rsid w:val="00997F9F"/>
    <w:rsid w:val="009A387B"/>
    <w:rsid w:val="009A4EC1"/>
    <w:rsid w:val="009A6625"/>
    <w:rsid w:val="009B0E91"/>
    <w:rsid w:val="009B4998"/>
    <w:rsid w:val="009C1808"/>
    <w:rsid w:val="009C3A80"/>
    <w:rsid w:val="009C5B63"/>
    <w:rsid w:val="009D04B1"/>
    <w:rsid w:val="009D688B"/>
    <w:rsid w:val="009E2363"/>
    <w:rsid w:val="009E4727"/>
    <w:rsid w:val="009F219F"/>
    <w:rsid w:val="009F4034"/>
    <w:rsid w:val="00A002D1"/>
    <w:rsid w:val="00A02336"/>
    <w:rsid w:val="00A061A1"/>
    <w:rsid w:val="00A10711"/>
    <w:rsid w:val="00A10B38"/>
    <w:rsid w:val="00A114A6"/>
    <w:rsid w:val="00A17515"/>
    <w:rsid w:val="00A22239"/>
    <w:rsid w:val="00A248DA"/>
    <w:rsid w:val="00A24BE4"/>
    <w:rsid w:val="00A343F1"/>
    <w:rsid w:val="00A35124"/>
    <w:rsid w:val="00A50637"/>
    <w:rsid w:val="00A55218"/>
    <w:rsid w:val="00A569B6"/>
    <w:rsid w:val="00A57D7C"/>
    <w:rsid w:val="00A61037"/>
    <w:rsid w:val="00A64B19"/>
    <w:rsid w:val="00A67EB3"/>
    <w:rsid w:val="00A90E4E"/>
    <w:rsid w:val="00A91D7F"/>
    <w:rsid w:val="00AA1C63"/>
    <w:rsid w:val="00AA3A33"/>
    <w:rsid w:val="00AA6D88"/>
    <w:rsid w:val="00AC22AF"/>
    <w:rsid w:val="00AC71D3"/>
    <w:rsid w:val="00AD0743"/>
    <w:rsid w:val="00AD11D2"/>
    <w:rsid w:val="00AD5866"/>
    <w:rsid w:val="00AE12D6"/>
    <w:rsid w:val="00AE4DDB"/>
    <w:rsid w:val="00AE5D69"/>
    <w:rsid w:val="00AE65F2"/>
    <w:rsid w:val="00AF5832"/>
    <w:rsid w:val="00B02D86"/>
    <w:rsid w:val="00B03245"/>
    <w:rsid w:val="00B04141"/>
    <w:rsid w:val="00B23123"/>
    <w:rsid w:val="00B244BA"/>
    <w:rsid w:val="00B2470B"/>
    <w:rsid w:val="00B253D9"/>
    <w:rsid w:val="00B30985"/>
    <w:rsid w:val="00B314D7"/>
    <w:rsid w:val="00B32F3A"/>
    <w:rsid w:val="00B453CD"/>
    <w:rsid w:val="00B46159"/>
    <w:rsid w:val="00B61D9F"/>
    <w:rsid w:val="00B667DE"/>
    <w:rsid w:val="00B7029A"/>
    <w:rsid w:val="00B70442"/>
    <w:rsid w:val="00B73B2B"/>
    <w:rsid w:val="00B7425F"/>
    <w:rsid w:val="00B7541D"/>
    <w:rsid w:val="00B75DF3"/>
    <w:rsid w:val="00B84D6B"/>
    <w:rsid w:val="00B948A7"/>
    <w:rsid w:val="00BA05BA"/>
    <w:rsid w:val="00BA0EB6"/>
    <w:rsid w:val="00BA24A0"/>
    <w:rsid w:val="00BB29D8"/>
    <w:rsid w:val="00BB388B"/>
    <w:rsid w:val="00BB7A60"/>
    <w:rsid w:val="00BC1239"/>
    <w:rsid w:val="00BC448D"/>
    <w:rsid w:val="00BC516D"/>
    <w:rsid w:val="00BC56CD"/>
    <w:rsid w:val="00BD0EFC"/>
    <w:rsid w:val="00BD2257"/>
    <w:rsid w:val="00BD4E83"/>
    <w:rsid w:val="00BE1548"/>
    <w:rsid w:val="00BE1BEE"/>
    <w:rsid w:val="00BF2A32"/>
    <w:rsid w:val="00BF2BF6"/>
    <w:rsid w:val="00BF57A8"/>
    <w:rsid w:val="00C064CC"/>
    <w:rsid w:val="00C075E7"/>
    <w:rsid w:val="00C10B5E"/>
    <w:rsid w:val="00C14EBE"/>
    <w:rsid w:val="00C2094E"/>
    <w:rsid w:val="00C23F3E"/>
    <w:rsid w:val="00C254F3"/>
    <w:rsid w:val="00C30E0C"/>
    <w:rsid w:val="00C37C9E"/>
    <w:rsid w:val="00C37E5E"/>
    <w:rsid w:val="00C40699"/>
    <w:rsid w:val="00C46EDD"/>
    <w:rsid w:val="00C52714"/>
    <w:rsid w:val="00C545AA"/>
    <w:rsid w:val="00C5542D"/>
    <w:rsid w:val="00C63A7C"/>
    <w:rsid w:val="00C645D6"/>
    <w:rsid w:val="00C65C94"/>
    <w:rsid w:val="00C66C1D"/>
    <w:rsid w:val="00C67188"/>
    <w:rsid w:val="00C74A77"/>
    <w:rsid w:val="00C8594D"/>
    <w:rsid w:val="00C90B46"/>
    <w:rsid w:val="00C93141"/>
    <w:rsid w:val="00C94E57"/>
    <w:rsid w:val="00CA1D33"/>
    <w:rsid w:val="00CA29C7"/>
    <w:rsid w:val="00CA4F65"/>
    <w:rsid w:val="00CB2B75"/>
    <w:rsid w:val="00CC3458"/>
    <w:rsid w:val="00CD06C3"/>
    <w:rsid w:val="00CD1D5A"/>
    <w:rsid w:val="00CD459B"/>
    <w:rsid w:val="00CD4AFD"/>
    <w:rsid w:val="00CD56A5"/>
    <w:rsid w:val="00CD5F52"/>
    <w:rsid w:val="00CF3028"/>
    <w:rsid w:val="00CF340B"/>
    <w:rsid w:val="00D01C93"/>
    <w:rsid w:val="00D06D14"/>
    <w:rsid w:val="00D12B08"/>
    <w:rsid w:val="00D13E4D"/>
    <w:rsid w:val="00D1634D"/>
    <w:rsid w:val="00D220B3"/>
    <w:rsid w:val="00D23D6A"/>
    <w:rsid w:val="00D35B5C"/>
    <w:rsid w:val="00D408D1"/>
    <w:rsid w:val="00D40DA2"/>
    <w:rsid w:val="00D433E5"/>
    <w:rsid w:val="00D5542E"/>
    <w:rsid w:val="00D61413"/>
    <w:rsid w:val="00D6244B"/>
    <w:rsid w:val="00D63491"/>
    <w:rsid w:val="00D73608"/>
    <w:rsid w:val="00D960C9"/>
    <w:rsid w:val="00DA2334"/>
    <w:rsid w:val="00DB7348"/>
    <w:rsid w:val="00DC1698"/>
    <w:rsid w:val="00DC6B43"/>
    <w:rsid w:val="00DD6F01"/>
    <w:rsid w:val="00DE314D"/>
    <w:rsid w:val="00DE4527"/>
    <w:rsid w:val="00E00FA9"/>
    <w:rsid w:val="00E0210E"/>
    <w:rsid w:val="00E05B95"/>
    <w:rsid w:val="00E1235D"/>
    <w:rsid w:val="00E15D6F"/>
    <w:rsid w:val="00E20BA1"/>
    <w:rsid w:val="00E2387A"/>
    <w:rsid w:val="00E24F04"/>
    <w:rsid w:val="00E26D80"/>
    <w:rsid w:val="00E4398C"/>
    <w:rsid w:val="00E4579F"/>
    <w:rsid w:val="00E46DE8"/>
    <w:rsid w:val="00E54BD0"/>
    <w:rsid w:val="00E5535A"/>
    <w:rsid w:val="00E56C0B"/>
    <w:rsid w:val="00E6385B"/>
    <w:rsid w:val="00E638E8"/>
    <w:rsid w:val="00E82D8A"/>
    <w:rsid w:val="00E84004"/>
    <w:rsid w:val="00E87307"/>
    <w:rsid w:val="00E917EE"/>
    <w:rsid w:val="00EA15F3"/>
    <w:rsid w:val="00EA2175"/>
    <w:rsid w:val="00EA7D28"/>
    <w:rsid w:val="00EB07AE"/>
    <w:rsid w:val="00EB58C1"/>
    <w:rsid w:val="00EC5066"/>
    <w:rsid w:val="00EC74D8"/>
    <w:rsid w:val="00ED1578"/>
    <w:rsid w:val="00EE2158"/>
    <w:rsid w:val="00EE303B"/>
    <w:rsid w:val="00EE6998"/>
    <w:rsid w:val="00EF1ECE"/>
    <w:rsid w:val="00EF42CA"/>
    <w:rsid w:val="00EF47F8"/>
    <w:rsid w:val="00F01BF4"/>
    <w:rsid w:val="00F0288F"/>
    <w:rsid w:val="00F03596"/>
    <w:rsid w:val="00F12945"/>
    <w:rsid w:val="00F17D0C"/>
    <w:rsid w:val="00F209BE"/>
    <w:rsid w:val="00F230DF"/>
    <w:rsid w:val="00F2411F"/>
    <w:rsid w:val="00F25F8C"/>
    <w:rsid w:val="00F269D4"/>
    <w:rsid w:val="00F26C16"/>
    <w:rsid w:val="00F278D9"/>
    <w:rsid w:val="00F30F1F"/>
    <w:rsid w:val="00F32C79"/>
    <w:rsid w:val="00F34F4E"/>
    <w:rsid w:val="00F42BC9"/>
    <w:rsid w:val="00F44CA9"/>
    <w:rsid w:val="00F46D35"/>
    <w:rsid w:val="00F477D7"/>
    <w:rsid w:val="00F5743F"/>
    <w:rsid w:val="00F62F27"/>
    <w:rsid w:val="00F6732C"/>
    <w:rsid w:val="00F67F19"/>
    <w:rsid w:val="00F7066F"/>
    <w:rsid w:val="00F73301"/>
    <w:rsid w:val="00F75271"/>
    <w:rsid w:val="00F772A3"/>
    <w:rsid w:val="00F8077E"/>
    <w:rsid w:val="00F86564"/>
    <w:rsid w:val="00F86FDC"/>
    <w:rsid w:val="00F9208E"/>
    <w:rsid w:val="00F977A4"/>
    <w:rsid w:val="00FA503F"/>
    <w:rsid w:val="00FB2D7C"/>
    <w:rsid w:val="00FB35A9"/>
    <w:rsid w:val="00FB700F"/>
    <w:rsid w:val="00FB7989"/>
    <w:rsid w:val="00FC2EE3"/>
    <w:rsid w:val="00FC5D62"/>
    <w:rsid w:val="00FD0D35"/>
    <w:rsid w:val="00FD237C"/>
    <w:rsid w:val="00FD43B8"/>
    <w:rsid w:val="00FD605A"/>
    <w:rsid w:val="00FE63B4"/>
    <w:rsid w:val="00FF29BB"/>
    <w:rsid w:val="00FF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F648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3D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4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E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tpsTableHeadered">
    <w:name w:val="MtpsTableHeadered"/>
    <w:basedOn w:val="TableNormal"/>
    <w:uiPriority w:val="99"/>
    <w:qFormat/>
    <w:rsid w:val="00A67EB3"/>
    <w:pPr>
      <w:spacing w:after="0" w:line="240" w:lineRule="auto"/>
    </w:pPr>
    <w:tblPr>
      <w:tblInd w:w="0" w:type="dxa"/>
      <w:tblBorders>
        <w:top w:val="single" w:sz="8" w:space="0" w:color="D9D9D9" w:themeColor="background1" w:themeShade="D9"/>
        <w:left w:val="single" w:sz="8" w:space="0" w:color="D9D9D9" w:themeColor="background1" w:themeShade="D9"/>
        <w:bottom w:val="single" w:sz="8" w:space="0" w:color="D9D9D9" w:themeColor="background1" w:themeShade="D9"/>
        <w:right w:val="single" w:sz="8" w:space="0" w:color="D9D9D9" w:themeColor="background1" w:themeShade="D9"/>
        <w:insideH w:val="single" w:sz="8" w:space="0" w:color="D9D9D9" w:themeColor="background1" w:themeShade="D9"/>
        <w:insideV w:val="single" w:sz="8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1F497D" w:themeColor="text2"/>
      </w:rPr>
      <w:tblPr/>
      <w:tcPr>
        <w:shd w:val="clear" w:color="auto" w:fill="D9D9D9" w:themeFill="background1" w:themeFillShade="D9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90F2E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63B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C10B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34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4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4F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F4E"/>
    <w:rPr>
      <w:b/>
      <w:bCs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02D1"/>
    <w:pPr>
      <w:spacing w:after="100"/>
      <w:ind w:left="1320"/>
    </w:pPr>
  </w:style>
  <w:style w:type="paragraph" w:styleId="TOC2">
    <w:name w:val="toc 2"/>
    <w:basedOn w:val="Normal"/>
    <w:next w:val="Normal"/>
    <w:autoRedefine/>
    <w:uiPriority w:val="39"/>
    <w:unhideWhenUsed/>
    <w:rsid w:val="00AC71D3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238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238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894"/>
  </w:style>
  <w:style w:type="paragraph" w:styleId="Footer">
    <w:name w:val="footer"/>
    <w:basedOn w:val="Normal"/>
    <w:link w:val="Foot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894"/>
  </w:style>
  <w:style w:type="paragraph" w:styleId="NormalWeb">
    <w:name w:val="Normal (Web)"/>
    <w:basedOn w:val="Normal"/>
    <w:uiPriority w:val="99"/>
    <w:unhideWhenUsed/>
    <w:rsid w:val="004F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91D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EE303B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E303B"/>
    <w:rPr>
      <w:i/>
      <w:iCs/>
      <w:color w:val="000000" w:themeColor="text1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12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3D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4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E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tpsTableHeadered">
    <w:name w:val="MtpsTableHeadered"/>
    <w:basedOn w:val="TableNormal"/>
    <w:uiPriority w:val="99"/>
    <w:qFormat/>
    <w:rsid w:val="00A67EB3"/>
    <w:pPr>
      <w:spacing w:after="0" w:line="240" w:lineRule="auto"/>
    </w:pPr>
    <w:tblPr>
      <w:tblInd w:w="0" w:type="dxa"/>
      <w:tblBorders>
        <w:top w:val="single" w:sz="8" w:space="0" w:color="D9D9D9" w:themeColor="background1" w:themeShade="D9"/>
        <w:left w:val="single" w:sz="8" w:space="0" w:color="D9D9D9" w:themeColor="background1" w:themeShade="D9"/>
        <w:bottom w:val="single" w:sz="8" w:space="0" w:color="D9D9D9" w:themeColor="background1" w:themeShade="D9"/>
        <w:right w:val="single" w:sz="8" w:space="0" w:color="D9D9D9" w:themeColor="background1" w:themeShade="D9"/>
        <w:insideH w:val="single" w:sz="8" w:space="0" w:color="D9D9D9" w:themeColor="background1" w:themeShade="D9"/>
        <w:insideV w:val="single" w:sz="8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1F497D" w:themeColor="text2"/>
      </w:rPr>
      <w:tblPr/>
      <w:tcPr>
        <w:shd w:val="clear" w:color="auto" w:fill="D9D9D9" w:themeFill="background1" w:themeFillShade="D9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90F2E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63B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C10B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34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4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4F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F4E"/>
    <w:rPr>
      <w:b/>
      <w:bCs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02D1"/>
    <w:pPr>
      <w:spacing w:after="100"/>
      <w:ind w:left="1320"/>
    </w:pPr>
  </w:style>
  <w:style w:type="paragraph" w:styleId="TOC2">
    <w:name w:val="toc 2"/>
    <w:basedOn w:val="Normal"/>
    <w:next w:val="Normal"/>
    <w:autoRedefine/>
    <w:uiPriority w:val="39"/>
    <w:unhideWhenUsed/>
    <w:rsid w:val="00AC71D3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238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238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894"/>
  </w:style>
  <w:style w:type="paragraph" w:styleId="Footer">
    <w:name w:val="footer"/>
    <w:basedOn w:val="Normal"/>
    <w:link w:val="Foot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894"/>
  </w:style>
  <w:style w:type="paragraph" w:styleId="NormalWeb">
    <w:name w:val="Normal (Web)"/>
    <w:basedOn w:val="Normal"/>
    <w:uiPriority w:val="99"/>
    <w:unhideWhenUsed/>
    <w:rsid w:val="004F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91D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EE303B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E303B"/>
    <w:rPr>
      <w:i/>
      <w:iCs/>
      <w:color w:val="000000" w:themeColor="text1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12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79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7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msdn.microsoft.com/sqlserver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klout.com/understand/score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4.png"/><Relationship Id="rId25" Type="http://schemas.openxmlformats.org/officeDocument/2006/relationships/hyperlink" Target="http://technet.microsoft.com/en-us/sqlserver/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microsoft.com/sqlserver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go.microsoft.com/fwlink/?LinkId=54833" TargetMode="External"/><Relationship Id="rId28" Type="http://schemas.openxmlformats.org/officeDocument/2006/relationships/hyperlink" Target="mailto:sqlfback@microsoft.com?subject=White%20Paper%20Feedback:%20SQL%20Server%20Analysis%20Services%20MOLAP%20to%20Hiv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hyperlink" Target="http://corp.klout.com/blog/" TargetMode="External"/><Relationship Id="rId27" Type="http://schemas.openxmlformats.org/officeDocument/2006/relationships/hyperlink" Target="http://go.microsoft.com/fwlink/?LinkId=264857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45F467D914BB6EEE4A2DB294548" ma:contentTypeVersion="0" ma:contentTypeDescription="Create a new document." ma:contentTypeScope="" ma:versionID="19fa1ea8b664865ea33a8a7527d341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02C18-F46E-444D-B6ED-5744718296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C309A5-AFFB-447C-A6BC-8E3EE2E31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484AEA-C40C-4679-999D-C9B29B13D0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85F03A-C2C1-4A64-8B88-4EEDB260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4037</Words>
  <Characters>23012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2012-09-21T23:54:00Z</dcterms:created>
  <dcterms:modified xsi:type="dcterms:W3CDTF">2012-09-24T17:30:00Z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s.SystemInfo.DisplayType">
    <vt:lpwstr>HomePageType</vt:lpwstr>
  </property>
  <property fmtid="{D5CDD505-2E9C-101B-9397-08002B2CF9AE}" pid="3" name="Mtps.Key.Locale">
    <vt:lpwstr>en-us</vt:lpwstr>
  </property>
  <property fmtid="{D5CDD505-2E9C-101B-9397-08002B2CF9AE}" pid="4" name="Mtps.Key.ShortId">
    <vt:lpwstr>cc707815</vt:lpwstr>
  </property>
  <property fmtid="{D5CDD505-2E9C-101B-9397-08002B2CF9AE}" pid="5" name="Mtps.SystemInfo.TocTitle">
    <vt:lpwstr>SQL Server White Paper Template</vt:lpwstr>
  </property>
  <property fmtid="{D5CDD505-2E9C-101B-9397-08002B2CF9AE}" pid="6" name="Mtps.Key.ContentGuid">
    <vt:lpwstr>04463e1d-7bb6-499c-9450-58fd10a83507</vt:lpwstr>
  </property>
  <property fmtid="{D5CDD505-2E9C-101B-9397-08002B2CF9AE}" pid="7" name="Mtps.Key.Version">
    <vt:lpwstr>MSDN.10</vt:lpwstr>
  </property>
  <property fmtid="{D5CDD505-2E9C-101B-9397-08002B2CF9AE}" pid="8" name="Mtps.Key.AssetId">
    <vt:lpwstr>04463e1d-7bb6-499c-9450-58fd10a83507</vt:lpwstr>
  </property>
  <property fmtid="{D5CDD505-2E9C-101B-9397-08002B2CF9AE}" pid="9" name="ContentTypeId">
    <vt:lpwstr>0x010100D458B45F467D914BB6EEE4A2DB294548</vt:lpwstr>
  </property>
  <property fmtid="{D5CDD505-2E9C-101B-9397-08002B2CF9AE}" pid="10" name="Mtps.SystemInfo.ContentType">
    <vt:lpwstr>mtpsPagePlanner</vt:lpwstr>
  </property>
  <property fmtid="{D5CDD505-2E9C-101B-9397-08002B2CF9AE}" pid="11" name="Mtps.Transform">
    <vt:lpwstr/>
  </property>
</Properties>
</file>