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90D5B" w:rsidRDefault="00B90D5B" w:rsidP="00AF09AB">
      <w:pPr>
        <w:snapToGrid w:val="0"/>
        <w:spacing w:afterLines="50" w:after="180" w:line="209" w:lineRule="auto"/>
        <w:jc w:val="right"/>
        <w:rPr>
          <w:rFonts w:ascii="メイリオ" w:eastAsia="メイリオ" w:hAnsi="メイリオ" w:cs="Arial"/>
        </w:rPr>
      </w:pPr>
      <w:r>
        <w:rPr>
          <w:rFonts w:ascii="メイリオ" w:eastAsia="メイリオ" w:hAnsi="メイリオ" w:cs="Arial"/>
          <w:noProof/>
        </w:rPr>
        <w:drawing>
          <wp:inline distT="0" distB="0" distL="0" distR="0">
            <wp:extent cx="1381125" cy="225107"/>
            <wp:effectExtent l="19050" t="0" r="9525" b="0"/>
            <wp:docPr id="9" name="図 243" descr="ms-logo_b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logo_bL.png"/>
                    <pic:cNvPicPr/>
                  </pic:nvPicPr>
                  <pic:blipFill>
                    <a:blip r:embed="rId9" cstate="print"/>
                    <a:stretch>
                      <a:fillRect/>
                    </a:stretch>
                  </pic:blipFill>
                  <pic:spPr>
                    <a:xfrm>
                      <a:off x="0" y="0"/>
                      <a:ext cx="1381125" cy="225107"/>
                    </a:xfrm>
                    <a:prstGeom prst="rect">
                      <a:avLst/>
                    </a:prstGeom>
                  </pic:spPr>
                </pic:pic>
              </a:graphicData>
            </a:graphic>
          </wp:inline>
        </w:drawing>
      </w:r>
    </w:p>
    <w:p w:rsidR="00743F95" w:rsidRDefault="00743F95" w:rsidP="00AF09AB">
      <w:pPr>
        <w:snapToGrid w:val="0"/>
        <w:spacing w:afterLines="50" w:after="180" w:line="209" w:lineRule="auto"/>
        <w:rPr>
          <w:rFonts w:ascii="メイリオ" w:eastAsia="メイリオ" w:hAnsi="メイリオ" w:cs="Arial"/>
        </w:rPr>
      </w:pPr>
    </w:p>
    <w:p w:rsidR="00743F95" w:rsidRPr="00C6267F" w:rsidRDefault="00743F95" w:rsidP="00AF09AB">
      <w:pPr>
        <w:snapToGrid w:val="0"/>
        <w:spacing w:afterLines="50" w:after="180" w:line="209" w:lineRule="auto"/>
        <w:rPr>
          <w:rFonts w:ascii="メイリオ" w:eastAsia="メイリオ" w:hAnsi="メイリオ" w:cs="Arial"/>
        </w:rPr>
      </w:pPr>
    </w:p>
    <w:p w:rsidR="00743F95" w:rsidRDefault="00743F95" w:rsidP="00AF09AB">
      <w:pPr>
        <w:snapToGrid w:val="0"/>
        <w:spacing w:afterLines="50" w:after="180" w:line="209" w:lineRule="auto"/>
        <w:jc w:val="center"/>
        <w:rPr>
          <w:rFonts w:ascii="メイリオ" w:eastAsia="メイリオ" w:hAnsi="メイリオ" w:cs="Arial"/>
        </w:rPr>
      </w:pPr>
      <w:r w:rsidRPr="00C6267F">
        <w:rPr>
          <w:rFonts w:ascii="メイリオ" w:eastAsia="メイリオ" w:hAnsi="メイリオ" w:cs="Arial"/>
        </w:rPr>
        <w:br/>
      </w:r>
      <w:r w:rsidR="007E01F0">
        <w:rPr>
          <w:rFonts w:ascii="メイリオ" w:eastAsia="メイリオ" w:hAnsi="メイリオ" w:cs="Arial"/>
          <w:noProof/>
        </w:rPr>
        <w:drawing>
          <wp:inline distT="0" distB="0" distL="0" distR="0">
            <wp:extent cx="6120130" cy="1132205"/>
            <wp:effectExtent l="19050" t="0" r="0" b="0"/>
            <wp:docPr id="7" name="図 6" descr="sql server 2008 r2 h b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ql server 2008 r2 h bl.png"/>
                    <pic:cNvPicPr/>
                  </pic:nvPicPr>
                  <pic:blipFill>
                    <a:blip r:embed="rId10" cstate="print"/>
                    <a:stretch>
                      <a:fillRect/>
                    </a:stretch>
                  </pic:blipFill>
                  <pic:spPr>
                    <a:xfrm>
                      <a:off x="0" y="0"/>
                      <a:ext cx="6120130" cy="1132205"/>
                    </a:xfrm>
                    <a:prstGeom prst="rect">
                      <a:avLst/>
                    </a:prstGeom>
                  </pic:spPr>
                </pic:pic>
              </a:graphicData>
            </a:graphic>
          </wp:inline>
        </w:drawing>
      </w:r>
    </w:p>
    <w:p w:rsidR="00743F95" w:rsidRDefault="00743F95" w:rsidP="00AF09AB">
      <w:pPr>
        <w:snapToGrid w:val="0"/>
        <w:spacing w:afterLines="50" w:after="180" w:line="209" w:lineRule="auto"/>
        <w:rPr>
          <w:rFonts w:ascii="メイリオ" w:eastAsia="メイリオ" w:hAnsi="メイリオ" w:cs="Arial"/>
        </w:rPr>
      </w:pPr>
    </w:p>
    <w:p w:rsidR="00743F95" w:rsidRDefault="00743F95" w:rsidP="00AF09AB">
      <w:pPr>
        <w:snapToGrid w:val="0"/>
        <w:spacing w:afterLines="50" w:after="180" w:line="209" w:lineRule="auto"/>
        <w:rPr>
          <w:rFonts w:ascii="メイリオ" w:eastAsia="メイリオ" w:hAnsi="メイリオ" w:cs="Arial"/>
        </w:rPr>
      </w:pPr>
    </w:p>
    <w:p w:rsidR="00743F95" w:rsidRPr="00C6267F" w:rsidRDefault="00743F95" w:rsidP="00AF09AB">
      <w:pPr>
        <w:snapToGrid w:val="0"/>
        <w:spacing w:afterLines="50" w:after="180" w:line="209" w:lineRule="auto"/>
        <w:rPr>
          <w:rFonts w:ascii="メイリオ" w:eastAsia="メイリオ" w:hAnsi="メイリオ" w:cs="Arial"/>
        </w:rPr>
      </w:pPr>
    </w:p>
    <w:p w:rsidR="00E920F3" w:rsidRPr="00C6267F" w:rsidRDefault="00E920F3" w:rsidP="00AF09AB">
      <w:pPr>
        <w:pStyle w:val="a4"/>
        <w:snapToGrid w:val="0"/>
        <w:spacing w:afterLines="50" w:after="180" w:line="209" w:lineRule="auto"/>
        <w:rPr>
          <w:rFonts w:ascii="メイリオ" w:eastAsia="メイリオ" w:hAnsi="メイリオ" w:cs="Arial"/>
        </w:rPr>
      </w:pPr>
      <w:r w:rsidRPr="00C6267F">
        <w:rPr>
          <w:rFonts w:ascii="メイリオ" w:eastAsia="メイリオ" w:hAnsi="メイリオ" w:cs="Arial"/>
        </w:rPr>
        <w:t>SQL Server 200</w:t>
      </w:r>
      <w:r w:rsidR="00291B2D" w:rsidRPr="00C6267F">
        <w:rPr>
          <w:rFonts w:ascii="メイリオ" w:eastAsia="メイリオ" w:hAnsi="メイリオ" w:cs="Arial"/>
        </w:rPr>
        <w:t>8</w:t>
      </w:r>
      <w:r w:rsidRPr="00C6267F">
        <w:rPr>
          <w:rFonts w:ascii="メイリオ" w:eastAsia="メイリオ" w:hAnsi="メイリオ" w:cs="Arial"/>
        </w:rPr>
        <w:t xml:space="preserve"> </w:t>
      </w:r>
      <w:r w:rsidR="001A08CD">
        <w:rPr>
          <w:rFonts w:ascii="メイリオ" w:eastAsia="メイリオ" w:hAnsi="メイリオ" w:cs="Arial" w:hint="eastAsia"/>
        </w:rPr>
        <w:t xml:space="preserve">R2 </w:t>
      </w:r>
      <w:r w:rsidRPr="00C6267F">
        <w:rPr>
          <w:rFonts w:ascii="メイリオ" w:eastAsia="メイリオ" w:hAnsi="メイリオ" w:cs="Arial"/>
        </w:rPr>
        <w:t>自習書シリーズ</w:t>
      </w:r>
      <w:r w:rsidR="009A7E08">
        <w:rPr>
          <w:rFonts w:ascii="メイリオ" w:eastAsia="メイリオ" w:hAnsi="メイリオ" w:cs="Arial" w:hint="eastAsia"/>
        </w:rPr>
        <w:t xml:space="preserve"> </w:t>
      </w:r>
      <w:r w:rsidRPr="00C6267F">
        <w:rPr>
          <w:rFonts w:ascii="メイリオ" w:eastAsia="メイリオ" w:hAnsi="メイリオ" w:cs="Arial"/>
        </w:rPr>
        <w:t>No.</w:t>
      </w:r>
      <w:r w:rsidR="00F85699">
        <w:rPr>
          <w:rFonts w:ascii="メイリオ" w:eastAsia="メイリオ" w:hAnsi="メイリオ" w:cs="Arial" w:hint="eastAsia"/>
        </w:rPr>
        <w:t>26</w:t>
      </w:r>
    </w:p>
    <w:p w:rsidR="00E920F3" w:rsidRPr="00C6267F" w:rsidRDefault="00A72729" w:rsidP="00AF09AB">
      <w:pPr>
        <w:pStyle w:val="a5"/>
        <w:snapToGrid w:val="0"/>
        <w:spacing w:afterLines="50" w:after="180" w:line="209" w:lineRule="auto"/>
        <w:rPr>
          <w:rFonts w:ascii="メイリオ" w:eastAsia="メイリオ" w:hAnsi="メイリオ" w:cs="Arial"/>
        </w:rPr>
      </w:pPr>
      <w:r>
        <w:rPr>
          <w:rFonts w:ascii="メイリオ" w:eastAsia="メイリオ" w:hAnsi="メイリオ" w:cs="Arial" w:hint="eastAsia"/>
        </w:rPr>
        <w:t>アプリケーション＆</w:t>
      </w:r>
      <w:r w:rsidR="001B111F">
        <w:rPr>
          <w:rFonts w:ascii="メイリオ" w:eastAsia="メイリオ" w:hAnsi="メイリオ" w:cs="Arial" w:hint="eastAsia"/>
        </w:rPr>
        <w:t>マルチ サーバー管理</w:t>
      </w:r>
    </w:p>
    <w:p w:rsidR="006C3041" w:rsidRDefault="006C3041" w:rsidP="00AF09AB">
      <w:pPr>
        <w:snapToGrid w:val="0"/>
        <w:spacing w:afterLines="50" w:after="180" w:line="209" w:lineRule="auto"/>
        <w:rPr>
          <w:rFonts w:ascii="メイリオ" w:eastAsia="メイリオ" w:hAnsi="メイリオ" w:cs="Arial"/>
        </w:rPr>
      </w:pPr>
    </w:p>
    <w:p w:rsidR="006C3041" w:rsidRDefault="006C3041" w:rsidP="00AF09AB">
      <w:pPr>
        <w:snapToGrid w:val="0"/>
        <w:spacing w:afterLines="50" w:after="180" w:line="209" w:lineRule="auto"/>
        <w:rPr>
          <w:rFonts w:ascii="メイリオ" w:eastAsia="メイリオ" w:hAnsi="メイリオ" w:cs="Arial"/>
        </w:rPr>
      </w:pPr>
    </w:p>
    <w:p w:rsidR="006C3041" w:rsidRDefault="006C3041" w:rsidP="00AF09AB">
      <w:pPr>
        <w:snapToGrid w:val="0"/>
        <w:spacing w:afterLines="50" w:after="180" w:line="209" w:lineRule="auto"/>
        <w:rPr>
          <w:rFonts w:ascii="メイリオ" w:eastAsia="メイリオ" w:hAnsi="メイリオ" w:cs="Arial"/>
        </w:rPr>
      </w:pPr>
    </w:p>
    <w:p w:rsidR="006C3041" w:rsidRPr="00C6267F" w:rsidRDefault="006C3041" w:rsidP="00AF09AB">
      <w:pPr>
        <w:snapToGrid w:val="0"/>
        <w:spacing w:afterLines="50" w:after="180" w:line="209" w:lineRule="auto"/>
        <w:rPr>
          <w:rFonts w:ascii="メイリオ" w:eastAsia="メイリオ" w:hAnsi="メイリオ" w:cs="Arial"/>
        </w:rPr>
      </w:pPr>
    </w:p>
    <w:p w:rsidR="006C3041" w:rsidRDefault="006C3041" w:rsidP="00AF09AB">
      <w:pPr>
        <w:snapToGrid w:val="0"/>
        <w:spacing w:afterLines="50" w:after="180" w:line="209" w:lineRule="auto"/>
        <w:rPr>
          <w:rFonts w:ascii="メイリオ" w:eastAsia="メイリオ" w:hAnsi="メイリオ" w:cs="Arial"/>
        </w:rPr>
      </w:pPr>
    </w:p>
    <w:p w:rsidR="006C3041" w:rsidRDefault="006C3041" w:rsidP="00AF09AB">
      <w:pPr>
        <w:snapToGrid w:val="0"/>
        <w:spacing w:afterLines="50" w:after="180" w:line="209" w:lineRule="auto"/>
        <w:rPr>
          <w:rFonts w:ascii="メイリオ" w:eastAsia="メイリオ" w:hAnsi="メイリオ" w:cs="Arial"/>
        </w:rPr>
      </w:pPr>
    </w:p>
    <w:p w:rsidR="006C3041" w:rsidRPr="003A530A" w:rsidRDefault="006C3041" w:rsidP="00AF09AB">
      <w:pPr>
        <w:snapToGrid w:val="0"/>
        <w:spacing w:afterLines="50" w:after="180" w:line="209" w:lineRule="auto"/>
        <w:rPr>
          <w:rFonts w:ascii="メイリオ" w:eastAsia="メイリオ" w:hAnsi="メイリオ" w:cs="Arial"/>
        </w:rPr>
      </w:pPr>
    </w:p>
    <w:p w:rsidR="006C3041" w:rsidRDefault="006C3041" w:rsidP="00AF09AB">
      <w:pPr>
        <w:snapToGrid w:val="0"/>
        <w:spacing w:afterLines="50" w:after="180" w:line="209" w:lineRule="auto"/>
        <w:rPr>
          <w:rFonts w:ascii="メイリオ" w:eastAsia="メイリオ" w:hAnsi="メイリオ" w:cs="Arial"/>
        </w:rPr>
      </w:pPr>
    </w:p>
    <w:p w:rsidR="006C5AD5" w:rsidRDefault="006C5AD5" w:rsidP="00AF09AB">
      <w:pPr>
        <w:snapToGrid w:val="0"/>
        <w:spacing w:afterLines="50" w:after="180" w:line="209" w:lineRule="auto"/>
        <w:rPr>
          <w:rFonts w:ascii="メイリオ" w:eastAsia="メイリオ" w:hAnsi="メイリオ" w:cs="Arial"/>
        </w:rPr>
      </w:pPr>
    </w:p>
    <w:p w:rsidR="006C3041" w:rsidRDefault="007874FF" w:rsidP="00AF09AB">
      <w:pPr>
        <w:snapToGrid w:val="0"/>
        <w:spacing w:afterLines="50" w:after="180" w:line="209" w:lineRule="auto"/>
        <w:rPr>
          <w:rFonts w:ascii="メイリオ" w:eastAsia="メイリオ" w:hAnsi="メイリオ" w:cs="Arial"/>
        </w:rPr>
      </w:pPr>
      <w:r>
        <w:rPr>
          <w:rFonts w:ascii="メイリオ" w:eastAsia="メイリオ" w:hAnsi="メイリオ" w:cs="Arial"/>
          <w:noProof/>
        </w:rPr>
        <w:pict>
          <v:shapetype id="_x0000_t32" coordsize="21600,21600" o:spt="32" o:oned="t" path="m,l21600,21600e" filled="f">
            <v:path arrowok="t" fillok="f" o:connecttype="none"/>
            <o:lock v:ext="edit" shapetype="t"/>
          </v:shapetype>
          <v:shape id="_x0000_s1042" type="#_x0000_t32" style="position:absolute;left:0;text-align:left;margin-left:262.8pt;margin-top:22.45pt;width:225.75pt;height:0;flip:x;z-index:251662848" o:connectortype="straight"/>
        </w:pict>
      </w:r>
    </w:p>
    <w:p w:rsidR="006C3041" w:rsidRDefault="00982184" w:rsidP="006C5AD5">
      <w:pPr>
        <w:wordWrap w:val="0"/>
        <w:snapToGrid w:val="0"/>
        <w:spacing w:line="209" w:lineRule="auto"/>
        <w:jc w:val="right"/>
        <w:rPr>
          <w:rFonts w:ascii="メイリオ" w:eastAsia="メイリオ" w:hAnsi="メイリオ" w:cs="Arial"/>
          <w:sz w:val="21"/>
          <w:szCs w:val="21"/>
        </w:rPr>
      </w:pPr>
      <w:r w:rsidRPr="00982184">
        <w:rPr>
          <w:rFonts w:ascii="メイリオ" w:eastAsia="メイリオ" w:hAnsi="メイリオ" w:cs="Arial" w:hint="eastAsia"/>
          <w:sz w:val="21"/>
          <w:szCs w:val="21"/>
        </w:rPr>
        <w:t>Published: 200</w:t>
      </w:r>
      <w:r w:rsidR="006C5AD5">
        <w:rPr>
          <w:rFonts w:ascii="メイリオ" w:eastAsia="メイリオ" w:hAnsi="メイリオ" w:cs="Arial" w:hint="eastAsia"/>
          <w:sz w:val="21"/>
          <w:szCs w:val="21"/>
        </w:rPr>
        <w:t>9</w:t>
      </w:r>
      <w:r w:rsidRPr="00982184">
        <w:rPr>
          <w:rFonts w:ascii="メイリオ" w:eastAsia="メイリオ" w:hAnsi="メイリオ" w:cs="Arial" w:hint="eastAsia"/>
          <w:sz w:val="21"/>
          <w:szCs w:val="21"/>
        </w:rPr>
        <w:t>年</w:t>
      </w:r>
      <w:r w:rsidR="001A08CD">
        <w:rPr>
          <w:rFonts w:ascii="メイリオ" w:eastAsia="メイリオ" w:hAnsi="メイリオ" w:cs="Arial" w:hint="eastAsia"/>
          <w:sz w:val="21"/>
          <w:szCs w:val="21"/>
        </w:rPr>
        <w:t>11</w:t>
      </w:r>
      <w:r w:rsidRPr="00982184">
        <w:rPr>
          <w:rFonts w:ascii="メイリオ" w:eastAsia="メイリオ" w:hAnsi="メイリオ" w:cs="Arial" w:hint="eastAsia"/>
          <w:sz w:val="21"/>
          <w:szCs w:val="21"/>
        </w:rPr>
        <w:t>月</w:t>
      </w:r>
      <w:r w:rsidR="00A72729">
        <w:rPr>
          <w:rFonts w:ascii="メイリオ" w:eastAsia="メイリオ" w:hAnsi="メイリオ" w:cs="Arial" w:hint="eastAsia"/>
          <w:sz w:val="21"/>
          <w:szCs w:val="21"/>
        </w:rPr>
        <w:t>25</w:t>
      </w:r>
      <w:r w:rsidRPr="00982184">
        <w:rPr>
          <w:rFonts w:ascii="メイリオ" w:eastAsia="メイリオ" w:hAnsi="メイリオ" w:cs="Arial" w:hint="eastAsia"/>
          <w:sz w:val="21"/>
          <w:szCs w:val="21"/>
        </w:rPr>
        <w:t>日</w:t>
      </w:r>
    </w:p>
    <w:p w:rsidR="00A850B6" w:rsidRPr="00982184" w:rsidRDefault="004F6224" w:rsidP="00A850B6">
      <w:pPr>
        <w:wordWrap w:val="0"/>
        <w:snapToGrid w:val="0"/>
        <w:spacing w:line="209" w:lineRule="auto"/>
        <w:jc w:val="right"/>
        <w:rPr>
          <w:rFonts w:ascii="メイリオ" w:eastAsia="メイリオ" w:hAnsi="メイリオ" w:cs="Arial"/>
          <w:sz w:val="21"/>
          <w:szCs w:val="21"/>
        </w:rPr>
      </w:pPr>
      <w:r>
        <w:rPr>
          <w:rFonts w:ascii="メイリオ" w:eastAsia="メイリオ" w:hAnsi="メイリオ" w:cs="Arial" w:hint="eastAsia"/>
          <w:sz w:val="21"/>
          <w:szCs w:val="21"/>
        </w:rPr>
        <w:t>改訂版</w:t>
      </w:r>
      <w:r w:rsidR="00A850B6">
        <w:rPr>
          <w:rFonts w:ascii="メイリオ" w:eastAsia="メイリオ" w:hAnsi="メイリオ" w:cs="Arial" w:hint="eastAsia"/>
          <w:sz w:val="21"/>
          <w:szCs w:val="21"/>
        </w:rPr>
        <w:t>: 20</w:t>
      </w:r>
      <w:r>
        <w:rPr>
          <w:rFonts w:ascii="メイリオ" w:eastAsia="メイリオ" w:hAnsi="メイリオ" w:cs="Arial" w:hint="eastAsia"/>
          <w:sz w:val="21"/>
          <w:szCs w:val="21"/>
        </w:rPr>
        <w:t>10</w:t>
      </w:r>
      <w:r w:rsidR="00A850B6">
        <w:rPr>
          <w:rFonts w:ascii="メイリオ" w:eastAsia="メイリオ" w:hAnsi="メイリオ" w:cs="Arial" w:hint="eastAsia"/>
          <w:sz w:val="21"/>
          <w:szCs w:val="21"/>
        </w:rPr>
        <w:t>年</w:t>
      </w:r>
      <w:r w:rsidR="00F85699">
        <w:rPr>
          <w:rFonts w:ascii="メイリオ" w:eastAsia="メイリオ" w:hAnsi="メイリオ" w:cs="Arial" w:hint="eastAsia"/>
          <w:sz w:val="21"/>
          <w:szCs w:val="21"/>
        </w:rPr>
        <w:t xml:space="preserve"> 6</w:t>
      </w:r>
      <w:r w:rsidR="00A850B6">
        <w:rPr>
          <w:rFonts w:ascii="メイリオ" w:eastAsia="メイリオ" w:hAnsi="メイリオ" w:cs="Arial" w:hint="eastAsia"/>
          <w:sz w:val="21"/>
          <w:szCs w:val="21"/>
        </w:rPr>
        <w:t>月</w:t>
      </w:r>
      <w:r w:rsidR="00F85699">
        <w:rPr>
          <w:rFonts w:ascii="メイリオ" w:eastAsia="メイリオ" w:hAnsi="メイリオ" w:cs="Arial" w:hint="eastAsia"/>
          <w:sz w:val="21"/>
          <w:szCs w:val="21"/>
        </w:rPr>
        <w:t xml:space="preserve"> 8</w:t>
      </w:r>
      <w:r w:rsidR="00A850B6">
        <w:rPr>
          <w:rFonts w:ascii="メイリオ" w:eastAsia="メイリオ" w:hAnsi="メイリオ" w:cs="Arial" w:hint="eastAsia"/>
          <w:sz w:val="21"/>
          <w:szCs w:val="21"/>
        </w:rPr>
        <w:t>日</w:t>
      </w:r>
    </w:p>
    <w:p w:rsidR="00982184" w:rsidRDefault="00982184" w:rsidP="00982184">
      <w:pPr>
        <w:snapToGrid w:val="0"/>
        <w:spacing w:line="209" w:lineRule="auto"/>
        <w:jc w:val="right"/>
        <w:rPr>
          <w:rFonts w:ascii="メイリオ" w:eastAsia="メイリオ" w:hAnsi="メイリオ" w:cs="Arial"/>
          <w:sz w:val="21"/>
          <w:szCs w:val="21"/>
        </w:rPr>
      </w:pPr>
      <w:r w:rsidRPr="00982184">
        <w:rPr>
          <w:rFonts w:ascii="メイリオ" w:eastAsia="メイリオ" w:hAnsi="メイリオ" w:cs="Arial" w:hint="eastAsia"/>
          <w:sz w:val="21"/>
          <w:szCs w:val="21"/>
        </w:rPr>
        <w:t>有限会社エスキューエル・クオリティ</w:t>
      </w:r>
    </w:p>
    <w:p w:rsidR="00982184" w:rsidRDefault="00982184" w:rsidP="006C3041">
      <w:pPr>
        <w:jc w:val="right"/>
        <w:rPr>
          <w:rFonts w:ascii="メイリオ" w:eastAsia="メイリオ" w:hAnsi="メイリオ" w:cs="Arial"/>
          <w:sz w:val="22"/>
          <w:szCs w:val="22"/>
        </w:rPr>
      </w:pPr>
      <w:r>
        <w:rPr>
          <w:rFonts w:ascii="メイリオ" w:eastAsia="メイリオ" w:hAnsi="メイリオ" w:cs="Arial" w:hint="eastAsia"/>
          <w:noProof/>
        </w:rPr>
        <w:drawing>
          <wp:inline distT="0" distB="0" distL="0" distR="0">
            <wp:extent cx="1638300" cy="593919"/>
            <wp:effectExtent l="19050" t="0" r="0" b="0"/>
            <wp:docPr id="159" name="図 33" descr="E:\会社_master\07_会社案内\logo0711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E:\会社_master\07_会社案内\logo071110.bmp"/>
                    <pic:cNvPicPr>
                      <a:picLocks noChangeAspect="1" noChangeArrowheads="1"/>
                    </pic:cNvPicPr>
                  </pic:nvPicPr>
                  <pic:blipFill>
                    <a:blip r:embed="rId11" cstate="print"/>
                    <a:srcRect/>
                    <a:stretch>
                      <a:fillRect/>
                    </a:stretch>
                  </pic:blipFill>
                  <pic:spPr bwMode="auto">
                    <a:xfrm>
                      <a:off x="0" y="0"/>
                      <a:ext cx="1639552" cy="594373"/>
                    </a:xfrm>
                    <a:prstGeom prst="rect">
                      <a:avLst/>
                    </a:prstGeom>
                    <a:noFill/>
                    <a:ln w="9525">
                      <a:noFill/>
                      <a:miter lim="800000"/>
                      <a:headEnd/>
                      <a:tailEnd/>
                    </a:ln>
                  </pic:spPr>
                </pic:pic>
              </a:graphicData>
            </a:graphic>
          </wp:inline>
        </w:drawing>
      </w:r>
      <w:r>
        <w:rPr>
          <w:rFonts w:ascii="メイリオ" w:eastAsia="メイリオ" w:hAnsi="メイリオ" w:cs="Arial"/>
          <w:sz w:val="22"/>
          <w:szCs w:val="22"/>
        </w:rPr>
        <w:br w:type="page"/>
      </w:r>
    </w:p>
    <w:p w:rsidR="00982184" w:rsidRPr="00982184" w:rsidRDefault="00982184" w:rsidP="00AF09AB">
      <w:pPr>
        <w:snapToGrid w:val="0"/>
        <w:spacing w:afterLines="50" w:after="180" w:line="209" w:lineRule="auto"/>
        <w:jc w:val="center"/>
        <w:rPr>
          <w:rFonts w:ascii="メイリオ" w:eastAsia="メイリオ" w:hAnsi="メイリオ" w:cs="Arial"/>
          <w:sz w:val="22"/>
          <w:szCs w:val="22"/>
        </w:rPr>
        <w:sectPr w:rsidR="00982184" w:rsidRPr="00982184" w:rsidSect="00195B5A">
          <w:headerReference w:type="default" r:id="rId12"/>
          <w:footerReference w:type="default" r:id="rId13"/>
          <w:pgSz w:w="11906" w:h="16838" w:code="9"/>
          <w:pgMar w:top="1588" w:right="1134" w:bottom="1021" w:left="1134" w:header="851" w:footer="737" w:gutter="0"/>
          <w:cols w:space="425"/>
          <w:titlePg/>
          <w:docGrid w:type="linesAndChars" w:linePitch="360"/>
        </w:sectPr>
      </w:pPr>
    </w:p>
    <w:p w:rsidR="00E920F3" w:rsidRPr="00C6267F" w:rsidRDefault="00E920F3" w:rsidP="00AF09AB">
      <w:pPr>
        <w:snapToGrid w:val="0"/>
        <w:spacing w:afterLines="50" w:after="180" w:line="209" w:lineRule="auto"/>
        <w:rPr>
          <w:rFonts w:ascii="メイリオ" w:eastAsia="メイリオ" w:hAnsi="メイリオ" w:cs="Arial"/>
        </w:rPr>
      </w:pPr>
    </w:p>
    <w:p w:rsidR="00E920F3" w:rsidRPr="00C6267F" w:rsidRDefault="00E920F3" w:rsidP="00AF09AB">
      <w:pPr>
        <w:snapToGrid w:val="0"/>
        <w:spacing w:afterLines="50" w:after="180" w:line="209" w:lineRule="auto"/>
        <w:rPr>
          <w:rFonts w:ascii="メイリオ" w:eastAsia="メイリオ" w:hAnsi="メイリオ" w:cs="Arial"/>
        </w:rPr>
      </w:pPr>
    </w:p>
    <w:p w:rsidR="00E920F3" w:rsidRPr="00C6267F" w:rsidRDefault="00E920F3" w:rsidP="00AF09AB">
      <w:pPr>
        <w:snapToGrid w:val="0"/>
        <w:spacing w:afterLines="50" w:after="180" w:line="209" w:lineRule="auto"/>
        <w:rPr>
          <w:rFonts w:ascii="メイリオ" w:eastAsia="メイリオ" w:hAnsi="メイリオ" w:cs="Arial"/>
        </w:rPr>
      </w:pPr>
    </w:p>
    <w:p w:rsidR="00E920F3" w:rsidRDefault="00E920F3" w:rsidP="00AF09AB">
      <w:pPr>
        <w:snapToGrid w:val="0"/>
        <w:spacing w:afterLines="50" w:after="180" w:line="209" w:lineRule="auto"/>
        <w:rPr>
          <w:rFonts w:ascii="メイリオ" w:eastAsia="メイリオ" w:hAnsi="メイリオ" w:cs="Arial"/>
        </w:rPr>
      </w:pPr>
    </w:p>
    <w:p w:rsidR="00C6267F" w:rsidRPr="00C6267F" w:rsidRDefault="00C6267F" w:rsidP="00AF09AB">
      <w:pPr>
        <w:snapToGrid w:val="0"/>
        <w:spacing w:afterLines="50" w:after="180" w:line="209" w:lineRule="auto"/>
        <w:rPr>
          <w:rFonts w:ascii="メイリオ" w:eastAsia="メイリオ" w:hAnsi="メイリオ" w:cs="Arial"/>
        </w:rPr>
      </w:pPr>
    </w:p>
    <w:p w:rsidR="00E920F3" w:rsidRPr="00C6267F" w:rsidRDefault="00E920F3" w:rsidP="00AF09AB">
      <w:pPr>
        <w:snapToGrid w:val="0"/>
        <w:spacing w:afterLines="50" w:after="180" w:line="209" w:lineRule="auto"/>
        <w:rPr>
          <w:rFonts w:ascii="メイリオ" w:eastAsia="メイリオ" w:hAnsi="メイリオ" w:cs="Arial"/>
        </w:rPr>
      </w:pPr>
    </w:p>
    <w:p w:rsidR="00E920F3" w:rsidRPr="00C6267F" w:rsidRDefault="00E920F3" w:rsidP="00AF09AB">
      <w:pPr>
        <w:snapToGrid w:val="0"/>
        <w:spacing w:afterLines="50" w:after="180" w:line="209" w:lineRule="auto"/>
        <w:rPr>
          <w:rFonts w:ascii="メイリオ" w:eastAsia="メイリオ" w:hAnsi="メイリオ" w:cs="Arial"/>
        </w:rPr>
      </w:pPr>
    </w:p>
    <w:p w:rsidR="00E920F3" w:rsidRPr="00C6267F" w:rsidRDefault="00E920F3" w:rsidP="00AF09AB">
      <w:pPr>
        <w:snapToGrid w:val="0"/>
        <w:spacing w:afterLines="50" w:after="180" w:line="209" w:lineRule="auto"/>
        <w:rPr>
          <w:rFonts w:ascii="メイリオ" w:eastAsia="メイリオ" w:hAnsi="メイリオ" w:cs="Arial"/>
        </w:rPr>
      </w:pPr>
    </w:p>
    <w:p w:rsidR="00E920F3" w:rsidRPr="00C6267F" w:rsidRDefault="00E920F3" w:rsidP="00AF09AB">
      <w:pPr>
        <w:snapToGrid w:val="0"/>
        <w:spacing w:afterLines="50" w:after="180" w:line="209" w:lineRule="auto"/>
        <w:rPr>
          <w:rFonts w:ascii="メイリオ" w:eastAsia="メイリオ" w:hAnsi="メイリオ" w:cs="Arial"/>
        </w:rPr>
      </w:pPr>
    </w:p>
    <w:p w:rsidR="00E920F3" w:rsidRPr="00C6267F" w:rsidRDefault="00E920F3" w:rsidP="00AF09AB">
      <w:pPr>
        <w:snapToGrid w:val="0"/>
        <w:spacing w:afterLines="50" w:after="180" w:line="209" w:lineRule="auto"/>
        <w:rPr>
          <w:rFonts w:ascii="メイリオ" w:eastAsia="メイリオ" w:hAnsi="メイリオ" w:cs="Arial"/>
        </w:rPr>
      </w:pPr>
    </w:p>
    <w:p w:rsidR="00E920F3" w:rsidRPr="00C6267F" w:rsidRDefault="00E920F3" w:rsidP="00AF09AB">
      <w:pPr>
        <w:snapToGrid w:val="0"/>
        <w:spacing w:afterLines="50" w:after="180" w:line="209" w:lineRule="auto"/>
        <w:rPr>
          <w:rFonts w:ascii="メイリオ" w:eastAsia="メイリオ" w:hAnsi="メイリオ" w:cs="Arial"/>
        </w:rPr>
      </w:pPr>
    </w:p>
    <w:p w:rsidR="00E920F3" w:rsidRPr="00C6267F" w:rsidRDefault="00E920F3" w:rsidP="00AF09AB">
      <w:pPr>
        <w:snapToGrid w:val="0"/>
        <w:spacing w:afterLines="50" w:after="180" w:line="209" w:lineRule="auto"/>
        <w:rPr>
          <w:rFonts w:ascii="メイリオ" w:eastAsia="メイリオ" w:hAnsi="メイリオ" w:cs="Arial"/>
        </w:rPr>
      </w:pPr>
    </w:p>
    <w:p w:rsidR="00E920F3" w:rsidRPr="00C6267F" w:rsidRDefault="00E920F3" w:rsidP="00AF09AB">
      <w:pPr>
        <w:snapToGrid w:val="0"/>
        <w:spacing w:afterLines="50" w:after="180" w:line="209" w:lineRule="auto"/>
        <w:rPr>
          <w:rFonts w:ascii="メイリオ" w:eastAsia="メイリオ" w:hAnsi="メイリオ" w:cs="Arial"/>
        </w:rPr>
      </w:pPr>
    </w:p>
    <w:p w:rsidR="00E920F3" w:rsidRDefault="00E920F3" w:rsidP="00AF09AB">
      <w:pPr>
        <w:snapToGrid w:val="0"/>
        <w:spacing w:afterLines="50" w:after="180" w:line="209" w:lineRule="auto"/>
        <w:rPr>
          <w:rFonts w:ascii="メイリオ" w:eastAsia="メイリオ" w:hAnsi="メイリオ" w:cs="Arial"/>
        </w:rPr>
      </w:pPr>
    </w:p>
    <w:p w:rsidR="00982184" w:rsidRDefault="00982184" w:rsidP="00AF09AB">
      <w:pPr>
        <w:snapToGrid w:val="0"/>
        <w:spacing w:afterLines="50" w:after="180" w:line="209" w:lineRule="auto"/>
        <w:rPr>
          <w:rFonts w:ascii="メイリオ" w:eastAsia="メイリオ" w:hAnsi="メイリオ" w:cs="Arial"/>
        </w:rPr>
      </w:pPr>
    </w:p>
    <w:p w:rsidR="00982184" w:rsidRPr="00C6267F" w:rsidRDefault="00982184" w:rsidP="00AF09AB">
      <w:pPr>
        <w:snapToGrid w:val="0"/>
        <w:spacing w:afterLines="50" w:after="180" w:line="209" w:lineRule="auto"/>
        <w:rPr>
          <w:rFonts w:ascii="メイリオ" w:eastAsia="メイリオ" w:hAnsi="メイリオ" w:cs="Arial"/>
        </w:rPr>
      </w:pPr>
    </w:p>
    <w:p w:rsidR="00E920F3" w:rsidRPr="00C6267F" w:rsidRDefault="00E920F3" w:rsidP="00AF09AB">
      <w:pPr>
        <w:snapToGrid w:val="0"/>
        <w:spacing w:afterLines="50" w:after="180" w:line="209" w:lineRule="auto"/>
        <w:rPr>
          <w:rFonts w:ascii="メイリオ" w:eastAsia="メイリオ" w:hAnsi="メイリオ" w:cs="Arial"/>
        </w:rPr>
      </w:pPr>
    </w:p>
    <w:p w:rsidR="00E920F3" w:rsidRPr="00C6267F" w:rsidRDefault="00E920F3" w:rsidP="00AF09AB">
      <w:pPr>
        <w:snapToGrid w:val="0"/>
        <w:spacing w:afterLines="50" w:after="180" w:line="209" w:lineRule="auto"/>
        <w:rPr>
          <w:rFonts w:ascii="メイリオ" w:eastAsia="メイリオ" w:hAnsi="メイリオ" w:cs="Arial"/>
        </w:rPr>
      </w:pPr>
    </w:p>
    <w:p w:rsidR="00E920F3" w:rsidRPr="00C6267F" w:rsidRDefault="007874FF" w:rsidP="00AF09AB">
      <w:pPr>
        <w:snapToGrid w:val="0"/>
        <w:spacing w:afterLines="50" w:after="180" w:line="209" w:lineRule="auto"/>
        <w:rPr>
          <w:rFonts w:ascii="メイリオ" w:eastAsia="メイリオ" w:hAnsi="メイリオ" w:cs="Arial"/>
        </w:rPr>
      </w:pPr>
      <w:r>
        <w:rPr>
          <w:rFonts w:ascii="メイリオ" w:eastAsia="メイリオ" w:hAnsi="メイリオ" w:cs="Arial"/>
          <w:noProof/>
        </w:rPr>
        <w:pict>
          <v:rect id="_x0000_s1028" style="position:absolute;left:0;text-align:left;margin-left:2.45pt;margin-top:41.9pt;width:477pt;height:182.1pt;z-index:251657728" strokeweight=".5pt">
            <v:textbox style="mso-next-textbox:#_x0000_s1028" inset="3mm,3mm,3mm,3mm">
              <w:txbxContent>
                <w:p w:rsidR="00DA7AD7" w:rsidRDefault="00DA7AD7" w:rsidP="00982184">
                  <w:pPr>
                    <w:pStyle w:val="a6"/>
                    <w:spacing w:after="180"/>
                  </w:pPr>
                  <w:r>
                    <w:rPr>
                      <w:rFonts w:hint="eastAsia"/>
                    </w:rPr>
                    <w:t>この文章に含まれる情報は、公表の日付の時点での</w:t>
                  </w:r>
                  <w:r>
                    <w:rPr>
                      <w:rFonts w:hint="eastAsia"/>
                    </w:rPr>
                    <w:t xml:space="preserve"> Microsoft Corporation </w:t>
                  </w:r>
                  <w:r>
                    <w:rPr>
                      <w:rFonts w:hint="eastAsia"/>
                    </w:rPr>
                    <w:t>の考え方を表しています。市場の変化に応える必要があるため、</w:t>
                  </w:r>
                  <w:r>
                    <w:rPr>
                      <w:rFonts w:hint="eastAsia"/>
                    </w:rPr>
                    <w:t xml:space="preserve">Microsoft </w:t>
                  </w:r>
                  <w:r>
                    <w:rPr>
                      <w:rFonts w:hint="eastAsia"/>
                    </w:rPr>
                    <w:t>は記載されている内容を約束しているわけではありません。この文書の内容は印刷後も正しいとは保障できません。この文章は情報の提供のみを目的としています。</w:t>
                  </w:r>
                </w:p>
                <w:p w:rsidR="00DA7AD7" w:rsidRDefault="00DA7AD7" w:rsidP="00982184">
                  <w:pPr>
                    <w:pStyle w:val="a6"/>
                    <w:spacing w:after="180"/>
                  </w:pPr>
                  <w:r>
                    <w:rPr>
                      <w:rFonts w:hint="eastAsia"/>
                    </w:rPr>
                    <w:t>Microsoft</w:t>
                  </w:r>
                  <w:r>
                    <w:rPr>
                      <w:rFonts w:hint="eastAsia"/>
                    </w:rPr>
                    <w:t>、</w:t>
                  </w:r>
                  <w:r>
                    <w:rPr>
                      <w:rFonts w:hint="eastAsia"/>
                    </w:rPr>
                    <w:t>SQL Server</w:t>
                  </w:r>
                  <w:r>
                    <w:rPr>
                      <w:rFonts w:hint="eastAsia"/>
                    </w:rPr>
                    <w:t>、</w:t>
                  </w:r>
                  <w:r>
                    <w:rPr>
                      <w:rFonts w:hint="eastAsia"/>
                    </w:rPr>
                    <w:t>Visual Studio</w:t>
                  </w:r>
                  <w:r>
                    <w:rPr>
                      <w:rFonts w:hint="eastAsia"/>
                    </w:rPr>
                    <w:t>、</w:t>
                  </w:r>
                  <w:r>
                    <w:rPr>
                      <w:rFonts w:hint="eastAsia"/>
                    </w:rPr>
                    <w:t>Windows</w:t>
                  </w:r>
                  <w:r>
                    <w:rPr>
                      <w:rFonts w:hint="eastAsia"/>
                    </w:rPr>
                    <w:t>、</w:t>
                  </w:r>
                  <w:r>
                    <w:rPr>
                      <w:rFonts w:hint="eastAsia"/>
                    </w:rPr>
                    <w:t>Windows XP</w:t>
                  </w:r>
                  <w:r>
                    <w:rPr>
                      <w:rFonts w:hint="eastAsia"/>
                    </w:rPr>
                    <w:t>、</w:t>
                  </w:r>
                  <w:r>
                    <w:rPr>
                      <w:rFonts w:hint="eastAsia"/>
                    </w:rPr>
                    <w:t>Windows Server</w:t>
                  </w:r>
                  <w:r>
                    <w:rPr>
                      <w:rFonts w:hint="eastAsia"/>
                    </w:rPr>
                    <w:t>、</w:t>
                  </w:r>
                  <w:r>
                    <w:rPr>
                      <w:rFonts w:hint="eastAsia"/>
                    </w:rPr>
                    <w:t>Windows Vista</w:t>
                  </w:r>
                  <w:r>
                    <w:rPr>
                      <w:rFonts w:hint="eastAsia"/>
                    </w:rPr>
                    <w:t>は</w:t>
                  </w:r>
                  <w:r>
                    <w:rPr>
                      <w:rFonts w:hint="eastAsia"/>
                    </w:rPr>
                    <w:t xml:space="preserve"> Microsoft Corporation </w:t>
                  </w:r>
                  <w:r>
                    <w:rPr>
                      <w:rFonts w:hint="eastAsia"/>
                    </w:rPr>
                    <w:t>の米国およびその他の国における登録商標です。</w:t>
                  </w:r>
                </w:p>
                <w:p w:rsidR="00DA7AD7" w:rsidRDefault="00DA7AD7" w:rsidP="00982184">
                  <w:pPr>
                    <w:pStyle w:val="a6"/>
                    <w:spacing w:after="180"/>
                  </w:pPr>
                  <w:r>
                    <w:rPr>
                      <w:rFonts w:hint="eastAsia"/>
                    </w:rPr>
                    <w:t>その他、記載されている会社名および製品名は、各社の商標または登録商標です。</w:t>
                  </w:r>
                </w:p>
                <w:p w:rsidR="00DA7AD7" w:rsidRDefault="00DA7AD7" w:rsidP="006544BD">
                  <w:pPr>
                    <w:pStyle w:val="a6"/>
                    <w:spacing w:after="180"/>
                  </w:pPr>
                  <w:r>
                    <w:rPr>
                      <w:rFonts w:hint="eastAsia"/>
                    </w:rPr>
                    <w:t>© Copyright 2010 Microsoft Corporation. All rights reserved.</w:t>
                  </w:r>
                </w:p>
              </w:txbxContent>
            </v:textbox>
          </v:rect>
        </w:pict>
      </w:r>
    </w:p>
    <w:p w:rsidR="00E920F3" w:rsidRPr="00C6267F" w:rsidRDefault="00E920F3" w:rsidP="00AF09AB">
      <w:pPr>
        <w:snapToGrid w:val="0"/>
        <w:spacing w:afterLines="50" w:after="180" w:line="209" w:lineRule="auto"/>
        <w:rPr>
          <w:rFonts w:ascii="メイリオ" w:eastAsia="メイリオ" w:hAnsi="メイリオ" w:cs="Arial"/>
        </w:rPr>
        <w:sectPr w:rsidR="00E920F3" w:rsidRPr="00C6267F" w:rsidSect="00195B5A">
          <w:pgSz w:w="11906" w:h="16838" w:code="9"/>
          <w:pgMar w:top="1588" w:right="1134" w:bottom="1021" w:left="1134" w:header="851" w:footer="737" w:gutter="0"/>
          <w:cols w:space="425"/>
          <w:docGrid w:type="linesAndChars" w:linePitch="360"/>
        </w:sectPr>
      </w:pPr>
    </w:p>
    <w:p w:rsidR="00E920F3" w:rsidRPr="00C6267F" w:rsidRDefault="00E920F3" w:rsidP="00C6267F">
      <w:pPr>
        <w:pStyle w:val="10505"/>
        <w:snapToGrid w:val="0"/>
        <w:spacing w:line="209" w:lineRule="auto"/>
        <w:rPr>
          <w:rFonts w:ascii="メイリオ" w:eastAsia="メイリオ" w:hAnsi="メイリオ" w:cs="Arial"/>
        </w:rPr>
      </w:pPr>
      <w:bookmarkStart w:id="0" w:name="_Toc114396174"/>
      <w:r w:rsidRPr="00C6267F">
        <w:rPr>
          <w:rFonts w:ascii="メイリオ" w:eastAsia="メイリオ" w:hAnsi="メイリオ" w:cs="Arial"/>
        </w:rPr>
        <w:lastRenderedPageBreak/>
        <w:t>目次</w:t>
      </w:r>
      <w:bookmarkEnd w:id="0"/>
    </w:p>
    <w:p w:rsidR="00F00501" w:rsidRDefault="000D164E">
      <w:pPr>
        <w:pStyle w:val="11"/>
        <w:rPr>
          <w:rFonts w:asciiTheme="minorHAnsi" w:eastAsiaTheme="minorEastAsia" w:hAnsiTheme="minorHAnsi" w:cstheme="minorBidi"/>
          <w:sz w:val="21"/>
          <w:szCs w:val="22"/>
        </w:rPr>
      </w:pPr>
      <w:r w:rsidRPr="00C6267F">
        <w:fldChar w:fldCharType="begin"/>
      </w:r>
      <w:r w:rsidR="00E920F3" w:rsidRPr="00C6267F">
        <w:instrText xml:space="preserve"> TOC \o "2-2" \h \z \t "本文見出し1,1" </w:instrText>
      </w:r>
      <w:r w:rsidRPr="00C6267F">
        <w:fldChar w:fldCharType="separate"/>
      </w:r>
      <w:hyperlink w:anchor="_Toc263383199" w:history="1">
        <w:r w:rsidR="00F00501" w:rsidRPr="00016788">
          <w:rPr>
            <w:rStyle w:val="ab"/>
            <w:shadow/>
          </w:rPr>
          <w:t>STEP 1.</w:t>
        </w:r>
        <w:r w:rsidR="00F00501">
          <w:rPr>
            <w:rFonts w:asciiTheme="minorHAnsi" w:eastAsiaTheme="minorEastAsia" w:hAnsiTheme="minorHAnsi" w:cstheme="minorBidi"/>
            <w:sz w:val="21"/>
            <w:szCs w:val="22"/>
          </w:rPr>
          <w:tab/>
        </w:r>
        <w:r w:rsidR="00F00501" w:rsidRPr="00016788">
          <w:rPr>
            <w:rStyle w:val="ab"/>
            <w:rFonts w:hint="eastAsia"/>
            <w:shadow/>
          </w:rPr>
          <w:t>本自習書の概要と</w:t>
        </w:r>
        <w:r w:rsidR="00F00501" w:rsidRPr="00016788">
          <w:rPr>
            <w:rStyle w:val="ab"/>
            <w:shadow/>
          </w:rPr>
          <w:t xml:space="preserve"> </w:t>
        </w:r>
        <w:r w:rsidR="00F00501" w:rsidRPr="00016788">
          <w:rPr>
            <w:rStyle w:val="ab"/>
            <w:rFonts w:hint="eastAsia"/>
            <w:shadow/>
          </w:rPr>
          <w:t>自習書を試す環境について</w:t>
        </w:r>
        <w:r w:rsidR="00F00501">
          <w:rPr>
            <w:webHidden/>
          </w:rPr>
          <w:tab/>
        </w:r>
        <w:r w:rsidR="00F00501">
          <w:rPr>
            <w:webHidden/>
          </w:rPr>
          <w:fldChar w:fldCharType="begin"/>
        </w:r>
        <w:r w:rsidR="00F00501">
          <w:rPr>
            <w:webHidden/>
          </w:rPr>
          <w:instrText xml:space="preserve"> PAGEREF _Toc263383199 \h </w:instrText>
        </w:r>
        <w:r w:rsidR="00F00501">
          <w:rPr>
            <w:webHidden/>
          </w:rPr>
        </w:r>
        <w:r w:rsidR="00F00501">
          <w:rPr>
            <w:webHidden/>
          </w:rPr>
          <w:fldChar w:fldCharType="separate"/>
        </w:r>
        <w:r w:rsidR="00F00501">
          <w:rPr>
            <w:webHidden/>
          </w:rPr>
          <w:t>4</w:t>
        </w:r>
        <w:r w:rsidR="00F00501">
          <w:rPr>
            <w:webHidden/>
          </w:rPr>
          <w:fldChar w:fldCharType="end"/>
        </w:r>
      </w:hyperlink>
    </w:p>
    <w:p w:rsidR="00F00501" w:rsidRDefault="007874FF" w:rsidP="00F00501">
      <w:pPr>
        <w:pStyle w:val="21"/>
        <w:tabs>
          <w:tab w:val="left" w:pos="840"/>
          <w:tab w:val="right" w:leader="dot" w:pos="9628"/>
        </w:tabs>
        <w:ind w:left="200"/>
        <w:rPr>
          <w:rFonts w:asciiTheme="minorHAnsi" w:eastAsiaTheme="minorEastAsia" w:hAnsiTheme="minorHAnsi" w:cstheme="minorBidi"/>
          <w:noProof/>
          <w:sz w:val="21"/>
          <w:szCs w:val="22"/>
        </w:rPr>
      </w:pPr>
      <w:hyperlink w:anchor="_Toc263383200" w:history="1">
        <w:r w:rsidR="00F00501" w:rsidRPr="00016788">
          <w:rPr>
            <w:rStyle w:val="ab"/>
            <w:noProof/>
          </w:rPr>
          <w:t>1.1</w:t>
        </w:r>
        <w:r w:rsidR="00F00501">
          <w:rPr>
            <w:rFonts w:asciiTheme="minorHAnsi" w:eastAsiaTheme="minorEastAsia" w:hAnsiTheme="minorHAnsi" w:cstheme="minorBidi"/>
            <w:noProof/>
            <w:sz w:val="21"/>
            <w:szCs w:val="22"/>
          </w:rPr>
          <w:tab/>
        </w:r>
        <w:r w:rsidR="00F00501" w:rsidRPr="00016788">
          <w:rPr>
            <w:rStyle w:val="ab"/>
            <w:rFonts w:hint="eastAsia"/>
            <w:noProof/>
          </w:rPr>
          <w:t>本自習書の内容について</w:t>
        </w:r>
        <w:r w:rsidR="00F00501">
          <w:rPr>
            <w:noProof/>
            <w:webHidden/>
          </w:rPr>
          <w:tab/>
        </w:r>
        <w:r w:rsidR="00F00501">
          <w:rPr>
            <w:noProof/>
            <w:webHidden/>
          </w:rPr>
          <w:fldChar w:fldCharType="begin"/>
        </w:r>
        <w:r w:rsidR="00F00501">
          <w:rPr>
            <w:noProof/>
            <w:webHidden/>
          </w:rPr>
          <w:instrText xml:space="preserve"> PAGEREF _Toc263383200 \h </w:instrText>
        </w:r>
        <w:r w:rsidR="00F00501">
          <w:rPr>
            <w:noProof/>
            <w:webHidden/>
          </w:rPr>
        </w:r>
        <w:r w:rsidR="00F00501">
          <w:rPr>
            <w:noProof/>
            <w:webHidden/>
          </w:rPr>
          <w:fldChar w:fldCharType="separate"/>
        </w:r>
        <w:r w:rsidR="00F00501">
          <w:rPr>
            <w:noProof/>
            <w:webHidden/>
          </w:rPr>
          <w:t>5</w:t>
        </w:r>
        <w:r w:rsidR="00F00501">
          <w:rPr>
            <w:noProof/>
            <w:webHidden/>
          </w:rPr>
          <w:fldChar w:fldCharType="end"/>
        </w:r>
      </w:hyperlink>
    </w:p>
    <w:p w:rsidR="00F00501" w:rsidRDefault="007874FF" w:rsidP="00F00501">
      <w:pPr>
        <w:pStyle w:val="21"/>
        <w:tabs>
          <w:tab w:val="left" w:pos="840"/>
          <w:tab w:val="right" w:leader="dot" w:pos="9628"/>
        </w:tabs>
        <w:ind w:left="200"/>
        <w:rPr>
          <w:rFonts w:asciiTheme="minorHAnsi" w:eastAsiaTheme="minorEastAsia" w:hAnsiTheme="minorHAnsi" w:cstheme="minorBidi"/>
          <w:noProof/>
          <w:sz w:val="21"/>
          <w:szCs w:val="22"/>
        </w:rPr>
      </w:pPr>
      <w:hyperlink w:anchor="_Toc263383201" w:history="1">
        <w:r w:rsidR="00F00501" w:rsidRPr="00016788">
          <w:rPr>
            <w:rStyle w:val="ab"/>
            <w:noProof/>
          </w:rPr>
          <w:t>1.2</w:t>
        </w:r>
        <w:r w:rsidR="00F00501">
          <w:rPr>
            <w:rFonts w:asciiTheme="minorHAnsi" w:eastAsiaTheme="minorEastAsia" w:hAnsiTheme="minorHAnsi" w:cstheme="minorBidi"/>
            <w:noProof/>
            <w:sz w:val="21"/>
            <w:szCs w:val="22"/>
          </w:rPr>
          <w:tab/>
        </w:r>
        <w:r w:rsidR="00F00501" w:rsidRPr="00016788">
          <w:rPr>
            <w:rStyle w:val="ab"/>
            <w:rFonts w:hint="eastAsia"/>
            <w:noProof/>
          </w:rPr>
          <w:t>自習書を試す環境について</w:t>
        </w:r>
        <w:r w:rsidR="00F00501">
          <w:rPr>
            <w:noProof/>
            <w:webHidden/>
          </w:rPr>
          <w:tab/>
        </w:r>
        <w:r w:rsidR="00F00501">
          <w:rPr>
            <w:noProof/>
            <w:webHidden/>
          </w:rPr>
          <w:fldChar w:fldCharType="begin"/>
        </w:r>
        <w:r w:rsidR="00F00501">
          <w:rPr>
            <w:noProof/>
            <w:webHidden/>
          </w:rPr>
          <w:instrText xml:space="preserve"> PAGEREF _Toc263383201 \h </w:instrText>
        </w:r>
        <w:r w:rsidR="00F00501">
          <w:rPr>
            <w:noProof/>
            <w:webHidden/>
          </w:rPr>
        </w:r>
        <w:r w:rsidR="00F00501">
          <w:rPr>
            <w:noProof/>
            <w:webHidden/>
          </w:rPr>
          <w:fldChar w:fldCharType="separate"/>
        </w:r>
        <w:r w:rsidR="00F00501">
          <w:rPr>
            <w:noProof/>
            <w:webHidden/>
          </w:rPr>
          <w:t>7</w:t>
        </w:r>
        <w:r w:rsidR="00F00501">
          <w:rPr>
            <w:noProof/>
            <w:webHidden/>
          </w:rPr>
          <w:fldChar w:fldCharType="end"/>
        </w:r>
      </w:hyperlink>
    </w:p>
    <w:p w:rsidR="00F00501" w:rsidRDefault="007874FF" w:rsidP="00F00501">
      <w:pPr>
        <w:pStyle w:val="21"/>
        <w:tabs>
          <w:tab w:val="left" w:pos="840"/>
          <w:tab w:val="right" w:leader="dot" w:pos="9628"/>
        </w:tabs>
        <w:ind w:left="200"/>
        <w:rPr>
          <w:rFonts w:asciiTheme="minorHAnsi" w:eastAsiaTheme="minorEastAsia" w:hAnsiTheme="minorHAnsi" w:cstheme="minorBidi"/>
          <w:noProof/>
          <w:sz w:val="21"/>
          <w:szCs w:val="22"/>
        </w:rPr>
      </w:pPr>
      <w:hyperlink w:anchor="_Toc263383202" w:history="1">
        <w:r w:rsidR="00F00501" w:rsidRPr="00016788">
          <w:rPr>
            <w:rStyle w:val="ab"/>
            <w:noProof/>
          </w:rPr>
          <w:t>1.3</w:t>
        </w:r>
        <w:r w:rsidR="00F00501">
          <w:rPr>
            <w:rFonts w:asciiTheme="minorHAnsi" w:eastAsiaTheme="minorEastAsia" w:hAnsiTheme="minorHAnsi" w:cstheme="minorBidi"/>
            <w:noProof/>
            <w:sz w:val="21"/>
            <w:szCs w:val="22"/>
          </w:rPr>
          <w:tab/>
        </w:r>
        <w:r w:rsidR="00F00501" w:rsidRPr="00016788">
          <w:rPr>
            <w:rStyle w:val="ab"/>
            <w:rFonts w:hint="eastAsia"/>
            <w:noProof/>
          </w:rPr>
          <w:t>事前作業：サンプル</w:t>
        </w:r>
        <w:r w:rsidR="00F00501" w:rsidRPr="00016788">
          <w:rPr>
            <w:rStyle w:val="ab"/>
            <w:noProof/>
          </w:rPr>
          <w:t xml:space="preserve"> </w:t>
        </w:r>
        <w:r w:rsidR="00F00501" w:rsidRPr="00016788">
          <w:rPr>
            <w:rStyle w:val="ab"/>
            <w:rFonts w:hint="eastAsia"/>
            <w:noProof/>
          </w:rPr>
          <w:t>スクリプトのセットアップ</w:t>
        </w:r>
        <w:r w:rsidR="00F00501">
          <w:rPr>
            <w:noProof/>
            <w:webHidden/>
          </w:rPr>
          <w:tab/>
        </w:r>
        <w:r w:rsidR="00F00501">
          <w:rPr>
            <w:noProof/>
            <w:webHidden/>
          </w:rPr>
          <w:fldChar w:fldCharType="begin"/>
        </w:r>
        <w:r w:rsidR="00F00501">
          <w:rPr>
            <w:noProof/>
            <w:webHidden/>
          </w:rPr>
          <w:instrText xml:space="preserve"> PAGEREF _Toc263383202 \h </w:instrText>
        </w:r>
        <w:r w:rsidR="00F00501">
          <w:rPr>
            <w:noProof/>
            <w:webHidden/>
          </w:rPr>
        </w:r>
        <w:r w:rsidR="00F00501">
          <w:rPr>
            <w:noProof/>
            <w:webHidden/>
          </w:rPr>
          <w:fldChar w:fldCharType="separate"/>
        </w:r>
        <w:r w:rsidR="00F00501">
          <w:rPr>
            <w:noProof/>
            <w:webHidden/>
          </w:rPr>
          <w:t>8</w:t>
        </w:r>
        <w:r w:rsidR="00F00501">
          <w:rPr>
            <w:noProof/>
            <w:webHidden/>
          </w:rPr>
          <w:fldChar w:fldCharType="end"/>
        </w:r>
      </w:hyperlink>
    </w:p>
    <w:p w:rsidR="00F00501" w:rsidRDefault="007874FF">
      <w:pPr>
        <w:pStyle w:val="11"/>
        <w:rPr>
          <w:rFonts w:asciiTheme="minorHAnsi" w:eastAsiaTheme="minorEastAsia" w:hAnsiTheme="minorHAnsi" w:cstheme="minorBidi"/>
          <w:sz w:val="21"/>
          <w:szCs w:val="22"/>
        </w:rPr>
      </w:pPr>
      <w:hyperlink w:anchor="_Toc263383203" w:history="1">
        <w:r w:rsidR="00F00501" w:rsidRPr="00016788">
          <w:rPr>
            <w:rStyle w:val="ab"/>
            <w:shadow/>
          </w:rPr>
          <w:t>STEP 2.</w:t>
        </w:r>
        <w:r w:rsidR="00F00501">
          <w:rPr>
            <w:rFonts w:asciiTheme="minorHAnsi" w:eastAsiaTheme="minorEastAsia" w:hAnsiTheme="minorHAnsi" w:cstheme="minorBidi"/>
            <w:sz w:val="21"/>
            <w:szCs w:val="22"/>
          </w:rPr>
          <w:tab/>
        </w:r>
        <w:r w:rsidR="00F00501" w:rsidRPr="00016788">
          <w:rPr>
            <w:rStyle w:val="ab"/>
            <w:rFonts w:hint="eastAsia"/>
            <w:shadow/>
          </w:rPr>
          <w:t>マルチ</w:t>
        </w:r>
        <w:r w:rsidR="00F00501" w:rsidRPr="00016788">
          <w:rPr>
            <w:rStyle w:val="ab"/>
            <w:shadow/>
          </w:rPr>
          <w:t xml:space="preserve"> </w:t>
        </w:r>
        <w:r w:rsidR="00F00501" w:rsidRPr="00016788">
          <w:rPr>
            <w:rStyle w:val="ab"/>
            <w:rFonts w:hint="eastAsia"/>
            <w:shadow/>
          </w:rPr>
          <w:t>サーバー管理の基本操作</w:t>
        </w:r>
        <w:r w:rsidR="00F00501">
          <w:rPr>
            <w:webHidden/>
          </w:rPr>
          <w:tab/>
        </w:r>
        <w:r w:rsidR="00F00501">
          <w:rPr>
            <w:webHidden/>
          </w:rPr>
          <w:fldChar w:fldCharType="begin"/>
        </w:r>
        <w:r w:rsidR="00F00501">
          <w:rPr>
            <w:webHidden/>
          </w:rPr>
          <w:instrText xml:space="preserve"> PAGEREF _Toc263383203 \h </w:instrText>
        </w:r>
        <w:r w:rsidR="00F00501">
          <w:rPr>
            <w:webHidden/>
          </w:rPr>
        </w:r>
        <w:r w:rsidR="00F00501">
          <w:rPr>
            <w:webHidden/>
          </w:rPr>
          <w:fldChar w:fldCharType="separate"/>
        </w:r>
        <w:r w:rsidR="00F00501">
          <w:rPr>
            <w:webHidden/>
          </w:rPr>
          <w:t>11</w:t>
        </w:r>
        <w:r w:rsidR="00F00501">
          <w:rPr>
            <w:webHidden/>
          </w:rPr>
          <w:fldChar w:fldCharType="end"/>
        </w:r>
      </w:hyperlink>
    </w:p>
    <w:p w:rsidR="00F00501" w:rsidRDefault="007874FF" w:rsidP="00F00501">
      <w:pPr>
        <w:pStyle w:val="21"/>
        <w:tabs>
          <w:tab w:val="left" w:pos="840"/>
          <w:tab w:val="right" w:leader="dot" w:pos="9628"/>
        </w:tabs>
        <w:ind w:left="200"/>
        <w:rPr>
          <w:rFonts w:asciiTheme="minorHAnsi" w:eastAsiaTheme="minorEastAsia" w:hAnsiTheme="minorHAnsi" w:cstheme="minorBidi"/>
          <w:noProof/>
          <w:sz w:val="21"/>
          <w:szCs w:val="22"/>
        </w:rPr>
      </w:pPr>
      <w:hyperlink w:anchor="_Toc263383204" w:history="1">
        <w:r w:rsidR="00F00501" w:rsidRPr="00016788">
          <w:rPr>
            <w:rStyle w:val="ab"/>
            <w:noProof/>
          </w:rPr>
          <w:t>2.1</w:t>
        </w:r>
        <w:r w:rsidR="00F00501">
          <w:rPr>
            <w:rFonts w:asciiTheme="minorHAnsi" w:eastAsiaTheme="minorEastAsia" w:hAnsiTheme="minorHAnsi" w:cstheme="minorBidi"/>
            <w:noProof/>
            <w:sz w:val="21"/>
            <w:szCs w:val="22"/>
          </w:rPr>
          <w:tab/>
        </w:r>
        <w:r w:rsidR="00F00501" w:rsidRPr="00016788">
          <w:rPr>
            <w:rStyle w:val="ab"/>
            <w:rFonts w:hint="eastAsia"/>
            <w:noProof/>
          </w:rPr>
          <w:t>ユーティリティ</w:t>
        </w:r>
        <w:r w:rsidR="00F00501" w:rsidRPr="00016788">
          <w:rPr>
            <w:rStyle w:val="ab"/>
            <w:noProof/>
          </w:rPr>
          <w:t xml:space="preserve"> </w:t>
        </w:r>
        <w:r w:rsidR="00F00501" w:rsidRPr="00016788">
          <w:rPr>
            <w:rStyle w:val="ab"/>
            <w:rFonts w:hint="eastAsia"/>
            <w:noProof/>
          </w:rPr>
          <w:t>エクスプローラーから</w:t>
        </w:r>
        <w:r w:rsidR="00F00501" w:rsidRPr="00016788">
          <w:rPr>
            <w:rStyle w:val="ab"/>
            <w:noProof/>
          </w:rPr>
          <w:t xml:space="preserve"> UCP </w:t>
        </w:r>
        <w:r w:rsidR="00F00501" w:rsidRPr="00016788">
          <w:rPr>
            <w:rStyle w:val="ab"/>
            <w:rFonts w:hint="eastAsia"/>
            <w:noProof/>
          </w:rPr>
          <w:t>の作成</w:t>
        </w:r>
        <w:r w:rsidR="00F00501">
          <w:rPr>
            <w:noProof/>
            <w:webHidden/>
          </w:rPr>
          <w:tab/>
        </w:r>
        <w:r w:rsidR="00F00501">
          <w:rPr>
            <w:noProof/>
            <w:webHidden/>
          </w:rPr>
          <w:fldChar w:fldCharType="begin"/>
        </w:r>
        <w:r w:rsidR="00F00501">
          <w:rPr>
            <w:noProof/>
            <w:webHidden/>
          </w:rPr>
          <w:instrText xml:space="preserve"> PAGEREF _Toc263383204 \h </w:instrText>
        </w:r>
        <w:r w:rsidR="00F00501">
          <w:rPr>
            <w:noProof/>
            <w:webHidden/>
          </w:rPr>
        </w:r>
        <w:r w:rsidR="00F00501">
          <w:rPr>
            <w:noProof/>
            <w:webHidden/>
          </w:rPr>
          <w:fldChar w:fldCharType="separate"/>
        </w:r>
        <w:r w:rsidR="00F00501">
          <w:rPr>
            <w:noProof/>
            <w:webHidden/>
          </w:rPr>
          <w:t>12</w:t>
        </w:r>
        <w:r w:rsidR="00F00501">
          <w:rPr>
            <w:noProof/>
            <w:webHidden/>
          </w:rPr>
          <w:fldChar w:fldCharType="end"/>
        </w:r>
      </w:hyperlink>
    </w:p>
    <w:p w:rsidR="00F00501" w:rsidRDefault="007874FF" w:rsidP="00F00501">
      <w:pPr>
        <w:pStyle w:val="21"/>
        <w:tabs>
          <w:tab w:val="left" w:pos="840"/>
          <w:tab w:val="right" w:leader="dot" w:pos="9628"/>
        </w:tabs>
        <w:ind w:left="200"/>
        <w:rPr>
          <w:rFonts w:asciiTheme="minorHAnsi" w:eastAsiaTheme="minorEastAsia" w:hAnsiTheme="minorHAnsi" w:cstheme="minorBidi"/>
          <w:noProof/>
          <w:sz w:val="21"/>
          <w:szCs w:val="22"/>
        </w:rPr>
      </w:pPr>
      <w:hyperlink w:anchor="_Toc263383205" w:history="1">
        <w:r w:rsidR="00F00501" w:rsidRPr="00016788">
          <w:rPr>
            <w:rStyle w:val="ab"/>
            <w:noProof/>
          </w:rPr>
          <w:t>2.2</w:t>
        </w:r>
        <w:r w:rsidR="00F00501">
          <w:rPr>
            <w:rFonts w:asciiTheme="minorHAnsi" w:eastAsiaTheme="minorEastAsia" w:hAnsiTheme="minorHAnsi" w:cstheme="minorBidi"/>
            <w:noProof/>
            <w:sz w:val="21"/>
            <w:szCs w:val="22"/>
          </w:rPr>
          <w:tab/>
        </w:r>
        <w:r w:rsidR="00F00501" w:rsidRPr="00016788">
          <w:rPr>
            <w:rStyle w:val="ab"/>
            <w:noProof/>
          </w:rPr>
          <w:t xml:space="preserve">SQL Server </w:t>
        </w:r>
        <w:r w:rsidR="00F00501" w:rsidRPr="00016788">
          <w:rPr>
            <w:rStyle w:val="ab"/>
            <w:rFonts w:hint="eastAsia"/>
            <w:noProof/>
          </w:rPr>
          <w:t>ユーティリティ</w:t>
        </w:r>
        <w:r w:rsidR="00F00501" w:rsidRPr="00016788">
          <w:rPr>
            <w:rStyle w:val="ab"/>
            <w:noProof/>
          </w:rPr>
          <w:t xml:space="preserve"> </w:t>
        </w:r>
        <w:r w:rsidR="00F00501" w:rsidRPr="00016788">
          <w:rPr>
            <w:rStyle w:val="ab"/>
            <w:rFonts w:hint="eastAsia"/>
            <w:noProof/>
          </w:rPr>
          <w:t>ダッシュボード</w:t>
        </w:r>
        <w:r w:rsidR="00F00501">
          <w:rPr>
            <w:noProof/>
            <w:webHidden/>
          </w:rPr>
          <w:tab/>
        </w:r>
        <w:r w:rsidR="00F00501">
          <w:rPr>
            <w:noProof/>
            <w:webHidden/>
          </w:rPr>
          <w:fldChar w:fldCharType="begin"/>
        </w:r>
        <w:r w:rsidR="00F00501">
          <w:rPr>
            <w:noProof/>
            <w:webHidden/>
          </w:rPr>
          <w:instrText xml:space="preserve"> PAGEREF _Toc263383205 \h </w:instrText>
        </w:r>
        <w:r w:rsidR="00F00501">
          <w:rPr>
            <w:noProof/>
            <w:webHidden/>
          </w:rPr>
        </w:r>
        <w:r w:rsidR="00F00501">
          <w:rPr>
            <w:noProof/>
            <w:webHidden/>
          </w:rPr>
          <w:fldChar w:fldCharType="separate"/>
        </w:r>
        <w:r w:rsidR="00F00501">
          <w:rPr>
            <w:noProof/>
            <w:webHidden/>
          </w:rPr>
          <w:t>19</w:t>
        </w:r>
        <w:r w:rsidR="00F00501">
          <w:rPr>
            <w:noProof/>
            <w:webHidden/>
          </w:rPr>
          <w:fldChar w:fldCharType="end"/>
        </w:r>
      </w:hyperlink>
    </w:p>
    <w:p w:rsidR="00F00501" w:rsidRDefault="007874FF" w:rsidP="00F00501">
      <w:pPr>
        <w:pStyle w:val="21"/>
        <w:tabs>
          <w:tab w:val="left" w:pos="840"/>
          <w:tab w:val="right" w:leader="dot" w:pos="9628"/>
        </w:tabs>
        <w:ind w:left="200"/>
        <w:rPr>
          <w:rFonts w:asciiTheme="minorHAnsi" w:eastAsiaTheme="minorEastAsia" w:hAnsiTheme="minorHAnsi" w:cstheme="minorBidi"/>
          <w:noProof/>
          <w:sz w:val="21"/>
          <w:szCs w:val="22"/>
        </w:rPr>
      </w:pPr>
      <w:hyperlink w:anchor="_Toc263383206" w:history="1">
        <w:r w:rsidR="00F00501" w:rsidRPr="00016788">
          <w:rPr>
            <w:rStyle w:val="ab"/>
            <w:noProof/>
          </w:rPr>
          <w:t>2.3</w:t>
        </w:r>
        <w:r w:rsidR="00F00501">
          <w:rPr>
            <w:rFonts w:asciiTheme="minorHAnsi" w:eastAsiaTheme="minorEastAsia" w:hAnsiTheme="minorHAnsi" w:cstheme="minorBidi"/>
            <w:noProof/>
            <w:sz w:val="21"/>
            <w:szCs w:val="22"/>
          </w:rPr>
          <w:tab/>
        </w:r>
        <w:r w:rsidR="00F00501" w:rsidRPr="00016788">
          <w:rPr>
            <w:rStyle w:val="ab"/>
            <w:rFonts w:hint="eastAsia"/>
            <w:noProof/>
          </w:rPr>
          <w:t>管理対象インスタンスの追加</w:t>
        </w:r>
        <w:r w:rsidR="00F00501">
          <w:rPr>
            <w:noProof/>
            <w:webHidden/>
          </w:rPr>
          <w:tab/>
        </w:r>
        <w:r w:rsidR="00F00501">
          <w:rPr>
            <w:noProof/>
            <w:webHidden/>
          </w:rPr>
          <w:fldChar w:fldCharType="begin"/>
        </w:r>
        <w:r w:rsidR="00F00501">
          <w:rPr>
            <w:noProof/>
            <w:webHidden/>
          </w:rPr>
          <w:instrText xml:space="preserve"> PAGEREF _Toc263383206 \h </w:instrText>
        </w:r>
        <w:r w:rsidR="00F00501">
          <w:rPr>
            <w:noProof/>
            <w:webHidden/>
          </w:rPr>
        </w:r>
        <w:r w:rsidR="00F00501">
          <w:rPr>
            <w:noProof/>
            <w:webHidden/>
          </w:rPr>
          <w:fldChar w:fldCharType="separate"/>
        </w:r>
        <w:r w:rsidR="00F00501">
          <w:rPr>
            <w:noProof/>
            <w:webHidden/>
          </w:rPr>
          <w:t>23</w:t>
        </w:r>
        <w:r w:rsidR="00F00501">
          <w:rPr>
            <w:noProof/>
            <w:webHidden/>
          </w:rPr>
          <w:fldChar w:fldCharType="end"/>
        </w:r>
      </w:hyperlink>
    </w:p>
    <w:p w:rsidR="00F00501" w:rsidRDefault="007874FF" w:rsidP="00F00501">
      <w:pPr>
        <w:pStyle w:val="21"/>
        <w:tabs>
          <w:tab w:val="left" w:pos="840"/>
          <w:tab w:val="right" w:leader="dot" w:pos="9628"/>
        </w:tabs>
        <w:ind w:left="200"/>
        <w:rPr>
          <w:rFonts w:asciiTheme="minorHAnsi" w:eastAsiaTheme="minorEastAsia" w:hAnsiTheme="minorHAnsi" w:cstheme="minorBidi"/>
          <w:noProof/>
          <w:sz w:val="21"/>
          <w:szCs w:val="22"/>
        </w:rPr>
      </w:pPr>
      <w:hyperlink w:anchor="_Toc263383207" w:history="1">
        <w:r w:rsidR="00F00501" w:rsidRPr="00016788">
          <w:rPr>
            <w:rStyle w:val="ab"/>
            <w:noProof/>
          </w:rPr>
          <w:t>2.4</w:t>
        </w:r>
        <w:r w:rsidR="00F00501">
          <w:rPr>
            <w:rFonts w:asciiTheme="minorHAnsi" w:eastAsiaTheme="minorEastAsia" w:hAnsiTheme="minorHAnsi" w:cstheme="minorBidi"/>
            <w:noProof/>
            <w:sz w:val="21"/>
            <w:szCs w:val="22"/>
          </w:rPr>
          <w:tab/>
        </w:r>
        <w:r w:rsidR="00F00501" w:rsidRPr="00016788">
          <w:rPr>
            <w:rStyle w:val="ab"/>
            <w:rFonts w:hint="eastAsia"/>
            <w:noProof/>
          </w:rPr>
          <w:t>ユーティリティ</w:t>
        </w:r>
        <w:r w:rsidR="00F00501" w:rsidRPr="00016788">
          <w:rPr>
            <w:rStyle w:val="ab"/>
            <w:noProof/>
          </w:rPr>
          <w:t xml:space="preserve"> </w:t>
        </w:r>
        <w:r w:rsidR="00F00501" w:rsidRPr="00016788">
          <w:rPr>
            <w:rStyle w:val="ab"/>
            <w:rFonts w:hint="eastAsia"/>
            <w:noProof/>
          </w:rPr>
          <w:t>エクスプローラーでの監視</w:t>
        </w:r>
        <w:r w:rsidR="00F00501">
          <w:rPr>
            <w:noProof/>
            <w:webHidden/>
          </w:rPr>
          <w:tab/>
        </w:r>
        <w:r w:rsidR="00F00501">
          <w:rPr>
            <w:noProof/>
            <w:webHidden/>
          </w:rPr>
          <w:fldChar w:fldCharType="begin"/>
        </w:r>
        <w:r w:rsidR="00F00501">
          <w:rPr>
            <w:noProof/>
            <w:webHidden/>
          </w:rPr>
          <w:instrText xml:space="preserve"> PAGEREF _Toc263383207 \h </w:instrText>
        </w:r>
        <w:r w:rsidR="00F00501">
          <w:rPr>
            <w:noProof/>
            <w:webHidden/>
          </w:rPr>
        </w:r>
        <w:r w:rsidR="00F00501">
          <w:rPr>
            <w:noProof/>
            <w:webHidden/>
          </w:rPr>
          <w:fldChar w:fldCharType="separate"/>
        </w:r>
        <w:r w:rsidR="00F00501">
          <w:rPr>
            <w:noProof/>
            <w:webHidden/>
          </w:rPr>
          <w:t>28</w:t>
        </w:r>
        <w:r w:rsidR="00F00501">
          <w:rPr>
            <w:noProof/>
            <w:webHidden/>
          </w:rPr>
          <w:fldChar w:fldCharType="end"/>
        </w:r>
      </w:hyperlink>
    </w:p>
    <w:p w:rsidR="00F00501" w:rsidRDefault="007874FF" w:rsidP="00F00501">
      <w:pPr>
        <w:pStyle w:val="21"/>
        <w:tabs>
          <w:tab w:val="left" w:pos="840"/>
          <w:tab w:val="right" w:leader="dot" w:pos="9628"/>
        </w:tabs>
        <w:ind w:left="200"/>
        <w:rPr>
          <w:rFonts w:asciiTheme="minorHAnsi" w:eastAsiaTheme="minorEastAsia" w:hAnsiTheme="minorHAnsi" w:cstheme="minorBidi"/>
          <w:noProof/>
          <w:sz w:val="21"/>
          <w:szCs w:val="22"/>
        </w:rPr>
      </w:pPr>
      <w:hyperlink w:anchor="_Toc263383208" w:history="1">
        <w:r w:rsidR="00F00501" w:rsidRPr="00016788">
          <w:rPr>
            <w:rStyle w:val="ab"/>
            <w:noProof/>
          </w:rPr>
          <w:t>2.5</w:t>
        </w:r>
        <w:r w:rsidR="00F00501">
          <w:rPr>
            <w:rFonts w:asciiTheme="minorHAnsi" w:eastAsiaTheme="minorEastAsia" w:hAnsiTheme="minorHAnsi" w:cstheme="minorBidi"/>
            <w:noProof/>
            <w:sz w:val="21"/>
            <w:szCs w:val="22"/>
          </w:rPr>
          <w:tab/>
        </w:r>
        <w:r w:rsidR="00F00501" w:rsidRPr="00016788">
          <w:rPr>
            <w:rStyle w:val="ab"/>
            <w:rFonts w:hint="eastAsia"/>
            <w:noProof/>
          </w:rPr>
          <w:t>監視設定（ポリシー）</w:t>
        </w:r>
        <w:r w:rsidR="00F00501">
          <w:rPr>
            <w:noProof/>
            <w:webHidden/>
          </w:rPr>
          <w:tab/>
        </w:r>
        <w:r w:rsidR="00F00501">
          <w:rPr>
            <w:noProof/>
            <w:webHidden/>
          </w:rPr>
          <w:fldChar w:fldCharType="begin"/>
        </w:r>
        <w:r w:rsidR="00F00501">
          <w:rPr>
            <w:noProof/>
            <w:webHidden/>
          </w:rPr>
          <w:instrText xml:space="preserve"> PAGEREF _Toc263383208 \h </w:instrText>
        </w:r>
        <w:r w:rsidR="00F00501">
          <w:rPr>
            <w:noProof/>
            <w:webHidden/>
          </w:rPr>
        </w:r>
        <w:r w:rsidR="00F00501">
          <w:rPr>
            <w:noProof/>
            <w:webHidden/>
          </w:rPr>
          <w:fldChar w:fldCharType="separate"/>
        </w:r>
        <w:r w:rsidR="00F00501">
          <w:rPr>
            <w:noProof/>
            <w:webHidden/>
          </w:rPr>
          <w:t>32</w:t>
        </w:r>
        <w:r w:rsidR="00F00501">
          <w:rPr>
            <w:noProof/>
            <w:webHidden/>
          </w:rPr>
          <w:fldChar w:fldCharType="end"/>
        </w:r>
      </w:hyperlink>
    </w:p>
    <w:p w:rsidR="00F00501" w:rsidRDefault="007874FF">
      <w:pPr>
        <w:pStyle w:val="11"/>
        <w:rPr>
          <w:rFonts w:asciiTheme="minorHAnsi" w:eastAsiaTheme="minorEastAsia" w:hAnsiTheme="minorHAnsi" w:cstheme="minorBidi"/>
          <w:sz w:val="21"/>
          <w:szCs w:val="22"/>
        </w:rPr>
      </w:pPr>
      <w:hyperlink w:anchor="_Toc263383209" w:history="1">
        <w:r w:rsidR="00F00501" w:rsidRPr="00016788">
          <w:rPr>
            <w:rStyle w:val="ab"/>
            <w:shadow/>
          </w:rPr>
          <w:t>STEP 3.</w:t>
        </w:r>
        <w:r w:rsidR="00F00501">
          <w:rPr>
            <w:rFonts w:asciiTheme="minorHAnsi" w:eastAsiaTheme="minorEastAsia" w:hAnsiTheme="minorHAnsi" w:cstheme="minorBidi"/>
            <w:sz w:val="21"/>
            <w:szCs w:val="22"/>
          </w:rPr>
          <w:tab/>
        </w:r>
        <w:r w:rsidR="00F00501" w:rsidRPr="00016788">
          <w:rPr>
            <w:rStyle w:val="ab"/>
            <w:shadow/>
          </w:rPr>
          <w:t>DAC</w:t>
        </w:r>
        <w:r w:rsidR="00F00501" w:rsidRPr="00016788">
          <w:rPr>
            <w:rStyle w:val="ab"/>
            <w:rFonts w:hint="eastAsia"/>
            <w:shadow/>
          </w:rPr>
          <w:t>（データ層アプリケーション）</w:t>
        </w:r>
        <w:r w:rsidR="00F00501">
          <w:rPr>
            <w:webHidden/>
          </w:rPr>
          <w:tab/>
        </w:r>
        <w:r w:rsidR="00F00501">
          <w:rPr>
            <w:webHidden/>
          </w:rPr>
          <w:fldChar w:fldCharType="begin"/>
        </w:r>
        <w:r w:rsidR="00F00501">
          <w:rPr>
            <w:webHidden/>
          </w:rPr>
          <w:instrText xml:space="preserve"> PAGEREF _Toc263383209 \h </w:instrText>
        </w:r>
        <w:r w:rsidR="00F00501">
          <w:rPr>
            <w:webHidden/>
          </w:rPr>
        </w:r>
        <w:r w:rsidR="00F00501">
          <w:rPr>
            <w:webHidden/>
          </w:rPr>
          <w:fldChar w:fldCharType="separate"/>
        </w:r>
        <w:r w:rsidR="00F00501">
          <w:rPr>
            <w:webHidden/>
          </w:rPr>
          <w:t>34</w:t>
        </w:r>
        <w:r w:rsidR="00F00501">
          <w:rPr>
            <w:webHidden/>
          </w:rPr>
          <w:fldChar w:fldCharType="end"/>
        </w:r>
      </w:hyperlink>
    </w:p>
    <w:p w:rsidR="00F00501" w:rsidRDefault="007874FF" w:rsidP="00F00501">
      <w:pPr>
        <w:pStyle w:val="21"/>
        <w:tabs>
          <w:tab w:val="left" w:pos="840"/>
          <w:tab w:val="right" w:leader="dot" w:pos="9628"/>
        </w:tabs>
        <w:ind w:left="200"/>
        <w:rPr>
          <w:rFonts w:asciiTheme="minorHAnsi" w:eastAsiaTheme="minorEastAsia" w:hAnsiTheme="minorHAnsi" w:cstheme="minorBidi"/>
          <w:noProof/>
          <w:sz w:val="21"/>
          <w:szCs w:val="22"/>
        </w:rPr>
      </w:pPr>
      <w:hyperlink w:anchor="_Toc263383210" w:history="1">
        <w:r w:rsidR="00F00501" w:rsidRPr="00016788">
          <w:rPr>
            <w:rStyle w:val="ab"/>
            <w:noProof/>
          </w:rPr>
          <w:t>3.1</w:t>
        </w:r>
        <w:r w:rsidR="00F00501">
          <w:rPr>
            <w:rFonts w:asciiTheme="minorHAnsi" w:eastAsiaTheme="minorEastAsia" w:hAnsiTheme="minorHAnsi" w:cstheme="minorBidi"/>
            <w:noProof/>
            <w:sz w:val="21"/>
            <w:szCs w:val="22"/>
          </w:rPr>
          <w:tab/>
        </w:r>
        <w:r w:rsidR="00F00501" w:rsidRPr="00016788">
          <w:rPr>
            <w:rStyle w:val="ab"/>
            <w:noProof/>
          </w:rPr>
          <w:t xml:space="preserve">DAC </w:t>
        </w:r>
        <w:r w:rsidR="00F00501" w:rsidRPr="00016788">
          <w:rPr>
            <w:rStyle w:val="ab"/>
            <w:rFonts w:hint="eastAsia"/>
            <w:noProof/>
          </w:rPr>
          <w:t>パッケージのエクスポート／配置</w:t>
        </w:r>
        <w:r w:rsidR="00F00501">
          <w:rPr>
            <w:noProof/>
            <w:webHidden/>
          </w:rPr>
          <w:tab/>
        </w:r>
        <w:r w:rsidR="00F00501">
          <w:rPr>
            <w:noProof/>
            <w:webHidden/>
          </w:rPr>
          <w:fldChar w:fldCharType="begin"/>
        </w:r>
        <w:r w:rsidR="00F00501">
          <w:rPr>
            <w:noProof/>
            <w:webHidden/>
          </w:rPr>
          <w:instrText xml:space="preserve"> PAGEREF _Toc263383210 \h </w:instrText>
        </w:r>
        <w:r w:rsidR="00F00501">
          <w:rPr>
            <w:noProof/>
            <w:webHidden/>
          </w:rPr>
        </w:r>
        <w:r w:rsidR="00F00501">
          <w:rPr>
            <w:noProof/>
            <w:webHidden/>
          </w:rPr>
          <w:fldChar w:fldCharType="separate"/>
        </w:r>
        <w:r w:rsidR="00F00501">
          <w:rPr>
            <w:noProof/>
            <w:webHidden/>
          </w:rPr>
          <w:t>35</w:t>
        </w:r>
        <w:r w:rsidR="00F00501">
          <w:rPr>
            <w:noProof/>
            <w:webHidden/>
          </w:rPr>
          <w:fldChar w:fldCharType="end"/>
        </w:r>
      </w:hyperlink>
    </w:p>
    <w:p w:rsidR="00F00501" w:rsidRDefault="007874FF" w:rsidP="00F00501">
      <w:pPr>
        <w:pStyle w:val="21"/>
        <w:tabs>
          <w:tab w:val="left" w:pos="840"/>
          <w:tab w:val="right" w:leader="dot" w:pos="9628"/>
        </w:tabs>
        <w:ind w:left="200"/>
        <w:rPr>
          <w:rFonts w:asciiTheme="minorHAnsi" w:eastAsiaTheme="minorEastAsia" w:hAnsiTheme="minorHAnsi" w:cstheme="minorBidi"/>
          <w:noProof/>
          <w:sz w:val="21"/>
          <w:szCs w:val="22"/>
        </w:rPr>
      </w:pPr>
      <w:hyperlink w:anchor="_Toc263383211" w:history="1">
        <w:r w:rsidR="00F00501" w:rsidRPr="00016788">
          <w:rPr>
            <w:rStyle w:val="ab"/>
            <w:noProof/>
          </w:rPr>
          <w:t>3.2</w:t>
        </w:r>
        <w:r w:rsidR="00F00501">
          <w:rPr>
            <w:rFonts w:asciiTheme="minorHAnsi" w:eastAsiaTheme="minorEastAsia" w:hAnsiTheme="minorHAnsi" w:cstheme="minorBidi"/>
            <w:noProof/>
            <w:sz w:val="21"/>
            <w:szCs w:val="22"/>
          </w:rPr>
          <w:tab/>
        </w:r>
        <w:r w:rsidR="00F00501" w:rsidRPr="00016788">
          <w:rPr>
            <w:rStyle w:val="ab"/>
            <w:noProof/>
          </w:rPr>
          <w:t>DAC</w:t>
        </w:r>
        <w:r w:rsidR="00F00501" w:rsidRPr="00016788">
          <w:rPr>
            <w:rStyle w:val="ab"/>
            <w:rFonts w:hint="eastAsia"/>
            <w:noProof/>
          </w:rPr>
          <w:t>（データ層アプリケーション）としての登録</w:t>
        </w:r>
        <w:r w:rsidR="00F00501">
          <w:rPr>
            <w:noProof/>
            <w:webHidden/>
          </w:rPr>
          <w:tab/>
        </w:r>
        <w:r w:rsidR="00F00501">
          <w:rPr>
            <w:noProof/>
            <w:webHidden/>
          </w:rPr>
          <w:fldChar w:fldCharType="begin"/>
        </w:r>
        <w:r w:rsidR="00F00501">
          <w:rPr>
            <w:noProof/>
            <w:webHidden/>
          </w:rPr>
          <w:instrText xml:space="preserve"> PAGEREF _Toc263383211 \h </w:instrText>
        </w:r>
        <w:r w:rsidR="00F00501">
          <w:rPr>
            <w:noProof/>
            <w:webHidden/>
          </w:rPr>
        </w:r>
        <w:r w:rsidR="00F00501">
          <w:rPr>
            <w:noProof/>
            <w:webHidden/>
          </w:rPr>
          <w:fldChar w:fldCharType="separate"/>
        </w:r>
        <w:r w:rsidR="00F00501">
          <w:rPr>
            <w:noProof/>
            <w:webHidden/>
          </w:rPr>
          <w:t>44</w:t>
        </w:r>
        <w:r w:rsidR="00F00501">
          <w:rPr>
            <w:noProof/>
            <w:webHidden/>
          </w:rPr>
          <w:fldChar w:fldCharType="end"/>
        </w:r>
      </w:hyperlink>
    </w:p>
    <w:p w:rsidR="00F00501" w:rsidRDefault="007874FF" w:rsidP="00F00501">
      <w:pPr>
        <w:pStyle w:val="21"/>
        <w:tabs>
          <w:tab w:val="left" w:pos="840"/>
          <w:tab w:val="right" w:leader="dot" w:pos="9628"/>
        </w:tabs>
        <w:ind w:left="200"/>
        <w:rPr>
          <w:rFonts w:asciiTheme="minorHAnsi" w:eastAsiaTheme="minorEastAsia" w:hAnsiTheme="minorHAnsi" w:cstheme="minorBidi"/>
          <w:noProof/>
          <w:sz w:val="21"/>
          <w:szCs w:val="22"/>
        </w:rPr>
      </w:pPr>
      <w:hyperlink w:anchor="_Toc263383212" w:history="1">
        <w:r w:rsidR="00F00501" w:rsidRPr="00016788">
          <w:rPr>
            <w:rStyle w:val="ab"/>
            <w:noProof/>
          </w:rPr>
          <w:t>3.3</w:t>
        </w:r>
        <w:r w:rsidR="00F00501">
          <w:rPr>
            <w:rFonts w:asciiTheme="minorHAnsi" w:eastAsiaTheme="minorEastAsia" w:hAnsiTheme="minorHAnsi" w:cstheme="minorBidi"/>
            <w:noProof/>
            <w:sz w:val="21"/>
            <w:szCs w:val="22"/>
          </w:rPr>
          <w:tab/>
        </w:r>
        <w:r w:rsidR="00F00501" w:rsidRPr="00016788">
          <w:rPr>
            <w:rStyle w:val="ab"/>
            <w:noProof/>
          </w:rPr>
          <w:t xml:space="preserve">Visual Studio 2010 </w:t>
        </w:r>
        <w:r w:rsidR="00F00501" w:rsidRPr="00016788">
          <w:rPr>
            <w:rStyle w:val="ab"/>
            <w:rFonts w:hint="eastAsia"/>
            <w:noProof/>
          </w:rPr>
          <w:t>からの</w:t>
        </w:r>
        <w:r w:rsidR="00F00501" w:rsidRPr="00016788">
          <w:rPr>
            <w:rStyle w:val="ab"/>
            <w:noProof/>
          </w:rPr>
          <w:t xml:space="preserve"> DAC </w:t>
        </w:r>
        <w:r w:rsidR="00F00501" w:rsidRPr="00016788">
          <w:rPr>
            <w:rStyle w:val="ab"/>
            <w:rFonts w:hint="eastAsia"/>
            <w:noProof/>
          </w:rPr>
          <w:t>パッケージの作成／配置</w:t>
        </w:r>
        <w:r w:rsidR="00F00501">
          <w:rPr>
            <w:noProof/>
            <w:webHidden/>
          </w:rPr>
          <w:tab/>
        </w:r>
        <w:r w:rsidR="00F00501">
          <w:rPr>
            <w:noProof/>
            <w:webHidden/>
          </w:rPr>
          <w:fldChar w:fldCharType="begin"/>
        </w:r>
        <w:r w:rsidR="00F00501">
          <w:rPr>
            <w:noProof/>
            <w:webHidden/>
          </w:rPr>
          <w:instrText xml:space="preserve"> PAGEREF _Toc263383212 \h </w:instrText>
        </w:r>
        <w:r w:rsidR="00F00501">
          <w:rPr>
            <w:noProof/>
            <w:webHidden/>
          </w:rPr>
        </w:r>
        <w:r w:rsidR="00F00501">
          <w:rPr>
            <w:noProof/>
            <w:webHidden/>
          </w:rPr>
          <w:fldChar w:fldCharType="separate"/>
        </w:r>
        <w:r w:rsidR="00F00501">
          <w:rPr>
            <w:noProof/>
            <w:webHidden/>
          </w:rPr>
          <w:t>48</w:t>
        </w:r>
        <w:r w:rsidR="00F00501">
          <w:rPr>
            <w:noProof/>
            <w:webHidden/>
          </w:rPr>
          <w:fldChar w:fldCharType="end"/>
        </w:r>
      </w:hyperlink>
    </w:p>
    <w:p w:rsidR="00F00501" w:rsidRDefault="007874FF" w:rsidP="00F00501">
      <w:pPr>
        <w:pStyle w:val="21"/>
        <w:tabs>
          <w:tab w:val="left" w:pos="840"/>
          <w:tab w:val="right" w:leader="dot" w:pos="9628"/>
        </w:tabs>
        <w:ind w:left="200"/>
        <w:rPr>
          <w:rFonts w:asciiTheme="minorHAnsi" w:eastAsiaTheme="minorEastAsia" w:hAnsiTheme="minorHAnsi" w:cstheme="minorBidi"/>
          <w:noProof/>
          <w:sz w:val="21"/>
          <w:szCs w:val="22"/>
        </w:rPr>
      </w:pPr>
      <w:hyperlink w:anchor="_Toc263383213" w:history="1">
        <w:r w:rsidR="00F00501" w:rsidRPr="00016788">
          <w:rPr>
            <w:rStyle w:val="ab"/>
            <w:noProof/>
          </w:rPr>
          <w:t>3.4</w:t>
        </w:r>
        <w:r w:rsidR="00F00501">
          <w:rPr>
            <w:rFonts w:asciiTheme="minorHAnsi" w:eastAsiaTheme="minorEastAsia" w:hAnsiTheme="minorHAnsi" w:cstheme="minorBidi"/>
            <w:noProof/>
            <w:sz w:val="21"/>
            <w:szCs w:val="22"/>
          </w:rPr>
          <w:tab/>
        </w:r>
        <w:r w:rsidR="00F00501" w:rsidRPr="00016788">
          <w:rPr>
            <w:rStyle w:val="ab"/>
            <w:noProof/>
          </w:rPr>
          <w:t xml:space="preserve">DAC </w:t>
        </w:r>
        <w:r w:rsidR="00F00501" w:rsidRPr="00016788">
          <w:rPr>
            <w:rStyle w:val="ab"/>
            <w:rFonts w:hint="eastAsia"/>
            <w:noProof/>
          </w:rPr>
          <w:t>パッケージの編集とアップグレード</w:t>
        </w:r>
        <w:r w:rsidR="00F00501">
          <w:rPr>
            <w:noProof/>
            <w:webHidden/>
          </w:rPr>
          <w:tab/>
        </w:r>
        <w:r w:rsidR="00F00501">
          <w:rPr>
            <w:noProof/>
            <w:webHidden/>
          </w:rPr>
          <w:fldChar w:fldCharType="begin"/>
        </w:r>
        <w:r w:rsidR="00F00501">
          <w:rPr>
            <w:noProof/>
            <w:webHidden/>
          </w:rPr>
          <w:instrText xml:space="preserve"> PAGEREF _Toc263383213 \h </w:instrText>
        </w:r>
        <w:r w:rsidR="00F00501">
          <w:rPr>
            <w:noProof/>
            <w:webHidden/>
          </w:rPr>
        </w:r>
        <w:r w:rsidR="00F00501">
          <w:rPr>
            <w:noProof/>
            <w:webHidden/>
          </w:rPr>
          <w:fldChar w:fldCharType="separate"/>
        </w:r>
        <w:r w:rsidR="00F00501">
          <w:rPr>
            <w:noProof/>
            <w:webHidden/>
          </w:rPr>
          <w:t>55</w:t>
        </w:r>
        <w:r w:rsidR="00F00501">
          <w:rPr>
            <w:noProof/>
            <w:webHidden/>
          </w:rPr>
          <w:fldChar w:fldCharType="end"/>
        </w:r>
      </w:hyperlink>
    </w:p>
    <w:p w:rsidR="00F00501" w:rsidRDefault="007874FF" w:rsidP="00F00501">
      <w:pPr>
        <w:pStyle w:val="21"/>
        <w:tabs>
          <w:tab w:val="left" w:pos="840"/>
          <w:tab w:val="right" w:leader="dot" w:pos="9628"/>
        </w:tabs>
        <w:ind w:left="200"/>
        <w:rPr>
          <w:rFonts w:asciiTheme="minorHAnsi" w:eastAsiaTheme="minorEastAsia" w:hAnsiTheme="minorHAnsi" w:cstheme="minorBidi"/>
          <w:noProof/>
          <w:sz w:val="21"/>
          <w:szCs w:val="22"/>
        </w:rPr>
      </w:pPr>
      <w:hyperlink w:anchor="_Toc263383214" w:history="1">
        <w:r w:rsidR="00F00501" w:rsidRPr="00016788">
          <w:rPr>
            <w:rStyle w:val="ab"/>
            <w:noProof/>
          </w:rPr>
          <w:t>3.5</w:t>
        </w:r>
        <w:r w:rsidR="00F00501">
          <w:rPr>
            <w:rFonts w:asciiTheme="minorHAnsi" w:eastAsiaTheme="minorEastAsia" w:hAnsiTheme="minorHAnsi" w:cstheme="minorBidi"/>
            <w:noProof/>
            <w:sz w:val="21"/>
            <w:szCs w:val="22"/>
          </w:rPr>
          <w:tab/>
        </w:r>
        <w:r w:rsidR="00F00501" w:rsidRPr="00016788">
          <w:rPr>
            <w:rStyle w:val="ab"/>
            <w:noProof/>
          </w:rPr>
          <w:t xml:space="preserve">DAC </w:t>
        </w:r>
        <w:r w:rsidR="00F00501" w:rsidRPr="00016788">
          <w:rPr>
            <w:rStyle w:val="ab"/>
            <w:rFonts w:hint="eastAsia"/>
            <w:noProof/>
          </w:rPr>
          <w:t>パッケージのアップグレード</w:t>
        </w:r>
        <w:r w:rsidR="00F00501">
          <w:rPr>
            <w:noProof/>
            <w:webHidden/>
          </w:rPr>
          <w:tab/>
        </w:r>
        <w:r w:rsidR="00F00501">
          <w:rPr>
            <w:noProof/>
            <w:webHidden/>
          </w:rPr>
          <w:fldChar w:fldCharType="begin"/>
        </w:r>
        <w:r w:rsidR="00F00501">
          <w:rPr>
            <w:noProof/>
            <w:webHidden/>
          </w:rPr>
          <w:instrText xml:space="preserve"> PAGEREF _Toc263383214 \h </w:instrText>
        </w:r>
        <w:r w:rsidR="00F00501">
          <w:rPr>
            <w:noProof/>
            <w:webHidden/>
          </w:rPr>
        </w:r>
        <w:r w:rsidR="00F00501">
          <w:rPr>
            <w:noProof/>
            <w:webHidden/>
          </w:rPr>
          <w:fldChar w:fldCharType="separate"/>
        </w:r>
        <w:r w:rsidR="00F00501">
          <w:rPr>
            <w:noProof/>
            <w:webHidden/>
          </w:rPr>
          <w:t>57</w:t>
        </w:r>
        <w:r w:rsidR="00F00501">
          <w:rPr>
            <w:noProof/>
            <w:webHidden/>
          </w:rPr>
          <w:fldChar w:fldCharType="end"/>
        </w:r>
      </w:hyperlink>
    </w:p>
    <w:p w:rsidR="00F00501" w:rsidRDefault="007874FF" w:rsidP="00F00501">
      <w:pPr>
        <w:pStyle w:val="21"/>
        <w:tabs>
          <w:tab w:val="left" w:pos="840"/>
          <w:tab w:val="right" w:leader="dot" w:pos="9628"/>
        </w:tabs>
        <w:ind w:left="200"/>
        <w:rPr>
          <w:rFonts w:asciiTheme="minorHAnsi" w:eastAsiaTheme="minorEastAsia" w:hAnsiTheme="minorHAnsi" w:cstheme="minorBidi"/>
          <w:noProof/>
          <w:sz w:val="21"/>
          <w:szCs w:val="22"/>
        </w:rPr>
      </w:pPr>
      <w:hyperlink w:anchor="_Toc263383215" w:history="1">
        <w:r w:rsidR="00F00501" w:rsidRPr="00016788">
          <w:rPr>
            <w:rStyle w:val="ab"/>
            <w:noProof/>
          </w:rPr>
          <w:t>3.6</w:t>
        </w:r>
        <w:r w:rsidR="00F00501">
          <w:rPr>
            <w:rFonts w:asciiTheme="minorHAnsi" w:eastAsiaTheme="minorEastAsia" w:hAnsiTheme="minorHAnsi" w:cstheme="minorBidi"/>
            <w:noProof/>
            <w:sz w:val="21"/>
            <w:szCs w:val="22"/>
          </w:rPr>
          <w:tab/>
        </w:r>
        <w:r w:rsidR="00F00501" w:rsidRPr="00016788">
          <w:rPr>
            <w:rStyle w:val="ab"/>
            <w:noProof/>
          </w:rPr>
          <w:t xml:space="preserve">SQL Azure </w:t>
        </w:r>
        <w:r w:rsidR="00F00501" w:rsidRPr="00016788">
          <w:rPr>
            <w:rStyle w:val="ab"/>
            <w:rFonts w:hint="eastAsia"/>
            <w:noProof/>
          </w:rPr>
          <w:t>データベースへの</w:t>
        </w:r>
        <w:r w:rsidR="00F00501" w:rsidRPr="00016788">
          <w:rPr>
            <w:rStyle w:val="ab"/>
            <w:noProof/>
          </w:rPr>
          <w:t xml:space="preserve"> DAC </w:t>
        </w:r>
        <w:r w:rsidR="00F00501" w:rsidRPr="00016788">
          <w:rPr>
            <w:rStyle w:val="ab"/>
            <w:rFonts w:hint="eastAsia"/>
            <w:noProof/>
          </w:rPr>
          <w:t>パッケージの配置</w:t>
        </w:r>
        <w:r w:rsidR="00F00501">
          <w:rPr>
            <w:noProof/>
            <w:webHidden/>
          </w:rPr>
          <w:tab/>
        </w:r>
        <w:r w:rsidR="00F00501">
          <w:rPr>
            <w:noProof/>
            <w:webHidden/>
          </w:rPr>
          <w:fldChar w:fldCharType="begin"/>
        </w:r>
        <w:r w:rsidR="00F00501">
          <w:rPr>
            <w:noProof/>
            <w:webHidden/>
          </w:rPr>
          <w:instrText xml:space="preserve"> PAGEREF _Toc263383215 \h </w:instrText>
        </w:r>
        <w:r w:rsidR="00F00501">
          <w:rPr>
            <w:noProof/>
            <w:webHidden/>
          </w:rPr>
        </w:r>
        <w:r w:rsidR="00F00501">
          <w:rPr>
            <w:noProof/>
            <w:webHidden/>
          </w:rPr>
          <w:fldChar w:fldCharType="separate"/>
        </w:r>
        <w:r w:rsidR="00F00501">
          <w:rPr>
            <w:noProof/>
            <w:webHidden/>
          </w:rPr>
          <w:t>62</w:t>
        </w:r>
        <w:r w:rsidR="00F00501">
          <w:rPr>
            <w:noProof/>
            <w:webHidden/>
          </w:rPr>
          <w:fldChar w:fldCharType="end"/>
        </w:r>
      </w:hyperlink>
    </w:p>
    <w:p w:rsidR="003F4C06" w:rsidRDefault="000D164E" w:rsidP="00AF09AB">
      <w:pPr>
        <w:snapToGrid w:val="0"/>
        <w:spacing w:afterLines="50" w:after="180" w:line="209" w:lineRule="auto"/>
        <w:rPr>
          <w:rFonts w:ascii="メイリオ" w:eastAsia="メイリオ" w:hAnsi="メイリオ" w:cs="Arial"/>
        </w:rPr>
      </w:pPr>
      <w:r w:rsidRPr="00C6267F">
        <w:rPr>
          <w:rFonts w:ascii="メイリオ" w:eastAsia="メイリオ" w:hAnsi="メイリオ" w:cs="Arial"/>
        </w:rPr>
        <w:fldChar w:fldCharType="end"/>
      </w:r>
    </w:p>
    <w:p w:rsidR="003F4C06" w:rsidRPr="00C6267F" w:rsidRDefault="003F4C06" w:rsidP="00AF09AB">
      <w:pPr>
        <w:snapToGrid w:val="0"/>
        <w:spacing w:afterLines="50" w:after="180" w:line="209" w:lineRule="auto"/>
        <w:rPr>
          <w:rFonts w:ascii="メイリオ" w:eastAsia="メイリオ" w:hAnsi="メイリオ"/>
        </w:rPr>
      </w:pPr>
      <w:r w:rsidRPr="00C6267F">
        <w:rPr>
          <w:rFonts w:ascii="メイリオ" w:eastAsia="メイリオ" w:hAnsi="メイリオ"/>
        </w:rPr>
        <w:br w:type="page"/>
      </w:r>
    </w:p>
    <w:tbl>
      <w:tblPr>
        <w:tblW w:w="0" w:type="auto"/>
        <w:tblInd w:w="108" w:type="dxa"/>
        <w:tblBorders>
          <w:insideH w:val="double" w:sz="4" w:space="0" w:color="auto"/>
          <w:insideV w:val="dotted" w:sz="4" w:space="0" w:color="auto"/>
        </w:tblBorders>
        <w:tblLook w:val="01E0" w:firstRow="1" w:lastRow="1" w:firstColumn="1" w:lastColumn="1" w:noHBand="0" w:noVBand="0"/>
      </w:tblPr>
      <w:tblGrid>
        <w:gridCol w:w="9639"/>
      </w:tblGrid>
      <w:tr w:rsidR="003F4C06" w:rsidRPr="00C6267F" w:rsidTr="00F85699">
        <w:trPr>
          <w:cantSplit/>
          <w:trHeight w:val="4854"/>
        </w:trPr>
        <w:tc>
          <w:tcPr>
            <w:tcW w:w="9639" w:type="dxa"/>
            <w:vAlign w:val="bottom"/>
          </w:tcPr>
          <w:p w:rsidR="003F4C06" w:rsidRPr="00982184" w:rsidRDefault="00930335" w:rsidP="00983251">
            <w:pPr>
              <w:pStyle w:val="10"/>
              <w:numPr>
                <w:ilvl w:val="0"/>
                <w:numId w:val="1"/>
              </w:numPr>
              <w:wordWrap w:val="0"/>
              <w:snapToGrid w:val="0"/>
              <w:spacing w:after="180" w:line="209" w:lineRule="auto"/>
              <w:ind w:right="400"/>
              <w:rPr>
                <w:rFonts w:ascii="メイリオ" w:eastAsia="メイリオ" w:hAnsi="メイリオ" w:cs="Arial"/>
                <w:shadow/>
              </w:rPr>
            </w:pPr>
            <w:bookmarkStart w:id="1" w:name="_Toc194127211"/>
            <w:bookmarkStart w:id="2" w:name="_Toc202546870"/>
            <w:bookmarkStart w:id="3" w:name="_Toc263383199"/>
            <w:r>
              <w:rPr>
                <w:rFonts w:ascii="メイリオ" w:eastAsia="メイリオ" w:hAnsi="メイリオ" w:cs="Arial" w:hint="eastAsia"/>
                <w:shadow/>
              </w:rPr>
              <w:lastRenderedPageBreak/>
              <w:t>本自習書</w:t>
            </w:r>
            <w:r w:rsidRPr="00982184">
              <w:rPr>
                <w:rFonts w:ascii="メイリオ" w:eastAsia="メイリオ" w:hAnsi="メイリオ" w:cs="Arial"/>
                <w:shadow/>
              </w:rPr>
              <w:t>の</w:t>
            </w:r>
            <w:r>
              <w:rPr>
                <w:rFonts w:ascii="メイリオ" w:eastAsia="メイリオ" w:hAnsi="メイリオ" w:cs="Arial" w:hint="eastAsia"/>
                <w:shadow/>
              </w:rPr>
              <w:t>概要</w:t>
            </w:r>
            <w:bookmarkEnd w:id="1"/>
            <w:r>
              <w:rPr>
                <w:rFonts w:ascii="メイリオ" w:eastAsia="メイリオ" w:hAnsi="メイリオ" w:cs="Arial" w:hint="eastAsia"/>
                <w:shadow/>
              </w:rPr>
              <w:t>と</w:t>
            </w:r>
            <w:r>
              <w:rPr>
                <w:rFonts w:ascii="メイリオ" w:eastAsia="メイリオ" w:hAnsi="メイリオ" w:cs="Arial"/>
                <w:shadow/>
              </w:rPr>
              <w:br/>
            </w:r>
            <w:r>
              <w:rPr>
                <w:rFonts w:ascii="メイリオ" w:eastAsia="メイリオ" w:hAnsi="メイリオ" w:cs="Arial" w:hint="eastAsia"/>
                <w:shadow/>
              </w:rPr>
              <w:t>自習書を試す環境について</w:t>
            </w:r>
            <w:bookmarkEnd w:id="2"/>
            <w:bookmarkEnd w:id="3"/>
          </w:p>
        </w:tc>
      </w:tr>
      <w:tr w:rsidR="003F4C06" w:rsidRPr="00C6267F" w:rsidTr="00F85699">
        <w:trPr>
          <w:cantSplit/>
          <w:trHeight w:val="9014"/>
        </w:trPr>
        <w:tc>
          <w:tcPr>
            <w:tcW w:w="9639" w:type="dxa"/>
          </w:tcPr>
          <w:p w:rsidR="00032B9E" w:rsidRDefault="00032B9E" w:rsidP="00AF09AB">
            <w:pPr>
              <w:snapToGrid w:val="0"/>
              <w:spacing w:beforeLines="50" w:before="180" w:afterLines="50" w:after="180" w:line="209" w:lineRule="auto"/>
              <w:ind w:leftChars="780" w:left="1560"/>
              <w:jc w:val="left"/>
              <w:rPr>
                <w:rFonts w:ascii="メイリオ" w:eastAsia="メイリオ" w:hAnsi="メイリオ" w:cs="Arial"/>
              </w:rPr>
            </w:pPr>
            <w:r w:rsidRPr="00A54228">
              <w:rPr>
                <w:rFonts w:ascii="メイリオ" w:eastAsia="メイリオ" w:hAnsi="メイリオ" w:cs="Arial" w:hint="eastAsia"/>
              </w:rPr>
              <w:t>この STEP では、</w:t>
            </w:r>
            <w:r>
              <w:rPr>
                <w:rFonts w:ascii="メイリオ" w:eastAsia="メイリオ" w:hAnsi="メイリオ" w:cs="Arial" w:hint="eastAsia"/>
              </w:rPr>
              <w:t>自習書</w:t>
            </w:r>
            <w:r w:rsidRPr="00A54228">
              <w:rPr>
                <w:rFonts w:ascii="メイリオ" w:eastAsia="メイリオ" w:hAnsi="メイリオ" w:cs="Arial" w:hint="eastAsia"/>
              </w:rPr>
              <w:t>の概要</w:t>
            </w:r>
            <w:r w:rsidR="00FB256D">
              <w:rPr>
                <w:rFonts w:ascii="メイリオ" w:eastAsia="メイリオ" w:hAnsi="メイリオ" w:cs="Arial" w:hint="eastAsia"/>
              </w:rPr>
              <w:t>と自習書を試す環境</w:t>
            </w:r>
            <w:r>
              <w:rPr>
                <w:rFonts w:ascii="メイリオ" w:eastAsia="メイリオ" w:hAnsi="メイリオ" w:cs="Arial" w:hint="eastAsia"/>
              </w:rPr>
              <w:t>について</w:t>
            </w:r>
            <w:r w:rsidRPr="00A54228">
              <w:rPr>
                <w:rFonts w:ascii="メイリオ" w:eastAsia="メイリオ" w:hAnsi="メイリオ" w:cs="Arial" w:hint="eastAsia"/>
              </w:rPr>
              <w:t>説明します。</w:t>
            </w:r>
          </w:p>
          <w:p w:rsidR="00032B9E" w:rsidRDefault="00032B9E" w:rsidP="00AF09AB">
            <w:pPr>
              <w:snapToGrid w:val="0"/>
              <w:spacing w:beforeLines="50" w:before="180" w:afterLines="50" w:after="180" w:line="209" w:lineRule="auto"/>
              <w:ind w:leftChars="780" w:left="1560"/>
              <w:jc w:val="right"/>
              <w:rPr>
                <w:rFonts w:ascii="メイリオ" w:eastAsia="メイリオ" w:hAnsi="メイリオ" w:cs="Arial"/>
              </w:rPr>
            </w:pPr>
          </w:p>
          <w:p w:rsidR="00032B9E" w:rsidRPr="003C2210" w:rsidRDefault="00032B9E" w:rsidP="00AF09AB">
            <w:pPr>
              <w:snapToGrid w:val="0"/>
              <w:spacing w:afterLines="50" w:after="180" w:line="209" w:lineRule="auto"/>
              <w:ind w:leftChars="780" w:left="1560"/>
              <w:jc w:val="left"/>
              <w:rPr>
                <w:rFonts w:ascii="メイリオ" w:eastAsia="メイリオ" w:hAnsi="メイリオ" w:cs="Arial"/>
                <w:szCs w:val="20"/>
              </w:rPr>
            </w:pPr>
            <w:r>
              <w:rPr>
                <w:rFonts w:ascii="メイリオ" w:eastAsia="メイリオ" w:hAnsi="メイリオ" w:cs="Arial" w:hint="eastAsia"/>
                <w:szCs w:val="20"/>
              </w:rPr>
              <w:t>この STEP では、次のことを学習します。</w:t>
            </w:r>
          </w:p>
          <w:p w:rsidR="00032B9E" w:rsidRPr="00F85699" w:rsidRDefault="00032B9E" w:rsidP="00F85699">
            <w:pPr>
              <w:numPr>
                <w:ilvl w:val="0"/>
                <w:numId w:val="4"/>
              </w:numPr>
              <w:snapToGrid w:val="0"/>
              <w:spacing w:after="120" w:line="209" w:lineRule="auto"/>
              <w:ind w:leftChars="780" w:left="1980"/>
              <w:rPr>
                <w:rFonts w:ascii="メイリオ" w:eastAsia="メイリオ" w:hAnsi="メイリオ" w:cs="メイリオ"/>
                <w:szCs w:val="20"/>
              </w:rPr>
            </w:pPr>
            <w:r>
              <w:rPr>
                <w:rFonts w:ascii="メイリオ" w:eastAsia="メイリオ" w:hAnsi="メイリオ" w:cs="メイリオ" w:hint="eastAsia"/>
                <w:szCs w:val="20"/>
              </w:rPr>
              <w:t>自習書の内容について</w:t>
            </w:r>
            <w:r w:rsidRPr="00F85699">
              <w:rPr>
                <w:rFonts w:ascii="メイリオ" w:eastAsia="メイリオ" w:hAnsi="メイリオ" w:cs="メイリオ"/>
                <w:szCs w:val="20"/>
              </w:rPr>
              <w:t xml:space="preserve"> </w:t>
            </w:r>
          </w:p>
          <w:p w:rsidR="00E37BF3" w:rsidRPr="00F85699" w:rsidRDefault="00B91665" w:rsidP="00F85699">
            <w:pPr>
              <w:numPr>
                <w:ilvl w:val="0"/>
                <w:numId w:val="4"/>
              </w:numPr>
              <w:snapToGrid w:val="0"/>
              <w:spacing w:after="120" w:line="209" w:lineRule="auto"/>
              <w:ind w:leftChars="780" w:left="1980"/>
              <w:rPr>
                <w:rFonts w:ascii="メイリオ" w:eastAsia="メイリオ" w:hAnsi="メイリオ" w:cs="メイリオ"/>
                <w:szCs w:val="20"/>
              </w:rPr>
            </w:pPr>
            <w:r w:rsidRPr="00F85699">
              <w:rPr>
                <w:rFonts w:ascii="メイリオ" w:eastAsia="メイリオ" w:hAnsi="メイリオ" w:cs="メイリオ" w:hint="eastAsia"/>
                <w:szCs w:val="20"/>
              </w:rPr>
              <w:t>SQL Server ユーティリティ（</w:t>
            </w:r>
            <w:r w:rsidR="00E37BF3" w:rsidRPr="00F85699">
              <w:rPr>
                <w:rFonts w:ascii="メイリオ" w:eastAsia="メイリオ" w:hAnsi="メイリオ" w:cs="メイリオ" w:hint="eastAsia"/>
                <w:szCs w:val="20"/>
              </w:rPr>
              <w:t>マルチ サーバー管理</w:t>
            </w:r>
            <w:r w:rsidRPr="00F85699">
              <w:rPr>
                <w:rFonts w:ascii="メイリオ" w:eastAsia="メイリオ" w:hAnsi="メイリオ" w:cs="メイリオ" w:hint="eastAsia"/>
                <w:szCs w:val="20"/>
              </w:rPr>
              <w:t>）</w:t>
            </w:r>
            <w:r w:rsidR="00E37BF3" w:rsidRPr="00F85699">
              <w:rPr>
                <w:rFonts w:ascii="メイリオ" w:eastAsia="メイリオ" w:hAnsi="メイリオ" w:cs="メイリオ" w:hint="eastAsia"/>
                <w:szCs w:val="20"/>
              </w:rPr>
              <w:t>機能の概要</w:t>
            </w:r>
          </w:p>
          <w:p w:rsidR="00032B9E" w:rsidRPr="00A54228" w:rsidRDefault="00032B9E" w:rsidP="00F85699">
            <w:pPr>
              <w:numPr>
                <w:ilvl w:val="0"/>
                <w:numId w:val="4"/>
              </w:numPr>
              <w:snapToGrid w:val="0"/>
              <w:spacing w:after="120" w:line="209" w:lineRule="auto"/>
              <w:ind w:leftChars="780" w:left="1980"/>
              <w:rPr>
                <w:rFonts w:ascii="メイリオ" w:eastAsia="メイリオ" w:hAnsi="メイリオ" w:cs="Arial"/>
                <w:szCs w:val="20"/>
              </w:rPr>
            </w:pPr>
            <w:r w:rsidRPr="00F85699">
              <w:rPr>
                <w:rFonts w:ascii="メイリオ" w:eastAsia="メイリオ" w:hAnsi="メイリオ" w:cs="メイリオ" w:hint="eastAsia"/>
                <w:szCs w:val="20"/>
              </w:rPr>
              <w:t>自習書を試す環境について</w:t>
            </w:r>
          </w:p>
          <w:p w:rsidR="003F4C06" w:rsidRDefault="003F4C06" w:rsidP="00AF09AB">
            <w:pPr>
              <w:snapToGrid w:val="0"/>
              <w:spacing w:afterLines="50" w:after="180" w:line="209" w:lineRule="auto"/>
              <w:ind w:leftChars="796" w:left="1592"/>
              <w:rPr>
                <w:rFonts w:ascii="メイリオ" w:eastAsia="メイリオ" w:hAnsi="メイリオ" w:cs="Arial"/>
              </w:rPr>
            </w:pPr>
          </w:p>
          <w:p w:rsidR="003F4C06" w:rsidRPr="00C6267F" w:rsidRDefault="003F4C06" w:rsidP="00AF09AB">
            <w:pPr>
              <w:snapToGrid w:val="0"/>
              <w:spacing w:afterLines="50" w:after="180" w:line="209" w:lineRule="auto"/>
              <w:rPr>
                <w:rFonts w:ascii="メイリオ" w:eastAsia="メイリオ" w:hAnsi="メイリオ" w:cs="Arial"/>
              </w:rPr>
            </w:pPr>
          </w:p>
        </w:tc>
      </w:tr>
    </w:tbl>
    <w:p w:rsidR="003F4C06" w:rsidRPr="00C6267F" w:rsidRDefault="003F4C06" w:rsidP="003F4C06">
      <w:pPr>
        <w:pStyle w:val="205"/>
        <w:sectPr w:rsidR="003F4C06" w:rsidRPr="00C6267F" w:rsidSect="008335C3">
          <w:pgSz w:w="11906" w:h="16838" w:code="9"/>
          <w:pgMar w:top="1588" w:right="1134" w:bottom="1021" w:left="1134" w:header="851" w:footer="737" w:gutter="0"/>
          <w:cols w:space="425"/>
          <w:docGrid w:type="linesAndChars" w:linePitch="360"/>
        </w:sectPr>
      </w:pPr>
    </w:p>
    <w:p w:rsidR="002747D4" w:rsidRPr="00C6267F" w:rsidRDefault="002747D4" w:rsidP="002747D4">
      <w:pPr>
        <w:pStyle w:val="205"/>
      </w:pPr>
      <w:bookmarkStart w:id="4" w:name="_Toc197773946"/>
      <w:bookmarkStart w:id="5" w:name="_Toc202546871"/>
      <w:bookmarkStart w:id="6" w:name="_Toc263383200"/>
      <w:r>
        <w:rPr>
          <w:rFonts w:hint="eastAsia"/>
        </w:rPr>
        <w:lastRenderedPageBreak/>
        <w:t>本自習書の内容について</w:t>
      </w:r>
      <w:bookmarkEnd w:id="4"/>
      <w:bookmarkEnd w:id="5"/>
      <w:bookmarkEnd w:id="6"/>
    </w:p>
    <w:p w:rsidR="002747D4" w:rsidRPr="008370CC" w:rsidRDefault="002747D4" w:rsidP="002747D4">
      <w:pPr>
        <w:pStyle w:val="3051"/>
        <w:spacing w:before="180"/>
      </w:pPr>
      <w:r>
        <w:rPr>
          <w:rFonts w:hint="eastAsia"/>
        </w:rPr>
        <w:t>本自習書の内容について</w:t>
      </w:r>
    </w:p>
    <w:p w:rsidR="000D3111" w:rsidRPr="000D3111" w:rsidRDefault="002747D4" w:rsidP="002747D4">
      <w:pPr>
        <w:pStyle w:val="305"/>
      </w:pPr>
      <w:r>
        <w:rPr>
          <w:rFonts w:hint="eastAsia"/>
        </w:rPr>
        <w:t>本自習書では、</w:t>
      </w:r>
      <w:r w:rsidRPr="00C91A95">
        <w:rPr>
          <w:rFonts w:hint="eastAsia"/>
          <w:b/>
        </w:rPr>
        <w:t xml:space="preserve">SQL Server 2008 </w:t>
      </w:r>
      <w:r w:rsidR="00C91A95" w:rsidRPr="00C91A95">
        <w:rPr>
          <w:rFonts w:hint="eastAsia"/>
          <w:b/>
        </w:rPr>
        <w:t>R2</w:t>
      </w:r>
      <w:r w:rsidR="00C91A95">
        <w:rPr>
          <w:rFonts w:hint="eastAsia"/>
        </w:rPr>
        <w:t xml:space="preserve"> で提供される</w:t>
      </w:r>
      <w:r w:rsidR="00615AAB">
        <w:rPr>
          <w:rFonts w:hint="eastAsia"/>
        </w:rPr>
        <w:t>「</w:t>
      </w:r>
      <w:r w:rsidR="00615AAB" w:rsidRPr="00615AAB">
        <w:rPr>
          <w:rFonts w:hint="eastAsia"/>
          <w:b/>
        </w:rPr>
        <w:t>SQL Server ユーティリティ</w:t>
      </w:r>
      <w:r w:rsidR="00BE17C7">
        <w:rPr>
          <w:rFonts w:hint="eastAsia"/>
        </w:rPr>
        <w:t>」（</w:t>
      </w:r>
      <w:r w:rsidR="00C91A95" w:rsidRPr="00C91A95">
        <w:rPr>
          <w:rFonts w:hint="eastAsia"/>
          <w:b/>
        </w:rPr>
        <w:t>マルチ サーバー管理</w:t>
      </w:r>
      <w:r w:rsidR="00615AAB">
        <w:rPr>
          <w:rFonts w:hint="eastAsia"/>
        </w:rPr>
        <w:t>）</w:t>
      </w:r>
      <w:r w:rsidR="00C91A95">
        <w:rPr>
          <w:rFonts w:hint="eastAsia"/>
        </w:rPr>
        <w:t>機能について説明します。</w:t>
      </w:r>
      <w:r w:rsidR="00E46866">
        <w:rPr>
          <w:rFonts w:hint="eastAsia"/>
        </w:rPr>
        <w:t>SQL Server ユーティリティ</w:t>
      </w:r>
      <w:r w:rsidR="00C91A95">
        <w:rPr>
          <w:rFonts w:hint="eastAsia"/>
        </w:rPr>
        <w:t>は</w:t>
      </w:r>
      <w:r w:rsidR="000D3111">
        <w:rPr>
          <w:rFonts w:hint="eastAsia"/>
        </w:rPr>
        <w:t>、</w:t>
      </w:r>
      <w:r w:rsidR="00C91A95">
        <w:rPr>
          <w:rFonts w:hint="eastAsia"/>
        </w:rPr>
        <w:t>複数サーバーを監視／管理できる機能で、次のように管理対象のサーバー</w:t>
      </w:r>
      <w:r w:rsidR="00E37BF3">
        <w:rPr>
          <w:rFonts w:hint="eastAsia"/>
        </w:rPr>
        <w:t>の健康状態</w:t>
      </w:r>
      <w:r w:rsidR="00C91A95">
        <w:rPr>
          <w:rFonts w:hint="eastAsia"/>
        </w:rPr>
        <w:t>を</w:t>
      </w:r>
      <w:r w:rsidR="000D3111">
        <w:rPr>
          <w:rFonts w:hint="eastAsia"/>
        </w:rPr>
        <w:t>容易に</w:t>
      </w:r>
      <w:r w:rsidR="00C91A95">
        <w:rPr>
          <w:rFonts w:hint="eastAsia"/>
        </w:rPr>
        <w:t>監視できる</w:t>
      </w:r>
      <w:r w:rsidR="00E37BF3">
        <w:rPr>
          <w:rFonts w:hint="eastAsia"/>
        </w:rPr>
        <w:t>「</w:t>
      </w:r>
      <w:r w:rsidR="00A72729">
        <w:rPr>
          <w:rFonts w:hint="eastAsia"/>
          <w:b/>
        </w:rPr>
        <w:t>ユーティリティ エクスプローラー</w:t>
      </w:r>
      <w:r w:rsidR="00E37BF3">
        <w:rPr>
          <w:rFonts w:hint="eastAsia"/>
        </w:rPr>
        <w:t>」</w:t>
      </w:r>
      <w:r w:rsidR="000D3111">
        <w:rPr>
          <w:rFonts w:hint="eastAsia"/>
        </w:rPr>
        <w:t>が提供され</w:t>
      </w:r>
      <w:r w:rsidR="00C91A95">
        <w:rPr>
          <w:rFonts w:hint="eastAsia"/>
        </w:rPr>
        <w:t>ています。</w:t>
      </w:r>
    </w:p>
    <w:p w:rsidR="000D3111" w:rsidRDefault="00CA2BC2" w:rsidP="002747D4">
      <w:pPr>
        <w:pStyle w:val="305"/>
      </w:pPr>
      <w:r w:rsidRPr="00CA2BC2">
        <w:rPr>
          <w:noProof/>
        </w:rPr>
        <w:drawing>
          <wp:inline distT="0" distB="0" distL="0" distR="0" wp14:anchorId="46726F36" wp14:editId="2F214A27">
            <wp:extent cx="4986670" cy="3341389"/>
            <wp:effectExtent l="0" t="0" r="0" b="0"/>
            <wp:docPr id="226" name="図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994813" cy="3346846"/>
                    </a:xfrm>
                    <a:prstGeom prst="rect">
                      <a:avLst/>
                    </a:prstGeom>
                    <a:noFill/>
                    <a:ln>
                      <a:noFill/>
                    </a:ln>
                  </pic:spPr>
                </pic:pic>
              </a:graphicData>
            </a:graphic>
          </wp:inline>
        </w:drawing>
      </w:r>
    </w:p>
    <w:p w:rsidR="00C13302" w:rsidRDefault="00CA2BC2" w:rsidP="002747D4">
      <w:pPr>
        <w:pStyle w:val="305"/>
      </w:pPr>
      <w:r w:rsidRPr="00CA2BC2">
        <w:rPr>
          <w:noProof/>
        </w:rPr>
        <w:drawing>
          <wp:inline distT="0" distB="0" distL="0" distR="0" wp14:anchorId="7B55E50B" wp14:editId="2940D421">
            <wp:extent cx="4986670" cy="3341390"/>
            <wp:effectExtent l="0" t="0" r="0" b="0"/>
            <wp:docPr id="234" name="図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984833" cy="3340159"/>
                    </a:xfrm>
                    <a:prstGeom prst="rect">
                      <a:avLst/>
                    </a:prstGeom>
                    <a:noFill/>
                    <a:ln>
                      <a:noFill/>
                    </a:ln>
                  </pic:spPr>
                </pic:pic>
              </a:graphicData>
            </a:graphic>
          </wp:inline>
        </w:drawing>
      </w:r>
    </w:p>
    <w:p w:rsidR="00C91A95" w:rsidRDefault="000D3111" w:rsidP="002747D4">
      <w:pPr>
        <w:pStyle w:val="305"/>
      </w:pPr>
      <w:r>
        <w:rPr>
          <w:rFonts w:hint="eastAsia"/>
        </w:rPr>
        <w:t>これにより、複数</w:t>
      </w:r>
      <w:r w:rsidR="00BE17C7">
        <w:rPr>
          <w:rFonts w:hint="eastAsia"/>
        </w:rPr>
        <w:t>の</w:t>
      </w:r>
      <w:r>
        <w:rPr>
          <w:rFonts w:hint="eastAsia"/>
        </w:rPr>
        <w:t>インスタンスの CPU やディスクの利用状況</w:t>
      </w:r>
      <w:r w:rsidR="00BE17C7">
        <w:rPr>
          <w:rFonts w:hint="eastAsia"/>
        </w:rPr>
        <w:t>など</w:t>
      </w:r>
      <w:r>
        <w:rPr>
          <w:rFonts w:hint="eastAsia"/>
        </w:rPr>
        <w:t>を容易に監視</w:t>
      </w:r>
      <w:r w:rsidR="00C91A95">
        <w:rPr>
          <w:rFonts w:hint="eastAsia"/>
        </w:rPr>
        <w:t>することができ</w:t>
      </w:r>
      <w:r w:rsidR="00C91A95">
        <w:rPr>
          <w:rFonts w:hint="eastAsia"/>
        </w:rPr>
        <w:lastRenderedPageBreak/>
        <w:t>ます</w:t>
      </w:r>
      <w:r w:rsidR="00BE17C7">
        <w:rPr>
          <w:rFonts w:hint="eastAsia"/>
        </w:rPr>
        <w:t>（なお、対象インスタンスへ設定できるのは、SQL Server 2000 R2 以降のバージョンとなります）</w:t>
      </w:r>
      <w:r w:rsidR="00C91A95">
        <w:rPr>
          <w:rFonts w:hint="eastAsia"/>
        </w:rPr>
        <w:t>。</w:t>
      </w:r>
    </w:p>
    <w:p w:rsidR="00C13302" w:rsidRDefault="00B91665" w:rsidP="002747D4">
      <w:pPr>
        <w:pStyle w:val="305"/>
      </w:pPr>
      <w:r>
        <w:rPr>
          <w:rFonts w:hint="eastAsia"/>
        </w:rPr>
        <w:t>SQL Server ユーティリティ</w:t>
      </w:r>
      <w:r w:rsidR="00C13302">
        <w:rPr>
          <w:rFonts w:hint="eastAsia"/>
        </w:rPr>
        <w:t>機能では、管理</w:t>
      </w:r>
      <w:r w:rsidR="00E20C12">
        <w:rPr>
          <w:rFonts w:hint="eastAsia"/>
        </w:rPr>
        <w:t>ポイント</w:t>
      </w:r>
      <w:r w:rsidR="00C13302">
        <w:rPr>
          <w:rFonts w:hint="eastAsia"/>
        </w:rPr>
        <w:t xml:space="preserve">となる </w:t>
      </w:r>
      <w:r w:rsidR="00C13302" w:rsidRPr="00C13302">
        <w:rPr>
          <w:rFonts w:hint="eastAsia"/>
          <w:b/>
        </w:rPr>
        <w:t>UCP</w:t>
      </w:r>
      <w:r w:rsidR="00C13302">
        <w:rPr>
          <w:rFonts w:hint="eastAsia"/>
        </w:rPr>
        <w:t>（Utility Control Point</w:t>
      </w:r>
      <w:r w:rsidR="003B3E22">
        <w:rPr>
          <w:rFonts w:hint="eastAsia"/>
        </w:rPr>
        <w:t>：ユーティリティ コントロール ポイント</w:t>
      </w:r>
      <w:r w:rsidR="00C13302">
        <w:rPr>
          <w:rFonts w:hint="eastAsia"/>
        </w:rPr>
        <w:t>）を作成して、UCP から他のサーバーを管理</w:t>
      </w:r>
      <w:r w:rsidR="00E20C12">
        <w:rPr>
          <w:rFonts w:hint="eastAsia"/>
        </w:rPr>
        <w:t>／監視</w:t>
      </w:r>
      <w:r w:rsidR="00C13302">
        <w:rPr>
          <w:rFonts w:hint="eastAsia"/>
        </w:rPr>
        <w:t>します</w:t>
      </w:r>
      <w:r w:rsidR="00E20C12">
        <w:rPr>
          <w:rFonts w:hint="eastAsia"/>
        </w:rPr>
        <w:t>。</w:t>
      </w:r>
    </w:p>
    <w:p w:rsidR="00C13302" w:rsidRDefault="00E20C12" w:rsidP="00E20C12">
      <w:pPr>
        <w:pStyle w:val="305"/>
        <w:jc w:val="center"/>
      </w:pPr>
      <w:r w:rsidRPr="00E20C12">
        <w:rPr>
          <w:rFonts w:hint="eastAsia"/>
          <w:noProof/>
        </w:rPr>
        <w:drawing>
          <wp:inline distT="0" distB="0" distL="0" distR="0">
            <wp:extent cx="3672459" cy="2043239"/>
            <wp:effectExtent l="0" t="0" r="0" b="0"/>
            <wp:docPr id="29"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srcRect/>
                    <a:stretch>
                      <a:fillRect/>
                    </a:stretch>
                  </pic:blipFill>
                  <pic:spPr bwMode="auto">
                    <a:xfrm>
                      <a:off x="0" y="0"/>
                      <a:ext cx="3672459" cy="2043239"/>
                    </a:xfrm>
                    <a:prstGeom prst="rect">
                      <a:avLst/>
                    </a:prstGeom>
                    <a:noFill/>
                    <a:ln w="9525">
                      <a:noFill/>
                      <a:miter lim="800000"/>
                      <a:headEnd/>
                      <a:tailEnd/>
                    </a:ln>
                  </pic:spPr>
                </pic:pic>
              </a:graphicData>
            </a:graphic>
          </wp:inline>
        </w:drawing>
      </w:r>
    </w:p>
    <w:p w:rsidR="00E20C12" w:rsidRPr="00C13302" w:rsidRDefault="00E20C12" w:rsidP="00E20C12">
      <w:pPr>
        <w:pStyle w:val="305"/>
      </w:pPr>
    </w:p>
    <w:p w:rsidR="000D3111" w:rsidRPr="006C28D7" w:rsidRDefault="000D3111" w:rsidP="000D3111">
      <w:pPr>
        <w:pStyle w:val="305"/>
      </w:pPr>
      <w:r>
        <w:rPr>
          <w:rFonts w:hint="eastAsia"/>
        </w:rPr>
        <w:t>本自習書では、</w:t>
      </w:r>
      <w:r w:rsidR="000A1638">
        <w:rPr>
          <w:rFonts w:hint="eastAsia"/>
        </w:rPr>
        <w:t>アプリケーション＆</w:t>
      </w:r>
      <w:r>
        <w:rPr>
          <w:rFonts w:hint="eastAsia"/>
        </w:rPr>
        <w:t>マルチ サーバー管理機能について、次の内容を説明します。</w:t>
      </w:r>
    </w:p>
    <w:p w:rsidR="000D3111" w:rsidRDefault="00A72729" w:rsidP="00AF09AB">
      <w:pPr>
        <w:pStyle w:val="305"/>
        <w:numPr>
          <w:ilvl w:val="0"/>
          <w:numId w:val="9"/>
        </w:numPr>
        <w:spacing w:afterLines="20" w:after="72"/>
        <w:ind w:leftChars="0" w:left="1560" w:hanging="426"/>
        <w:rPr>
          <w:b/>
        </w:rPr>
      </w:pPr>
      <w:r>
        <w:rPr>
          <w:rFonts w:hint="eastAsia"/>
          <w:b/>
        </w:rPr>
        <w:t>ユーティリティ エクスプロー</w:t>
      </w:r>
      <w:r w:rsidR="004825FA">
        <w:rPr>
          <w:rFonts w:hint="eastAsia"/>
          <w:b/>
        </w:rPr>
        <w:t>ラーに</w:t>
      </w:r>
      <w:r w:rsidR="000D3111">
        <w:rPr>
          <w:rFonts w:hint="eastAsia"/>
          <w:b/>
        </w:rPr>
        <w:t>よる複数インスタンスの監視</w:t>
      </w:r>
    </w:p>
    <w:p w:rsidR="000D3111" w:rsidRPr="001B2FD0" w:rsidRDefault="000D3111" w:rsidP="00AF09AB">
      <w:pPr>
        <w:pStyle w:val="305"/>
        <w:numPr>
          <w:ilvl w:val="0"/>
          <w:numId w:val="9"/>
        </w:numPr>
        <w:spacing w:afterLines="20" w:after="72"/>
        <w:ind w:leftChars="0" w:left="1560" w:hanging="426"/>
        <w:rPr>
          <w:b/>
        </w:rPr>
      </w:pPr>
      <w:r>
        <w:rPr>
          <w:rFonts w:hint="eastAsia"/>
          <w:b/>
        </w:rPr>
        <w:t>UCP</w:t>
      </w:r>
      <w:r w:rsidR="003B3E22">
        <w:rPr>
          <w:rFonts w:hint="eastAsia"/>
          <w:b/>
        </w:rPr>
        <w:t>（ユーティリティ コントロール ポイント</w:t>
      </w:r>
      <w:r>
        <w:rPr>
          <w:rFonts w:hint="eastAsia"/>
          <w:b/>
        </w:rPr>
        <w:t>）の作成</w:t>
      </w:r>
    </w:p>
    <w:p w:rsidR="000D3111" w:rsidRDefault="000D3111" w:rsidP="00AF09AB">
      <w:pPr>
        <w:pStyle w:val="305"/>
        <w:numPr>
          <w:ilvl w:val="0"/>
          <w:numId w:val="9"/>
        </w:numPr>
        <w:spacing w:afterLines="20" w:after="72"/>
        <w:ind w:leftChars="0" w:left="1560" w:hanging="426"/>
        <w:rPr>
          <w:b/>
        </w:rPr>
      </w:pPr>
      <w:r>
        <w:rPr>
          <w:rFonts w:hint="eastAsia"/>
          <w:b/>
        </w:rPr>
        <w:t>管理対象インスタンスの追加</w:t>
      </w:r>
    </w:p>
    <w:p w:rsidR="000D3111" w:rsidRDefault="000D3111" w:rsidP="00AF09AB">
      <w:pPr>
        <w:pStyle w:val="305"/>
        <w:numPr>
          <w:ilvl w:val="0"/>
          <w:numId w:val="9"/>
        </w:numPr>
        <w:spacing w:afterLines="20" w:after="72"/>
        <w:ind w:leftChars="0" w:left="1560" w:hanging="426"/>
        <w:rPr>
          <w:b/>
        </w:rPr>
      </w:pPr>
      <w:r>
        <w:rPr>
          <w:rFonts w:hint="eastAsia"/>
          <w:b/>
        </w:rPr>
        <w:t>DAC（</w:t>
      </w:r>
      <w:r w:rsidR="00A72729">
        <w:rPr>
          <w:rFonts w:hint="eastAsia"/>
          <w:b/>
        </w:rPr>
        <w:t>データ層アプリケーション</w:t>
      </w:r>
      <w:r>
        <w:rPr>
          <w:rFonts w:hint="eastAsia"/>
          <w:b/>
        </w:rPr>
        <w:t>）パッケージのエクスポートと配置（デプロイ）</w:t>
      </w:r>
    </w:p>
    <w:p w:rsidR="000D3111" w:rsidRDefault="00A72729" w:rsidP="00AF09AB">
      <w:pPr>
        <w:pStyle w:val="305"/>
        <w:numPr>
          <w:ilvl w:val="0"/>
          <w:numId w:val="9"/>
        </w:numPr>
        <w:spacing w:afterLines="20" w:after="72"/>
        <w:ind w:leftChars="0" w:left="1560" w:hanging="426"/>
        <w:rPr>
          <w:b/>
        </w:rPr>
      </w:pPr>
      <w:r>
        <w:rPr>
          <w:rFonts w:hint="eastAsia"/>
          <w:b/>
        </w:rPr>
        <w:t>ユーティリティ エクスプローラーか</w:t>
      </w:r>
      <w:r w:rsidR="000D3111">
        <w:rPr>
          <w:rFonts w:hint="eastAsia"/>
          <w:b/>
        </w:rPr>
        <w:t xml:space="preserve">らの </w:t>
      </w:r>
      <w:r w:rsidR="000D3111" w:rsidRPr="000D3111">
        <w:rPr>
          <w:rFonts w:hint="eastAsia"/>
          <w:b/>
        </w:rPr>
        <w:t xml:space="preserve">DAC </w:t>
      </w:r>
      <w:r w:rsidR="000D3111">
        <w:rPr>
          <w:rFonts w:hint="eastAsia"/>
          <w:b/>
        </w:rPr>
        <w:t>パッケージの監視</w:t>
      </w:r>
    </w:p>
    <w:p w:rsidR="00CD3342" w:rsidRDefault="00CD3342" w:rsidP="00AF09AB">
      <w:pPr>
        <w:pStyle w:val="305"/>
        <w:numPr>
          <w:ilvl w:val="0"/>
          <w:numId w:val="9"/>
        </w:numPr>
        <w:spacing w:afterLines="20" w:after="72"/>
        <w:ind w:leftChars="0" w:left="1560" w:hanging="426"/>
        <w:rPr>
          <w:b/>
        </w:rPr>
      </w:pPr>
      <w:r>
        <w:rPr>
          <w:rFonts w:hint="eastAsia"/>
          <w:b/>
        </w:rPr>
        <w:t>Visual Studio 2010 からの DAC パッケージの作成／配置</w:t>
      </w:r>
    </w:p>
    <w:p w:rsidR="00327A49" w:rsidRDefault="00327A49" w:rsidP="00AF09AB">
      <w:pPr>
        <w:pStyle w:val="305"/>
        <w:numPr>
          <w:ilvl w:val="0"/>
          <w:numId w:val="9"/>
        </w:numPr>
        <w:spacing w:afterLines="20" w:after="72"/>
        <w:ind w:leftChars="0" w:left="1560" w:hanging="426"/>
        <w:rPr>
          <w:b/>
        </w:rPr>
      </w:pPr>
      <w:r>
        <w:rPr>
          <w:rFonts w:hint="eastAsia"/>
          <w:b/>
        </w:rPr>
        <w:t>DAC</w:t>
      </w:r>
      <w:r w:rsidR="003A3C7A">
        <w:rPr>
          <w:rFonts w:hint="eastAsia"/>
          <w:b/>
        </w:rPr>
        <w:t xml:space="preserve"> パッケージ</w:t>
      </w:r>
      <w:r>
        <w:rPr>
          <w:rFonts w:hint="eastAsia"/>
          <w:b/>
        </w:rPr>
        <w:t>のアップグレード</w:t>
      </w:r>
    </w:p>
    <w:p w:rsidR="00BE17C7" w:rsidRPr="00A13EC9" w:rsidRDefault="00BE17C7" w:rsidP="00AF09AB">
      <w:pPr>
        <w:pStyle w:val="305"/>
        <w:numPr>
          <w:ilvl w:val="0"/>
          <w:numId w:val="9"/>
        </w:numPr>
        <w:spacing w:afterLines="20" w:after="72"/>
        <w:ind w:leftChars="0" w:left="1560" w:hanging="426"/>
        <w:rPr>
          <w:b/>
        </w:rPr>
      </w:pPr>
      <w:r>
        <w:rPr>
          <w:rFonts w:hint="eastAsia"/>
          <w:b/>
        </w:rPr>
        <w:t>SQL Azure への DAC パッケージの配置</w:t>
      </w:r>
    </w:p>
    <w:p w:rsidR="000D3111" w:rsidRDefault="000D3111" w:rsidP="002747D4">
      <w:pPr>
        <w:pStyle w:val="305"/>
      </w:pPr>
    </w:p>
    <w:p w:rsidR="003F4C06" w:rsidRDefault="003F4C06" w:rsidP="003F4C06">
      <w:pPr>
        <w:pStyle w:val="205"/>
      </w:pPr>
      <w:bookmarkStart w:id="7" w:name="_Toc263383201"/>
      <w:r>
        <w:rPr>
          <w:rFonts w:hint="eastAsia"/>
        </w:rPr>
        <w:lastRenderedPageBreak/>
        <w:t>自習書を試す環境について</w:t>
      </w:r>
      <w:bookmarkEnd w:id="7"/>
    </w:p>
    <w:p w:rsidR="003F4C06" w:rsidRDefault="003F4C06" w:rsidP="008050BD">
      <w:pPr>
        <w:pStyle w:val="3051"/>
        <w:spacing w:before="180"/>
      </w:pPr>
      <w:r>
        <w:rPr>
          <w:rFonts w:hint="eastAsia"/>
        </w:rPr>
        <w:t>必要な環境</w:t>
      </w:r>
    </w:p>
    <w:p w:rsidR="003F4C06" w:rsidRPr="00C6267F" w:rsidRDefault="003F4C06" w:rsidP="003F4C06">
      <w:pPr>
        <w:pStyle w:val="32"/>
        <w:spacing w:after="180"/>
      </w:pPr>
      <w:r w:rsidRPr="00C6267F">
        <w:t>この自習書で実習を行うために必要な環境は次の</w:t>
      </w:r>
      <w:r>
        <w:rPr>
          <w:rFonts w:hint="eastAsia"/>
        </w:rPr>
        <w:t>とお</w:t>
      </w:r>
      <w:r w:rsidRPr="00C6267F">
        <w:t>りです。</w:t>
      </w:r>
    </w:p>
    <w:p w:rsidR="00C0524F" w:rsidRPr="00F328D8" w:rsidRDefault="00C0524F" w:rsidP="00C0524F">
      <w:pPr>
        <w:pStyle w:val="32"/>
        <w:spacing w:after="180"/>
        <w:rPr>
          <w:b/>
        </w:rPr>
      </w:pPr>
      <w:r w:rsidRPr="00F328D8">
        <w:rPr>
          <w:b/>
        </w:rPr>
        <w:t>OS</w:t>
      </w:r>
    </w:p>
    <w:p w:rsidR="00385138" w:rsidRDefault="00385138" w:rsidP="00AF09AB">
      <w:pPr>
        <w:pStyle w:val="af2"/>
        <w:spacing w:afterLines="30" w:after="108"/>
        <w:ind w:leftChars="567" w:left="1134"/>
      </w:pPr>
      <w:r w:rsidRPr="00C6267F">
        <w:t>Windows Server 2003 SP2</w:t>
      </w:r>
      <w:r>
        <w:rPr>
          <w:rFonts w:hint="eastAsia"/>
        </w:rPr>
        <w:t>（Service Pack 2）</w:t>
      </w:r>
      <w:r w:rsidRPr="00C6267F">
        <w:t>以降 または</w:t>
      </w:r>
    </w:p>
    <w:p w:rsidR="00DA7AD7" w:rsidRPr="00C6267F" w:rsidRDefault="00DA7AD7" w:rsidP="00AF09AB">
      <w:pPr>
        <w:pStyle w:val="af2"/>
        <w:spacing w:afterLines="30" w:after="108"/>
        <w:ind w:leftChars="567" w:left="1134"/>
      </w:pPr>
      <w:r>
        <w:rPr>
          <w:rFonts w:hint="eastAsia"/>
        </w:rPr>
        <w:t>Windows Server 2003</w:t>
      </w:r>
      <w:r w:rsidR="0036425D" w:rsidRPr="0036425D">
        <w:rPr>
          <w:rFonts w:hint="eastAsia"/>
        </w:rPr>
        <w:t xml:space="preserve"> R2 SP2 以降 または</w:t>
      </w:r>
      <w:bookmarkStart w:id="8" w:name="_GoBack"/>
      <w:bookmarkEnd w:id="8"/>
    </w:p>
    <w:p w:rsidR="00385138" w:rsidRPr="00C6267F" w:rsidRDefault="00385138" w:rsidP="00AF09AB">
      <w:pPr>
        <w:pStyle w:val="af2"/>
        <w:spacing w:afterLines="30" w:after="108"/>
        <w:ind w:leftChars="567" w:left="1134"/>
      </w:pPr>
      <w:r w:rsidRPr="00C6267F">
        <w:t>Windows XP Professional SP</w:t>
      </w:r>
      <w:r w:rsidR="00AF09AB">
        <w:rPr>
          <w:rFonts w:hint="eastAsia"/>
        </w:rPr>
        <w:t>3</w:t>
      </w:r>
      <w:r w:rsidRPr="00C6267F">
        <w:t xml:space="preserve"> 以降 または</w:t>
      </w:r>
    </w:p>
    <w:p w:rsidR="00A850B6" w:rsidRDefault="00385138" w:rsidP="00AF09AB">
      <w:pPr>
        <w:pStyle w:val="af2"/>
        <w:spacing w:afterLines="30" w:after="108"/>
        <w:ind w:leftChars="567" w:left="1134"/>
      </w:pPr>
      <w:r w:rsidRPr="00C6267F">
        <w:t>Windows Vista または</w:t>
      </w:r>
      <w:r w:rsidR="005659CF">
        <w:rPr>
          <w:rFonts w:hint="eastAsia"/>
        </w:rPr>
        <w:t xml:space="preserve"> Windows 7 または</w:t>
      </w:r>
    </w:p>
    <w:p w:rsidR="00385138" w:rsidRDefault="00385138" w:rsidP="00AF09AB">
      <w:pPr>
        <w:pStyle w:val="af2"/>
        <w:spacing w:afterLines="30" w:after="108"/>
        <w:ind w:leftChars="567" w:left="1134"/>
      </w:pPr>
      <w:r w:rsidRPr="00C6267F">
        <w:t>Windows Server 2008</w:t>
      </w:r>
      <w:r w:rsidR="000D072E">
        <w:rPr>
          <w:rFonts w:hint="eastAsia"/>
        </w:rPr>
        <w:t xml:space="preserve"> </w:t>
      </w:r>
      <w:r w:rsidR="00AF09AB">
        <w:rPr>
          <w:rFonts w:hint="eastAsia"/>
        </w:rPr>
        <w:t xml:space="preserve">SP2 </w:t>
      </w:r>
      <w:r w:rsidR="000D072E">
        <w:rPr>
          <w:rFonts w:hint="eastAsia"/>
        </w:rPr>
        <w:t>または Windows Server 2008 R2</w:t>
      </w:r>
    </w:p>
    <w:p w:rsidR="00C0524F" w:rsidRPr="00F328D8" w:rsidRDefault="00C0524F" w:rsidP="00C0524F">
      <w:pPr>
        <w:pStyle w:val="32"/>
        <w:spacing w:after="180"/>
        <w:rPr>
          <w:b/>
        </w:rPr>
      </w:pPr>
      <w:r w:rsidRPr="00F328D8">
        <w:rPr>
          <w:b/>
        </w:rPr>
        <w:t>ソフトウェア</w:t>
      </w:r>
    </w:p>
    <w:p w:rsidR="00770D7F" w:rsidRPr="00FF2959" w:rsidRDefault="00385138" w:rsidP="00080CF5">
      <w:pPr>
        <w:pStyle w:val="32"/>
        <w:spacing w:after="180"/>
        <w:ind w:leftChars="638" w:left="1276"/>
      </w:pPr>
      <w:r w:rsidRPr="00C6267F">
        <w:t xml:space="preserve">SQL Server 2008 </w:t>
      </w:r>
      <w:r w:rsidR="00AF09AB">
        <w:rPr>
          <w:rFonts w:hint="eastAsia"/>
        </w:rPr>
        <w:t>R2</w:t>
      </w:r>
      <w:r w:rsidR="00D27B1A" w:rsidRPr="00C6267F">
        <w:t xml:space="preserve"> </w:t>
      </w:r>
    </w:p>
    <w:p w:rsidR="00770D7F" w:rsidRDefault="00770D7F" w:rsidP="00AF09AB">
      <w:pPr>
        <w:pStyle w:val="32"/>
        <w:numPr>
          <w:ilvl w:val="1"/>
          <w:numId w:val="10"/>
        </w:numPr>
        <w:spacing w:afterLines="20" w:after="72"/>
        <w:ind w:leftChars="0" w:left="1627" w:hanging="357"/>
      </w:pPr>
      <w:r>
        <w:rPr>
          <w:rFonts w:hint="eastAsia"/>
        </w:rPr>
        <w:t>この自習書の手順をすべて試すには、SQL Server 2008 R2 のインストール時に次のコンポーネントを選択しておく必要があります。</w:t>
      </w:r>
    </w:p>
    <w:p w:rsidR="00770D7F" w:rsidRDefault="00770D7F" w:rsidP="00770D7F">
      <w:pPr>
        <w:pStyle w:val="32"/>
        <w:spacing w:afterLines="0"/>
        <w:ind w:leftChars="567" w:left="1134" w:firstLineChars="71" w:firstLine="142"/>
      </w:pPr>
      <w:r>
        <w:rPr>
          <w:rFonts w:hint="eastAsia"/>
        </w:rPr>
        <w:tab/>
        <w:t>・</w:t>
      </w:r>
      <w:r>
        <w:rPr>
          <w:rFonts w:hint="eastAsia"/>
          <w:b/>
        </w:rPr>
        <w:t>データベース</w:t>
      </w:r>
      <w:r w:rsidRPr="007B7142">
        <w:rPr>
          <w:rFonts w:hint="eastAsia"/>
          <w:b/>
        </w:rPr>
        <w:t xml:space="preserve"> </w:t>
      </w:r>
      <w:r>
        <w:rPr>
          <w:rFonts w:hint="eastAsia"/>
          <w:b/>
        </w:rPr>
        <w:t>エンジン</w:t>
      </w:r>
      <w:r w:rsidRPr="007B7142">
        <w:rPr>
          <w:rFonts w:hint="eastAsia"/>
          <w:b/>
        </w:rPr>
        <w:t xml:space="preserve"> </w:t>
      </w:r>
      <w:r>
        <w:rPr>
          <w:rFonts w:hint="eastAsia"/>
          <w:b/>
        </w:rPr>
        <w:t>サービス</w:t>
      </w:r>
    </w:p>
    <w:p w:rsidR="00770D7F" w:rsidRDefault="00770D7F" w:rsidP="00AF09AB">
      <w:pPr>
        <w:pStyle w:val="32"/>
        <w:spacing w:afterLines="20" w:after="72"/>
        <w:ind w:leftChars="567" w:left="1134" w:firstLineChars="71" w:firstLine="142"/>
        <w:rPr>
          <w:b/>
        </w:rPr>
      </w:pPr>
      <w:r>
        <w:rPr>
          <w:rFonts w:hint="eastAsia"/>
        </w:rPr>
        <w:tab/>
        <w:t>・</w:t>
      </w:r>
      <w:r>
        <w:rPr>
          <w:rFonts w:hint="eastAsia"/>
          <w:b/>
        </w:rPr>
        <w:t>管理ツール - 完全</w:t>
      </w:r>
    </w:p>
    <w:p w:rsidR="00770D7F" w:rsidRDefault="00770D7F" w:rsidP="00770D7F">
      <w:pPr>
        <w:pStyle w:val="32"/>
        <w:spacing w:after="180"/>
        <w:ind w:leftChars="567" w:left="1134"/>
      </w:pPr>
      <w:r>
        <w:rPr>
          <w:rFonts w:hint="eastAsia"/>
        </w:rPr>
        <w:tab/>
      </w:r>
      <w:r w:rsidR="00AF09AB" w:rsidRPr="006C233E">
        <w:rPr>
          <w:rFonts w:hint="eastAsia"/>
          <w:noProof/>
        </w:rPr>
        <w:drawing>
          <wp:inline distT="0" distB="0" distL="0" distR="0" wp14:anchorId="203FA96B" wp14:editId="45533C2C">
            <wp:extent cx="3487479" cy="2616603"/>
            <wp:effectExtent l="0" t="0" r="0" b="0"/>
            <wp:docPr id="244" name="図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91498" cy="2619618"/>
                    </a:xfrm>
                    <a:prstGeom prst="rect">
                      <a:avLst/>
                    </a:prstGeom>
                    <a:noFill/>
                    <a:ln>
                      <a:noFill/>
                    </a:ln>
                  </pic:spPr>
                </pic:pic>
              </a:graphicData>
            </a:graphic>
          </wp:inline>
        </w:drawing>
      </w:r>
    </w:p>
    <w:p w:rsidR="00770D7F" w:rsidRPr="00C0524F" w:rsidRDefault="00770D7F" w:rsidP="00AF09AB">
      <w:pPr>
        <w:pStyle w:val="32"/>
        <w:spacing w:afterLines="100" w:after="360"/>
        <w:ind w:leftChars="567" w:left="1134"/>
      </w:pPr>
      <w:r>
        <w:rPr>
          <w:rFonts w:hint="eastAsia"/>
        </w:rPr>
        <w:tab/>
        <w:t>また、管理対象のインスタンスを追加するには、複数のインスタンスをインストールして</w:t>
      </w:r>
      <w:r>
        <w:br/>
      </w:r>
      <w:r>
        <w:rPr>
          <w:rFonts w:hint="eastAsia"/>
        </w:rPr>
        <w:tab/>
        <w:t>おく必要があります。</w:t>
      </w:r>
      <w:r w:rsidR="00080CF5">
        <w:rPr>
          <w:rFonts w:hint="eastAsia"/>
        </w:rPr>
        <w:t>Visual Studio 2010 からの DAC パッケージの作成を試す場合に</w:t>
      </w:r>
      <w:r w:rsidR="00080CF5">
        <w:br/>
      </w:r>
      <w:r w:rsidR="00080CF5">
        <w:rPr>
          <w:rFonts w:hint="eastAsia"/>
        </w:rPr>
        <w:tab/>
        <w:t>は、Visual Studio 2010 をインストールしておく必要もあります。</w:t>
      </w:r>
    </w:p>
    <w:p w:rsidR="00770D7F" w:rsidRPr="00F328D8" w:rsidRDefault="00770D7F" w:rsidP="00770D7F">
      <w:pPr>
        <w:pStyle w:val="32"/>
        <w:spacing w:after="180"/>
        <w:rPr>
          <w:b/>
        </w:rPr>
      </w:pPr>
      <w:r>
        <w:rPr>
          <w:rFonts w:hint="eastAsia"/>
          <w:b/>
        </w:rPr>
        <w:t>サンプル スクリプト</w:t>
      </w:r>
    </w:p>
    <w:p w:rsidR="00770D7F" w:rsidRDefault="00770D7F" w:rsidP="00770D7F">
      <w:pPr>
        <w:pStyle w:val="32"/>
        <w:spacing w:afterLines="0"/>
        <w:ind w:leftChars="638" w:left="1276"/>
      </w:pPr>
      <w:r w:rsidRPr="008A073C">
        <w:rPr>
          <w:rFonts w:hint="eastAsia"/>
          <w:u w:val="single"/>
        </w:rPr>
        <w:t>この自習書を試すには、サンプル スクリプトをダウンロードして、次のページの事前作業を</w:t>
      </w:r>
      <w:r>
        <w:rPr>
          <w:rFonts w:hint="eastAsia"/>
          <w:u w:val="single"/>
        </w:rPr>
        <w:t>実行</w:t>
      </w:r>
      <w:r w:rsidRPr="008A073C">
        <w:rPr>
          <w:rFonts w:hint="eastAsia"/>
          <w:u w:val="single"/>
        </w:rPr>
        <w:t>しておく必要があります</w:t>
      </w:r>
      <w:r>
        <w:rPr>
          <w:rFonts w:hint="eastAsia"/>
        </w:rPr>
        <w:t>。</w:t>
      </w:r>
      <w:bookmarkStart w:id="9" w:name="_Toc202546873"/>
      <w:bookmarkStart w:id="10" w:name="_Toc244459630"/>
    </w:p>
    <w:p w:rsidR="00770D7F" w:rsidRPr="00C6267F" w:rsidRDefault="00770D7F" w:rsidP="00770D7F">
      <w:pPr>
        <w:pStyle w:val="205"/>
      </w:pPr>
      <w:bookmarkStart w:id="11" w:name="_Toc263383202"/>
      <w:r>
        <w:rPr>
          <w:rFonts w:hint="eastAsia"/>
        </w:rPr>
        <w:lastRenderedPageBreak/>
        <w:t>事前作業：サンプル スクリプトのセットアップ</w:t>
      </w:r>
      <w:bookmarkEnd w:id="9"/>
      <w:bookmarkEnd w:id="10"/>
      <w:bookmarkEnd w:id="11"/>
    </w:p>
    <w:p w:rsidR="00770D7F" w:rsidRPr="00A34F7E" w:rsidRDefault="00770D7F" w:rsidP="00770D7F">
      <w:pPr>
        <w:pStyle w:val="3051"/>
        <w:spacing w:before="180"/>
      </w:pPr>
      <w:r>
        <w:rPr>
          <w:rFonts w:hint="eastAsia"/>
        </w:rPr>
        <w:t>サンプル スクリプトのセットアップ</w:t>
      </w:r>
    </w:p>
    <w:p w:rsidR="00B4520C" w:rsidRDefault="00770D7F" w:rsidP="00B4520C">
      <w:pPr>
        <w:pStyle w:val="305"/>
      </w:pPr>
      <w:r>
        <w:rPr>
          <w:rFonts w:hint="eastAsia"/>
        </w:rPr>
        <w:t>この自習書では、</w:t>
      </w:r>
      <w:r w:rsidR="00B4520C">
        <w:rPr>
          <w:rFonts w:hint="eastAsia"/>
        </w:rPr>
        <w:t>すべての手順でサンプル スクリプトに含まれる「</w:t>
      </w:r>
      <w:proofErr w:type="spellStart"/>
      <w:r w:rsidR="00B4520C" w:rsidRPr="00AF17D2">
        <w:rPr>
          <w:rFonts w:hint="eastAsia"/>
          <w:b/>
        </w:rPr>
        <w:t>NorthwindJ</w:t>
      </w:r>
      <w:proofErr w:type="spellEnd"/>
      <w:r w:rsidR="00B4520C">
        <w:rPr>
          <w:rFonts w:hint="eastAsia"/>
        </w:rPr>
        <w:t>」データベース（</w:t>
      </w:r>
      <w:proofErr w:type="spellStart"/>
      <w:r w:rsidR="00B4520C" w:rsidRPr="00DD1757">
        <w:t>NorthwindJ.mdf</w:t>
      </w:r>
      <w:proofErr w:type="spellEnd"/>
      <w:r w:rsidR="00B4520C">
        <w:rPr>
          <w:rFonts w:hint="eastAsia"/>
        </w:rPr>
        <w:t xml:space="preserve">と </w:t>
      </w:r>
      <w:proofErr w:type="spellStart"/>
      <w:r w:rsidR="00B4520C" w:rsidRPr="00DD1757">
        <w:t>NorthwindJ.</w:t>
      </w:r>
      <w:r w:rsidR="00B4520C">
        <w:rPr>
          <w:rFonts w:hint="eastAsia"/>
        </w:rPr>
        <w:t>l</w:t>
      </w:r>
      <w:r w:rsidR="00B4520C" w:rsidRPr="00DD1757">
        <w:t>df</w:t>
      </w:r>
      <w:proofErr w:type="spellEnd"/>
      <w:r w:rsidR="00B4520C">
        <w:rPr>
          <w:rFonts w:hint="eastAsia"/>
        </w:rPr>
        <w:t>）を利用しますので、STEP2 以降を始める前に、必ずこのデータベースを SQL Server 2008 R2 上へアタッチしておく必要があります。アタッチの手順は、次のとおりです。</w:t>
      </w:r>
    </w:p>
    <w:p w:rsidR="00B4520C" w:rsidRDefault="00B4520C" w:rsidP="00B4520C">
      <w:pPr>
        <w:pStyle w:val="a"/>
        <w:ind w:leftChars="428" w:left="1276" w:hanging="420"/>
      </w:pPr>
      <w:r>
        <w:rPr>
          <w:rFonts w:hint="eastAsia"/>
        </w:rPr>
        <w:t>まずは、［</w:t>
      </w:r>
      <w:r w:rsidRPr="00B43B19">
        <w:rPr>
          <w:rFonts w:hint="eastAsia"/>
          <w:b/>
        </w:rPr>
        <w:t>スタート</w:t>
      </w:r>
      <w:r>
        <w:rPr>
          <w:rFonts w:hint="eastAsia"/>
        </w:rPr>
        <w:t>］</w:t>
      </w:r>
      <w:r w:rsidRPr="00182982">
        <w:t>メニューの</w:t>
      </w:r>
      <w:r>
        <w:rPr>
          <w:rFonts w:hint="eastAsia"/>
        </w:rPr>
        <w:t>［</w:t>
      </w:r>
      <w:r w:rsidRPr="00B43B19">
        <w:rPr>
          <w:b/>
        </w:rPr>
        <w:t>すべてのプログラム</w:t>
      </w:r>
      <w:r>
        <w:rPr>
          <w:rFonts w:hint="eastAsia"/>
        </w:rPr>
        <w:t>］</w:t>
      </w:r>
      <w:r w:rsidRPr="00182982">
        <w:t>から</w:t>
      </w:r>
      <w:r>
        <w:rPr>
          <w:rFonts w:hint="eastAsia"/>
        </w:rPr>
        <w:t>［</w:t>
      </w:r>
      <w:r w:rsidRPr="00B43B19">
        <w:rPr>
          <w:b/>
        </w:rPr>
        <w:t>Microsoft SQL Server 2008</w:t>
      </w:r>
      <w:r>
        <w:rPr>
          <w:rFonts w:hint="eastAsia"/>
          <w:b/>
        </w:rPr>
        <w:t xml:space="preserve"> R2</w:t>
      </w:r>
      <w:r>
        <w:rPr>
          <w:rFonts w:hint="eastAsia"/>
        </w:rPr>
        <w:t>］の［</w:t>
      </w:r>
      <w:r w:rsidRPr="00B43B19">
        <w:rPr>
          <w:rFonts w:hint="eastAsia"/>
          <w:b/>
        </w:rPr>
        <w:t>SQL Server Management Studio</w:t>
      </w:r>
      <w:r>
        <w:rPr>
          <w:rFonts w:hint="eastAsia"/>
        </w:rPr>
        <w:t>］を</w:t>
      </w:r>
      <w:r w:rsidRPr="00182982">
        <w:t>クリックし</w:t>
      </w:r>
      <w:r>
        <w:rPr>
          <w:rFonts w:hint="eastAsia"/>
        </w:rPr>
        <w:t>て、</w:t>
      </w:r>
      <w:r w:rsidRPr="00AF17D2">
        <w:rPr>
          <w:rFonts w:hint="eastAsia"/>
        </w:rPr>
        <w:t>Management Studio</w:t>
      </w:r>
      <w:r>
        <w:rPr>
          <w:rFonts w:hint="eastAsia"/>
        </w:rPr>
        <w:t xml:space="preserve"> を起動します。</w:t>
      </w:r>
    </w:p>
    <w:p w:rsidR="00B4520C" w:rsidRDefault="00B4520C" w:rsidP="00B4520C">
      <w:pPr>
        <w:pStyle w:val="aff0"/>
      </w:pPr>
      <w:r w:rsidRPr="00C63E13">
        <w:rPr>
          <w:noProof/>
        </w:rPr>
        <w:drawing>
          <wp:inline distT="0" distB="0" distL="0" distR="0" wp14:anchorId="6C984178" wp14:editId="2814974D">
            <wp:extent cx="2814290" cy="3333750"/>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14290" cy="3333750"/>
                    </a:xfrm>
                    <a:prstGeom prst="rect">
                      <a:avLst/>
                    </a:prstGeom>
                    <a:noFill/>
                    <a:ln>
                      <a:noFill/>
                    </a:ln>
                  </pic:spPr>
                </pic:pic>
              </a:graphicData>
            </a:graphic>
          </wp:inline>
        </w:drawing>
      </w:r>
    </w:p>
    <w:p w:rsidR="00B4520C" w:rsidRDefault="00B4520C" w:rsidP="00B4520C">
      <w:pPr>
        <w:pStyle w:val="a"/>
        <w:ind w:leftChars="428" w:left="1276" w:hanging="420"/>
      </w:pPr>
      <w:r>
        <w:rPr>
          <w:rFonts w:hint="eastAsia"/>
        </w:rPr>
        <w:t>起動後、次のように［</w:t>
      </w:r>
      <w:r w:rsidRPr="00020181">
        <w:rPr>
          <w:rFonts w:hint="eastAsia"/>
          <w:b/>
        </w:rPr>
        <w:t>サーバーへの接続</w:t>
      </w:r>
      <w:r>
        <w:rPr>
          <w:rFonts w:hint="eastAsia"/>
        </w:rPr>
        <w:t>］ダイアログが表示されたら、［</w:t>
      </w:r>
      <w:r w:rsidRPr="00561516">
        <w:rPr>
          <w:rFonts w:hint="eastAsia"/>
          <w:b/>
        </w:rPr>
        <w:t>サーバー名</w:t>
      </w:r>
      <w:r>
        <w:rPr>
          <w:rFonts w:hint="eastAsia"/>
        </w:rPr>
        <w:t>］へ SQL Server の名前を入力し、［</w:t>
      </w:r>
      <w:r w:rsidRPr="00561516">
        <w:rPr>
          <w:rFonts w:hint="eastAsia"/>
          <w:b/>
        </w:rPr>
        <w:t>接続</w:t>
      </w:r>
      <w:r>
        <w:rPr>
          <w:rFonts w:hint="eastAsia"/>
        </w:rPr>
        <w:t>］ボタンをクリックします。</w:t>
      </w:r>
    </w:p>
    <w:p w:rsidR="00B4520C" w:rsidRDefault="00B4520C" w:rsidP="00B4520C">
      <w:pPr>
        <w:pStyle w:val="aff0"/>
      </w:pPr>
      <w:r w:rsidRPr="006C233E">
        <w:rPr>
          <w:noProof/>
        </w:rPr>
        <w:drawing>
          <wp:inline distT="0" distB="0" distL="0" distR="0" wp14:anchorId="38FD1E72" wp14:editId="6185BB1A">
            <wp:extent cx="3409950" cy="2068009"/>
            <wp:effectExtent l="0" t="0" r="0" b="0"/>
            <wp:docPr id="245" name="図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414152" cy="2070557"/>
                    </a:xfrm>
                    <a:prstGeom prst="rect">
                      <a:avLst/>
                    </a:prstGeom>
                    <a:noFill/>
                    <a:ln>
                      <a:noFill/>
                    </a:ln>
                  </pic:spPr>
                </pic:pic>
              </a:graphicData>
            </a:graphic>
          </wp:inline>
        </w:drawing>
      </w:r>
    </w:p>
    <w:p w:rsidR="00B4520C" w:rsidRDefault="00B4520C" w:rsidP="00B4520C">
      <w:pPr>
        <w:pStyle w:val="a"/>
        <w:ind w:leftChars="428" w:left="1276" w:hanging="420"/>
      </w:pPr>
      <w:r>
        <w:rPr>
          <w:rFonts w:hint="eastAsia"/>
        </w:rPr>
        <w:t>接続完了後、次のように</w:t>
      </w:r>
      <w:r w:rsidRPr="00C63E13">
        <w:rPr>
          <w:rFonts w:hint="eastAsia"/>
          <w:b/>
        </w:rPr>
        <w:t>オブジェクト エクスプローラー</w:t>
      </w:r>
      <w:r>
        <w:rPr>
          <w:rFonts w:hint="eastAsia"/>
        </w:rPr>
        <w:t>で［</w:t>
      </w:r>
      <w:r w:rsidRPr="00AF17D2">
        <w:rPr>
          <w:rFonts w:hint="eastAsia"/>
          <w:b/>
        </w:rPr>
        <w:t>データベース</w:t>
      </w:r>
      <w:r>
        <w:rPr>
          <w:rFonts w:hint="eastAsia"/>
        </w:rPr>
        <w:t>］フォルダを右ク</w:t>
      </w:r>
      <w:r>
        <w:rPr>
          <w:rFonts w:hint="eastAsia"/>
        </w:rPr>
        <w:lastRenderedPageBreak/>
        <w:t>リックして、［</w:t>
      </w:r>
      <w:r w:rsidRPr="00AF17D2">
        <w:rPr>
          <w:rFonts w:hint="eastAsia"/>
          <w:b/>
        </w:rPr>
        <w:t>アタッチ</w:t>
      </w:r>
      <w:r>
        <w:rPr>
          <w:rFonts w:hint="eastAsia"/>
        </w:rPr>
        <w:t>］をクリックします。</w:t>
      </w:r>
    </w:p>
    <w:p w:rsidR="00B4520C" w:rsidRDefault="00B4520C" w:rsidP="00B4520C">
      <w:pPr>
        <w:pStyle w:val="aff0"/>
      </w:pPr>
      <w:r w:rsidRPr="00561516">
        <w:rPr>
          <w:noProof/>
        </w:rPr>
        <w:drawing>
          <wp:inline distT="0" distB="0" distL="0" distR="0" wp14:anchorId="6267BD6B" wp14:editId="40DA9E11">
            <wp:extent cx="5292661" cy="4334837"/>
            <wp:effectExtent l="0" t="0" r="0"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292661" cy="4334837"/>
                    </a:xfrm>
                    <a:prstGeom prst="rect">
                      <a:avLst/>
                    </a:prstGeom>
                    <a:noFill/>
                    <a:ln>
                      <a:noFill/>
                    </a:ln>
                  </pic:spPr>
                </pic:pic>
              </a:graphicData>
            </a:graphic>
          </wp:inline>
        </w:drawing>
      </w:r>
    </w:p>
    <w:p w:rsidR="00B4520C" w:rsidRDefault="00B4520C" w:rsidP="00B4520C">
      <w:pPr>
        <w:pStyle w:val="aff0"/>
      </w:pPr>
      <w:r>
        <w:rPr>
          <w:rFonts w:hint="eastAsia"/>
        </w:rPr>
        <w:t>これにより、［</w:t>
      </w:r>
      <w:r w:rsidRPr="001712C4">
        <w:rPr>
          <w:rFonts w:hint="eastAsia"/>
          <w:b/>
        </w:rPr>
        <w:t>データベースのアタッチ</w:t>
      </w:r>
      <w:r>
        <w:rPr>
          <w:rFonts w:hint="eastAsia"/>
        </w:rPr>
        <w:t>］ダイアログが表示されるので、［</w:t>
      </w:r>
      <w:r w:rsidRPr="00FF2FBB">
        <w:rPr>
          <w:rFonts w:hint="eastAsia"/>
          <w:b/>
        </w:rPr>
        <w:t>追加</w:t>
      </w:r>
      <w:r>
        <w:rPr>
          <w:rFonts w:hint="eastAsia"/>
        </w:rPr>
        <w:t>］ボタンをクリックします。</w:t>
      </w:r>
    </w:p>
    <w:p w:rsidR="00B4520C" w:rsidRDefault="00B4520C" w:rsidP="00B4520C">
      <w:pPr>
        <w:pStyle w:val="a"/>
      </w:pPr>
      <w:r>
        <w:rPr>
          <w:rFonts w:hint="eastAsia"/>
        </w:rPr>
        <w:t>次のように［</w:t>
      </w:r>
      <w:r w:rsidRPr="00C63E13">
        <w:rPr>
          <w:rFonts w:hint="eastAsia"/>
          <w:b/>
        </w:rPr>
        <w:t>データベース ファイルの検索</w:t>
      </w:r>
      <w:r>
        <w:rPr>
          <w:rFonts w:hint="eastAsia"/>
        </w:rPr>
        <w:t>］ダイアログが表示されたら、サンプル スクリプトを解凍したフォルダを展開して、「</w:t>
      </w:r>
      <w:proofErr w:type="spellStart"/>
      <w:r w:rsidRPr="00FF2FBB">
        <w:rPr>
          <w:rFonts w:hint="eastAsia"/>
          <w:b/>
        </w:rPr>
        <w:t>NorthwindJ.mdf</w:t>
      </w:r>
      <w:proofErr w:type="spellEnd"/>
      <w:r>
        <w:rPr>
          <w:rFonts w:hint="eastAsia"/>
        </w:rPr>
        <w:t>」ファイル</w:t>
      </w:r>
      <w:r w:rsidRPr="00DD1757">
        <w:rPr>
          <w:rFonts w:hint="eastAsia"/>
        </w:rPr>
        <w:t>を選択</w:t>
      </w:r>
      <w:r>
        <w:rPr>
          <w:rFonts w:hint="eastAsia"/>
        </w:rPr>
        <w:t>し、［</w:t>
      </w:r>
      <w:r w:rsidRPr="001712C4">
        <w:rPr>
          <w:rFonts w:hint="eastAsia"/>
          <w:b/>
        </w:rPr>
        <w:t>OK</w:t>
      </w:r>
      <w:r>
        <w:rPr>
          <w:rFonts w:hint="eastAsia"/>
        </w:rPr>
        <w:t>］ボタンをクリックします。</w:t>
      </w:r>
    </w:p>
    <w:p w:rsidR="00B4520C" w:rsidRDefault="00B4520C" w:rsidP="00B4520C">
      <w:pPr>
        <w:pStyle w:val="aff0"/>
      </w:pPr>
      <w:r w:rsidRPr="002925B9">
        <w:rPr>
          <w:noProof/>
        </w:rPr>
        <w:drawing>
          <wp:inline distT="0" distB="0" distL="0" distR="0" wp14:anchorId="1DEED71B" wp14:editId="6EBEF3FB">
            <wp:extent cx="3019866" cy="3009900"/>
            <wp:effectExtent l="0" t="0" r="0" b="0"/>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23164" cy="3013187"/>
                    </a:xfrm>
                    <a:prstGeom prst="rect">
                      <a:avLst/>
                    </a:prstGeom>
                    <a:noFill/>
                    <a:ln>
                      <a:noFill/>
                    </a:ln>
                  </pic:spPr>
                </pic:pic>
              </a:graphicData>
            </a:graphic>
          </wp:inline>
        </w:drawing>
      </w:r>
    </w:p>
    <w:p w:rsidR="00B4520C" w:rsidRDefault="00B4520C" w:rsidP="00B4520C">
      <w:pPr>
        <w:pStyle w:val="a"/>
        <w:ind w:leftChars="428" w:left="1276" w:hanging="420"/>
      </w:pPr>
      <w:r>
        <w:rPr>
          <w:rFonts w:hint="eastAsia"/>
        </w:rPr>
        <w:lastRenderedPageBreak/>
        <w:t>［</w:t>
      </w:r>
      <w:r w:rsidRPr="001712C4">
        <w:rPr>
          <w:rFonts w:hint="eastAsia"/>
          <w:b/>
        </w:rPr>
        <w:t>データベースのアタッチ</w:t>
      </w:r>
      <w:r>
        <w:rPr>
          <w:rFonts w:hint="eastAsia"/>
        </w:rPr>
        <w:t>］ダイアログへ戻ったら、［</w:t>
      </w:r>
      <w:r w:rsidRPr="001712C4">
        <w:rPr>
          <w:rFonts w:hint="eastAsia"/>
          <w:b/>
        </w:rPr>
        <w:t>OK</w:t>
      </w:r>
      <w:r>
        <w:rPr>
          <w:rFonts w:hint="eastAsia"/>
        </w:rPr>
        <w:t>］ボタンをクリックします。</w:t>
      </w:r>
    </w:p>
    <w:p w:rsidR="00B4520C" w:rsidRDefault="00B4520C" w:rsidP="00B4520C">
      <w:pPr>
        <w:pStyle w:val="aff0"/>
        <w:spacing w:afterLines="100" w:after="360"/>
      </w:pPr>
      <w:r w:rsidRPr="002925B9">
        <w:rPr>
          <w:noProof/>
        </w:rPr>
        <w:drawing>
          <wp:inline distT="0" distB="0" distL="0" distR="0" wp14:anchorId="2EA2E7D6" wp14:editId="3AA4B5C3">
            <wp:extent cx="4536567" cy="3315990"/>
            <wp:effectExtent l="0" t="0" r="0" b="0"/>
            <wp:docPr id="224" name="図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536567" cy="3315990"/>
                    </a:xfrm>
                    <a:prstGeom prst="rect">
                      <a:avLst/>
                    </a:prstGeom>
                    <a:noFill/>
                    <a:ln>
                      <a:noFill/>
                    </a:ln>
                  </pic:spPr>
                </pic:pic>
              </a:graphicData>
            </a:graphic>
          </wp:inline>
        </w:drawing>
      </w:r>
    </w:p>
    <w:p w:rsidR="00B4520C" w:rsidRDefault="00B4520C" w:rsidP="00B4520C">
      <w:pPr>
        <w:pStyle w:val="305"/>
      </w:pPr>
      <w:r>
        <w:rPr>
          <w:rFonts w:hint="eastAsia"/>
        </w:rPr>
        <w:t>以上でアタッチが完了です。もし、エラーが出る場合は、SQL Server のサービス アカウントに対して、「</w:t>
      </w:r>
      <w:proofErr w:type="spellStart"/>
      <w:r w:rsidRPr="00C63E13">
        <w:rPr>
          <w:rFonts w:hint="eastAsia"/>
          <w:b/>
        </w:rPr>
        <w:t>NorthwindJ.mdf</w:t>
      </w:r>
      <w:proofErr w:type="spellEnd"/>
      <w:r>
        <w:rPr>
          <w:rFonts w:hint="eastAsia"/>
        </w:rPr>
        <w:t>」ファイルへの NTFS アクセス権限が付与されているかどうかを確認してみてください。</w:t>
      </w:r>
    </w:p>
    <w:p w:rsidR="001133C8" w:rsidRDefault="00B4520C" w:rsidP="00B4520C">
      <w:pPr>
        <w:pStyle w:val="305"/>
      </w:pPr>
      <w:r>
        <w:rPr>
          <w:rFonts w:hint="eastAsia"/>
        </w:rPr>
        <w:t xml:space="preserve">なお、この </w:t>
      </w:r>
      <w:proofErr w:type="spellStart"/>
      <w:r w:rsidRPr="00C63E13">
        <w:rPr>
          <w:rFonts w:hint="eastAsia"/>
          <w:b/>
        </w:rPr>
        <w:t>NorthwindJ</w:t>
      </w:r>
      <w:proofErr w:type="spellEnd"/>
      <w:r>
        <w:rPr>
          <w:rFonts w:hint="eastAsia"/>
        </w:rPr>
        <w:t xml:space="preserve"> データベースは、Microsoft Access 2003 に付属のサンプル データベース「</w:t>
      </w:r>
      <w:proofErr w:type="spellStart"/>
      <w:r w:rsidRPr="00C63E13">
        <w:rPr>
          <w:rFonts w:hint="eastAsia"/>
          <w:b/>
        </w:rPr>
        <w:t>Nor</w:t>
      </w:r>
      <w:r w:rsidR="00DA7AD7">
        <w:rPr>
          <w:rFonts w:hint="eastAsia"/>
          <w:b/>
        </w:rPr>
        <w:t>t</w:t>
      </w:r>
      <w:r w:rsidRPr="00C63E13">
        <w:rPr>
          <w:rFonts w:hint="eastAsia"/>
          <w:b/>
        </w:rPr>
        <w:t>hwind</w:t>
      </w:r>
      <w:proofErr w:type="spellEnd"/>
      <w:r>
        <w:rPr>
          <w:rFonts w:hint="eastAsia"/>
        </w:rPr>
        <w:t>」を SQL Server 上へアップサイズしたものを利用していますが、この自習書の手順を試すために、一部のデータを加工していま</w:t>
      </w:r>
      <w:r w:rsidR="001133C8">
        <w:rPr>
          <w:rFonts w:hint="eastAsia"/>
        </w:rPr>
        <w:t>す</w:t>
      </w:r>
      <w:r w:rsidR="00770D7F">
        <w:rPr>
          <w:rFonts w:hint="eastAsia"/>
        </w:rPr>
        <w:t>。</w:t>
      </w:r>
    </w:p>
    <w:p w:rsidR="00FD2C43" w:rsidRPr="00C6267F" w:rsidRDefault="00FD2C43" w:rsidP="001133C8">
      <w:pPr>
        <w:pStyle w:val="305"/>
      </w:pPr>
      <w:r w:rsidRPr="00C6267F">
        <w:br w:type="page"/>
      </w:r>
    </w:p>
    <w:tbl>
      <w:tblPr>
        <w:tblW w:w="0" w:type="auto"/>
        <w:tblInd w:w="108" w:type="dxa"/>
        <w:tblBorders>
          <w:insideH w:val="double" w:sz="4" w:space="0" w:color="auto"/>
          <w:insideV w:val="dotted" w:sz="4" w:space="0" w:color="auto"/>
        </w:tblBorders>
        <w:tblLook w:val="01E0" w:firstRow="1" w:lastRow="1" w:firstColumn="1" w:lastColumn="1" w:noHBand="0" w:noVBand="0"/>
      </w:tblPr>
      <w:tblGrid>
        <w:gridCol w:w="9639"/>
      </w:tblGrid>
      <w:tr w:rsidR="00FD2C43" w:rsidRPr="00C6267F" w:rsidTr="00F85699">
        <w:trPr>
          <w:cantSplit/>
          <w:trHeight w:val="4854"/>
        </w:trPr>
        <w:tc>
          <w:tcPr>
            <w:tcW w:w="9639" w:type="dxa"/>
            <w:vAlign w:val="bottom"/>
          </w:tcPr>
          <w:p w:rsidR="00FD2C43" w:rsidRPr="00982184" w:rsidRDefault="001B111F" w:rsidP="001B111F">
            <w:pPr>
              <w:pStyle w:val="10"/>
              <w:numPr>
                <w:ilvl w:val="0"/>
                <w:numId w:val="1"/>
              </w:numPr>
              <w:snapToGrid w:val="0"/>
              <w:spacing w:after="180" w:line="209" w:lineRule="auto"/>
              <w:ind w:right="400"/>
              <w:rPr>
                <w:rFonts w:ascii="メイリオ" w:eastAsia="メイリオ" w:hAnsi="メイリオ" w:cs="Arial"/>
                <w:shadow/>
              </w:rPr>
            </w:pPr>
            <w:bookmarkStart w:id="12" w:name="_Toc263383203"/>
            <w:r>
              <w:rPr>
                <w:rFonts w:ascii="メイリオ" w:eastAsia="メイリオ" w:hAnsi="メイリオ" w:cs="Arial" w:hint="eastAsia"/>
                <w:shadow/>
              </w:rPr>
              <w:lastRenderedPageBreak/>
              <w:t>マルチ サーバー管理の基本操作</w:t>
            </w:r>
            <w:bookmarkEnd w:id="12"/>
          </w:p>
        </w:tc>
      </w:tr>
      <w:tr w:rsidR="00FD2C43" w:rsidRPr="00C6267F" w:rsidTr="00F85699">
        <w:trPr>
          <w:cantSplit/>
          <w:trHeight w:val="9014"/>
        </w:trPr>
        <w:tc>
          <w:tcPr>
            <w:tcW w:w="9639" w:type="dxa"/>
          </w:tcPr>
          <w:p w:rsidR="00FD2C43" w:rsidRDefault="00FD2C43" w:rsidP="00AF09AB">
            <w:pPr>
              <w:snapToGrid w:val="0"/>
              <w:spacing w:beforeLines="50" w:before="180" w:afterLines="50" w:after="180" w:line="209" w:lineRule="auto"/>
              <w:ind w:leftChars="796" w:left="1592" w:rightChars="229" w:right="458"/>
              <w:rPr>
                <w:rFonts w:ascii="メイリオ" w:eastAsia="メイリオ" w:hAnsi="メイリオ" w:cs="Arial"/>
              </w:rPr>
            </w:pPr>
            <w:r>
              <w:rPr>
                <w:rFonts w:ascii="メイリオ" w:eastAsia="メイリオ" w:hAnsi="メイリオ" w:cs="Arial"/>
              </w:rPr>
              <w:t>この STEP では、</w:t>
            </w:r>
            <w:r w:rsidR="00E46866">
              <w:rPr>
                <w:rFonts w:ascii="メイリオ" w:eastAsia="メイリオ" w:hAnsi="メイリオ" w:cs="Arial" w:hint="eastAsia"/>
              </w:rPr>
              <w:t>SQL Server ユーティリティ機能を利用して</w:t>
            </w:r>
            <w:r w:rsidR="00BF1847">
              <w:rPr>
                <w:rFonts w:ascii="メイリオ" w:eastAsia="メイリオ" w:hAnsi="メイリオ" w:cs="Arial" w:hint="eastAsia"/>
              </w:rPr>
              <w:t>マルチ サーバー管理を行うための基本的な操作</w:t>
            </w:r>
            <w:r>
              <w:rPr>
                <w:rFonts w:ascii="メイリオ" w:eastAsia="メイリオ" w:hAnsi="メイリオ" w:cs="Arial" w:hint="eastAsia"/>
              </w:rPr>
              <w:t>方法</w:t>
            </w:r>
            <w:r w:rsidR="00BF1847">
              <w:rPr>
                <w:rFonts w:ascii="メイリオ" w:eastAsia="メイリオ" w:hAnsi="メイリオ" w:cs="Arial" w:hint="eastAsia"/>
              </w:rPr>
              <w:t>を</w:t>
            </w:r>
            <w:r>
              <w:rPr>
                <w:rFonts w:ascii="メイリオ" w:eastAsia="メイリオ" w:hAnsi="メイリオ" w:cs="Arial" w:hint="eastAsia"/>
              </w:rPr>
              <w:t>説明</w:t>
            </w:r>
            <w:r w:rsidRPr="00C6267F">
              <w:rPr>
                <w:rFonts w:ascii="メイリオ" w:eastAsia="メイリオ" w:hAnsi="メイリオ" w:cs="Arial"/>
              </w:rPr>
              <w:t>します。</w:t>
            </w:r>
          </w:p>
          <w:p w:rsidR="00FD2C43" w:rsidRPr="002F1F3B" w:rsidRDefault="00FD2C43" w:rsidP="00AF09AB">
            <w:pPr>
              <w:snapToGrid w:val="0"/>
              <w:spacing w:beforeLines="50" w:before="180" w:afterLines="50" w:after="180" w:line="209" w:lineRule="auto"/>
              <w:ind w:leftChars="796" w:left="1592"/>
              <w:rPr>
                <w:rFonts w:ascii="メイリオ" w:eastAsia="メイリオ" w:hAnsi="メイリオ" w:cs="Arial"/>
              </w:rPr>
            </w:pPr>
          </w:p>
          <w:p w:rsidR="00FD2C43" w:rsidRPr="003C2210" w:rsidRDefault="00FD2C43" w:rsidP="00AF09AB">
            <w:pPr>
              <w:snapToGrid w:val="0"/>
              <w:spacing w:afterLines="50" w:after="180" w:line="209" w:lineRule="auto"/>
              <w:ind w:leftChars="796" w:left="1592"/>
              <w:rPr>
                <w:rFonts w:ascii="メイリオ" w:eastAsia="メイリオ" w:hAnsi="メイリオ" w:cs="Arial"/>
                <w:szCs w:val="20"/>
              </w:rPr>
            </w:pPr>
            <w:r>
              <w:rPr>
                <w:rFonts w:ascii="メイリオ" w:eastAsia="メイリオ" w:hAnsi="メイリオ" w:cs="Arial" w:hint="eastAsia"/>
                <w:szCs w:val="20"/>
              </w:rPr>
              <w:t>この STEP では、次のことを学習します。</w:t>
            </w:r>
          </w:p>
          <w:p w:rsidR="00FD2C43" w:rsidRPr="00F85699" w:rsidRDefault="00A72729" w:rsidP="00F85699">
            <w:pPr>
              <w:numPr>
                <w:ilvl w:val="0"/>
                <w:numId w:val="4"/>
              </w:numPr>
              <w:snapToGrid w:val="0"/>
              <w:spacing w:after="120" w:line="209" w:lineRule="auto"/>
              <w:ind w:leftChars="780" w:left="1980"/>
              <w:rPr>
                <w:rFonts w:ascii="メイリオ" w:eastAsia="メイリオ" w:hAnsi="メイリオ" w:cs="メイリオ"/>
                <w:szCs w:val="20"/>
              </w:rPr>
            </w:pPr>
            <w:r w:rsidRPr="00F85699">
              <w:rPr>
                <w:rFonts w:ascii="メイリオ" w:eastAsia="メイリオ" w:hAnsi="メイリオ" w:cs="メイリオ" w:hint="eastAsia"/>
                <w:szCs w:val="20"/>
              </w:rPr>
              <w:t>ユーティリティ エクスプローラー</w:t>
            </w:r>
            <w:r w:rsidR="00BF1847" w:rsidRPr="00F85699">
              <w:rPr>
                <w:rFonts w:ascii="メイリオ" w:eastAsia="メイリオ" w:hAnsi="メイリオ" w:cs="メイリオ" w:hint="eastAsia"/>
                <w:szCs w:val="20"/>
              </w:rPr>
              <w:t>の表示</w:t>
            </w:r>
          </w:p>
          <w:p w:rsidR="00BF1847" w:rsidRPr="00F85699" w:rsidRDefault="00BF1847" w:rsidP="00F85699">
            <w:pPr>
              <w:numPr>
                <w:ilvl w:val="0"/>
                <w:numId w:val="4"/>
              </w:numPr>
              <w:snapToGrid w:val="0"/>
              <w:spacing w:after="120" w:line="209" w:lineRule="auto"/>
              <w:ind w:leftChars="780" w:left="1980"/>
              <w:rPr>
                <w:rFonts w:ascii="メイリオ" w:eastAsia="メイリオ" w:hAnsi="メイリオ" w:cs="メイリオ"/>
                <w:szCs w:val="20"/>
              </w:rPr>
            </w:pPr>
            <w:r w:rsidRPr="00F85699">
              <w:rPr>
                <w:rFonts w:ascii="メイリオ" w:eastAsia="メイリオ" w:hAnsi="メイリオ" w:cs="メイリオ" w:hint="eastAsia"/>
                <w:szCs w:val="20"/>
              </w:rPr>
              <w:t>UCP（</w:t>
            </w:r>
            <w:r w:rsidR="00A01243" w:rsidRPr="00F85699">
              <w:rPr>
                <w:rFonts w:ascii="メイリオ" w:eastAsia="メイリオ" w:hAnsi="メイリオ" w:cs="メイリオ" w:hint="eastAsia"/>
                <w:szCs w:val="20"/>
              </w:rPr>
              <w:t>ユーティリティ コントロール ポイント</w:t>
            </w:r>
            <w:r w:rsidRPr="00F85699">
              <w:rPr>
                <w:rFonts w:ascii="メイリオ" w:eastAsia="メイリオ" w:hAnsi="メイリオ" w:cs="メイリオ" w:hint="eastAsia"/>
                <w:szCs w:val="20"/>
              </w:rPr>
              <w:t>）の作成</w:t>
            </w:r>
          </w:p>
          <w:p w:rsidR="00FD2C43" w:rsidRPr="00F85699" w:rsidRDefault="00BF1847" w:rsidP="00F85699">
            <w:pPr>
              <w:numPr>
                <w:ilvl w:val="0"/>
                <w:numId w:val="4"/>
              </w:numPr>
              <w:snapToGrid w:val="0"/>
              <w:spacing w:after="120" w:line="209" w:lineRule="auto"/>
              <w:ind w:leftChars="780" w:left="1980"/>
              <w:rPr>
                <w:rFonts w:ascii="メイリオ" w:eastAsia="メイリオ" w:hAnsi="メイリオ" w:cs="メイリオ"/>
                <w:szCs w:val="20"/>
              </w:rPr>
            </w:pPr>
            <w:r w:rsidRPr="00F85699">
              <w:rPr>
                <w:rFonts w:ascii="メイリオ" w:eastAsia="メイリオ" w:hAnsi="メイリオ" w:cs="メイリオ" w:hint="eastAsia"/>
                <w:szCs w:val="20"/>
              </w:rPr>
              <w:t>管理対象インスタンスの追加</w:t>
            </w:r>
          </w:p>
          <w:p w:rsidR="00E37BF3" w:rsidRPr="00260133" w:rsidRDefault="003B3E22" w:rsidP="00F85699">
            <w:pPr>
              <w:numPr>
                <w:ilvl w:val="0"/>
                <w:numId w:val="4"/>
              </w:numPr>
              <w:snapToGrid w:val="0"/>
              <w:spacing w:after="120" w:line="209" w:lineRule="auto"/>
              <w:ind w:leftChars="780" w:left="1980"/>
              <w:rPr>
                <w:rFonts w:ascii="メイリオ" w:eastAsia="メイリオ" w:hAnsi="メイリオ" w:cs="Arial"/>
                <w:szCs w:val="20"/>
              </w:rPr>
            </w:pPr>
            <w:r w:rsidRPr="00F85699">
              <w:rPr>
                <w:rFonts w:ascii="メイリオ" w:eastAsia="メイリオ" w:hAnsi="メイリオ" w:cs="メイリオ" w:hint="eastAsia"/>
                <w:szCs w:val="20"/>
              </w:rPr>
              <w:t>ユーティリティ</w:t>
            </w:r>
            <w:r w:rsidR="00A72729" w:rsidRPr="00F85699">
              <w:rPr>
                <w:rFonts w:ascii="メイリオ" w:eastAsia="メイリオ" w:hAnsi="メイリオ" w:cs="メイリオ" w:hint="eastAsia"/>
                <w:szCs w:val="20"/>
              </w:rPr>
              <w:t xml:space="preserve"> エクスプローラーで</w:t>
            </w:r>
            <w:r w:rsidR="00BF1847" w:rsidRPr="00F85699">
              <w:rPr>
                <w:rFonts w:ascii="メイリオ" w:eastAsia="メイリオ" w:hAnsi="メイリオ" w:cs="メイリオ" w:hint="eastAsia"/>
                <w:szCs w:val="20"/>
              </w:rPr>
              <w:t>の監視</w:t>
            </w:r>
          </w:p>
          <w:p w:rsidR="00FD2C43" w:rsidRDefault="00FD2C43" w:rsidP="00AF09AB">
            <w:pPr>
              <w:snapToGrid w:val="0"/>
              <w:spacing w:afterLines="50" w:after="180" w:line="209" w:lineRule="auto"/>
              <w:ind w:leftChars="796" w:left="1592"/>
              <w:rPr>
                <w:rFonts w:ascii="メイリオ" w:eastAsia="メイリオ" w:hAnsi="メイリオ" w:cs="Arial"/>
              </w:rPr>
            </w:pPr>
          </w:p>
          <w:p w:rsidR="00FD2C43" w:rsidRPr="00C6267F" w:rsidRDefault="00FD2C43" w:rsidP="00AF09AB">
            <w:pPr>
              <w:snapToGrid w:val="0"/>
              <w:spacing w:afterLines="50" w:after="180" w:line="209" w:lineRule="auto"/>
              <w:rPr>
                <w:rFonts w:ascii="メイリオ" w:eastAsia="メイリオ" w:hAnsi="メイリオ" w:cs="Arial"/>
              </w:rPr>
            </w:pPr>
          </w:p>
        </w:tc>
      </w:tr>
    </w:tbl>
    <w:p w:rsidR="00FD2C43" w:rsidRPr="00C6267F" w:rsidRDefault="00FD2C43" w:rsidP="00FD2C43">
      <w:pPr>
        <w:pStyle w:val="205"/>
        <w:sectPr w:rsidR="00FD2C43" w:rsidRPr="00C6267F" w:rsidSect="008335C3">
          <w:pgSz w:w="11906" w:h="16838" w:code="9"/>
          <w:pgMar w:top="1588" w:right="1134" w:bottom="1021" w:left="1134" w:header="851" w:footer="737" w:gutter="0"/>
          <w:cols w:space="425"/>
          <w:docGrid w:type="linesAndChars" w:linePitch="360"/>
        </w:sectPr>
      </w:pPr>
    </w:p>
    <w:p w:rsidR="00FD2C43" w:rsidRPr="00C6267F" w:rsidRDefault="00A72729" w:rsidP="00FD2C43">
      <w:pPr>
        <w:pStyle w:val="205"/>
      </w:pPr>
      <w:bookmarkStart w:id="13" w:name="_Toc263383204"/>
      <w:r>
        <w:rPr>
          <w:rFonts w:hint="eastAsia"/>
        </w:rPr>
        <w:lastRenderedPageBreak/>
        <w:t>ユーティリティ エクスプローラーか</w:t>
      </w:r>
      <w:r w:rsidR="00F02342">
        <w:rPr>
          <w:rFonts w:hint="eastAsia"/>
        </w:rPr>
        <w:t>ら UCP の作成</w:t>
      </w:r>
      <w:bookmarkEnd w:id="13"/>
    </w:p>
    <w:p w:rsidR="00FD2C43" w:rsidRPr="00C6267F" w:rsidRDefault="00A72729" w:rsidP="00FD2C43">
      <w:pPr>
        <w:pStyle w:val="3051"/>
        <w:spacing w:before="180"/>
      </w:pPr>
      <w:r>
        <w:rPr>
          <w:rFonts w:hint="eastAsia"/>
        </w:rPr>
        <w:t>ユーティリティ エクスプローラーか</w:t>
      </w:r>
      <w:r w:rsidR="00F02342">
        <w:rPr>
          <w:rFonts w:hint="eastAsia"/>
        </w:rPr>
        <w:t>ら UCP の作成</w:t>
      </w:r>
    </w:p>
    <w:p w:rsidR="00FD2C43" w:rsidRDefault="001B111F" w:rsidP="00AF09AB">
      <w:pPr>
        <w:pStyle w:val="305"/>
        <w:spacing w:afterLines="100" w:after="360"/>
      </w:pPr>
      <w:r>
        <w:rPr>
          <w:rFonts w:hint="eastAsia"/>
        </w:rPr>
        <w:t>マルチ サーバー管理を行うには</w:t>
      </w:r>
      <w:r w:rsidR="00BF1847">
        <w:rPr>
          <w:rFonts w:hint="eastAsia"/>
        </w:rPr>
        <w:t>、</w:t>
      </w:r>
      <w:r w:rsidR="00A72729">
        <w:rPr>
          <w:rFonts w:hint="eastAsia"/>
          <w:b/>
        </w:rPr>
        <w:t>ユーティリティ エクスプローラー</w:t>
      </w:r>
      <w:r w:rsidR="00A72729" w:rsidRPr="00A72729">
        <w:rPr>
          <w:rFonts w:hint="eastAsia"/>
        </w:rPr>
        <w:t>を</w:t>
      </w:r>
      <w:r w:rsidR="00BF1847">
        <w:rPr>
          <w:rFonts w:hint="eastAsia"/>
        </w:rPr>
        <w:t xml:space="preserve">利用して、まず管理ポイントとなる </w:t>
      </w:r>
      <w:r w:rsidRPr="001B111F">
        <w:rPr>
          <w:rFonts w:hint="eastAsia"/>
          <w:b/>
        </w:rPr>
        <w:t>UCP</w:t>
      </w:r>
      <w:r>
        <w:rPr>
          <w:rFonts w:hint="eastAsia"/>
        </w:rPr>
        <w:t>（Utility Control Point</w:t>
      </w:r>
      <w:r w:rsidR="00A01243">
        <w:rPr>
          <w:rFonts w:hint="eastAsia"/>
        </w:rPr>
        <w:t>：ユーティリティ コントロール ポイント</w:t>
      </w:r>
      <w:r>
        <w:rPr>
          <w:rFonts w:hint="eastAsia"/>
        </w:rPr>
        <w:t>）を作成します。</w:t>
      </w:r>
    </w:p>
    <w:p w:rsidR="001B111F" w:rsidRDefault="001B111F" w:rsidP="001B111F">
      <w:pPr>
        <w:pStyle w:val="3051"/>
        <w:spacing w:before="180"/>
      </w:pPr>
      <w:r>
        <w:rPr>
          <w:rFonts w:hint="eastAsia"/>
        </w:rPr>
        <w:t>Let's Try</w:t>
      </w:r>
    </w:p>
    <w:p w:rsidR="00FD2C43" w:rsidRDefault="001B111F" w:rsidP="00FD2C43">
      <w:pPr>
        <w:pStyle w:val="af2"/>
        <w:spacing w:after="180"/>
      </w:pPr>
      <w:r>
        <w:rPr>
          <w:rFonts w:hint="eastAsia"/>
        </w:rPr>
        <w:t>それでは、これを試してみましょう。</w:t>
      </w:r>
    </w:p>
    <w:p w:rsidR="00A72729" w:rsidRDefault="00CD2521" w:rsidP="00A850B6">
      <w:pPr>
        <w:pStyle w:val="a"/>
        <w:numPr>
          <w:ilvl w:val="0"/>
          <w:numId w:val="23"/>
        </w:numPr>
        <w:ind w:leftChars="0"/>
      </w:pPr>
      <w:r>
        <w:rPr>
          <w:rFonts w:hint="eastAsia"/>
        </w:rPr>
        <w:t>まずは</w:t>
      </w:r>
      <w:r w:rsidR="00BF1847">
        <w:rPr>
          <w:rFonts w:hint="eastAsia"/>
        </w:rPr>
        <w:t>、</w:t>
      </w:r>
      <w:r w:rsidR="00A72729">
        <w:rPr>
          <w:rFonts w:hint="eastAsia"/>
        </w:rPr>
        <w:t>［</w:t>
      </w:r>
      <w:r w:rsidR="00A72729" w:rsidRPr="00A850B6">
        <w:rPr>
          <w:rFonts w:hint="eastAsia"/>
          <w:b/>
        </w:rPr>
        <w:t>スタート</w:t>
      </w:r>
      <w:r w:rsidR="00A72729">
        <w:rPr>
          <w:rFonts w:hint="eastAsia"/>
        </w:rPr>
        <w:t>］</w:t>
      </w:r>
      <w:r w:rsidR="00A72729" w:rsidRPr="00182982">
        <w:t>メニューの</w:t>
      </w:r>
      <w:r w:rsidR="00A72729">
        <w:rPr>
          <w:rFonts w:hint="eastAsia"/>
        </w:rPr>
        <w:t>［</w:t>
      </w:r>
      <w:r w:rsidR="00A72729" w:rsidRPr="00A850B6">
        <w:rPr>
          <w:b/>
        </w:rPr>
        <w:t>すべてのプログラム</w:t>
      </w:r>
      <w:r w:rsidR="00A72729">
        <w:rPr>
          <w:rFonts w:hint="eastAsia"/>
        </w:rPr>
        <w:t>］</w:t>
      </w:r>
      <w:r w:rsidR="00A72729" w:rsidRPr="00182982">
        <w:t>から、</w:t>
      </w:r>
      <w:r w:rsidR="00A72729">
        <w:rPr>
          <w:rFonts w:hint="eastAsia"/>
        </w:rPr>
        <w:t>［</w:t>
      </w:r>
      <w:r w:rsidR="00A72729" w:rsidRPr="00A850B6">
        <w:rPr>
          <w:b/>
        </w:rPr>
        <w:t>Microsoft SQL Server 2008</w:t>
      </w:r>
      <w:r w:rsidR="00A72729" w:rsidRPr="00A850B6">
        <w:rPr>
          <w:rFonts w:hint="eastAsia"/>
          <w:b/>
        </w:rPr>
        <w:t xml:space="preserve"> R2</w:t>
      </w:r>
      <w:r w:rsidR="00A72729">
        <w:rPr>
          <w:rFonts w:hint="eastAsia"/>
        </w:rPr>
        <w:t>］</w:t>
      </w:r>
      <w:r w:rsidR="00A72729" w:rsidRPr="00182982">
        <w:t>を選択し</w:t>
      </w:r>
      <w:r w:rsidR="00A72729">
        <w:rPr>
          <w:rFonts w:hint="eastAsia"/>
        </w:rPr>
        <w:t>て［</w:t>
      </w:r>
      <w:r w:rsidR="00A72729" w:rsidRPr="00A850B6">
        <w:rPr>
          <w:rFonts w:hint="eastAsia"/>
          <w:b/>
        </w:rPr>
        <w:t>SQL Server Management Studio</w:t>
      </w:r>
      <w:r w:rsidR="00A72729">
        <w:rPr>
          <w:rFonts w:hint="eastAsia"/>
        </w:rPr>
        <w:t>］を</w:t>
      </w:r>
      <w:r w:rsidR="00A72729" w:rsidRPr="00182982">
        <w:t>クリックし</w:t>
      </w:r>
      <w:r w:rsidR="00A72729">
        <w:rPr>
          <w:rFonts w:hint="eastAsia"/>
        </w:rPr>
        <w:t>、</w:t>
      </w:r>
      <w:r w:rsidR="00A72729" w:rsidRPr="00A850B6">
        <w:rPr>
          <w:rFonts w:hint="eastAsia"/>
          <w:b/>
        </w:rPr>
        <w:t>Management Studio</w:t>
      </w:r>
      <w:r w:rsidR="00A72729">
        <w:rPr>
          <w:rFonts w:hint="eastAsia"/>
        </w:rPr>
        <w:t xml:space="preserve"> を起動します。</w:t>
      </w:r>
    </w:p>
    <w:p w:rsidR="00A72729" w:rsidRDefault="00466966" w:rsidP="00A72729">
      <w:pPr>
        <w:pStyle w:val="aff0"/>
      </w:pPr>
      <w:r w:rsidRPr="00466966">
        <w:rPr>
          <w:noProof/>
        </w:rPr>
        <w:drawing>
          <wp:inline distT="0" distB="0" distL="0" distR="0">
            <wp:extent cx="2705100" cy="3206637"/>
            <wp:effectExtent l="0" t="0" r="0"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08489" cy="3210654"/>
                    </a:xfrm>
                    <a:prstGeom prst="rect">
                      <a:avLst/>
                    </a:prstGeom>
                    <a:noFill/>
                    <a:ln>
                      <a:noFill/>
                    </a:ln>
                  </pic:spPr>
                </pic:pic>
              </a:graphicData>
            </a:graphic>
          </wp:inline>
        </w:drawing>
      </w:r>
    </w:p>
    <w:p w:rsidR="00A72729" w:rsidRDefault="00A72729" w:rsidP="00A72729">
      <w:pPr>
        <w:pStyle w:val="a"/>
      </w:pPr>
      <w:r>
        <w:rPr>
          <w:rFonts w:hint="eastAsia"/>
        </w:rPr>
        <w:t>起動後、［</w:t>
      </w:r>
      <w:r w:rsidRPr="00020181">
        <w:rPr>
          <w:rFonts w:hint="eastAsia"/>
          <w:b/>
        </w:rPr>
        <w:t>サーバーへの接続</w:t>
      </w:r>
      <w:r>
        <w:rPr>
          <w:rFonts w:hint="eastAsia"/>
        </w:rPr>
        <w:t>］ダイアログ</w:t>
      </w:r>
      <w:r w:rsidR="001133C8">
        <w:rPr>
          <w:rFonts w:hint="eastAsia"/>
        </w:rPr>
        <w:t>が表示されたら</w:t>
      </w:r>
      <w:r>
        <w:rPr>
          <w:rFonts w:hint="eastAsia"/>
        </w:rPr>
        <w:t>、［</w:t>
      </w:r>
      <w:r w:rsidRPr="00AF17D2">
        <w:rPr>
          <w:rFonts w:hint="eastAsia"/>
          <w:b/>
        </w:rPr>
        <w:t>サーバー名</w:t>
      </w:r>
      <w:r>
        <w:rPr>
          <w:rFonts w:hint="eastAsia"/>
        </w:rPr>
        <w:t>］へ SQL Server の名前を入力し、［</w:t>
      </w:r>
      <w:r w:rsidRPr="00AF17D2">
        <w:rPr>
          <w:rFonts w:hint="eastAsia"/>
          <w:b/>
        </w:rPr>
        <w:t>接続</w:t>
      </w:r>
      <w:r>
        <w:rPr>
          <w:rFonts w:hint="eastAsia"/>
        </w:rPr>
        <w:t>］ボタンをクリックします。</w:t>
      </w:r>
    </w:p>
    <w:p w:rsidR="00A72729" w:rsidRDefault="00466966" w:rsidP="00A72729">
      <w:pPr>
        <w:pStyle w:val="aff0"/>
      </w:pPr>
      <w:r w:rsidRPr="00466966">
        <w:rPr>
          <w:noProof/>
        </w:rPr>
        <w:drawing>
          <wp:inline distT="0" distB="0" distL="0" distR="0">
            <wp:extent cx="2705100" cy="1889971"/>
            <wp:effectExtent l="0" t="0" r="0" b="0"/>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12699" cy="1895280"/>
                    </a:xfrm>
                    <a:prstGeom prst="rect">
                      <a:avLst/>
                    </a:prstGeom>
                    <a:noFill/>
                    <a:ln>
                      <a:noFill/>
                    </a:ln>
                  </pic:spPr>
                </pic:pic>
              </a:graphicData>
            </a:graphic>
          </wp:inline>
        </w:drawing>
      </w:r>
    </w:p>
    <w:p w:rsidR="00F02342" w:rsidRDefault="00A72729" w:rsidP="00A72729">
      <w:pPr>
        <w:pStyle w:val="a"/>
      </w:pPr>
      <w:r>
        <w:rPr>
          <w:rFonts w:hint="eastAsia"/>
        </w:rPr>
        <w:lastRenderedPageBreak/>
        <w:t>次に、</w:t>
      </w:r>
      <w:r w:rsidR="00CD2521">
        <w:rPr>
          <w:rFonts w:hint="eastAsia"/>
        </w:rPr>
        <w:t>［</w:t>
      </w:r>
      <w:r w:rsidR="00CD2521" w:rsidRPr="009F5594">
        <w:rPr>
          <w:rFonts w:hint="eastAsia"/>
          <w:b/>
        </w:rPr>
        <w:t>表示</w:t>
      </w:r>
      <w:r w:rsidR="00CD2521">
        <w:rPr>
          <w:rFonts w:hint="eastAsia"/>
        </w:rPr>
        <w:t>］メニューの［</w:t>
      </w:r>
      <w:r>
        <w:rPr>
          <w:rFonts w:hint="eastAsia"/>
          <w:b/>
        </w:rPr>
        <w:t>ユーティリティ エクスプローラー</w:t>
      </w:r>
      <w:r w:rsidR="00CD2521">
        <w:rPr>
          <w:rFonts w:hint="eastAsia"/>
        </w:rPr>
        <w:t>］をクリックして、</w:t>
      </w:r>
      <w:r>
        <w:rPr>
          <w:rFonts w:hint="eastAsia"/>
        </w:rPr>
        <w:t>ユーティリティ エクスプローラーを</w:t>
      </w:r>
      <w:r w:rsidR="00CD2521">
        <w:rPr>
          <w:rFonts w:hint="eastAsia"/>
        </w:rPr>
        <w:t>表示します。</w:t>
      </w:r>
    </w:p>
    <w:p w:rsidR="00F02342" w:rsidRDefault="00466966" w:rsidP="00F02342">
      <w:pPr>
        <w:pStyle w:val="aff0"/>
      </w:pPr>
      <w:r w:rsidRPr="00466966">
        <w:rPr>
          <w:noProof/>
        </w:rPr>
        <w:drawing>
          <wp:inline distT="0" distB="0" distL="0" distR="0" wp14:anchorId="06943921" wp14:editId="7F6051C5">
            <wp:extent cx="4529793" cy="2583711"/>
            <wp:effectExtent l="0" t="0" r="0" b="0"/>
            <wp:docPr id="246" name="図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535012" cy="2586688"/>
                    </a:xfrm>
                    <a:prstGeom prst="rect">
                      <a:avLst/>
                    </a:prstGeom>
                    <a:noFill/>
                    <a:ln>
                      <a:noFill/>
                    </a:ln>
                  </pic:spPr>
                </pic:pic>
              </a:graphicData>
            </a:graphic>
          </wp:inline>
        </w:drawing>
      </w:r>
    </w:p>
    <w:p w:rsidR="00A72729" w:rsidRDefault="001133C8" w:rsidP="00F02342">
      <w:pPr>
        <w:pStyle w:val="a"/>
      </w:pPr>
      <w:r>
        <w:rPr>
          <w:rFonts w:hint="eastAsia"/>
        </w:rPr>
        <w:t>これにより</w:t>
      </w:r>
      <w:r w:rsidR="00CD2521">
        <w:rPr>
          <w:rFonts w:hint="eastAsia"/>
        </w:rPr>
        <w:t>、</w:t>
      </w:r>
      <w:r>
        <w:rPr>
          <w:rFonts w:hint="eastAsia"/>
        </w:rPr>
        <w:t>次のように</w:t>
      </w:r>
      <w:r w:rsidR="00A72729">
        <w:rPr>
          <w:rFonts w:hint="eastAsia"/>
        </w:rPr>
        <w:t>［</w:t>
      </w:r>
      <w:r w:rsidR="00466966">
        <w:rPr>
          <w:rFonts w:hint="eastAsia"/>
          <w:b/>
        </w:rPr>
        <w:t>作業の開始</w:t>
      </w:r>
      <w:r w:rsidR="00A72729">
        <w:rPr>
          <w:rFonts w:hint="eastAsia"/>
        </w:rPr>
        <w:t>］タブ</w:t>
      </w:r>
      <w:r>
        <w:rPr>
          <w:rFonts w:hint="eastAsia"/>
        </w:rPr>
        <w:t>が表示されるので、</w:t>
      </w:r>
      <w:r w:rsidR="00A72729">
        <w:rPr>
          <w:rFonts w:hint="eastAsia"/>
        </w:rPr>
        <w:t>「</w:t>
      </w:r>
      <w:r w:rsidR="00466966">
        <w:rPr>
          <w:rFonts w:hint="eastAsia"/>
          <w:b/>
        </w:rPr>
        <w:t>ユーティリティ コントロール ポイント（</w:t>
      </w:r>
      <w:r w:rsidR="00A72729" w:rsidRPr="00A72729">
        <w:rPr>
          <w:rFonts w:hint="eastAsia"/>
          <w:b/>
        </w:rPr>
        <w:t>UCP</w:t>
      </w:r>
      <w:r w:rsidR="00466966">
        <w:rPr>
          <w:rFonts w:hint="eastAsia"/>
          <w:b/>
        </w:rPr>
        <w:t>）を作成します</w:t>
      </w:r>
      <w:r w:rsidR="00A72729">
        <w:rPr>
          <w:rFonts w:hint="eastAsia"/>
        </w:rPr>
        <w:t>」をクリックします。</w:t>
      </w:r>
    </w:p>
    <w:p w:rsidR="00A72729" w:rsidRDefault="00466966" w:rsidP="00A72729">
      <w:pPr>
        <w:pStyle w:val="aff0"/>
      </w:pPr>
      <w:r w:rsidRPr="00466966">
        <w:rPr>
          <w:noProof/>
        </w:rPr>
        <w:drawing>
          <wp:inline distT="0" distB="0" distL="0" distR="0" wp14:anchorId="58E55B50" wp14:editId="71ECEB12">
            <wp:extent cx="5292661" cy="3841327"/>
            <wp:effectExtent l="0" t="0" r="0" b="0"/>
            <wp:docPr id="253" name="図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92661" cy="3841327"/>
                    </a:xfrm>
                    <a:prstGeom prst="rect">
                      <a:avLst/>
                    </a:prstGeom>
                    <a:noFill/>
                    <a:ln>
                      <a:noFill/>
                    </a:ln>
                  </pic:spPr>
                </pic:pic>
              </a:graphicData>
            </a:graphic>
          </wp:inline>
        </w:drawing>
      </w:r>
    </w:p>
    <w:p w:rsidR="00F61F71" w:rsidRDefault="00F61F71" w:rsidP="001133C8">
      <w:pPr>
        <w:pStyle w:val="a"/>
      </w:pPr>
      <w:r>
        <w:rPr>
          <w:rFonts w:hint="eastAsia"/>
        </w:rPr>
        <w:t>これにより、［</w:t>
      </w:r>
      <w:r w:rsidR="00A72729">
        <w:rPr>
          <w:rFonts w:hint="eastAsia"/>
        </w:rPr>
        <w:t>ユーティリティ コントロール ポイントの作成</w:t>
      </w:r>
      <w:r>
        <w:rPr>
          <w:rFonts w:hint="eastAsia"/>
        </w:rPr>
        <w:t>］ウィザードが開始されます。</w:t>
      </w:r>
    </w:p>
    <w:p w:rsidR="00F02342" w:rsidRDefault="00466966" w:rsidP="00F02342">
      <w:pPr>
        <w:pStyle w:val="aff0"/>
      </w:pPr>
      <w:r w:rsidRPr="00466966">
        <w:rPr>
          <w:noProof/>
        </w:rPr>
        <w:lastRenderedPageBreak/>
        <w:drawing>
          <wp:inline distT="0" distB="0" distL="0" distR="0" wp14:anchorId="752CB939" wp14:editId="4FCABD49">
            <wp:extent cx="4401879" cy="3768272"/>
            <wp:effectExtent l="0" t="0" r="0" b="0"/>
            <wp:docPr id="51" name="図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404929" cy="3770883"/>
                    </a:xfrm>
                    <a:prstGeom prst="rect">
                      <a:avLst/>
                    </a:prstGeom>
                    <a:noFill/>
                    <a:ln>
                      <a:noFill/>
                    </a:ln>
                  </pic:spPr>
                </pic:pic>
              </a:graphicData>
            </a:graphic>
          </wp:inline>
        </w:drawing>
      </w:r>
    </w:p>
    <w:p w:rsidR="001133C8" w:rsidRDefault="001133C8" w:rsidP="00F02342">
      <w:pPr>
        <w:pStyle w:val="aff0"/>
      </w:pPr>
      <w:r>
        <w:rPr>
          <w:rFonts w:hint="eastAsia"/>
        </w:rPr>
        <w:t>最初の［</w:t>
      </w:r>
      <w:r>
        <w:rPr>
          <w:rFonts w:hint="eastAsia"/>
          <w:b/>
        </w:rPr>
        <w:t>説明</w:t>
      </w:r>
      <w:r>
        <w:rPr>
          <w:rFonts w:hint="eastAsia"/>
        </w:rPr>
        <w:t>］ページでは、［</w:t>
      </w:r>
      <w:r w:rsidRPr="00274543">
        <w:rPr>
          <w:rFonts w:hint="eastAsia"/>
          <w:b/>
        </w:rPr>
        <w:t>次へ</w:t>
      </w:r>
      <w:r>
        <w:rPr>
          <w:rFonts w:hint="eastAsia"/>
        </w:rPr>
        <w:t>］ボタンをクリックします。</w:t>
      </w:r>
    </w:p>
    <w:p w:rsidR="00F02342" w:rsidRDefault="00274543" w:rsidP="00F02342">
      <w:pPr>
        <w:pStyle w:val="a"/>
      </w:pPr>
      <w:r>
        <w:rPr>
          <w:rFonts w:hint="eastAsia"/>
        </w:rPr>
        <w:t>次の［</w:t>
      </w:r>
      <w:r w:rsidRPr="00141976">
        <w:rPr>
          <w:rFonts w:hint="eastAsia"/>
          <w:b/>
        </w:rPr>
        <w:t>SQL Server</w:t>
      </w:r>
      <w:r w:rsidR="004825FA">
        <w:rPr>
          <w:rFonts w:hint="eastAsia"/>
          <w:b/>
        </w:rPr>
        <w:t xml:space="preserve"> のインスタンスの指定</w:t>
      </w:r>
      <w:r>
        <w:rPr>
          <w:rFonts w:hint="eastAsia"/>
        </w:rPr>
        <w:t>］</w:t>
      </w:r>
      <w:r w:rsidR="001B111F">
        <w:rPr>
          <w:rFonts w:hint="eastAsia"/>
        </w:rPr>
        <w:t>ページ</w:t>
      </w:r>
      <w:r>
        <w:rPr>
          <w:rFonts w:hint="eastAsia"/>
        </w:rPr>
        <w:t>では、</w:t>
      </w:r>
      <w:r w:rsidR="00141976" w:rsidRPr="008B30A3">
        <w:rPr>
          <w:rFonts w:hint="eastAsia"/>
          <w:b/>
        </w:rPr>
        <w:t>UCP</w:t>
      </w:r>
      <w:r w:rsidR="008B30A3">
        <w:rPr>
          <w:rFonts w:hint="eastAsia"/>
        </w:rPr>
        <w:t>（</w:t>
      </w:r>
      <w:r w:rsidR="004825FA">
        <w:rPr>
          <w:rFonts w:hint="eastAsia"/>
        </w:rPr>
        <w:t>ユーティリティ コントロール ポイント</w:t>
      </w:r>
      <w:r w:rsidR="008B30A3">
        <w:rPr>
          <w:rFonts w:hint="eastAsia"/>
        </w:rPr>
        <w:t>）として設定したい</w:t>
      </w:r>
      <w:r w:rsidR="00141976">
        <w:rPr>
          <w:rFonts w:hint="eastAsia"/>
        </w:rPr>
        <w:t xml:space="preserve"> SQL Server のインスタンスを指定します。</w:t>
      </w:r>
    </w:p>
    <w:p w:rsidR="00F02342" w:rsidRDefault="00466966" w:rsidP="00F02342">
      <w:pPr>
        <w:pStyle w:val="aff0"/>
      </w:pPr>
      <w:r w:rsidRPr="00466966">
        <w:rPr>
          <w:noProof/>
        </w:rPr>
        <w:drawing>
          <wp:inline distT="0" distB="0" distL="0" distR="0" wp14:anchorId="34207CD8" wp14:editId="5D6229A2">
            <wp:extent cx="4827182" cy="3808919"/>
            <wp:effectExtent l="0" t="0" r="0" b="0"/>
            <wp:docPr id="53" name="図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826231" cy="3808168"/>
                    </a:xfrm>
                    <a:prstGeom prst="rect">
                      <a:avLst/>
                    </a:prstGeom>
                    <a:noFill/>
                    <a:ln>
                      <a:noFill/>
                    </a:ln>
                  </pic:spPr>
                </pic:pic>
              </a:graphicData>
            </a:graphic>
          </wp:inline>
        </w:drawing>
      </w:r>
    </w:p>
    <w:p w:rsidR="00141976" w:rsidRDefault="00141976" w:rsidP="00F02342">
      <w:pPr>
        <w:pStyle w:val="aff0"/>
      </w:pPr>
      <w:r>
        <w:rPr>
          <w:rFonts w:hint="eastAsia"/>
        </w:rPr>
        <w:t>［</w:t>
      </w:r>
      <w:r w:rsidRPr="00DA390F">
        <w:rPr>
          <w:rFonts w:hint="eastAsia"/>
          <w:b/>
        </w:rPr>
        <w:t>接続</w:t>
      </w:r>
      <w:r>
        <w:rPr>
          <w:rFonts w:hint="eastAsia"/>
        </w:rPr>
        <w:t>］ボタンをクリックすると、［</w:t>
      </w:r>
      <w:r w:rsidR="001133C8">
        <w:rPr>
          <w:rFonts w:hint="eastAsia"/>
          <w:b/>
        </w:rPr>
        <w:t>サーバー</w:t>
      </w:r>
      <w:r w:rsidRPr="00DA390F">
        <w:rPr>
          <w:rFonts w:hint="eastAsia"/>
          <w:b/>
        </w:rPr>
        <w:t>への接続</w:t>
      </w:r>
      <w:r>
        <w:rPr>
          <w:rFonts w:hint="eastAsia"/>
        </w:rPr>
        <w:t>］ダイアログが表示されるので、［</w:t>
      </w:r>
      <w:r w:rsidR="004825FA">
        <w:rPr>
          <w:rFonts w:hint="eastAsia"/>
          <w:b/>
        </w:rPr>
        <w:t>サー</w:t>
      </w:r>
      <w:r w:rsidR="004825FA">
        <w:rPr>
          <w:rFonts w:hint="eastAsia"/>
          <w:b/>
        </w:rPr>
        <w:lastRenderedPageBreak/>
        <w:t>バー名</w:t>
      </w:r>
      <w:r>
        <w:rPr>
          <w:rFonts w:hint="eastAsia"/>
        </w:rPr>
        <w:t>］へ、UCP を作成する SQL Server のインスタンス名を</w:t>
      </w:r>
      <w:r w:rsidR="00E37BF3">
        <w:rPr>
          <w:rFonts w:hint="eastAsia"/>
        </w:rPr>
        <w:t>指定</w:t>
      </w:r>
      <w:r>
        <w:rPr>
          <w:rFonts w:hint="eastAsia"/>
        </w:rPr>
        <w:t>して、［</w:t>
      </w:r>
      <w:r w:rsidRPr="00DA390F">
        <w:rPr>
          <w:rFonts w:hint="eastAsia"/>
          <w:b/>
        </w:rPr>
        <w:t>接続</w:t>
      </w:r>
      <w:r>
        <w:rPr>
          <w:rFonts w:hint="eastAsia"/>
        </w:rPr>
        <w:t>］ボタンをクリックします。</w:t>
      </w:r>
    </w:p>
    <w:p w:rsidR="00F02342" w:rsidRDefault="00141976" w:rsidP="00141976">
      <w:pPr>
        <w:pStyle w:val="aff0"/>
      </w:pPr>
      <w:r>
        <w:rPr>
          <w:rFonts w:hint="eastAsia"/>
        </w:rPr>
        <w:t>［</w:t>
      </w:r>
      <w:r w:rsidRPr="008B30A3">
        <w:rPr>
          <w:rFonts w:hint="eastAsia"/>
          <w:b/>
        </w:rPr>
        <w:t>S</w:t>
      </w:r>
      <w:r w:rsidR="004825FA" w:rsidRPr="00141976">
        <w:rPr>
          <w:rFonts w:hint="eastAsia"/>
          <w:b/>
        </w:rPr>
        <w:t>QL Server</w:t>
      </w:r>
      <w:r w:rsidR="004825FA">
        <w:rPr>
          <w:rFonts w:hint="eastAsia"/>
          <w:b/>
        </w:rPr>
        <w:t xml:space="preserve"> のインスタンスの指定</w:t>
      </w:r>
      <w:r>
        <w:rPr>
          <w:rFonts w:hint="eastAsia"/>
        </w:rPr>
        <w:t>］</w:t>
      </w:r>
      <w:r w:rsidR="008B30A3">
        <w:rPr>
          <w:rFonts w:hint="eastAsia"/>
        </w:rPr>
        <w:t>ページ</w:t>
      </w:r>
      <w:r>
        <w:rPr>
          <w:rFonts w:hint="eastAsia"/>
        </w:rPr>
        <w:t>へ戻ったら、</w:t>
      </w:r>
      <w:r w:rsidR="00DA390F">
        <w:rPr>
          <w:rFonts w:hint="eastAsia"/>
        </w:rPr>
        <w:t>［</w:t>
      </w:r>
      <w:r w:rsidR="004825FA">
        <w:rPr>
          <w:rFonts w:hint="eastAsia"/>
          <w:b/>
        </w:rPr>
        <w:t>ユーティリティ コントロール ポイントの名前</w:t>
      </w:r>
      <w:r w:rsidR="00DA390F">
        <w:rPr>
          <w:rFonts w:hint="eastAsia"/>
        </w:rPr>
        <w:t>］へ任意の UCP 名を入力しますが、今回は</w:t>
      </w:r>
      <w:r w:rsidR="008B30A3">
        <w:rPr>
          <w:rFonts w:hint="eastAsia"/>
        </w:rPr>
        <w:t>既定</w:t>
      </w:r>
      <w:r w:rsidR="00DA390F">
        <w:rPr>
          <w:rFonts w:hint="eastAsia"/>
        </w:rPr>
        <w:t>の「</w:t>
      </w:r>
      <w:r w:rsidR="004825FA">
        <w:rPr>
          <w:rFonts w:hint="eastAsia"/>
          <w:b/>
        </w:rPr>
        <w:t>ユーティリティ</w:t>
      </w:r>
      <w:r w:rsidR="00DA390F">
        <w:rPr>
          <w:rFonts w:hint="eastAsia"/>
        </w:rPr>
        <w:t>」のまま、［</w:t>
      </w:r>
      <w:r w:rsidR="00DA390F" w:rsidRPr="008B30A3">
        <w:rPr>
          <w:rFonts w:hint="eastAsia"/>
          <w:b/>
        </w:rPr>
        <w:t>次へ</w:t>
      </w:r>
      <w:r w:rsidR="00DA390F">
        <w:rPr>
          <w:rFonts w:hint="eastAsia"/>
        </w:rPr>
        <w:t>］ボタンをクリックします。</w:t>
      </w:r>
    </w:p>
    <w:p w:rsidR="00F02342" w:rsidRDefault="004825FA" w:rsidP="00F02342">
      <w:pPr>
        <w:pStyle w:val="aff0"/>
      </w:pPr>
      <w:r w:rsidRPr="004825FA">
        <w:rPr>
          <w:noProof/>
        </w:rPr>
        <w:drawing>
          <wp:inline distT="0" distB="0" distL="0" distR="0">
            <wp:extent cx="3791874" cy="3243532"/>
            <wp:effectExtent l="19050" t="0" r="0" b="0"/>
            <wp:docPr id="241"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cstate="print"/>
                    <a:srcRect/>
                    <a:stretch>
                      <a:fillRect/>
                    </a:stretch>
                  </pic:blipFill>
                  <pic:spPr bwMode="auto">
                    <a:xfrm>
                      <a:off x="0" y="0"/>
                      <a:ext cx="3792600" cy="3244153"/>
                    </a:xfrm>
                    <a:prstGeom prst="rect">
                      <a:avLst/>
                    </a:prstGeom>
                    <a:noFill/>
                    <a:ln w="9525">
                      <a:noFill/>
                      <a:miter lim="800000"/>
                      <a:headEnd/>
                      <a:tailEnd/>
                    </a:ln>
                  </pic:spPr>
                </pic:pic>
              </a:graphicData>
            </a:graphic>
          </wp:inline>
        </w:drawing>
      </w:r>
    </w:p>
    <w:p w:rsidR="00F02342" w:rsidRDefault="00402D7E" w:rsidP="00F02342">
      <w:pPr>
        <w:pStyle w:val="a"/>
      </w:pPr>
      <w:r>
        <w:rPr>
          <w:rFonts w:hint="eastAsia"/>
        </w:rPr>
        <w:t>次の［</w:t>
      </w:r>
      <w:r w:rsidR="004825FA">
        <w:rPr>
          <w:rFonts w:hint="eastAsia"/>
          <w:b/>
        </w:rPr>
        <w:t>ユーティリティ コレクション セットのアカウント</w:t>
      </w:r>
      <w:r>
        <w:rPr>
          <w:rFonts w:hint="eastAsia"/>
        </w:rPr>
        <w:t>］</w:t>
      </w:r>
      <w:r w:rsidR="008B30A3">
        <w:rPr>
          <w:rFonts w:hint="eastAsia"/>
        </w:rPr>
        <w:t>ページ</w:t>
      </w:r>
      <w:r>
        <w:rPr>
          <w:rFonts w:hint="eastAsia"/>
        </w:rPr>
        <w:t>では、</w:t>
      </w:r>
      <w:r w:rsidR="00D878B3">
        <w:rPr>
          <w:rFonts w:hint="eastAsia"/>
        </w:rPr>
        <w:t>マルチ サーバー管理に利用する</w:t>
      </w:r>
      <w:r>
        <w:rPr>
          <w:rFonts w:hint="eastAsia"/>
        </w:rPr>
        <w:t>ログイン アカウントを指定します。</w:t>
      </w:r>
    </w:p>
    <w:p w:rsidR="00F02342" w:rsidRDefault="00466966" w:rsidP="00F02342">
      <w:pPr>
        <w:pStyle w:val="aff0"/>
      </w:pPr>
      <w:r w:rsidRPr="00466966">
        <w:rPr>
          <w:noProof/>
        </w:rPr>
        <w:drawing>
          <wp:inline distT="0" distB="0" distL="0" distR="0" wp14:anchorId="0742C600" wp14:editId="27B29B8F">
            <wp:extent cx="3825466" cy="3274828"/>
            <wp:effectExtent l="0" t="0" r="0" b="0"/>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829873" cy="3278601"/>
                    </a:xfrm>
                    <a:prstGeom prst="rect">
                      <a:avLst/>
                    </a:prstGeom>
                    <a:noFill/>
                    <a:ln>
                      <a:noFill/>
                    </a:ln>
                  </pic:spPr>
                </pic:pic>
              </a:graphicData>
            </a:graphic>
          </wp:inline>
        </w:drawing>
      </w:r>
    </w:p>
    <w:p w:rsidR="00F02342" w:rsidRDefault="00D878B3" w:rsidP="00D878B3">
      <w:pPr>
        <w:pStyle w:val="aff0"/>
      </w:pPr>
      <w:r>
        <w:rPr>
          <w:rFonts w:hint="eastAsia"/>
        </w:rPr>
        <w:t>このログイン アカウントには、</w:t>
      </w:r>
      <w:r w:rsidRPr="004825FA">
        <w:rPr>
          <w:rFonts w:hint="eastAsia"/>
          <w:b/>
        </w:rPr>
        <w:t>Active Directory ドメイン ユーザー</w:t>
      </w:r>
      <w:r>
        <w:rPr>
          <w:rFonts w:hint="eastAsia"/>
        </w:rPr>
        <w:t xml:space="preserve">または </w:t>
      </w:r>
      <w:r w:rsidRPr="004825FA">
        <w:rPr>
          <w:rFonts w:hint="eastAsia"/>
          <w:b/>
        </w:rPr>
        <w:t>SQL Server Agent サービスの</w:t>
      </w:r>
      <w:r w:rsidR="00E37BF3" w:rsidRPr="004825FA">
        <w:rPr>
          <w:rFonts w:hint="eastAsia"/>
          <w:b/>
        </w:rPr>
        <w:t xml:space="preserve">サービス </w:t>
      </w:r>
      <w:r w:rsidRPr="004825FA">
        <w:rPr>
          <w:rFonts w:hint="eastAsia"/>
          <w:b/>
        </w:rPr>
        <w:t>アカウント</w:t>
      </w:r>
      <w:r>
        <w:rPr>
          <w:rFonts w:hint="eastAsia"/>
        </w:rPr>
        <w:t>を指定します（SQL Server Agent のサービス アカ</w:t>
      </w:r>
      <w:r>
        <w:rPr>
          <w:rFonts w:hint="eastAsia"/>
        </w:rPr>
        <w:lastRenderedPageBreak/>
        <w:t>ウント</w:t>
      </w:r>
      <w:r w:rsidR="00E37BF3">
        <w:rPr>
          <w:rFonts w:hint="eastAsia"/>
        </w:rPr>
        <w:t>はドメイン ユーザーである必要があります。</w:t>
      </w:r>
      <w:r>
        <w:rPr>
          <w:rFonts w:hint="eastAsia"/>
        </w:rPr>
        <w:t>ドメイン ユーザーでない場合は、</w:t>
      </w:r>
      <w:r w:rsidR="00E37BF3">
        <w:rPr>
          <w:rFonts w:hint="eastAsia"/>
        </w:rPr>
        <w:t>ウィザード</w:t>
      </w:r>
      <w:r w:rsidR="00327A49">
        <w:rPr>
          <w:rFonts w:hint="eastAsia"/>
        </w:rPr>
        <w:t>の</w:t>
      </w:r>
      <w:r>
        <w:rPr>
          <w:rFonts w:hint="eastAsia"/>
        </w:rPr>
        <w:t>次のページでセットアップの条件を満たしていないと表示されて、次のページへ進めなくなります）。ワークグループ環境の場合は、「</w:t>
      </w:r>
      <w:r w:rsidRPr="004825FA">
        <w:rPr>
          <w:rFonts w:hint="eastAsia"/>
          <w:b/>
        </w:rPr>
        <w:t>マシン名\ユーザー名</w:t>
      </w:r>
      <w:r>
        <w:rPr>
          <w:rFonts w:hint="eastAsia"/>
        </w:rPr>
        <w:t>」でログイン アカウントを指定します。ログイン アカウントを指定後、</w:t>
      </w:r>
      <w:r w:rsidR="004858EE">
        <w:rPr>
          <w:rFonts w:hint="eastAsia"/>
        </w:rPr>
        <w:t>［</w:t>
      </w:r>
      <w:r w:rsidR="004858EE" w:rsidRPr="004858EE">
        <w:rPr>
          <w:rFonts w:hint="eastAsia"/>
          <w:b/>
        </w:rPr>
        <w:t>次へ</w:t>
      </w:r>
      <w:r w:rsidR="004858EE">
        <w:rPr>
          <w:rFonts w:hint="eastAsia"/>
        </w:rPr>
        <w:t>］ボタンをクリックします。</w:t>
      </w:r>
    </w:p>
    <w:p w:rsidR="00F02342" w:rsidRDefault="004858EE" w:rsidP="00F02342">
      <w:pPr>
        <w:pStyle w:val="a"/>
      </w:pPr>
      <w:r>
        <w:rPr>
          <w:rFonts w:hint="eastAsia"/>
        </w:rPr>
        <w:t>次の［</w:t>
      </w:r>
      <w:r w:rsidRPr="004858EE">
        <w:rPr>
          <w:rFonts w:hint="eastAsia"/>
          <w:b/>
        </w:rPr>
        <w:t xml:space="preserve">SQL Server </w:t>
      </w:r>
      <w:r w:rsidR="004825FA">
        <w:rPr>
          <w:rFonts w:hint="eastAsia"/>
          <w:b/>
        </w:rPr>
        <w:t>インスタンスの検証</w:t>
      </w:r>
      <w:r>
        <w:rPr>
          <w:rFonts w:hint="eastAsia"/>
        </w:rPr>
        <w:t>］</w:t>
      </w:r>
      <w:r w:rsidR="008B30A3">
        <w:rPr>
          <w:rFonts w:hint="eastAsia"/>
        </w:rPr>
        <w:t>ページ</w:t>
      </w:r>
      <w:r>
        <w:rPr>
          <w:rFonts w:hint="eastAsia"/>
        </w:rPr>
        <w:t>では、指定した SQL Server のインスタンスが UCP を作成する条件を満たしているかどうかがチェックされます。</w:t>
      </w:r>
    </w:p>
    <w:p w:rsidR="00F02342" w:rsidRDefault="00466966" w:rsidP="00F02342">
      <w:pPr>
        <w:pStyle w:val="aff0"/>
      </w:pPr>
      <w:r w:rsidRPr="00466966">
        <w:rPr>
          <w:noProof/>
        </w:rPr>
        <w:drawing>
          <wp:inline distT="0" distB="0" distL="0" distR="0" wp14:anchorId="7FD05358" wp14:editId="761A669A">
            <wp:extent cx="3891517" cy="3331373"/>
            <wp:effectExtent l="0" t="0" r="0" b="0"/>
            <wp:docPr id="61" name="図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900487" cy="3339052"/>
                    </a:xfrm>
                    <a:prstGeom prst="rect">
                      <a:avLst/>
                    </a:prstGeom>
                    <a:noFill/>
                    <a:ln>
                      <a:noFill/>
                    </a:ln>
                  </pic:spPr>
                </pic:pic>
              </a:graphicData>
            </a:graphic>
          </wp:inline>
        </w:drawing>
      </w:r>
    </w:p>
    <w:p w:rsidR="001133C8" w:rsidRDefault="004858EE" w:rsidP="001133C8">
      <w:pPr>
        <w:pStyle w:val="aff0"/>
      </w:pPr>
      <w:r>
        <w:rPr>
          <w:rFonts w:hint="eastAsia"/>
        </w:rPr>
        <w:t>すべての項目が「</w:t>
      </w:r>
      <w:r w:rsidRPr="004858EE">
        <w:rPr>
          <w:rFonts w:hint="eastAsia"/>
          <w:b/>
        </w:rPr>
        <w:t>成功</w:t>
      </w:r>
      <w:r>
        <w:rPr>
          <w:rFonts w:hint="eastAsia"/>
        </w:rPr>
        <w:t>」になっていることを確認して、［</w:t>
      </w:r>
      <w:r w:rsidRPr="004858EE">
        <w:rPr>
          <w:rFonts w:hint="eastAsia"/>
          <w:b/>
        </w:rPr>
        <w:t>次へ</w:t>
      </w:r>
      <w:r>
        <w:rPr>
          <w:rFonts w:hint="eastAsia"/>
        </w:rPr>
        <w:t>］ボタンをクリックします。</w:t>
      </w:r>
      <w:r w:rsidR="00770D7F">
        <w:rPr>
          <w:rFonts w:hint="eastAsia"/>
        </w:rPr>
        <w:t>なお、SQL Server Agent サービスが停止している場合は「</w:t>
      </w:r>
      <w:r w:rsidR="001133C8">
        <w:rPr>
          <w:rFonts w:hint="eastAsia"/>
          <w:b/>
        </w:rPr>
        <w:t>エラー</w:t>
      </w:r>
      <w:r w:rsidR="00770D7F">
        <w:rPr>
          <w:rFonts w:hint="eastAsia"/>
        </w:rPr>
        <w:t>」、自動起動に設定されていない場合は「</w:t>
      </w:r>
      <w:r w:rsidR="00770D7F" w:rsidRPr="00770D7F">
        <w:rPr>
          <w:rFonts w:hint="eastAsia"/>
          <w:b/>
        </w:rPr>
        <w:t>警告</w:t>
      </w:r>
      <w:r w:rsidR="00770D7F">
        <w:rPr>
          <w:rFonts w:hint="eastAsia"/>
        </w:rPr>
        <w:t>」が表示されるので、SQL Server Agent サービスを自動起動するようにしておいてください。</w:t>
      </w:r>
    </w:p>
    <w:tbl>
      <w:tblPr>
        <w:tblW w:w="0" w:type="auto"/>
        <w:tblInd w:w="1384" w:type="dxa"/>
        <w:tblBorders>
          <w:top w:val="single" w:sz="4" w:space="0" w:color="C0C0C0"/>
          <w:left w:val="single" w:sz="4" w:space="0" w:color="C0C0C0"/>
          <w:bottom w:val="single" w:sz="4" w:space="0" w:color="C0C0C0"/>
          <w:right w:val="single" w:sz="4" w:space="0" w:color="C0C0C0"/>
          <w:insideH w:val="single" w:sz="4" w:space="0" w:color="C0C0C0"/>
        </w:tblBorders>
        <w:tblLook w:val="01E0" w:firstRow="1" w:lastRow="1" w:firstColumn="1" w:lastColumn="1" w:noHBand="0" w:noVBand="0"/>
      </w:tblPr>
      <w:tblGrid>
        <w:gridCol w:w="8363"/>
      </w:tblGrid>
      <w:tr w:rsidR="001133C8" w:rsidRPr="00C6267F" w:rsidTr="00DA7AD7">
        <w:tc>
          <w:tcPr>
            <w:tcW w:w="8363" w:type="dxa"/>
            <w:shd w:val="clear" w:color="auto" w:fill="D9D9D9"/>
            <w:tcMar>
              <w:top w:w="28" w:type="dxa"/>
              <w:bottom w:w="28" w:type="dxa"/>
            </w:tcMar>
            <w:vAlign w:val="center"/>
          </w:tcPr>
          <w:p w:rsidR="001133C8" w:rsidRPr="002B6E5E" w:rsidRDefault="001133C8" w:rsidP="001133C8">
            <w:pPr>
              <w:pStyle w:val="a7"/>
              <w:snapToGrid w:val="0"/>
              <w:spacing w:line="209" w:lineRule="auto"/>
              <w:jc w:val="left"/>
              <w:rPr>
                <w:rFonts w:ascii="メイリオ" w:eastAsia="メイリオ" w:hAnsi="メイリオ" w:cs="Arial"/>
                <w:color w:val="auto"/>
              </w:rPr>
            </w:pPr>
            <w:r w:rsidRPr="002B6E5E">
              <w:rPr>
                <w:rFonts w:ascii="メイリオ" w:eastAsia="メイリオ" w:hAnsi="メイリオ" w:cs="Arial" w:hint="eastAsia"/>
                <w:color w:val="auto"/>
              </w:rPr>
              <w:t>Note</w:t>
            </w:r>
            <w:r>
              <w:rPr>
                <w:rFonts w:ascii="メイリオ" w:eastAsia="メイリオ" w:hAnsi="メイリオ" w:cs="Arial" w:hint="eastAsia"/>
                <w:color w:val="auto"/>
              </w:rPr>
              <w:t>： SQL Server Agent サービスが停止している場合のエラー</w:t>
            </w:r>
          </w:p>
        </w:tc>
      </w:tr>
      <w:tr w:rsidR="001133C8" w:rsidRPr="00C6267F" w:rsidTr="00DA7AD7">
        <w:tc>
          <w:tcPr>
            <w:tcW w:w="8363" w:type="dxa"/>
            <w:tcMar>
              <w:top w:w="28" w:type="dxa"/>
              <w:bottom w:w="28" w:type="dxa"/>
            </w:tcMar>
            <w:vAlign w:val="center"/>
          </w:tcPr>
          <w:p w:rsidR="001133C8" w:rsidRDefault="001133C8" w:rsidP="001133C8">
            <w:pPr>
              <w:pStyle w:val="af6"/>
              <w:snapToGrid w:val="0"/>
              <w:spacing w:afterLines="20" w:after="72" w:line="209" w:lineRule="auto"/>
              <w:rPr>
                <w:rFonts w:ascii="メイリオ" w:eastAsia="メイリオ" w:hAnsi="メイリオ" w:cs="Arial"/>
              </w:rPr>
            </w:pPr>
            <w:r>
              <w:rPr>
                <w:rFonts w:ascii="メイリオ" w:eastAsia="メイリオ" w:hAnsi="メイリオ" w:cs="Arial" w:hint="eastAsia"/>
              </w:rPr>
              <w:t>SQL Server Agent サービスが停止している場合は、次のように「</w:t>
            </w:r>
            <w:r>
              <w:rPr>
                <w:rFonts w:ascii="メイリオ" w:eastAsia="メイリオ" w:hAnsi="メイリオ" w:cs="Arial" w:hint="eastAsia"/>
                <w:b/>
              </w:rPr>
              <w:t>エラー</w:t>
            </w:r>
            <w:r>
              <w:rPr>
                <w:rFonts w:ascii="メイリオ" w:eastAsia="メイリオ" w:hAnsi="メイリオ" w:cs="Arial" w:hint="eastAsia"/>
              </w:rPr>
              <w:t>」が表示されます。</w:t>
            </w:r>
          </w:p>
          <w:p w:rsidR="001133C8" w:rsidRPr="00C6267F" w:rsidRDefault="001133C8" w:rsidP="001133C8">
            <w:pPr>
              <w:pStyle w:val="af6"/>
              <w:snapToGrid w:val="0"/>
              <w:spacing w:line="209" w:lineRule="auto"/>
              <w:rPr>
                <w:rFonts w:ascii="メイリオ" w:eastAsia="メイリオ" w:hAnsi="メイリオ" w:cs="Arial"/>
              </w:rPr>
            </w:pPr>
            <w:r>
              <w:rPr>
                <w:rFonts w:ascii="メイリオ" w:eastAsia="メイリオ" w:hAnsi="メイリオ" w:cs="Arial" w:hint="eastAsia"/>
                <w:noProof/>
              </w:rPr>
              <w:drawing>
                <wp:inline distT="0" distB="0" distL="0" distR="0">
                  <wp:extent cx="3971925" cy="2590333"/>
                  <wp:effectExtent l="0" t="0" r="0" b="0"/>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980216" cy="2595740"/>
                          </a:xfrm>
                          <a:prstGeom prst="rect">
                            <a:avLst/>
                          </a:prstGeom>
                          <a:noFill/>
                          <a:ln>
                            <a:noFill/>
                          </a:ln>
                        </pic:spPr>
                      </pic:pic>
                    </a:graphicData>
                  </a:graphic>
                </wp:inline>
              </w:drawing>
            </w:r>
          </w:p>
        </w:tc>
      </w:tr>
    </w:tbl>
    <w:p w:rsidR="00F02342" w:rsidRDefault="004858EE" w:rsidP="00F02342">
      <w:pPr>
        <w:pStyle w:val="a"/>
      </w:pPr>
      <w:r>
        <w:rPr>
          <w:rFonts w:hint="eastAsia"/>
        </w:rPr>
        <w:lastRenderedPageBreak/>
        <w:t>次の［</w:t>
      </w:r>
      <w:r w:rsidRPr="004858EE">
        <w:rPr>
          <w:rFonts w:hint="eastAsia"/>
          <w:b/>
        </w:rPr>
        <w:t xml:space="preserve">UCP </w:t>
      </w:r>
      <w:r w:rsidR="004825FA">
        <w:rPr>
          <w:rFonts w:hint="eastAsia"/>
          <w:b/>
        </w:rPr>
        <w:t>の作成の概要</w:t>
      </w:r>
      <w:r>
        <w:rPr>
          <w:rFonts w:hint="eastAsia"/>
        </w:rPr>
        <w:t>］</w:t>
      </w:r>
      <w:r w:rsidR="008B30A3">
        <w:rPr>
          <w:rFonts w:hint="eastAsia"/>
        </w:rPr>
        <w:t>ページ</w:t>
      </w:r>
      <w:r>
        <w:rPr>
          <w:rFonts w:hint="eastAsia"/>
        </w:rPr>
        <w:t>では、ここまで設定してきた UCP の構成を確認して、［</w:t>
      </w:r>
      <w:r w:rsidRPr="004858EE">
        <w:rPr>
          <w:rFonts w:hint="eastAsia"/>
          <w:b/>
        </w:rPr>
        <w:t>次へ</w:t>
      </w:r>
      <w:r>
        <w:rPr>
          <w:rFonts w:hint="eastAsia"/>
        </w:rPr>
        <w:t>］ボタンをクリックします。</w:t>
      </w:r>
    </w:p>
    <w:p w:rsidR="00F02342" w:rsidRDefault="00466966" w:rsidP="00F02342">
      <w:pPr>
        <w:pStyle w:val="aff0"/>
      </w:pPr>
      <w:r w:rsidRPr="00466966">
        <w:rPr>
          <w:noProof/>
        </w:rPr>
        <w:drawing>
          <wp:inline distT="0" distB="0" distL="0" distR="0" wp14:anchorId="27ED6ABD" wp14:editId="5A248D61">
            <wp:extent cx="4124325" cy="3530669"/>
            <wp:effectExtent l="0" t="0" r="0" b="0"/>
            <wp:docPr id="256" name="図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134333" cy="3539237"/>
                    </a:xfrm>
                    <a:prstGeom prst="rect">
                      <a:avLst/>
                    </a:prstGeom>
                    <a:noFill/>
                    <a:ln>
                      <a:noFill/>
                    </a:ln>
                  </pic:spPr>
                </pic:pic>
              </a:graphicData>
            </a:graphic>
          </wp:inline>
        </w:drawing>
      </w:r>
    </w:p>
    <w:p w:rsidR="00F02342" w:rsidRDefault="004858EE" w:rsidP="00F02342">
      <w:pPr>
        <w:pStyle w:val="a"/>
      </w:pPr>
      <w:r>
        <w:rPr>
          <w:rFonts w:hint="eastAsia"/>
        </w:rPr>
        <w:t>次の［</w:t>
      </w:r>
      <w:r w:rsidR="004825FA">
        <w:rPr>
          <w:rFonts w:hint="eastAsia"/>
          <w:b/>
        </w:rPr>
        <w:t>ユーティリティ コントロール ポイントの作成</w:t>
      </w:r>
      <w:r>
        <w:rPr>
          <w:rFonts w:hint="eastAsia"/>
        </w:rPr>
        <w:t>］</w:t>
      </w:r>
      <w:r w:rsidR="008B30A3">
        <w:rPr>
          <w:rFonts w:hint="eastAsia"/>
        </w:rPr>
        <w:t>ページ</w:t>
      </w:r>
      <w:r w:rsidR="004544D4">
        <w:rPr>
          <w:rFonts w:hint="eastAsia"/>
        </w:rPr>
        <w:t>では、UCP の作成が開始されます。</w:t>
      </w:r>
    </w:p>
    <w:p w:rsidR="00F02342" w:rsidRDefault="00466966" w:rsidP="00F02342">
      <w:pPr>
        <w:pStyle w:val="aff0"/>
      </w:pPr>
      <w:r w:rsidRPr="00466966">
        <w:rPr>
          <w:noProof/>
        </w:rPr>
        <w:drawing>
          <wp:inline distT="0" distB="0" distL="0" distR="0" wp14:anchorId="183BA8FB" wp14:editId="43CE7595">
            <wp:extent cx="4121624" cy="3523453"/>
            <wp:effectExtent l="0" t="0" r="0" b="0"/>
            <wp:docPr id="258" name="図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122984" cy="3524615"/>
                    </a:xfrm>
                    <a:prstGeom prst="rect">
                      <a:avLst/>
                    </a:prstGeom>
                    <a:noFill/>
                    <a:ln>
                      <a:noFill/>
                    </a:ln>
                  </pic:spPr>
                </pic:pic>
              </a:graphicData>
            </a:graphic>
          </wp:inline>
        </w:drawing>
      </w:r>
    </w:p>
    <w:p w:rsidR="001133C8" w:rsidRDefault="001133C8" w:rsidP="00F02342">
      <w:pPr>
        <w:pStyle w:val="aff0"/>
      </w:pPr>
    </w:p>
    <w:p w:rsidR="001133C8" w:rsidRDefault="001133C8" w:rsidP="00F02342">
      <w:pPr>
        <w:pStyle w:val="aff0"/>
      </w:pPr>
    </w:p>
    <w:p w:rsidR="004544D4" w:rsidRDefault="004544D4" w:rsidP="001133C8">
      <w:pPr>
        <w:pStyle w:val="a"/>
      </w:pPr>
      <w:r>
        <w:rPr>
          <w:rFonts w:hint="eastAsia"/>
        </w:rPr>
        <w:lastRenderedPageBreak/>
        <w:t>すべての項目の</w:t>
      </w:r>
      <w:r w:rsidR="001133C8">
        <w:rPr>
          <w:rFonts w:hint="eastAsia"/>
        </w:rPr>
        <w:t>［</w:t>
      </w:r>
      <w:r w:rsidRPr="001133C8">
        <w:rPr>
          <w:rFonts w:hint="eastAsia"/>
          <w:b/>
        </w:rPr>
        <w:t>結果</w:t>
      </w:r>
      <w:r w:rsidR="001133C8">
        <w:rPr>
          <w:rFonts w:hint="eastAsia"/>
        </w:rPr>
        <w:t>］</w:t>
      </w:r>
      <w:r>
        <w:rPr>
          <w:rFonts w:hint="eastAsia"/>
        </w:rPr>
        <w:t>が［</w:t>
      </w:r>
      <w:r w:rsidRPr="003605C3">
        <w:rPr>
          <w:rFonts w:hint="eastAsia"/>
          <w:b/>
        </w:rPr>
        <w:t>成功</w:t>
      </w:r>
      <w:r>
        <w:rPr>
          <w:rFonts w:hint="eastAsia"/>
        </w:rPr>
        <w:t>］</w:t>
      </w:r>
      <w:r w:rsidR="001133C8">
        <w:rPr>
          <w:rFonts w:hint="eastAsia"/>
        </w:rPr>
        <w:t>と表示されれば、UCP（ユーティリティ コントロール ポイント）の作成が完了です。</w:t>
      </w:r>
    </w:p>
    <w:p w:rsidR="00F02342" w:rsidRDefault="00466966" w:rsidP="00F02342">
      <w:pPr>
        <w:pStyle w:val="aff0"/>
      </w:pPr>
      <w:r w:rsidRPr="00466966">
        <w:rPr>
          <w:noProof/>
        </w:rPr>
        <w:drawing>
          <wp:inline distT="0" distB="0" distL="0" distR="0" wp14:anchorId="066C2711" wp14:editId="7E236747">
            <wp:extent cx="4121624" cy="3523453"/>
            <wp:effectExtent l="0" t="0" r="0" b="0"/>
            <wp:docPr id="259" name="図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122984" cy="3524615"/>
                    </a:xfrm>
                    <a:prstGeom prst="rect">
                      <a:avLst/>
                    </a:prstGeom>
                    <a:noFill/>
                    <a:ln>
                      <a:noFill/>
                    </a:ln>
                  </pic:spPr>
                </pic:pic>
              </a:graphicData>
            </a:graphic>
          </wp:inline>
        </w:drawing>
      </w:r>
    </w:p>
    <w:p w:rsidR="00F02342" w:rsidRDefault="001133C8" w:rsidP="00F02342">
      <w:pPr>
        <w:pStyle w:val="aff0"/>
      </w:pPr>
      <w:r>
        <w:rPr>
          <w:rFonts w:hint="eastAsia"/>
        </w:rPr>
        <w:t>最後に［</w:t>
      </w:r>
      <w:r w:rsidRPr="004544D4">
        <w:rPr>
          <w:rFonts w:hint="eastAsia"/>
          <w:b/>
        </w:rPr>
        <w:t>完了</w:t>
      </w:r>
      <w:r>
        <w:rPr>
          <w:rFonts w:hint="eastAsia"/>
        </w:rPr>
        <w:t>］ボタンをクリックして、ウィザードを終了します。</w:t>
      </w:r>
    </w:p>
    <w:p w:rsidR="001133C8" w:rsidRPr="001133C8" w:rsidRDefault="001133C8" w:rsidP="00F02342">
      <w:pPr>
        <w:pStyle w:val="aff0"/>
      </w:pPr>
    </w:p>
    <w:p w:rsidR="00A900DC" w:rsidRDefault="00466966" w:rsidP="00A900DC">
      <w:pPr>
        <w:pStyle w:val="205"/>
      </w:pPr>
      <w:bookmarkStart w:id="14" w:name="_Toc263383205"/>
      <w:r>
        <w:rPr>
          <w:rFonts w:hint="eastAsia"/>
        </w:rPr>
        <w:lastRenderedPageBreak/>
        <w:t xml:space="preserve">SQL Server </w:t>
      </w:r>
      <w:r w:rsidR="00A72729">
        <w:rPr>
          <w:rFonts w:hint="eastAsia"/>
        </w:rPr>
        <w:t>ユーティリティ</w:t>
      </w:r>
      <w:r>
        <w:rPr>
          <w:rFonts w:hint="eastAsia"/>
        </w:rPr>
        <w:t xml:space="preserve"> ダッシュボード</w:t>
      </w:r>
      <w:bookmarkEnd w:id="14"/>
    </w:p>
    <w:p w:rsidR="00A900DC" w:rsidRDefault="00466966" w:rsidP="00466966">
      <w:pPr>
        <w:pStyle w:val="3051"/>
        <w:numPr>
          <w:ilvl w:val="0"/>
          <w:numId w:val="0"/>
        </w:numPr>
        <w:spacing w:before="180"/>
      </w:pPr>
      <w:r>
        <w:rPr>
          <w:rFonts w:hint="eastAsia"/>
        </w:rPr>
        <w:t xml:space="preserve"> SQL Server </w:t>
      </w:r>
      <w:r w:rsidR="00A72729">
        <w:rPr>
          <w:rFonts w:hint="eastAsia"/>
        </w:rPr>
        <w:t>ユーティリティ</w:t>
      </w:r>
      <w:r>
        <w:rPr>
          <w:rFonts w:hint="eastAsia"/>
        </w:rPr>
        <w:t xml:space="preserve"> ダッシュボード</w:t>
      </w:r>
    </w:p>
    <w:p w:rsidR="004175BE" w:rsidRDefault="008B30A3" w:rsidP="00A900DC">
      <w:pPr>
        <w:pStyle w:val="305"/>
      </w:pPr>
      <w:r>
        <w:rPr>
          <w:rFonts w:hint="eastAsia"/>
        </w:rPr>
        <w:t>UCP の作成</w:t>
      </w:r>
      <w:r w:rsidR="00B654BE">
        <w:rPr>
          <w:rFonts w:hint="eastAsia"/>
        </w:rPr>
        <w:t>ウィザードが完了すると、</w:t>
      </w:r>
      <w:r w:rsidR="00A72729">
        <w:rPr>
          <w:rFonts w:hint="eastAsia"/>
        </w:rPr>
        <w:t>ユーティリティ エクスプロー</w:t>
      </w:r>
      <w:r w:rsidR="004825FA">
        <w:rPr>
          <w:rFonts w:hint="eastAsia"/>
        </w:rPr>
        <w:t>ラーに</w:t>
      </w:r>
      <w:r w:rsidR="00B654BE">
        <w:rPr>
          <w:rFonts w:hint="eastAsia"/>
        </w:rPr>
        <w:t>次のように</w:t>
      </w:r>
      <w:r w:rsidR="00466966">
        <w:rPr>
          <w:rFonts w:hint="eastAsia"/>
        </w:rPr>
        <w:t>「</w:t>
      </w:r>
      <w:r w:rsidR="00466966" w:rsidRPr="00466966">
        <w:rPr>
          <w:rFonts w:hint="eastAsia"/>
          <w:b/>
        </w:rPr>
        <w:t>SQL Server ユーティリティ ダッシュボード</w:t>
      </w:r>
      <w:r w:rsidR="00466966">
        <w:rPr>
          <w:rFonts w:hint="eastAsia"/>
        </w:rPr>
        <w:t>」（</w:t>
      </w:r>
      <w:r w:rsidR="00A72729">
        <w:rPr>
          <w:rFonts w:hint="eastAsia"/>
          <w:b/>
        </w:rPr>
        <w:t>ユーティリティ エクスプローラー</w:t>
      </w:r>
      <w:r w:rsidR="00B654BE" w:rsidRPr="000E2AA7">
        <w:rPr>
          <w:rFonts w:hint="eastAsia"/>
          <w:b/>
        </w:rPr>
        <w:t xml:space="preserve"> </w:t>
      </w:r>
      <w:r w:rsidR="00E37BF3">
        <w:rPr>
          <w:rFonts w:hint="eastAsia"/>
          <w:b/>
        </w:rPr>
        <w:t>コンテンツ</w:t>
      </w:r>
      <w:r w:rsidR="00466966">
        <w:rPr>
          <w:rFonts w:hint="eastAsia"/>
        </w:rPr>
        <w:t xml:space="preserve"> </w:t>
      </w:r>
      <w:r w:rsidR="00E37BF3">
        <w:rPr>
          <w:rFonts w:hint="eastAsia"/>
        </w:rPr>
        <w:t>ペイン</w:t>
      </w:r>
      <w:r w:rsidR="00466966">
        <w:rPr>
          <w:rFonts w:hint="eastAsia"/>
        </w:rPr>
        <w:t>）</w:t>
      </w:r>
      <w:r w:rsidR="00B654BE">
        <w:rPr>
          <w:rFonts w:hint="eastAsia"/>
        </w:rPr>
        <w:t>が表示され</w:t>
      </w:r>
      <w:r w:rsidR="00A900DC">
        <w:rPr>
          <w:rFonts w:hint="eastAsia"/>
        </w:rPr>
        <w:t>るようになり</w:t>
      </w:r>
      <w:r w:rsidR="00B654BE">
        <w:rPr>
          <w:rFonts w:hint="eastAsia"/>
        </w:rPr>
        <w:t>ます。</w:t>
      </w:r>
    </w:p>
    <w:p w:rsidR="00F02342" w:rsidRDefault="00466966" w:rsidP="009E457B">
      <w:pPr>
        <w:pStyle w:val="305"/>
      </w:pPr>
      <w:r w:rsidRPr="00466966">
        <w:rPr>
          <w:noProof/>
        </w:rPr>
        <w:drawing>
          <wp:inline distT="0" distB="0" distL="0" distR="0" wp14:anchorId="1966C1F9" wp14:editId="162C1D7D">
            <wp:extent cx="5568287" cy="3894184"/>
            <wp:effectExtent l="0" t="0" r="0" b="0"/>
            <wp:docPr id="260" name="図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572626" cy="3897218"/>
                    </a:xfrm>
                    <a:prstGeom prst="rect">
                      <a:avLst/>
                    </a:prstGeom>
                    <a:noFill/>
                    <a:ln>
                      <a:noFill/>
                    </a:ln>
                  </pic:spPr>
                </pic:pic>
              </a:graphicData>
            </a:graphic>
          </wp:inline>
        </w:drawing>
      </w:r>
    </w:p>
    <w:p w:rsidR="000E10E6" w:rsidRDefault="00A72729" w:rsidP="000E10E6">
      <w:pPr>
        <w:pStyle w:val="305"/>
      </w:pPr>
      <w:r>
        <w:rPr>
          <w:rFonts w:hint="eastAsia"/>
        </w:rPr>
        <w:t>ユーティリティ エクスプローラーで</w:t>
      </w:r>
      <w:r w:rsidR="00E37BF3">
        <w:rPr>
          <w:rFonts w:hint="eastAsia"/>
        </w:rPr>
        <w:t>は、次のように</w:t>
      </w:r>
      <w:r w:rsidR="000E10E6">
        <w:rPr>
          <w:rFonts w:hint="eastAsia"/>
        </w:rPr>
        <w:t>［</w:t>
      </w:r>
      <w:r w:rsidR="00327A49">
        <w:rPr>
          <w:rFonts w:hint="eastAsia"/>
          <w:b/>
        </w:rPr>
        <w:t>マネージ インスタンス</w:t>
      </w:r>
      <w:r w:rsidR="000E10E6">
        <w:rPr>
          <w:rFonts w:hint="eastAsia"/>
        </w:rPr>
        <w:t>］を</w:t>
      </w:r>
      <w:r w:rsidR="00466966">
        <w:rPr>
          <w:rFonts w:hint="eastAsia"/>
        </w:rPr>
        <w:t>クリック</w:t>
      </w:r>
      <w:r w:rsidR="000E10E6">
        <w:rPr>
          <w:rFonts w:hint="eastAsia"/>
        </w:rPr>
        <w:t>すると、</w:t>
      </w:r>
      <w:r w:rsidR="008B30A3">
        <w:rPr>
          <w:rFonts w:hint="eastAsia"/>
        </w:rPr>
        <w:t>UCP へ設定したインスタンスが表示されていることを確認できます。</w:t>
      </w:r>
    </w:p>
    <w:p w:rsidR="009E457B" w:rsidRDefault="00466966" w:rsidP="009E457B">
      <w:pPr>
        <w:pStyle w:val="305"/>
      </w:pPr>
      <w:r w:rsidRPr="00466966">
        <w:rPr>
          <w:noProof/>
        </w:rPr>
        <w:drawing>
          <wp:inline distT="0" distB="0" distL="0" distR="0" wp14:anchorId="3FF27E3B" wp14:editId="54E17F84">
            <wp:extent cx="5568287" cy="2451958"/>
            <wp:effectExtent l="0" t="0" r="0" b="0"/>
            <wp:docPr id="261" name="図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565479" cy="2450722"/>
                    </a:xfrm>
                    <a:prstGeom prst="rect">
                      <a:avLst/>
                    </a:prstGeom>
                    <a:noFill/>
                    <a:ln>
                      <a:noFill/>
                    </a:ln>
                  </pic:spPr>
                </pic:pic>
              </a:graphicData>
            </a:graphic>
          </wp:inline>
        </w:drawing>
      </w:r>
    </w:p>
    <w:p w:rsidR="008B30A3" w:rsidRDefault="008B30A3" w:rsidP="009E457B">
      <w:pPr>
        <w:pStyle w:val="305"/>
      </w:pPr>
      <w:r>
        <w:rPr>
          <w:rFonts w:hint="eastAsia"/>
        </w:rPr>
        <w:t>現在は、すべての状態が「</w:t>
      </w:r>
      <w:r w:rsidRPr="008B30A3">
        <w:rPr>
          <w:rFonts w:hint="eastAsia"/>
          <w:b/>
        </w:rPr>
        <w:t>灰色</w:t>
      </w:r>
      <w:r>
        <w:rPr>
          <w:rFonts w:hint="eastAsia"/>
        </w:rPr>
        <w:t>」のアイコンで表示されますが、15分ごとの状態チェックが実行</w:t>
      </w:r>
      <w:r>
        <w:rPr>
          <w:rFonts w:hint="eastAsia"/>
        </w:rPr>
        <w:lastRenderedPageBreak/>
        <w:t>された後は、その状態がアイコン（</w:t>
      </w:r>
      <w:r w:rsidR="00466966">
        <w:rPr>
          <w:rFonts w:hint="eastAsia"/>
        </w:rPr>
        <w:t>緑のチェックマークや</w:t>
      </w:r>
      <w:r>
        <w:rPr>
          <w:rFonts w:hint="eastAsia"/>
        </w:rPr>
        <w:t>赤</w:t>
      </w:r>
      <w:r w:rsidR="00466966">
        <w:rPr>
          <w:rFonts w:hint="eastAsia"/>
        </w:rPr>
        <w:t>い</w:t>
      </w:r>
      <w:r>
        <w:rPr>
          <w:rFonts w:hint="eastAsia"/>
        </w:rPr>
        <w:t>矢印、</w:t>
      </w:r>
      <w:r w:rsidR="00466966">
        <w:rPr>
          <w:rFonts w:hint="eastAsia"/>
        </w:rPr>
        <w:t>緑の↑</w:t>
      </w:r>
      <w:r>
        <w:rPr>
          <w:rFonts w:hint="eastAsia"/>
        </w:rPr>
        <w:t>など）で表示されるようになります。</w:t>
      </w:r>
    </w:p>
    <w:p w:rsidR="009E457B" w:rsidRDefault="00A72729" w:rsidP="009E457B">
      <w:pPr>
        <w:pStyle w:val="305"/>
      </w:pPr>
      <w:r>
        <w:rPr>
          <w:rFonts w:hint="eastAsia"/>
        </w:rPr>
        <w:t>ユーティリティ エクスプローラーで</w:t>
      </w:r>
      <w:r w:rsidR="008B30A3">
        <w:rPr>
          <w:rFonts w:hint="eastAsia"/>
        </w:rPr>
        <w:t>は</w:t>
      </w:r>
      <w:r w:rsidR="009E457B">
        <w:rPr>
          <w:rFonts w:hint="eastAsia"/>
        </w:rPr>
        <w:t>、</w:t>
      </w:r>
      <w:r w:rsidR="001133C8">
        <w:rPr>
          <w:rFonts w:hint="eastAsia"/>
        </w:rPr>
        <w:t>次のように</w:t>
      </w:r>
      <w:r w:rsidR="009E457B">
        <w:rPr>
          <w:rFonts w:hint="eastAsia"/>
        </w:rPr>
        <w:t>［</w:t>
      </w:r>
      <w:r w:rsidR="004825FA">
        <w:rPr>
          <w:rFonts w:hint="eastAsia"/>
          <w:b/>
        </w:rPr>
        <w:t>ユーティリティの管理</w:t>
      </w:r>
      <w:r w:rsidR="009E457B">
        <w:rPr>
          <w:rFonts w:hint="eastAsia"/>
        </w:rPr>
        <w:t>］を</w:t>
      </w:r>
      <w:r w:rsidR="00466966">
        <w:rPr>
          <w:rFonts w:hint="eastAsia"/>
        </w:rPr>
        <w:t>クリック</w:t>
      </w:r>
      <w:r w:rsidR="009E457B">
        <w:rPr>
          <w:rFonts w:hint="eastAsia"/>
        </w:rPr>
        <w:t>すると、</w:t>
      </w:r>
      <w:r w:rsidR="008B30A3">
        <w:rPr>
          <w:rFonts w:hint="eastAsia"/>
        </w:rPr>
        <w:t>状態をチェックする基準（</w:t>
      </w:r>
      <w:r w:rsidR="004825FA">
        <w:rPr>
          <w:rFonts w:hint="eastAsia"/>
        </w:rPr>
        <w:t>グローバル ポリシー</w:t>
      </w:r>
      <w:r w:rsidR="008B30A3">
        <w:rPr>
          <w:rFonts w:hint="eastAsia"/>
        </w:rPr>
        <w:t>）を設定することができます。既定では、CPU 利用率が 70% を超えた場合には赤い矢印のアイコンで表示するなどの基準値が設定されています。</w:t>
      </w:r>
    </w:p>
    <w:p w:rsidR="000B33AB" w:rsidRDefault="00466966" w:rsidP="009E457B">
      <w:pPr>
        <w:pStyle w:val="305"/>
      </w:pPr>
      <w:r w:rsidRPr="00466966">
        <w:rPr>
          <w:noProof/>
        </w:rPr>
        <w:drawing>
          <wp:inline distT="0" distB="0" distL="0" distR="0" wp14:anchorId="0C63D4CD" wp14:editId="6CE76575">
            <wp:extent cx="5459105" cy="4481466"/>
            <wp:effectExtent l="0" t="0" r="0" b="0"/>
            <wp:docPr id="264" name="図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465196" cy="4486466"/>
                    </a:xfrm>
                    <a:prstGeom prst="rect">
                      <a:avLst/>
                    </a:prstGeom>
                    <a:noFill/>
                    <a:ln>
                      <a:noFill/>
                    </a:ln>
                  </pic:spPr>
                </pic:pic>
              </a:graphicData>
            </a:graphic>
          </wp:inline>
        </w:drawing>
      </w:r>
    </w:p>
    <w:p w:rsidR="00F02342" w:rsidRDefault="000B33AB" w:rsidP="009E457B">
      <w:pPr>
        <w:pStyle w:val="305"/>
      </w:pPr>
      <w:r>
        <w:rPr>
          <w:rFonts w:hint="eastAsia"/>
        </w:rPr>
        <w:t>［</w:t>
      </w:r>
      <w:r w:rsidR="004825FA">
        <w:rPr>
          <w:rFonts w:hint="eastAsia"/>
          <w:b/>
        </w:rPr>
        <w:t>データ ウェアハウス</w:t>
      </w:r>
      <w:r>
        <w:rPr>
          <w:rFonts w:hint="eastAsia"/>
        </w:rPr>
        <w:t>］タブでは、</w:t>
      </w:r>
      <w:r w:rsidR="00BF1847">
        <w:rPr>
          <w:rFonts w:hint="eastAsia"/>
        </w:rPr>
        <w:t>状態を保存するためのデータベースの設定が行えます。</w:t>
      </w:r>
    </w:p>
    <w:p w:rsidR="00FD2C43" w:rsidRDefault="00466966" w:rsidP="009E457B">
      <w:pPr>
        <w:pStyle w:val="305"/>
      </w:pPr>
      <w:r w:rsidRPr="00466966">
        <w:rPr>
          <w:noProof/>
        </w:rPr>
        <w:drawing>
          <wp:inline distT="0" distB="0" distL="0" distR="0" wp14:anchorId="26C13A0C" wp14:editId="5DDCB2F4">
            <wp:extent cx="5459105" cy="2802293"/>
            <wp:effectExtent l="0" t="0" r="0" b="0"/>
            <wp:docPr id="265" name="図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461011" cy="2803271"/>
                    </a:xfrm>
                    <a:prstGeom prst="rect">
                      <a:avLst/>
                    </a:prstGeom>
                    <a:noFill/>
                    <a:ln>
                      <a:noFill/>
                    </a:ln>
                  </pic:spPr>
                </pic:pic>
              </a:graphicData>
            </a:graphic>
          </wp:inline>
        </w:drawing>
      </w:r>
    </w:p>
    <w:tbl>
      <w:tblPr>
        <w:tblW w:w="0" w:type="auto"/>
        <w:tblInd w:w="959" w:type="dxa"/>
        <w:tblBorders>
          <w:top w:val="single" w:sz="4" w:space="0" w:color="C0C0C0"/>
          <w:left w:val="single" w:sz="4" w:space="0" w:color="C0C0C0"/>
          <w:bottom w:val="single" w:sz="4" w:space="0" w:color="C0C0C0"/>
          <w:right w:val="single" w:sz="4" w:space="0" w:color="C0C0C0"/>
          <w:insideH w:val="single" w:sz="4" w:space="0" w:color="C0C0C0"/>
        </w:tblBorders>
        <w:tblLook w:val="01E0" w:firstRow="1" w:lastRow="1" w:firstColumn="1" w:lastColumn="1" w:noHBand="0" w:noVBand="0"/>
      </w:tblPr>
      <w:tblGrid>
        <w:gridCol w:w="8788"/>
      </w:tblGrid>
      <w:tr w:rsidR="001133C8" w:rsidRPr="00C6267F" w:rsidTr="001133C8">
        <w:tc>
          <w:tcPr>
            <w:tcW w:w="8788" w:type="dxa"/>
            <w:shd w:val="clear" w:color="auto" w:fill="D9D9D9"/>
            <w:tcMar>
              <w:top w:w="28" w:type="dxa"/>
              <w:bottom w:w="28" w:type="dxa"/>
            </w:tcMar>
            <w:vAlign w:val="center"/>
          </w:tcPr>
          <w:p w:rsidR="001133C8" w:rsidRPr="002B6E5E" w:rsidRDefault="001133C8" w:rsidP="001133C8">
            <w:pPr>
              <w:pStyle w:val="a7"/>
              <w:snapToGrid w:val="0"/>
              <w:spacing w:line="209" w:lineRule="auto"/>
              <w:jc w:val="left"/>
              <w:rPr>
                <w:rFonts w:ascii="メイリオ" w:eastAsia="メイリオ" w:hAnsi="メイリオ" w:cs="Arial"/>
                <w:color w:val="auto"/>
              </w:rPr>
            </w:pPr>
            <w:r w:rsidRPr="002B6E5E">
              <w:rPr>
                <w:rFonts w:ascii="メイリオ" w:eastAsia="メイリオ" w:hAnsi="メイリオ" w:cs="Arial" w:hint="eastAsia"/>
                <w:color w:val="auto"/>
              </w:rPr>
              <w:lastRenderedPageBreak/>
              <w:t>Note</w:t>
            </w:r>
            <w:r>
              <w:rPr>
                <w:rFonts w:ascii="メイリオ" w:eastAsia="メイリオ" w:hAnsi="メイリオ" w:cs="Arial" w:hint="eastAsia"/>
                <w:color w:val="auto"/>
              </w:rPr>
              <w:t>： UCP（ユーティリティ コントロール ポイント）に自動作成されるもの</w:t>
            </w:r>
          </w:p>
        </w:tc>
      </w:tr>
      <w:tr w:rsidR="001133C8" w:rsidRPr="00C6267F" w:rsidTr="001133C8">
        <w:tc>
          <w:tcPr>
            <w:tcW w:w="8788" w:type="dxa"/>
            <w:tcMar>
              <w:top w:w="28" w:type="dxa"/>
              <w:bottom w:w="28" w:type="dxa"/>
            </w:tcMar>
            <w:vAlign w:val="center"/>
          </w:tcPr>
          <w:p w:rsidR="001133C8" w:rsidRDefault="001133C8" w:rsidP="001133C8">
            <w:pPr>
              <w:pStyle w:val="af6"/>
              <w:snapToGrid w:val="0"/>
              <w:spacing w:afterLines="20" w:after="72" w:line="209" w:lineRule="auto"/>
              <w:rPr>
                <w:rFonts w:ascii="メイリオ" w:eastAsia="メイリオ" w:hAnsi="メイリオ" w:cs="Arial"/>
              </w:rPr>
            </w:pPr>
            <w:r w:rsidRPr="001133C8">
              <w:rPr>
                <w:rFonts w:ascii="メイリオ" w:eastAsia="メイリオ" w:hAnsi="メイリオ" w:cs="Arial" w:hint="eastAsia"/>
              </w:rPr>
              <w:t>UCP（ユーティリティ コントロール ポイント）</w:t>
            </w:r>
            <w:r>
              <w:rPr>
                <w:rFonts w:ascii="メイリオ" w:eastAsia="メイリオ" w:hAnsi="メイリオ" w:cs="Arial" w:hint="eastAsia"/>
              </w:rPr>
              <w:t>へ設定すると、収集したデータを格納するために、「</w:t>
            </w:r>
            <w:proofErr w:type="spellStart"/>
            <w:r w:rsidRPr="001133C8">
              <w:rPr>
                <w:rFonts w:ascii="メイリオ" w:eastAsia="メイリオ" w:hAnsi="メイリオ" w:cs="Arial" w:hint="eastAsia"/>
                <w:b/>
              </w:rPr>
              <w:t>sysutility_mdw</w:t>
            </w:r>
            <w:proofErr w:type="spellEnd"/>
            <w:r>
              <w:rPr>
                <w:rFonts w:ascii="メイリオ" w:eastAsia="メイリオ" w:hAnsi="メイリオ" w:cs="Arial" w:hint="eastAsia"/>
              </w:rPr>
              <w:t>」という名前のデータベースが自動作成されます。</w:t>
            </w:r>
          </w:p>
          <w:p w:rsidR="001133C8" w:rsidRDefault="001133C8" w:rsidP="001133C8">
            <w:pPr>
              <w:pStyle w:val="af6"/>
              <w:snapToGrid w:val="0"/>
              <w:spacing w:afterLines="20" w:after="72" w:line="209" w:lineRule="auto"/>
              <w:rPr>
                <w:rFonts w:ascii="メイリオ" w:eastAsia="メイリオ" w:hAnsi="メイリオ" w:cs="Arial"/>
              </w:rPr>
            </w:pPr>
            <w:r>
              <w:rPr>
                <w:rFonts w:ascii="メイリオ" w:eastAsia="メイリオ" w:hAnsi="メイリオ" w:cs="Arial" w:hint="eastAsia"/>
                <w:noProof/>
              </w:rPr>
              <w:drawing>
                <wp:inline distT="0" distB="0" distL="0" distR="0">
                  <wp:extent cx="4894581" cy="3667125"/>
                  <wp:effectExtent l="0" t="0" r="0" b="0"/>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897460" cy="3669282"/>
                          </a:xfrm>
                          <a:prstGeom prst="rect">
                            <a:avLst/>
                          </a:prstGeom>
                          <a:noFill/>
                          <a:ln>
                            <a:noFill/>
                          </a:ln>
                        </pic:spPr>
                      </pic:pic>
                    </a:graphicData>
                  </a:graphic>
                </wp:inline>
              </w:drawing>
            </w:r>
          </w:p>
          <w:p w:rsidR="001133C8" w:rsidRDefault="001133C8" w:rsidP="001133C8">
            <w:pPr>
              <w:pStyle w:val="af6"/>
              <w:snapToGrid w:val="0"/>
              <w:spacing w:afterLines="20" w:after="72" w:line="209" w:lineRule="auto"/>
              <w:rPr>
                <w:rFonts w:ascii="メイリオ" w:eastAsia="メイリオ" w:hAnsi="メイリオ" w:cs="Arial"/>
              </w:rPr>
            </w:pPr>
            <w:r>
              <w:rPr>
                <w:rFonts w:ascii="メイリオ" w:eastAsia="メイリオ" w:hAnsi="メイリオ" w:cs="Arial" w:hint="eastAsia"/>
              </w:rPr>
              <w:t>このデータベースには、15分ごとにデータがアップロードされ、データの保持期間は、既定では 1年間です（保持期間は、前述の［</w:t>
            </w:r>
            <w:r w:rsidRPr="001133C8">
              <w:rPr>
                <w:rFonts w:ascii="メイリオ" w:eastAsia="メイリオ" w:hAnsi="メイリオ" w:cs="Arial" w:hint="eastAsia"/>
                <w:b/>
              </w:rPr>
              <w:t>データ ウェアハウス</w:t>
            </w:r>
            <w:r>
              <w:rPr>
                <w:rFonts w:ascii="メイリオ" w:eastAsia="メイリオ" w:hAnsi="メイリオ" w:cs="Arial" w:hint="eastAsia"/>
              </w:rPr>
              <w:t>］タブで変更可能です）。</w:t>
            </w:r>
          </w:p>
          <w:p w:rsidR="001133C8" w:rsidRPr="001133C8" w:rsidRDefault="001133C8" w:rsidP="001133C8">
            <w:pPr>
              <w:pStyle w:val="af6"/>
              <w:snapToGrid w:val="0"/>
              <w:spacing w:afterLines="20" w:after="72" w:line="209" w:lineRule="auto"/>
              <w:rPr>
                <w:rFonts w:ascii="メイリオ" w:eastAsia="メイリオ" w:hAnsi="メイリオ" w:cs="Arial"/>
              </w:rPr>
            </w:pPr>
            <w:r>
              <w:rPr>
                <w:rFonts w:ascii="メイリオ" w:eastAsia="メイリオ" w:hAnsi="メイリオ" w:cs="Arial" w:hint="eastAsia"/>
              </w:rPr>
              <w:t>実際のデータの収集／アップロードは、ジョブおよびシステム データ コレクションが行っています。</w:t>
            </w:r>
          </w:p>
          <w:p w:rsidR="001133C8" w:rsidRDefault="001133C8" w:rsidP="001133C8">
            <w:pPr>
              <w:pStyle w:val="af6"/>
              <w:snapToGrid w:val="0"/>
              <w:spacing w:afterLines="20" w:after="72" w:line="209" w:lineRule="auto"/>
              <w:rPr>
                <w:rFonts w:ascii="メイリオ" w:eastAsia="メイリオ" w:hAnsi="メイリオ" w:cs="Arial"/>
              </w:rPr>
            </w:pPr>
            <w:r>
              <w:rPr>
                <w:rFonts w:ascii="メイリオ" w:eastAsia="メイリオ" w:hAnsi="メイリオ" w:cs="Arial" w:hint="eastAsia"/>
                <w:noProof/>
              </w:rPr>
              <w:drawing>
                <wp:inline distT="0" distB="0" distL="0" distR="0">
                  <wp:extent cx="4905375" cy="3675211"/>
                  <wp:effectExtent l="0" t="0" r="0" b="0"/>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905467" cy="3675280"/>
                          </a:xfrm>
                          <a:prstGeom prst="rect">
                            <a:avLst/>
                          </a:prstGeom>
                          <a:noFill/>
                          <a:ln>
                            <a:noFill/>
                          </a:ln>
                        </pic:spPr>
                      </pic:pic>
                    </a:graphicData>
                  </a:graphic>
                </wp:inline>
              </w:drawing>
            </w:r>
          </w:p>
          <w:p w:rsidR="001133C8" w:rsidRPr="001133C8" w:rsidRDefault="001133C8" w:rsidP="001133C8">
            <w:pPr>
              <w:pStyle w:val="af6"/>
              <w:snapToGrid w:val="0"/>
              <w:spacing w:afterLines="20" w:after="72" w:line="209" w:lineRule="auto"/>
              <w:rPr>
                <w:rFonts w:ascii="メイリオ" w:eastAsia="メイリオ" w:hAnsi="メイリオ" w:cs="Arial"/>
              </w:rPr>
            </w:pPr>
            <w:r>
              <w:rPr>
                <w:rFonts w:ascii="メイリオ" w:eastAsia="メイリオ" w:hAnsi="メイリオ" w:cs="Arial" w:hint="eastAsia"/>
              </w:rPr>
              <w:t>データの収集／アップロードを行っているジョブは、「</w:t>
            </w:r>
            <w:proofErr w:type="spellStart"/>
            <w:r w:rsidRPr="001133C8">
              <w:rPr>
                <w:rFonts w:ascii="メイリオ" w:eastAsia="メイリオ" w:hAnsi="メイリオ" w:cs="Arial"/>
                <w:b/>
              </w:rPr>
              <w:t>sysutility_mi_collect_and_upload</w:t>
            </w:r>
            <w:proofErr w:type="spellEnd"/>
            <w:r>
              <w:rPr>
                <w:rFonts w:ascii="メイリオ" w:eastAsia="メイリオ" w:hAnsi="メイリオ" w:cs="Arial" w:hint="eastAsia"/>
              </w:rPr>
              <w:t>」で、ステップの中では、</w:t>
            </w:r>
            <w:r>
              <w:rPr>
                <w:rFonts w:ascii="メイリオ" w:eastAsia="メイリオ" w:hAnsi="メイリオ" w:cs="Arial" w:hint="eastAsia"/>
              </w:rPr>
              <w:lastRenderedPageBreak/>
              <w:t xml:space="preserve">次のように </w:t>
            </w:r>
            <w:r w:rsidRPr="001133C8">
              <w:rPr>
                <w:rFonts w:ascii="メイリオ" w:eastAsia="メイリオ" w:hAnsi="メイリオ" w:cs="Arial" w:hint="eastAsia"/>
                <w:b/>
              </w:rPr>
              <w:t>PowerShell</w:t>
            </w:r>
            <w:r>
              <w:rPr>
                <w:rFonts w:ascii="メイリオ" w:eastAsia="メイリオ" w:hAnsi="メイリオ" w:cs="Arial" w:hint="eastAsia"/>
              </w:rPr>
              <w:t xml:space="preserve"> スクリプトで記述されています。</w:t>
            </w:r>
          </w:p>
          <w:p w:rsidR="001133C8" w:rsidRDefault="001133C8" w:rsidP="001133C8">
            <w:pPr>
              <w:pStyle w:val="af6"/>
              <w:snapToGrid w:val="0"/>
              <w:spacing w:line="209" w:lineRule="auto"/>
              <w:rPr>
                <w:rFonts w:ascii="メイリオ" w:eastAsia="メイリオ" w:hAnsi="メイリオ" w:cs="Arial"/>
              </w:rPr>
            </w:pPr>
            <w:r>
              <w:rPr>
                <w:rFonts w:ascii="メイリオ" w:eastAsia="メイリオ" w:hAnsi="メイリオ" w:cs="Arial" w:hint="eastAsia"/>
                <w:noProof/>
              </w:rPr>
              <w:drawing>
                <wp:inline distT="0" distB="0" distL="0" distR="0">
                  <wp:extent cx="5292661" cy="4855728"/>
                  <wp:effectExtent l="0" t="0" r="0" b="0"/>
                  <wp:docPr id="235" name="図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292661" cy="4855728"/>
                          </a:xfrm>
                          <a:prstGeom prst="rect">
                            <a:avLst/>
                          </a:prstGeom>
                          <a:noFill/>
                          <a:ln>
                            <a:noFill/>
                          </a:ln>
                        </pic:spPr>
                      </pic:pic>
                    </a:graphicData>
                  </a:graphic>
                </wp:inline>
              </w:drawing>
            </w:r>
          </w:p>
          <w:p w:rsidR="001133C8" w:rsidRPr="001133C8" w:rsidRDefault="001133C8" w:rsidP="001133C8">
            <w:pPr>
              <w:pStyle w:val="af6"/>
              <w:snapToGrid w:val="0"/>
              <w:spacing w:line="209" w:lineRule="auto"/>
              <w:rPr>
                <w:rFonts w:ascii="メイリオ" w:eastAsia="メイリオ" w:hAnsi="メイリオ" w:cs="Arial"/>
              </w:rPr>
            </w:pPr>
          </w:p>
        </w:tc>
      </w:tr>
    </w:tbl>
    <w:p w:rsidR="001133C8" w:rsidRPr="001133C8" w:rsidRDefault="001133C8" w:rsidP="009E457B">
      <w:pPr>
        <w:pStyle w:val="305"/>
      </w:pPr>
    </w:p>
    <w:p w:rsidR="001133C8" w:rsidRDefault="001133C8" w:rsidP="009E457B">
      <w:pPr>
        <w:pStyle w:val="305"/>
      </w:pPr>
    </w:p>
    <w:p w:rsidR="00F02342" w:rsidRPr="00F02342" w:rsidRDefault="00F02342" w:rsidP="00F02342">
      <w:pPr>
        <w:pStyle w:val="205"/>
      </w:pPr>
      <w:bookmarkStart w:id="15" w:name="_Toc263383206"/>
      <w:r w:rsidRPr="00F02342">
        <w:rPr>
          <w:rFonts w:hint="eastAsia"/>
        </w:rPr>
        <w:lastRenderedPageBreak/>
        <w:t>管理</w:t>
      </w:r>
      <w:r w:rsidR="008B30A3">
        <w:rPr>
          <w:rFonts w:hint="eastAsia"/>
        </w:rPr>
        <w:t>対象</w:t>
      </w:r>
      <w:r w:rsidRPr="00F02342">
        <w:rPr>
          <w:rFonts w:hint="eastAsia"/>
        </w:rPr>
        <w:t>インスタンスの追加</w:t>
      </w:r>
      <w:bookmarkEnd w:id="15"/>
      <w:r w:rsidRPr="00F02342">
        <w:rPr>
          <w:rFonts w:hint="eastAsia"/>
        </w:rPr>
        <w:t xml:space="preserve"> </w:t>
      </w:r>
    </w:p>
    <w:p w:rsidR="00F02342" w:rsidRPr="00F02342" w:rsidRDefault="00F02342" w:rsidP="00F02342">
      <w:pPr>
        <w:pStyle w:val="3051"/>
        <w:spacing w:before="180"/>
      </w:pPr>
      <w:r w:rsidRPr="00F02342">
        <w:rPr>
          <w:rFonts w:hint="eastAsia"/>
        </w:rPr>
        <w:t>管理</w:t>
      </w:r>
      <w:r w:rsidR="008B30A3">
        <w:rPr>
          <w:rFonts w:hint="eastAsia"/>
        </w:rPr>
        <w:t>対象</w:t>
      </w:r>
      <w:r w:rsidRPr="00F02342">
        <w:rPr>
          <w:rFonts w:hint="eastAsia"/>
        </w:rPr>
        <w:t xml:space="preserve">インスタンスの追加 </w:t>
      </w:r>
    </w:p>
    <w:p w:rsidR="008B30A3" w:rsidRDefault="008B30A3" w:rsidP="008B30A3">
      <w:pPr>
        <w:pStyle w:val="af2"/>
        <w:spacing w:after="180"/>
      </w:pPr>
      <w:r>
        <w:rPr>
          <w:rFonts w:hint="eastAsia"/>
        </w:rPr>
        <w:t>次に、管理対象のインスタンスを追加してみましょう。</w:t>
      </w:r>
    </w:p>
    <w:p w:rsidR="00F02342" w:rsidRPr="00F02342" w:rsidRDefault="008B30A3" w:rsidP="008B30A3">
      <w:pPr>
        <w:pStyle w:val="a"/>
        <w:numPr>
          <w:ilvl w:val="0"/>
          <w:numId w:val="15"/>
        </w:numPr>
        <w:ind w:leftChars="0"/>
      </w:pPr>
      <w:r>
        <w:rPr>
          <w:rFonts w:hint="eastAsia"/>
        </w:rPr>
        <w:t>管理対象のインスタンスを追加する</w:t>
      </w:r>
      <w:r w:rsidR="00CD2521">
        <w:rPr>
          <w:rFonts w:hint="eastAsia"/>
        </w:rPr>
        <w:t>には、</w:t>
      </w:r>
      <w:r w:rsidR="00A72729">
        <w:rPr>
          <w:rFonts w:hint="eastAsia"/>
        </w:rPr>
        <w:t>ユーティリティ エクスプローラーで</w:t>
      </w:r>
      <w:r>
        <w:rPr>
          <w:rFonts w:hint="eastAsia"/>
        </w:rPr>
        <w:t>「</w:t>
      </w:r>
      <w:r w:rsidR="004825FA">
        <w:rPr>
          <w:rFonts w:hint="eastAsia"/>
          <w:b/>
        </w:rPr>
        <w:t>マネージ インスタンス</w:t>
      </w:r>
      <w:r>
        <w:rPr>
          <w:rFonts w:hint="eastAsia"/>
        </w:rPr>
        <w:t>」を右クリックして、「</w:t>
      </w:r>
      <w:r w:rsidR="00466966">
        <w:rPr>
          <w:rFonts w:hint="eastAsia"/>
          <w:b/>
        </w:rPr>
        <w:t>インスタンスの登録</w:t>
      </w:r>
      <w:r>
        <w:rPr>
          <w:rFonts w:hint="eastAsia"/>
        </w:rPr>
        <w:t>」をクリックします。</w:t>
      </w:r>
    </w:p>
    <w:p w:rsidR="00F02342" w:rsidRDefault="00466966" w:rsidP="008B30A3">
      <w:pPr>
        <w:pStyle w:val="aff0"/>
      </w:pPr>
      <w:r w:rsidRPr="00466966">
        <w:rPr>
          <w:noProof/>
        </w:rPr>
        <w:drawing>
          <wp:inline distT="0" distB="0" distL="0" distR="0">
            <wp:extent cx="3672459" cy="2205212"/>
            <wp:effectExtent l="0" t="0" r="0" b="0"/>
            <wp:docPr id="266" name="図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672459" cy="2205212"/>
                    </a:xfrm>
                    <a:prstGeom prst="rect">
                      <a:avLst/>
                    </a:prstGeom>
                    <a:noFill/>
                    <a:ln>
                      <a:noFill/>
                    </a:ln>
                  </pic:spPr>
                </pic:pic>
              </a:graphicData>
            </a:graphic>
          </wp:inline>
        </w:drawing>
      </w:r>
    </w:p>
    <w:p w:rsidR="008B30A3" w:rsidRDefault="008B30A3" w:rsidP="008B30A3">
      <w:pPr>
        <w:pStyle w:val="aff0"/>
      </w:pPr>
      <w:r>
        <w:rPr>
          <w:rFonts w:hint="eastAsia"/>
        </w:rPr>
        <w:t>これにより、「</w:t>
      </w:r>
      <w:r w:rsidR="004825FA">
        <w:rPr>
          <w:rFonts w:hint="eastAsia"/>
          <w:b/>
        </w:rPr>
        <w:t>インスタンスの登録</w:t>
      </w:r>
      <w:r>
        <w:rPr>
          <w:rFonts w:hint="eastAsia"/>
        </w:rPr>
        <w:t>」ウィザードが開始されます。</w:t>
      </w:r>
    </w:p>
    <w:p w:rsidR="00F02342" w:rsidRDefault="008B30A3" w:rsidP="00F02342">
      <w:pPr>
        <w:pStyle w:val="a"/>
      </w:pPr>
      <w:r>
        <w:rPr>
          <w:rFonts w:hint="eastAsia"/>
        </w:rPr>
        <w:t>最初の「</w:t>
      </w:r>
      <w:r w:rsidR="004825FA">
        <w:rPr>
          <w:rFonts w:hint="eastAsia"/>
          <w:b/>
        </w:rPr>
        <w:t>説明</w:t>
      </w:r>
      <w:r>
        <w:rPr>
          <w:rFonts w:hint="eastAsia"/>
        </w:rPr>
        <w:t>」ページでは、［</w:t>
      </w:r>
      <w:r w:rsidRPr="008B30A3">
        <w:rPr>
          <w:rFonts w:hint="eastAsia"/>
          <w:b/>
        </w:rPr>
        <w:t>次へ</w:t>
      </w:r>
      <w:r>
        <w:rPr>
          <w:rFonts w:hint="eastAsia"/>
        </w:rPr>
        <w:t>］ボタンをクリックします。</w:t>
      </w:r>
    </w:p>
    <w:p w:rsidR="00F02342" w:rsidRDefault="00466966" w:rsidP="00F02342">
      <w:pPr>
        <w:pStyle w:val="aff0"/>
      </w:pPr>
      <w:r w:rsidRPr="00466966">
        <w:rPr>
          <w:noProof/>
        </w:rPr>
        <w:drawing>
          <wp:inline distT="0" distB="0" distL="0" distR="0" wp14:anchorId="319D023B" wp14:editId="6F6B5637">
            <wp:extent cx="4536567" cy="3878176"/>
            <wp:effectExtent l="0" t="0" r="0" b="0"/>
            <wp:docPr id="268" name="図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536567" cy="3878176"/>
                    </a:xfrm>
                    <a:prstGeom prst="rect">
                      <a:avLst/>
                    </a:prstGeom>
                    <a:noFill/>
                    <a:ln>
                      <a:noFill/>
                    </a:ln>
                  </pic:spPr>
                </pic:pic>
              </a:graphicData>
            </a:graphic>
          </wp:inline>
        </w:drawing>
      </w:r>
    </w:p>
    <w:p w:rsidR="00773FA7" w:rsidRDefault="008B30A3" w:rsidP="00773FA7">
      <w:pPr>
        <w:pStyle w:val="a"/>
      </w:pPr>
      <w:r>
        <w:rPr>
          <w:rFonts w:hint="eastAsia"/>
        </w:rPr>
        <w:t>次の［</w:t>
      </w:r>
      <w:r w:rsidRPr="00D878B3">
        <w:rPr>
          <w:rFonts w:hint="eastAsia"/>
          <w:b/>
        </w:rPr>
        <w:t>SQL Server</w:t>
      </w:r>
      <w:r w:rsidR="004825FA">
        <w:rPr>
          <w:rFonts w:hint="eastAsia"/>
          <w:b/>
        </w:rPr>
        <w:t xml:space="preserve"> </w:t>
      </w:r>
      <w:r w:rsidR="009E2C48">
        <w:rPr>
          <w:rFonts w:hint="eastAsia"/>
          <w:b/>
        </w:rPr>
        <w:t>の</w:t>
      </w:r>
      <w:r w:rsidR="004825FA">
        <w:rPr>
          <w:rFonts w:hint="eastAsia"/>
          <w:b/>
        </w:rPr>
        <w:t>インスタンスの指定</w:t>
      </w:r>
      <w:r>
        <w:rPr>
          <w:rFonts w:hint="eastAsia"/>
        </w:rPr>
        <w:t xml:space="preserve">］ページでは、管理対象として追加したい SQL </w:t>
      </w:r>
      <w:r>
        <w:rPr>
          <w:rFonts w:hint="eastAsia"/>
        </w:rPr>
        <w:lastRenderedPageBreak/>
        <w:t>Server のインスタンスを指定します。</w:t>
      </w:r>
    </w:p>
    <w:p w:rsidR="00773FA7" w:rsidRDefault="00466966" w:rsidP="00773FA7">
      <w:pPr>
        <w:pStyle w:val="aff0"/>
      </w:pPr>
      <w:r w:rsidRPr="00466966">
        <w:rPr>
          <w:noProof/>
        </w:rPr>
        <w:drawing>
          <wp:inline distT="0" distB="0" distL="0" distR="0" wp14:anchorId="209A5041" wp14:editId="5B0587C2">
            <wp:extent cx="4312693" cy="3247873"/>
            <wp:effectExtent l="0" t="0" r="0" b="0"/>
            <wp:docPr id="269" name="図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318421" cy="3252187"/>
                    </a:xfrm>
                    <a:prstGeom prst="rect">
                      <a:avLst/>
                    </a:prstGeom>
                    <a:noFill/>
                    <a:ln>
                      <a:noFill/>
                    </a:ln>
                  </pic:spPr>
                </pic:pic>
              </a:graphicData>
            </a:graphic>
          </wp:inline>
        </w:drawing>
      </w:r>
    </w:p>
    <w:p w:rsidR="00773FA7" w:rsidRDefault="008B30A3" w:rsidP="008B30A3">
      <w:pPr>
        <w:pStyle w:val="aff0"/>
      </w:pPr>
      <w:r>
        <w:rPr>
          <w:rFonts w:hint="eastAsia"/>
        </w:rPr>
        <w:t>［</w:t>
      </w:r>
      <w:r w:rsidRPr="00DA390F">
        <w:rPr>
          <w:rFonts w:hint="eastAsia"/>
          <w:b/>
        </w:rPr>
        <w:t>接続</w:t>
      </w:r>
      <w:r>
        <w:rPr>
          <w:rFonts w:hint="eastAsia"/>
        </w:rPr>
        <w:t>］ボタンをクリックすると、［</w:t>
      </w:r>
      <w:r w:rsidR="001133C8">
        <w:rPr>
          <w:rFonts w:hint="eastAsia"/>
          <w:b/>
        </w:rPr>
        <w:t>サーバー</w:t>
      </w:r>
      <w:r w:rsidRPr="00DA390F">
        <w:rPr>
          <w:rFonts w:hint="eastAsia"/>
          <w:b/>
        </w:rPr>
        <w:t>への接続</w:t>
      </w:r>
      <w:r>
        <w:rPr>
          <w:rFonts w:hint="eastAsia"/>
        </w:rPr>
        <w:t>］ダイアログが表示されるので、［</w:t>
      </w:r>
      <w:r w:rsidR="009E2C48">
        <w:rPr>
          <w:rFonts w:hint="eastAsia"/>
          <w:b/>
        </w:rPr>
        <w:t>サーバー名</w:t>
      </w:r>
      <w:r>
        <w:rPr>
          <w:rFonts w:hint="eastAsia"/>
        </w:rPr>
        <w:t>］へ、管理対象として追加したい SQL Server のインスタンス名を選択して、［</w:t>
      </w:r>
      <w:r w:rsidRPr="00DA390F">
        <w:rPr>
          <w:rFonts w:hint="eastAsia"/>
          <w:b/>
        </w:rPr>
        <w:t>接続</w:t>
      </w:r>
      <w:r>
        <w:rPr>
          <w:rFonts w:hint="eastAsia"/>
        </w:rPr>
        <w:t>］ボタンをクリックします。［</w:t>
      </w:r>
      <w:r w:rsidR="009E2C48" w:rsidRPr="00D878B3">
        <w:rPr>
          <w:rFonts w:hint="eastAsia"/>
          <w:b/>
        </w:rPr>
        <w:t>SQL Server</w:t>
      </w:r>
      <w:r w:rsidR="009E2C48">
        <w:rPr>
          <w:rFonts w:hint="eastAsia"/>
          <w:b/>
        </w:rPr>
        <w:t xml:space="preserve"> のインスタンスの指定</w:t>
      </w:r>
      <w:r>
        <w:rPr>
          <w:rFonts w:hint="eastAsia"/>
        </w:rPr>
        <w:t>］ページへ戻ったら、［</w:t>
      </w:r>
      <w:r w:rsidRPr="00D878B3">
        <w:rPr>
          <w:rFonts w:hint="eastAsia"/>
          <w:b/>
        </w:rPr>
        <w:t>次へ</w:t>
      </w:r>
      <w:r>
        <w:rPr>
          <w:rFonts w:hint="eastAsia"/>
        </w:rPr>
        <w:t>］ボタンをクリックします。</w:t>
      </w:r>
    </w:p>
    <w:p w:rsidR="00773FA7" w:rsidRDefault="008B30A3" w:rsidP="00773FA7">
      <w:pPr>
        <w:pStyle w:val="a"/>
      </w:pPr>
      <w:r>
        <w:rPr>
          <w:rFonts w:hint="eastAsia"/>
        </w:rPr>
        <w:t>次の［</w:t>
      </w:r>
      <w:r w:rsidR="00481193">
        <w:rPr>
          <w:rFonts w:hint="eastAsia"/>
          <w:b/>
        </w:rPr>
        <w:t>ユーティリティ コレクション セットのアカウント</w:t>
      </w:r>
      <w:r>
        <w:rPr>
          <w:rFonts w:hint="eastAsia"/>
        </w:rPr>
        <w:t>］ページでは、</w:t>
      </w:r>
      <w:r w:rsidR="00D878B3">
        <w:rPr>
          <w:rFonts w:hint="eastAsia"/>
        </w:rPr>
        <w:t>ログイン アカウントを指定します。</w:t>
      </w:r>
    </w:p>
    <w:p w:rsidR="00773FA7" w:rsidRDefault="00466966" w:rsidP="00773FA7">
      <w:pPr>
        <w:pStyle w:val="aff0"/>
      </w:pPr>
      <w:r w:rsidRPr="00466966">
        <w:rPr>
          <w:noProof/>
        </w:rPr>
        <w:drawing>
          <wp:inline distT="0" distB="0" distL="0" distR="0" wp14:anchorId="26E0E902" wp14:editId="1D57AF3F">
            <wp:extent cx="3657600" cy="3126775"/>
            <wp:effectExtent l="0" t="0" r="0" b="0"/>
            <wp:docPr id="270" name="図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679387" cy="3145400"/>
                    </a:xfrm>
                    <a:prstGeom prst="rect">
                      <a:avLst/>
                    </a:prstGeom>
                    <a:noFill/>
                    <a:ln>
                      <a:noFill/>
                    </a:ln>
                  </pic:spPr>
                </pic:pic>
              </a:graphicData>
            </a:graphic>
          </wp:inline>
        </w:drawing>
      </w:r>
    </w:p>
    <w:p w:rsidR="00773FA7" w:rsidRPr="00C05681" w:rsidRDefault="00C05681" w:rsidP="00773FA7">
      <w:pPr>
        <w:pStyle w:val="aff0"/>
        <w:rPr>
          <w:b/>
        </w:rPr>
      </w:pPr>
      <w:r>
        <w:rPr>
          <w:rFonts w:hint="eastAsia"/>
        </w:rPr>
        <w:t>このログイン アカウントには、</w:t>
      </w:r>
      <w:r w:rsidRPr="00696EF2">
        <w:rPr>
          <w:rFonts w:hint="eastAsia"/>
          <w:b/>
        </w:rPr>
        <w:t>Active Directory ドメイン ユーザー</w:t>
      </w:r>
      <w:r>
        <w:rPr>
          <w:rFonts w:hint="eastAsia"/>
        </w:rPr>
        <w:t xml:space="preserve">または </w:t>
      </w:r>
      <w:r w:rsidRPr="00696EF2">
        <w:rPr>
          <w:rFonts w:hint="eastAsia"/>
          <w:b/>
        </w:rPr>
        <w:t>SQL Server Agent サービスの</w:t>
      </w:r>
      <w:r w:rsidR="006266CE" w:rsidRPr="00696EF2">
        <w:rPr>
          <w:rFonts w:hint="eastAsia"/>
          <w:b/>
        </w:rPr>
        <w:t xml:space="preserve">サービス </w:t>
      </w:r>
      <w:r w:rsidRPr="00696EF2">
        <w:rPr>
          <w:rFonts w:hint="eastAsia"/>
          <w:b/>
        </w:rPr>
        <w:t>アカウント</w:t>
      </w:r>
      <w:r>
        <w:rPr>
          <w:rFonts w:hint="eastAsia"/>
        </w:rPr>
        <w:t>を指定します（SQL Server Agent のサービス アカ</w:t>
      </w:r>
      <w:r>
        <w:rPr>
          <w:rFonts w:hint="eastAsia"/>
        </w:rPr>
        <w:lastRenderedPageBreak/>
        <w:t>ウント</w:t>
      </w:r>
      <w:r w:rsidR="006266CE">
        <w:rPr>
          <w:rFonts w:hint="eastAsia"/>
        </w:rPr>
        <w:t>はドメイン ユーザーである必要があります。</w:t>
      </w:r>
      <w:r>
        <w:rPr>
          <w:rFonts w:hint="eastAsia"/>
        </w:rPr>
        <w:t>ドメイン ユーザーでない場合は、</w:t>
      </w:r>
      <w:r w:rsidR="006266CE">
        <w:rPr>
          <w:rFonts w:hint="eastAsia"/>
        </w:rPr>
        <w:t>ウィザードの</w:t>
      </w:r>
      <w:r>
        <w:rPr>
          <w:rFonts w:hint="eastAsia"/>
        </w:rPr>
        <w:t>次のページでセットアップの条件を満たしていないと表示されて、次のページへ進めなくなります）。ワークグループ環境の場合は、「</w:t>
      </w:r>
      <w:r w:rsidRPr="00696EF2">
        <w:rPr>
          <w:rFonts w:hint="eastAsia"/>
          <w:b/>
        </w:rPr>
        <w:t>マシン名\ユーザー名</w:t>
      </w:r>
      <w:r>
        <w:rPr>
          <w:rFonts w:hint="eastAsia"/>
        </w:rPr>
        <w:t>」でログイン アカウントを指定します。ログイン アカウントを指定後、［</w:t>
      </w:r>
      <w:r w:rsidRPr="004858EE">
        <w:rPr>
          <w:rFonts w:hint="eastAsia"/>
          <w:b/>
        </w:rPr>
        <w:t>次へ</w:t>
      </w:r>
      <w:r>
        <w:rPr>
          <w:rFonts w:hint="eastAsia"/>
        </w:rPr>
        <w:t>］ボタンをクリックします。</w:t>
      </w:r>
    </w:p>
    <w:p w:rsidR="00773FA7" w:rsidRDefault="008B30A3" w:rsidP="00773FA7">
      <w:pPr>
        <w:pStyle w:val="a"/>
      </w:pPr>
      <w:r>
        <w:rPr>
          <w:rFonts w:hint="eastAsia"/>
        </w:rPr>
        <w:t>次の［</w:t>
      </w:r>
      <w:r w:rsidR="00C05681" w:rsidRPr="006266CE">
        <w:rPr>
          <w:rFonts w:hint="eastAsia"/>
          <w:b/>
        </w:rPr>
        <w:t xml:space="preserve">SQL Server </w:t>
      </w:r>
      <w:r w:rsidR="00327A49">
        <w:rPr>
          <w:rFonts w:hint="eastAsia"/>
          <w:b/>
        </w:rPr>
        <w:t>インスタンスの検証</w:t>
      </w:r>
      <w:r>
        <w:rPr>
          <w:rFonts w:hint="eastAsia"/>
        </w:rPr>
        <w:t>］ページでは、</w:t>
      </w:r>
      <w:r w:rsidR="00C05681">
        <w:rPr>
          <w:rFonts w:hint="eastAsia"/>
        </w:rPr>
        <w:t>指定した SQL Server のインスタンスが管理対象として作成する条件を満たしているかどうかがチェックされます。</w:t>
      </w:r>
    </w:p>
    <w:p w:rsidR="00375A6B" w:rsidRDefault="00466966" w:rsidP="00375A6B">
      <w:pPr>
        <w:pStyle w:val="aff0"/>
      </w:pPr>
      <w:r w:rsidRPr="00466966">
        <w:rPr>
          <w:noProof/>
        </w:rPr>
        <w:drawing>
          <wp:inline distT="0" distB="0" distL="0" distR="0" wp14:anchorId="5A0ED0FE" wp14:editId="05747BFD">
            <wp:extent cx="3780430" cy="3231776"/>
            <wp:effectExtent l="0" t="0" r="0" b="0"/>
            <wp:docPr id="271" name="図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781677" cy="3232842"/>
                    </a:xfrm>
                    <a:prstGeom prst="rect">
                      <a:avLst/>
                    </a:prstGeom>
                    <a:noFill/>
                    <a:ln>
                      <a:noFill/>
                    </a:ln>
                  </pic:spPr>
                </pic:pic>
              </a:graphicData>
            </a:graphic>
          </wp:inline>
        </w:drawing>
      </w:r>
    </w:p>
    <w:p w:rsidR="00C05681" w:rsidRDefault="00C05681" w:rsidP="00375A6B">
      <w:pPr>
        <w:pStyle w:val="aff0"/>
      </w:pPr>
      <w:r>
        <w:rPr>
          <w:rFonts w:hint="eastAsia"/>
        </w:rPr>
        <w:t>すべての項目が「</w:t>
      </w:r>
      <w:r w:rsidRPr="004858EE">
        <w:rPr>
          <w:rFonts w:hint="eastAsia"/>
          <w:b/>
        </w:rPr>
        <w:t>成功</w:t>
      </w:r>
      <w:r>
        <w:rPr>
          <w:rFonts w:hint="eastAsia"/>
        </w:rPr>
        <w:t>」になっていることを確認して、［</w:t>
      </w:r>
      <w:r w:rsidRPr="004858EE">
        <w:rPr>
          <w:rFonts w:hint="eastAsia"/>
          <w:b/>
        </w:rPr>
        <w:t>次へ</w:t>
      </w:r>
      <w:r>
        <w:rPr>
          <w:rFonts w:hint="eastAsia"/>
        </w:rPr>
        <w:t>］ボタンをクリックします。</w:t>
      </w:r>
      <w:r w:rsidR="00770D7F">
        <w:rPr>
          <w:rFonts w:hint="eastAsia"/>
        </w:rPr>
        <w:t>なお、SQL Server Agent サービスが停止している場合は「</w:t>
      </w:r>
      <w:r w:rsidR="001133C8">
        <w:rPr>
          <w:rFonts w:hint="eastAsia"/>
          <w:b/>
        </w:rPr>
        <w:t>エラー</w:t>
      </w:r>
      <w:r w:rsidR="00770D7F">
        <w:rPr>
          <w:rFonts w:hint="eastAsia"/>
        </w:rPr>
        <w:t>」、自動起動に設定されていない場合は「</w:t>
      </w:r>
      <w:r w:rsidR="00770D7F" w:rsidRPr="00770D7F">
        <w:rPr>
          <w:rFonts w:hint="eastAsia"/>
          <w:b/>
        </w:rPr>
        <w:t>警告</w:t>
      </w:r>
      <w:r w:rsidR="00770D7F">
        <w:rPr>
          <w:rFonts w:hint="eastAsia"/>
        </w:rPr>
        <w:t>」が表示されるので、SQL Server Agent サービスを自動起動するようにしておいてください。</w:t>
      </w:r>
    </w:p>
    <w:p w:rsidR="008B30A3" w:rsidRDefault="00C05681" w:rsidP="008B30A3">
      <w:pPr>
        <w:pStyle w:val="a"/>
      </w:pPr>
      <w:r>
        <w:rPr>
          <w:rFonts w:hint="eastAsia"/>
        </w:rPr>
        <w:t>次の［</w:t>
      </w:r>
      <w:r w:rsidR="00696EF2">
        <w:rPr>
          <w:rFonts w:hint="eastAsia"/>
          <w:b/>
        </w:rPr>
        <w:t>インスタンスの登録の概要</w:t>
      </w:r>
      <w:r>
        <w:rPr>
          <w:rFonts w:hint="eastAsia"/>
        </w:rPr>
        <w:t>］ページでは、［</w:t>
      </w:r>
      <w:r w:rsidRPr="004858EE">
        <w:rPr>
          <w:rFonts w:hint="eastAsia"/>
          <w:b/>
        </w:rPr>
        <w:t>次へ</w:t>
      </w:r>
      <w:r>
        <w:rPr>
          <w:rFonts w:hint="eastAsia"/>
        </w:rPr>
        <w:t>］ボタンをクリックします。</w:t>
      </w:r>
    </w:p>
    <w:p w:rsidR="00375A6B" w:rsidRDefault="00466966" w:rsidP="00375A6B">
      <w:pPr>
        <w:pStyle w:val="aff0"/>
      </w:pPr>
      <w:r w:rsidRPr="00466966">
        <w:rPr>
          <w:noProof/>
        </w:rPr>
        <w:drawing>
          <wp:inline distT="0" distB="0" distL="0" distR="0" wp14:anchorId="3B50F8B7" wp14:editId="2C625A20">
            <wp:extent cx="3330054" cy="2846763"/>
            <wp:effectExtent l="0" t="0" r="0" b="0"/>
            <wp:docPr id="272" name="図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331152" cy="2847702"/>
                    </a:xfrm>
                    <a:prstGeom prst="rect">
                      <a:avLst/>
                    </a:prstGeom>
                    <a:noFill/>
                    <a:ln>
                      <a:noFill/>
                    </a:ln>
                  </pic:spPr>
                </pic:pic>
              </a:graphicData>
            </a:graphic>
          </wp:inline>
        </w:drawing>
      </w:r>
    </w:p>
    <w:p w:rsidR="00375A6B" w:rsidRDefault="008B30A3" w:rsidP="00375A6B">
      <w:pPr>
        <w:pStyle w:val="a"/>
      </w:pPr>
      <w:r>
        <w:rPr>
          <w:rFonts w:hint="eastAsia"/>
        </w:rPr>
        <w:lastRenderedPageBreak/>
        <w:t>次の［</w:t>
      </w:r>
      <w:r w:rsidR="00696EF2" w:rsidRPr="00696EF2">
        <w:rPr>
          <w:rFonts w:hint="eastAsia"/>
          <w:b/>
        </w:rPr>
        <w:t xml:space="preserve">SQL Server </w:t>
      </w:r>
      <w:r w:rsidR="00696EF2">
        <w:rPr>
          <w:rFonts w:hint="eastAsia"/>
          <w:b/>
        </w:rPr>
        <w:t>インスタンスの登録</w:t>
      </w:r>
      <w:r>
        <w:rPr>
          <w:rFonts w:hint="eastAsia"/>
        </w:rPr>
        <w:t>］ページでは、</w:t>
      </w:r>
      <w:r w:rsidR="00C05681">
        <w:rPr>
          <w:rFonts w:hint="eastAsia"/>
        </w:rPr>
        <w:t>管理対象のインスタンスのセットアップが開始されます。</w:t>
      </w:r>
    </w:p>
    <w:p w:rsidR="00375A6B" w:rsidRDefault="00466966" w:rsidP="00375A6B">
      <w:pPr>
        <w:pStyle w:val="aff0"/>
      </w:pPr>
      <w:r w:rsidRPr="00466966">
        <w:rPr>
          <w:noProof/>
        </w:rPr>
        <w:drawing>
          <wp:inline distT="0" distB="0" distL="0" distR="0" wp14:anchorId="20184047" wp14:editId="5D66A73A">
            <wp:extent cx="3672459" cy="3139475"/>
            <wp:effectExtent l="0" t="0" r="0" b="0"/>
            <wp:docPr id="273" name="図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72459" cy="3139475"/>
                    </a:xfrm>
                    <a:prstGeom prst="rect">
                      <a:avLst/>
                    </a:prstGeom>
                    <a:noFill/>
                    <a:ln>
                      <a:noFill/>
                    </a:ln>
                  </pic:spPr>
                </pic:pic>
              </a:graphicData>
            </a:graphic>
          </wp:inline>
        </w:drawing>
      </w:r>
    </w:p>
    <w:p w:rsidR="00C05681" w:rsidRDefault="00C05681" w:rsidP="00375A6B">
      <w:pPr>
        <w:pStyle w:val="aff0"/>
      </w:pPr>
      <w:r>
        <w:rPr>
          <w:rFonts w:hint="eastAsia"/>
        </w:rPr>
        <w:t>すべての項目の結果が［</w:t>
      </w:r>
      <w:r w:rsidRPr="003605C3">
        <w:rPr>
          <w:rFonts w:hint="eastAsia"/>
          <w:b/>
        </w:rPr>
        <w:t>成功</w:t>
      </w:r>
      <w:r>
        <w:rPr>
          <w:rFonts w:hint="eastAsia"/>
        </w:rPr>
        <w:t>］になったことを確認して、［</w:t>
      </w:r>
      <w:r w:rsidRPr="004544D4">
        <w:rPr>
          <w:rFonts w:hint="eastAsia"/>
          <w:b/>
        </w:rPr>
        <w:t>完了</w:t>
      </w:r>
      <w:r>
        <w:rPr>
          <w:rFonts w:hint="eastAsia"/>
        </w:rPr>
        <w:t>］ボタンをクリックします。</w:t>
      </w:r>
    </w:p>
    <w:p w:rsidR="00C91A95" w:rsidRDefault="00C91A95" w:rsidP="00375A6B">
      <w:pPr>
        <w:pStyle w:val="aff0"/>
      </w:pPr>
      <w:r>
        <w:rPr>
          <w:rFonts w:hint="eastAsia"/>
        </w:rPr>
        <w:t>以上で</w:t>
      </w:r>
      <w:r w:rsidR="001133C8">
        <w:rPr>
          <w:rFonts w:hint="eastAsia"/>
        </w:rPr>
        <w:t>管理対象インスタンスの追加</w:t>
      </w:r>
      <w:r>
        <w:rPr>
          <w:rFonts w:hint="eastAsia"/>
        </w:rPr>
        <w:t>が完了です。</w:t>
      </w:r>
    </w:p>
    <w:p w:rsidR="00375A6B" w:rsidRDefault="00C91A95" w:rsidP="00375A6B">
      <w:pPr>
        <w:pStyle w:val="a"/>
      </w:pPr>
      <w:r>
        <w:rPr>
          <w:rFonts w:hint="eastAsia"/>
        </w:rPr>
        <w:t>ウィザードが完了すると、</w:t>
      </w:r>
      <w:r w:rsidR="00A72729">
        <w:rPr>
          <w:rFonts w:hint="eastAsia"/>
        </w:rPr>
        <w:t>ユーティリティ エクスプローラーの</w:t>
      </w:r>
      <w:r w:rsidR="006266CE">
        <w:rPr>
          <w:rFonts w:hint="eastAsia"/>
        </w:rPr>
        <w:t>［</w:t>
      </w:r>
      <w:r w:rsidR="00696EF2">
        <w:rPr>
          <w:rFonts w:hint="eastAsia"/>
          <w:b/>
        </w:rPr>
        <w:t>マネージ インスタンス</w:t>
      </w:r>
      <w:r w:rsidR="006266CE">
        <w:rPr>
          <w:rFonts w:hint="eastAsia"/>
        </w:rPr>
        <w:t>］</w:t>
      </w:r>
      <w:r>
        <w:rPr>
          <w:rFonts w:hint="eastAsia"/>
        </w:rPr>
        <w:t>へ追加したインスタンスが表示されて、15</w:t>
      </w:r>
      <w:r w:rsidR="001133C8">
        <w:rPr>
          <w:rFonts w:hint="eastAsia"/>
        </w:rPr>
        <w:t>～30</w:t>
      </w:r>
      <w:r>
        <w:rPr>
          <w:rFonts w:hint="eastAsia"/>
        </w:rPr>
        <w:t>分後には状態が表示されるようになります（それまでは灰色のアイコンで表示されます）。</w:t>
      </w:r>
    </w:p>
    <w:p w:rsidR="00375A6B" w:rsidRDefault="00466966" w:rsidP="00375A6B">
      <w:pPr>
        <w:pStyle w:val="aff0"/>
      </w:pPr>
      <w:r w:rsidRPr="00466966">
        <w:rPr>
          <w:noProof/>
        </w:rPr>
        <w:drawing>
          <wp:inline distT="0" distB="0" distL="0" distR="0" wp14:anchorId="43233CB5" wp14:editId="39DCBEB3">
            <wp:extent cx="5292661" cy="3260834"/>
            <wp:effectExtent l="0" t="0" r="0" b="0"/>
            <wp:docPr id="274" name="図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292661" cy="3260834"/>
                    </a:xfrm>
                    <a:prstGeom prst="rect">
                      <a:avLst/>
                    </a:prstGeom>
                    <a:noFill/>
                    <a:ln>
                      <a:noFill/>
                    </a:ln>
                  </pic:spPr>
                </pic:pic>
              </a:graphicData>
            </a:graphic>
          </wp:inline>
        </w:drawing>
      </w:r>
    </w:p>
    <w:p w:rsidR="00375A6B" w:rsidRDefault="006720EE" w:rsidP="00375A6B">
      <w:pPr>
        <w:pStyle w:val="aff0"/>
      </w:pPr>
      <w:r>
        <w:rPr>
          <w:rFonts w:hint="eastAsia"/>
        </w:rPr>
        <w:t>管理対象のインスタンスに負荷がかかっ</w:t>
      </w:r>
      <w:r w:rsidR="006266CE">
        <w:rPr>
          <w:rFonts w:hint="eastAsia"/>
        </w:rPr>
        <w:t>ている場合は</w:t>
      </w:r>
      <w:r>
        <w:rPr>
          <w:rFonts w:hint="eastAsia"/>
        </w:rPr>
        <w:t>、次のように状態が表示されます。</w:t>
      </w:r>
    </w:p>
    <w:p w:rsidR="006720EE" w:rsidRDefault="00466966" w:rsidP="006720EE">
      <w:pPr>
        <w:pStyle w:val="aff0"/>
      </w:pPr>
      <w:r w:rsidRPr="00466966">
        <w:rPr>
          <w:noProof/>
        </w:rPr>
        <w:lastRenderedPageBreak/>
        <w:drawing>
          <wp:inline distT="0" distB="0" distL="0" distR="0" wp14:anchorId="5D9D8001" wp14:editId="7E449960">
            <wp:extent cx="5292661" cy="3549324"/>
            <wp:effectExtent l="0" t="0" r="0" b="0"/>
            <wp:docPr id="275" name="図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292661" cy="3549324"/>
                    </a:xfrm>
                    <a:prstGeom prst="rect">
                      <a:avLst/>
                    </a:prstGeom>
                    <a:noFill/>
                    <a:ln>
                      <a:noFill/>
                    </a:ln>
                  </pic:spPr>
                </pic:pic>
              </a:graphicData>
            </a:graphic>
          </wp:inline>
        </w:drawing>
      </w:r>
    </w:p>
    <w:p w:rsidR="006720EE" w:rsidRDefault="00C13302" w:rsidP="006720EE">
      <w:pPr>
        <w:pStyle w:val="aff0"/>
      </w:pPr>
      <w:r>
        <w:rPr>
          <w:rFonts w:hint="eastAsia"/>
        </w:rPr>
        <w:t>アイコンの種類は、次のとおりです（上限／下限の設定方法は、後述します）。</w:t>
      </w:r>
    </w:p>
    <w:p w:rsidR="00C13302" w:rsidRDefault="00C13302" w:rsidP="006720EE">
      <w:pPr>
        <w:pStyle w:val="aff0"/>
      </w:pPr>
      <w:r w:rsidRPr="00C13302">
        <w:rPr>
          <w:rFonts w:hint="eastAsia"/>
          <w:noProof/>
        </w:rPr>
        <w:drawing>
          <wp:inline distT="0" distB="0" distL="0" distR="0">
            <wp:extent cx="2785707" cy="1017917"/>
            <wp:effectExtent l="0" t="0" r="0" b="0"/>
            <wp:docPr id="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cstate="print"/>
                    <a:srcRect/>
                    <a:stretch>
                      <a:fillRect/>
                    </a:stretch>
                  </pic:blipFill>
                  <pic:spPr bwMode="auto">
                    <a:xfrm>
                      <a:off x="0" y="0"/>
                      <a:ext cx="2792378" cy="1020355"/>
                    </a:xfrm>
                    <a:prstGeom prst="rect">
                      <a:avLst/>
                    </a:prstGeom>
                    <a:noFill/>
                    <a:ln w="9525">
                      <a:noFill/>
                      <a:miter lim="800000"/>
                      <a:headEnd/>
                      <a:tailEnd/>
                    </a:ln>
                  </pic:spPr>
                </pic:pic>
              </a:graphicData>
            </a:graphic>
          </wp:inline>
        </w:drawing>
      </w:r>
    </w:p>
    <w:p w:rsidR="00466966" w:rsidRDefault="00466966" w:rsidP="006720EE">
      <w:pPr>
        <w:pStyle w:val="aff0"/>
      </w:pPr>
    </w:p>
    <w:tbl>
      <w:tblPr>
        <w:tblW w:w="0" w:type="auto"/>
        <w:tblInd w:w="1384" w:type="dxa"/>
        <w:tblBorders>
          <w:top w:val="single" w:sz="4" w:space="0" w:color="C0C0C0"/>
          <w:left w:val="single" w:sz="4" w:space="0" w:color="C0C0C0"/>
          <w:bottom w:val="single" w:sz="4" w:space="0" w:color="C0C0C0"/>
          <w:right w:val="single" w:sz="4" w:space="0" w:color="C0C0C0"/>
          <w:insideH w:val="single" w:sz="4" w:space="0" w:color="C0C0C0"/>
        </w:tblBorders>
        <w:tblLook w:val="01E0" w:firstRow="1" w:lastRow="1" w:firstColumn="1" w:lastColumn="1" w:noHBand="0" w:noVBand="0"/>
      </w:tblPr>
      <w:tblGrid>
        <w:gridCol w:w="8363"/>
      </w:tblGrid>
      <w:tr w:rsidR="006720EE" w:rsidRPr="00C6267F" w:rsidTr="006720EE">
        <w:tc>
          <w:tcPr>
            <w:tcW w:w="8363" w:type="dxa"/>
            <w:shd w:val="clear" w:color="auto" w:fill="D9D9D9"/>
            <w:tcMar>
              <w:top w:w="28" w:type="dxa"/>
              <w:bottom w:w="28" w:type="dxa"/>
            </w:tcMar>
            <w:vAlign w:val="center"/>
          </w:tcPr>
          <w:p w:rsidR="006720EE" w:rsidRPr="002B6E5E" w:rsidRDefault="006720EE" w:rsidP="006720EE">
            <w:pPr>
              <w:pStyle w:val="a7"/>
              <w:snapToGrid w:val="0"/>
              <w:spacing w:line="209" w:lineRule="auto"/>
              <w:jc w:val="left"/>
              <w:rPr>
                <w:rFonts w:ascii="メイリオ" w:eastAsia="メイリオ" w:hAnsi="メイリオ" w:cs="Arial"/>
                <w:color w:val="auto"/>
              </w:rPr>
            </w:pPr>
            <w:r w:rsidRPr="002B6E5E">
              <w:rPr>
                <w:rFonts w:ascii="メイリオ" w:eastAsia="メイリオ" w:hAnsi="メイリオ" w:cs="Arial" w:hint="eastAsia"/>
                <w:color w:val="auto"/>
              </w:rPr>
              <w:t>Note</w:t>
            </w:r>
            <w:r>
              <w:rPr>
                <w:rFonts w:ascii="メイリオ" w:eastAsia="メイリオ" w:hAnsi="メイリオ" w:cs="Arial" w:hint="eastAsia"/>
                <w:color w:val="auto"/>
              </w:rPr>
              <w:t xml:space="preserve">： </w:t>
            </w:r>
            <w:r w:rsidRPr="006720EE">
              <w:rPr>
                <w:rFonts w:ascii="メイリオ" w:eastAsia="メイリオ" w:hAnsi="メイリオ" w:cs="Arial" w:hint="eastAsia"/>
                <w:color w:val="auto"/>
              </w:rPr>
              <w:t>管理対象インスタンスの削除</w:t>
            </w:r>
          </w:p>
        </w:tc>
      </w:tr>
      <w:tr w:rsidR="006720EE" w:rsidRPr="00C6267F" w:rsidTr="006720EE">
        <w:tc>
          <w:tcPr>
            <w:tcW w:w="8363" w:type="dxa"/>
            <w:tcMar>
              <w:top w:w="28" w:type="dxa"/>
              <w:bottom w:w="28" w:type="dxa"/>
            </w:tcMar>
            <w:vAlign w:val="center"/>
          </w:tcPr>
          <w:p w:rsidR="006720EE" w:rsidRDefault="00A72729" w:rsidP="00AF09AB">
            <w:pPr>
              <w:pStyle w:val="af6"/>
              <w:snapToGrid w:val="0"/>
              <w:spacing w:afterLines="50" w:after="180" w:line="209" w:lineRule="auto"/>
              <w:rPr>
                <w:rFonts w:ascii="メイリオ" w:eastAsia="メイリオ" w:hAnsi="メイリオ" w:cs="Arial"/>
              </w:rPr>
            </w:pPr>
            <w:r>
              <w:rPr>
                <w:rFonts w:ascii="メイリオ" w:eastAsia="メイリオ" w:hAnsi="メイリオ" w:cs="Arial" w:hint="eastAsia"/>
              </w:rPr>
              <w:t>ユーティリティ エクスプローラーで</w:t>
            </w:r>
            <w:r w:rsidR="006720EE" w:rsidRPr="006720EE">
              <w:rPr>
                <w:rFonts w:ascii="メイリオ" w:eastAsia="メイリオ" w:hAnsi="メイリオ" w:cs="Arial" w:hint="eastAsia"/>
              </w:rPr>
              <w:t>は、管理対象のインスタンスを簡単に削除する（管理対象外にする）こともできます。インスタンスを削除するには、次のようにインスタンスを右クリックして、「</w:t>
            </w:r>
            <w:r w:rsidR="00466966">
              <w:rPr>
                <w:rFonts w:ascii="メイリオ" w:eastAsia="メイリオ" w:hAnsi="メイリオ" w:cs="Arial" w:hint="eastAsia"/>
                <w:b/>
              </w:rPr>
              <w:t>マネージ インスタンスの削除</w:t>
            </w:r>
            <w:r w:rsidR="006720EE" w:rsidRPr="006720EE">
              <w:rPr>
                <w:rFonts w:ascii="メイリオ" w:eastAsia="メイリオ" w:hAnsi="メイリオ" w:cs="Arial" w:hint="eastAsia"/>
              </w:rPr>
              <w:t>」をクリックします。</w:t>
            </w:r>
          </w:p>
          <w:p w:rsidR="006720EE" w:rsidRPr="00C6267F" w:rsidRDefault="00466966" w:rsidP="00AF09AB">
            <w:pPr>
              <w:pStyle w:val="af6"/>
              <w:snapToGrid w:val="0"/>
              <w:spacing w:afterLines="50" w:after="180" w:line="209" w:lineRule="auto"/>
              <w:rPr>
                <w:rFonts w:ascii="メイリオ" w:eastAsia="メイリオ" w:hAnsi="メイリオ" w:cs="Arial"/>
              </w:rPr>
            </w:pPr>
            <w:r>
              <w:rPr>
                <w:rFonts w:ascii="メイリオ" w:eastAsia="メイリオ" w:hAnsi="メイリオ" w:cs="Arial"/>
                <w:noProof/>
              </w:rPr>
              <w:drawing>
                <wp:inline distT="0" distB="0" distL="0" distR="0">
                  <wp:extent cx="3672459" cy="1836230"/>
                  <wp:effectExtent l="0" t="0" r="0" b="0"/>
                  <wp:docPr id="276" name="図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672459" cy="1836230"/>
                          </a:xfrm>
                          <a:prstGeom prst="rect">
                            <a:avLst/>
                          </a:prstGeom>
                          <a:noFill/>
                          <a:ln>
                            <a:noFill/>
                          </a:ln>
                        </pic:spPr>
                      </pic:pic>
                    </a:graphicData>
                  </a:graphic>
                </wp:inline>
              </w:drawing>
            </w:r>
          </w:p>
        </w:tc>
      </w:tr>
    </w:tbl>
    <w:p w:rsidR="008B30A3" w:rsidRDefault="00A72729" w:rsidP="008B30A3">
      <w:pPr>
        <w:pStyle w:val="205"/>
      </w:pPr>
      <w:bookmarkStart w:id="16" w:name="_Toc263383207"/>
      <w:r>
        <w:rPr>
          <w:rFonts w:hint="eastAsia"/>
        </w:rPr>
        <w:lastRenderedPageBreak/>
        <w:t>ユーティリティ エクスプローラーで</w:t>
      </w:r>
      <w:r w:rsidR="006720EE">
        <w:rPr>
          <w:rFonts w:hint="eastAsia"/>
        </w:rPr>
        <w:t>の監視</w:t>
      </w:r>
      <w:bookmarkEnd w:id="16"/>
    </w:p>
    <w:p w:rsidR="008B30A3" w:rsidRDefault="00A72729" w:rsidP="008B30A3">
      <w:pPr>
        <w:pStyle w:val="3051"/>
        <w:spacing w:before="180"/>
      </w:pPr>
      <w:r>
        <w:rPr>
          <w:rFonts w:hint="eastAsia"/>
        </w:rPr>
        <w:t>ユーティリティ エクスプローラーで</w:t>
      </w:r>
      <w:r w:rsidR="006720EE">
        <w:rPr>
          <w:rFonts w:hint="eastAsia"/>
        </w:rPr>
        <w:t>の監視</w:t>
      </w:r>
    </w:p>
    <w:p w:rsidR="006720EE" w:rsidRDefault="00A72729" w:rsidP="008B30A3">
      <w:pPr>
        <w:pStyle w:val="305"/>
      </w:pPr>
      <w:r>
        <w:rPr>
          <w:rFonts w:hint="eastAsia"/>
        </w:rPr>
        <w:t>ユーティリティ エクスプローラーで</w:t>
      </w:r>
      <w:r w:rsidR="006720EE">
        <w:rPr>
          <w:rFonts w:hint="eastAsia"/>
        </w:rPr>
        <w:t>は、</w:t>
      </w:r>
      <w:r w:rsidR="001133C8">
        <w:rPr>
          <w:rFonts w:hint="eastAsia"/>
        </w:rPr>
        <w:t xml:space="preserve">次のように </w:t>
      </w:r>
      <w:r w:rsidR="006720EE">
        <w:rPr>
          <w:rFonts w:hint="eastAsia"/>
        </w:rPr>
        <w:t xml:space="preserve">UCP 名（既定は </w:t>
      </w:r>
      <w:r w:rsidR="00A01243">
        <w:rPr>
          <w:rFonts w:hint="eastAsia"/>
          <w:b/>
        </w:rPr>
        <w:t>ユーティリティ</w:t>
      </w:r>
      <w:r w:rsidR="006720EE">
        <w:rPr>
          <w:rFonts w:hint="eastAsia"/>
        </w:rPr>
        <w:t>）をクリックすると、</w:t>
      </w:r>
      <w:r w:rsidR="00D430B4">
        <w:rPr>
          <w:rFonts w:hint="eastAsia"/>
        </w:rPr>
        <w:t>「</w:t>
      </w:r>
      <w:r w:rsidR="00D430B4" w:rsidRPr="00D430B4">
        <w:rPr>
          <w:rFonts w:hint="eastAsia"/>
          <w:b/>
        </w:rPr>
        <w:t>SQL Server ユーティリティ ダッシュボード</w:t>
      </w:r>
      <w:r w:rsidR="00D430B4">
        <w:rPr>
          <w:rFonts w:hint="eastAsia"/>
        </w:rPr>
        <w:t>」が</w:t>
      </w:r>
      <w:r w:rsidR="008B30A3">
        <w:rPr>
          <w:rFonts w:hint="eastAsia"/>
        </w:rPr>
        <w:t>「</w:t>
      </w:r>
      <w:r>
        <w:rPr>
          <w:rFonts w:hint="eastAsia"/>
          <w:b/>
        </w:rPr>
        <w:t>ユーティリティ エクスプローラー</w:t>
      </w:r>
      <w:r w:rsidR="008B30A3" w:rsidRPr="000E2AA7">
        <w:rPr>
          <w:rFonts w:hint="eastAsia"/>
          <w:b/>
        </w:rPr>
        <w:t xml:space="preserve"> </w:t>
      </w:r>
      <w:r w:rsidR="006266CE">
        <w:rPr>
          <w:rFonts w:hint="eastAsia"/>
          <w:b/>
        </w:rPr>
        <w:t>コンテンツ</w:t>
      </w:r>
      <w:r w:rsidR="008B30A3">
        <w:rPr>
          <w:rFonts w:hint="eastAsia"/>
        </w:rPr>
        <w:t>」</w:t>
      </w:r>
      <w:r w:rsidR="006266CE">
        <w:rPr>
          <w:rFonts w:hint="eastAsia"/>
        </w:rPr>
        <w:t>ペインに</w:t>
      </w:r>
      <w:r w:rsidR="006720EE">
        <w:rPr>
          <w:rFonts w:hint="eastAsia"/>
        </w:rPr>
        <w:t>表示されてサマリ（全体の概要）を確認することができます。</w:t>
      </w:r>
    </w:p>
    <w:p w:rsidR="008B30A3" w:rsidRDefault="00D430B4" w:rsidP="008B30A3">
      <w:pPr>
        <w:pStyle w:val="305"/>
      </w:pPr>
      <w:r w:rsidRPr="00D430B4">
        <w:rPr>
          <w:noProof/>
        </w:rPr>
        <w:drawing>
          <wp:inline distT="0" distB="0" distL="0" distR="0" wp14:anchorId="204FB1B0" wp14:editId="2C607445">
            <wp:extent cx="4844955" cy="3257986"/>
            <wp:effectExtent l="0" t="0" r="0" b="0"/>
            <wp:docPr id="277" name="図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842512" cy="3256343"/>
                    </a:xfrm>
                    <a:prstGeom prst="rect">
                      <a:avLst/>
                    </a:prstGeom>
                    <a:noFill/>
                    <a:ln>
                      <a:noFill/>
                    </a:ln>
                  </pic:spPr>
                </pic:pic>
              </a:graphicData>
            </a:graphic>
          </wp:inline>
        </w:drawing>
      </w:r>
    </w:p>
    <w:p w:rsidR="008B30A3" w:rsidRDefault="00A72729" w:rsidP="008B30A3">
      <w:pPr>
        <w:pStyle w:val="305"/>
      </w:pPr>
      <w:r>
        <w:rPr>
          <w:rFonts w:hint="eastAsia"/>
        </w:rPr>
        <w:t>ユーティリティ エクスプローラーで</w:t>
      </w:r>
      <w:r w:rsidR="006720EE">
        <w:rPr>
          <w:rFonts w:hint="eastAsia"/>
        </w:rPr>
        <w:t>は、</w:t>
      </w:r>
      <w:r w:rsidR="001133C8">
        <w:rPr>
          <w:rFonts w:hint="eastAsia"/>
        </w:rPr>
        <w:t>次のように</w:t>
      </w:r>
      <w:r w:rsidR="008B30A3">
        <w:rPr>
          <w:rFonts w:hint="eastAsia"/>
        </w:rPr>
        <w:t>［</w:t>
      </w:r>
      <w:r w:rsidR="00A01243">
        <w:rPr>
          <w:rFonts w:hint="eastAsia"/>
          <w:b/>
        </w:rPr>
        <w:t>マネージ インスタンス</w:t>
      </w:r>
      <w:r w:rsidR="008B30A3">
        <w:rPr>
          <w:rFonts w:hint="eastAsia"/>
        </w:rPr>
        <w:t>］を</w:t>
      </w:r>
      <w:r w:rsidR="006720EE">
        <w:rPr>
          <w:rFonts w:hint="eastAsia"/>
        </w:rPr>
        <w:t>クリックすると、各インスタンスごとの動作状況を確認することができます。</w:t>
      </w:r>
    </w:p>
    <w:p w:rsidR="008B30A3" w:rsidRDefault="00D430B4" w:rsidP="008B30A3">
      <w:pPr>
        <w:pStyle w:val="305"/>
      </w:pPr>
      <w:r w:rsidRPr="00D430B4">
        <w:rPr>
          <w:noProof/>
        </w:rPr>
        <w:drawing>
          <wp:inline distT="0" distB="0" distL="0" distR="0" wp14:anchorId="10662805" wp14:editId="3A1A0AE1">
            <wp:extent cx="4844955" cy="3249087"/>
            <wp:effectExtent l="0" t="0" r="0" b="0"/>
            <wp:docPr id="278" name="図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850847" cy="3253038"/>
                    </a:xfrm>
                    <a:prstGeom prst="rect">
                      <a:avLst/>
                    </a:prstGeom>
                    <a:noFill/>
                    <a:ln>
                      <a:noFill/>
                    </a:ln>
                  </pic:spPr>
                </pic:pic>
              </a:graphicData>
            </a:graphic>
          </wp:inline>
        </w:drawing>
      </w:r>
    </w:p>
    <w:p w:rsidR="00B552BA" w:rsidRDefault="00B552BA" w:rsidP="008B30A3">
      <w:pPr>
        <w:pStyle w:val="305"/>
      </w:pPr>
      <w:r>
        <w:rPr>
          <w:rFonts w:hint="eastAsia"/>
        </w:rPr>
        <w:lastRenderedPageBreak/>
        <w:t>「</w:t>
      </w:r>
      <w:r w:rsidR="00A01243">
        <w:rPr>
          <w:rFonts w:hint="eastAsia"/>
          <w:b/>
        </w:rPr>
        <w:t>記憶域使用率</w:t>
      </w:r>
      <w:r>
        <w:rPr>
          <w:rFonts w:hint="eastAsia"/>
        </w:rPr>
        <w:t>」タブをクリックすると、データベースごとの使用状況を確認することができます。</w:t>
      </w:r>
    </w:p>
    <w:p w:rsidR="00B552BA" w:rsidRDefault="00D430B4" w:rsidP="008B30A3">
      <w:pPr>
        <w:pStyle w:val="305"/>
      </w:pPr>
      <w:r w:rsidRPr="00D430B4">
        <w:rPr>
          <w:noProof/>
        </w:rPr>
        <w:drawing>
          <wp:inline distT="0" distB="0" distL="0" distR="0" wp14:anchorId="30DF23E4" wp14:editId="7B70AC87">
            <wp:extent cx="4843583" cy="3248167"/>
            <wp:effectExtent l="0" t="0" r="0" b="0"/>
            <wp:docPr id="279" name="図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849473" cy="3252117"/>
                    </a:xfrm>
                    <a:prstGeom prst="rect">
                      <a:avLst/>
                    </a:prstGeom>
                    <a:noFill/>
                    <a:ln>
                      <a:noFill/>
                    </a:ln>
                  </pic:spPr>
                </pic:pic>
              </a:graphicData>
            </a:graphic>
          </wp:inline>
        </w:drawing>
      </w:r>
    </w:p>
    <w:p w:rsidR="00B552BA" w:rsidRDefault="00B552BA" w:rsidP="008B30A3">
      <w:pPr>
        <w:pStyle w:val="305"/>
      </w:pPr>
      <w:r>
        <w:rPr>
          <w:rFonts w:hint="eastAsia"/>
        </w:rPr>
        <w:t>このタブでは、次のように「</w:t>
      </w:r>
      <w:r w:rsidR="00A01243">
        <w:rPr>
          <w:rFonts w:hint="eastAsia"/>
          <w:b/>
        </w:rPr>
        <w:t>ボリューム</w:t>
      </w:r>
      <w:r>
        <w:rPr>
          <w:rFonts w:hint="eastAsia"/>
        </w:rPr>
        <w:t>」をチェックすると、ドライブごとに使用状況を確認することもできます。</w:t>
      </w:r>
    </w:p>
    <w:p w:rsidR="00B552BA" w:rsidRDefault="00D430B4" w:rsidP="00D430B4">
      <w:pPr>
        <w:pStyle w:val="305"/>
        <w:spacing w:afterLines="150" w:after="540"/>
      </w:pPr>
      <w:r w:rsidRPr="00D430B4">
        <w:rPr>
          <w:noProof/>
        </w:rPr>
        <w:drawing>
          <wp:inline distT="0" distB="0" distL="0" distR="0" wp14:anchorId="43A5A349" wp14:editId="4475F88D">
            <wp:extent cx="4844955" cy="3249087"/>
            <wp:effectExtent l="0" t="0" r="0" b="0"/>
            <wp:docPr id="280" name="図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850847" cy="3253038"/>
                    </a:xfrm>
                    <a:prstGeom prst="rect">
                      <a:avLst/>
                    </a:prstGeom>
                    <a:noFill/>
                    <a:ln>
                      <a:noFill/>
                    </a:ln>
                  </pic:spPr>
                </pic:pic>
              </a:graphicData>
            </a:graphic>
          </wp:inline>
        </w:drawing>
      </w:r>
    </w:p>
    <w:p w:rsidR="00D430B4" w:rsidRDefault="00D430B4" w:rsidP="00D430B4">
      <w:pPr>
        <w:pStyle w:val="3051"/>
        <w:spacing w:before="180"/>
      </w:pPr>
      <w:r>
        <w:rPr>
          <w:rFonts w:hint="eastAsia"/>
        </w:rPr>
        <w:t>フィルター機能</w:t>
      </w:r>
    </w:p>
    <w:p w:rsidR="00D430B4" w:rsidRDefault="00D430B4" w:rsidP="001133C8">
      <w:pPr>
        <w:pStyle w:val="305"/>
      </w:pPr>
      <w:r>
        <w:rPr>
          <w:rFonts w:hint="eastAsia"/>
        </w:rPr>
        <w:t>ユーティリティ エクスプローラーでは、多数のサーバーを管理するための機能なので、問題の発生しているサーバーのみを表示するといったフィルター（表示の絞り込み）を行うことができます。これは、次のように SQL Server ユーティリティ ダッシュボードでハイパーリンク</w:t>
      </w:r>
      <w:r w:rsidR="001133C8">
        <w:rPr>
          <w:rFonts w:hint="eastAsia"/>
        </w:rPr>
        <w:t>を</w:t>
      </w:r>
      <w:r>
        <w:rPr>
          <w:rFonts w:hint="eastAsia"/>
        </w:rPr>
        <w:t>クリックす</w:t>
      </w:r>
      <w:r>
        <w:rPr>
          <w:rFonts w:hint="eastAsia"/>
        </w:rPr>
        <w:lastRenderedPageBreak/>
        <w:t>るだけで簡単に行うことができます。</w:t>
      </w:r>
    </w:p>
    <w:p w:rsidR="00D430B4" w:rsidRDefault="001133C8" w:rsidP="00D430B4">
      <w:pPr>
        <w:pStyle w:val="305"/>
      </w:pPr>
      <w:r w:rsidRPr="001133C8">
        <w:rPr>
          <w:noProof/>
        </w:rPr>
        <w:drawing>
          <wp:inline distT="0" distB="0" distL="0" distR="0" wp14:anchorId="60D20204" wp14:editId="73A43708">
            <wp:extent cx="4933950" cy="5466150"/>
            <wp:effectExtent l="0" t="0" r="0" b="0"/>
            <wp:docPr id="237" name="図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936852" cy="5469365"/>
                    </a:xfrm>
                    <a:prstGeom prst="rect">
                      <a:avLst/>
                    </a:prstGeom>
                    <a:noFill/>
                    <a:ln>
                      <a:noFill/>
                    </a:ln>
                  </pic:spPr>
                </pic:pic>
              </a:graphicData>
            </a:graphic>
          </wp:inline>
        </w:drawing>
      </w:r>
    </w:p>
    <w:p w:rsidR="00D430B4" w:rsidRDefault="00D430B4" w:rsidP="00D430B4">
      <w:pPr>
        <w:pStyle w:val="305"/>
      </w:pPr>
      <w:r>
        <w:rPr>
          <w:rFonts w:hint="eastAsia"/>
        </w:rPr>
        <w:t>上の画面は、「</w:t>
      </w:r>
      <w:r w:rsidRPr="00D430B4">
        <w:rPr>
          <w:rFonts w:hint="eastAsia"/>
          <w:b/>
        </w:rPr>
        <w:t>使用率が高いデータベース ファイル</w:t>
      </w:r>
      <w:r>
        <w:rPr>
          <w:rFonts w:hint="eastAsia"/>
        </w:rPr>
        <w:t>」リンクをクリックして、ファイル領域を圧迫しているインスタンスのみを表示しています。リンクの隣の「</w:t>
      </w:r>
      <w:r w:rsidRPr="00D430B4">
        <w:rPr>
          <w:rFonts w:hint="eastAsia"/>
          <w:b/>
        </w:rPr>
        <w:t>1/4</w:t>
      </w:r>
      <w:r>
        <w:rPr>
          <w:rFonts w:hint="eastAsia"/>
        </w:rPr>
        <w:t>」という数字は、管理インスタンスが 4 つ、そのうちの １つでファイル領域を圧迫しているインスタンスがあるということを意味しています。</w:t>
      </w:r>
    </w:p>
    <w:p w:rsidR="00D430B4" w:rsidRDefault="00D430B4" w:rsidP="00D430B4">
      <w:pPr>
        <w:pStyle w:val="305"/>
      </w:pPr>
      <w:r>
        <w:rPr>
          <w:rFonts w:hint="eastAsia"/>
        </w:rPr>
        <w:t>このように SQL Server ユーティリティ ダッシュボードからは、問題となっているインスタンスを簡単に参照できるようになっています。</w:t>
      </w:r>
    </w:p>
    <w:p w:rsidR="001133C8" w:rsidRDefault="001133C8" w:rsidP="00D430B4">
      <w:pPr>
        <w:pStyle w:val="305"/>
      </w:pPr>
    </w:p>
    <w:p w:rsidR="001133C8" w:rsidRDefault="001133C8" w:rsidP="00D430B4">
      <w:pPr>
        <w:pStyle w:val="305"/>
      </w:pPr>
    </w:p>
    <w:p w:rsidR="001133C8" w:rsidRDefault="001133C8" w:rsidP="00D430B4">
      <w:pPr>
        <w:pStyle w:val="305"/>
      </w:pPr>
    </w:p>
    <w:p w:rsidR="001133C8" w:rsidRDefault="001133C8" w:rsidP="001133C8">
      <w:pPr>
        <w:pStyle w:val="3051"/>
        <w:spacing w:before="180"/>
      </w:pPr>
      <w:r>
        <w:rPr>
          <w:rFonts w:hint="eastAsia"/>
        </w:rPr>
        <w:lastRenderedPageBreak/>
        <w:t>フィルター設定の変更／削除</w:t>
      </w:r>
    </w:p>
    <w:p w:rsidR="00D430B4" w:rsidRDefault="00D430B4" w:rsidP="00D430B4">
      <w:pPr>
        <w:pStyle w:val="305"/>
      </w:pPr>
      <w:r>
        <w:rPr>
          <w:rFonts w:hint="eastAsia"/>
        </w:rPr>
        <w:t>フィルター設定を変更／削除（クリア）したい場合は、次のように操作します。</w:t>
      </w:r>
    </w:p>
    <w:p w:rsidR="00D430B4" w:rsidRPr="00D430B4" w:rsidRDefault="00D430B4" w:rsidP="00D430B4">
      <w:pPr>
        <w:pStyle w:val="305"/>
      </w:pPr>
      <w:r w:rsidRPr="00D430B4">
        <w:rPr>
          <w:rFonts w:hint="eastAsia"/>
          <w:noProof/>
        </w:rPr>
        <w:drawing>
          <wp:inline distT="0" distB="0" distL="0" distR="0" wp14:anchorId="1BF5F502" wp14:editId="45C51821">
            <wp:extent cx="5472752" cy="3109488"/>
            <wp:effectExtent l="0" t="0" r="0" b="0"/>
            <wp:docPr id="282" name="図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481239" cy="3114310"/>
                    </a:xfrm>
                    <a:prstGeom prst="rect">
                      <a:avLst/>
                    </a:prstGeom>
                    <a:noFill/>
                    <a:ln>
                      <a:noFill/>
                    </a:ln>
                  </pic:spPr>
                </pic:pic>
              </a:graphicData>
            </a:graphic>
          </wp:inline>
        </w:drawing>
      </w:r>
    </w:p>
    <w:p w:rsidR="00D430B4" w:rsidRDefault="00D430B4" w:rsidP="00AF09AB">
      <w:pPr>
        <w:pStyle w:val="305"/>
        <w:spacing w:afterLines="100" w:after="360"/>
      </w:pPr>
    </w:p>
    <w:p w:rsidR="001133C8" w:rsidRDefault="001133C8" w:rsidP="00AF09AB">
      <w:pPr>
        <w:pStyle w:val="305"/>
        <w:spacing w:afterLines="100" w:after="360"/>
      </w:pPr>
    </w:p>
    <w:p w:rsidR="006720EE" w:rsidRDefault="00C353CF" w:rsidP="00C353CF">
      <w:pPr>
        <w:pStyle w:val="205"/>
      </w:pPr>
      <w:bookmarkStart w:id="17" w:name="_Toc263383208"/>
      <w:r>
        <w:rPr>
          <w:rFonts w:hint="eastAsia"/>
        </w:rPr>
        <w:lastRenderedPageBreak/>
        <w:t>監視設定（ポリシー）</w:t>
      </w:r>
      <w:bookmarkEnd w:id="17"/>
    </w:p>
    <w:p w:rsidR="00C353CF" w:rsidRDefault="00C353CF" w:rsidP="00C353CF">
      <w:pPr>
        <w:pStyle w:val="3051"/>
        <w:spacing w:before="180"/>
      </w:pPr>
      <w:r>
        <w:rPr>
          <w:rFonts w:hint="eastAsia"/>
        </w:rPr>
        <w:t>グローバル ポリシーによる全体設定</w:t>
      </w:r>
    </w:p>
    <w:p w:rsidR="008B30A3" w:rsidRDefault="00A72729" w:rsidP="008B30A3">
      <w:pPr>
        <w:pStyle w:val="305"/>
      </w:pPr>
      <w:r>
        <w:rPr>
          <w:rFonts w:hint="eastAsia"/>
        </w:rPr>
        <w:t>ユーティリティ エクスプローラーで</w:t>
      </w:r>
      <w:r w:rsidR="006720EE">
        <w:rPr>
          <w:rFonts w:hint="eastAsia"/>
        </w:rPr>
        <w:t>は</w:t>
      </w:r>
      <w:r w:rsidR="008B30A3">
        <w:rPr>
          <w:rFonts w:hint="eastAsia"/>
        </w:rPr>
        <w:t>、［</w:t>
      </w:r>
      <w:r w:rsidR="00A01243">
        <w:rPr>
          <w:rFonts w:hint="eastAsia"/>
          <w:b/>
        </w:rPr>
        <w:t>ユーティリティ管理</w:t>
      </w:r>
      <w:r w:rsidR="008B30A3">
        <w:rPr>
          <w:rFonts w:hint="eastAsia"/>
        </w:rPr>
        <w:t>］</w:t>
      </w:r>
      <w:r w:rsidR="006720EE">
        <w:rPr>
          <w:rFonts w:hint="eastAsia"/>
        </w:rPr>
        <w:t>から</w:t>
      </w:r>
      <w:r w:rsidR="006720EE" w:rsidRPr="00C353CF">
        <w:rPr>
          <w:rFonts w:hint="eastAsia"/>
          <w:b/>
        </w:rPr>
        <w:t>グローバル ポリシー</w:t>
      </w:r>
      <w:r w:rsidR="006720EE">
        <w:rPr>
          <w:rFonts w:hint="eastAsia"/>
        </w:rPr>
        <w:t>（管理対象のインスタンス全体に対する</w:t>
      </w:r>
      <w:r w:rsidR="00C353CF">
        <w:rPr>
          <w:rFonts w:hint="eastAsia"/>
        </w:rPr>
        <w:t>上限／下限の監視</w:t>
      </w:r>
      <w:r w:rsidR="006720EE">
        <w:rPr>
          <w:rFonts w:hint="eastAsia"/>
        </w:rPr>
        <w:t>設定）を変更することができます。</w:t>
      </w:r>
    </w:p>
    <w:p w:rsidR="008B30A3" w:rsidRDefault="00D430B4" w:rsidP="008B30A3">
      <w:pPr>
        <w:pStyle w:val="305"/>
      </w:pPr>
      <w:r w:rsidRPr="00D430B4">
        <w:rPr>
          <w:noProof/>
        </w:rPr>
        <w:drawing>
          <wp:inline distT="0" distB="0" distL="0" distR="0" wp14:anchorId="70F45F79" wp14:editId="69FF87B6">
            <wp:extent cx="4891540" cy="2784143"/>
            <wp:effectExtent l="0" t="0" r="0" b="0"/>
            <wp:docPr id="283" name="図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897488" cy="2787529"/>
                    </a:xfrm>
                    <a:prstGeom prst="rect">
                      <a:avLst/>
                    </a:prstGeom>
                    <a:noFill/>
                    <a:ln>
                      <a:noFill/>
                    </a:ln>
                  </pic:spPr>
                </pic:pic>
              </a:graphicData>
            </a:graphic>
          </wp:inline>
        </w:drawing>
      </w:r>
    </w:p>
    <w:p w:rsidR="006720EE" w:rsidRDefault="006720EE" w:rsidP="00AF09AB">
      <w:pPr>
        <w:pStyle w:val="305"/>
        <w:spacing w:afterLines="100" w:after="360"/>
      </w:pPr>
      <w:r>
        <w:rPr>
          <w:rFonts w:hint="eastAsia"/>
        </w:rPr>
        <w:t>既定では、</w:t>
      </w:r>
      <w:r w:rsidRPr="006720EE">
        <w:rPr>
          <w:rFonts w:hint="eastAsia"/>
          <w:b/>
        </w:rPr>
        <w:t>CPU 利用率</w:t>
      </w:r>
      <w:r>
        <w:rPr>
          <w:rFonts w:hint="eastAsia"/>
        </w:rPr>
        <w:t xml:space="preserve">が </w:t>
      </w:r>
      <w:r w:rsidRPr="006720EE">
        <w:rPr>
          <w:rFonts w:hint="eastAsia"/>
          <w:b/>
        </w:rPr>
        <w:t>70%</w:t>
      </w:r>
      <w:r>
        <w:rPr>
          <w:rFonts w:hint="eastAsia"/>
        </w:rPr>
        <w:t>以上、</w:t>
      </w:r>
      <w:r w:rsidRPr="006720EE">
        <w:rPr>
          <w:rFonts w:hint="eastAsia"/>
          <w:b/>
        </w:rPr>
        <w:t>ドライブ</w:t>
      </w:r>
      <w:r w:rsidR="00A01243">
        <w:rPr>
          <w:rFonts w:hint="eastAsia"/>
          <w:b/>
        </w:rPr>
        <w:t>やデータ／ログ ファイル</w:t>
      </w:r>
      <w:r w:rsidRPr="006720EE">
        <w:rPr>
          <w:rFonts w:hint="eastAsia"/>
          <w:b/>
        </w:rPr>
        <w:t>の使用量</w:t>
      </w:r>
      <w:r w:rsidR="00327A49">
        <w:rPr>
          <w:rFonts w:hint="eastAsia"/>
        </w:rPr>
        <w:t>の</w:t>
      </w:r>
      <w:r>
        <w:rPr>
          <w:rFonts w:hint="eastAsia"/>
        </w:rPr>
        <w:t xml:space="preserve"> </w:t>
      </w:r>
      <w:r w:rsidRPr="006720EE">
        <w:rPr>
          <w:rFonts w:hint="eastAsia"/>
          <w:b/>
        </w:rPr>
        <w:t>70%</w:t>
      </w:r>
      <w:r>
        <w:rPr>
          <w:rFonts w:hint="eastAsia"/>
        </w:rPr>
        <w:t>以上</w:t>
      </w:r>
      <w:r w:rsidR="00C353CF">
        <w:rPr>
          <w:rFonts w:hint="eastAsia"/>
        </w:rPr>
        <w:t>が上限に</w:t>
      </w:r>
      <w:r>
        <w:rPr>
          <w:rFonts w:hint="eastAsia"/>
        </w:rPr>
        <w:t>設定</w:t>
      </w:r>
      <w:r w:rsidR="00C353CF">
        <w:rPr>
          <w:rFonts w:hint="eastAsia"/>
        </w:rPr>
        <w:t>され</w:t>
      </w:r>
      <w:r w:rsidR="001133C8">
        <w:rPr>
          <w:rFonts w:hint="eastAsia"/>
        </w:rPr>
        <w:t>、これを越えると赤い矢印で表示されるように設定され</w:t>
      </w:r>
      <w:r w:rsidR="00C353CF">
        <w:rPr>
          <w:rFonts w:hint="eastAsia"/>
        </w:rPr>
        <w:t>てい</w:t>
      </w:r>
      <w:r>
        <w:rPr>
          <w:rFonts w:hint="eastAsia"/>
        </w:rPr>
        <w:t>ます。</w:t>
      </w:r>
    </w:p>
    <w:p w:rsidR="006720EE" w:rsidRDefault="006720EE" w:rsidP="006720EE">
      <w:pPr>
        <w:pStyle w:val="3051"/>
        <w:spacing w:before="180"/>
      </w:pPr>
      <w:r>
        <w:rPr>
          <w:rFonts w:hint="eastAsia"/>
        </w:rPr>
        <w:t>インスタンスごとに設定値を変更する場合</w:t>
      </w:r>
    </w:p>
    <w:p w:rsidR="006720EE" w:rsidRPr="006720EE" w:rsidRDefault="00C353CF" w:rsidP="008B30A3">
      <w:pPr>
        <w:pStyle w:val="305"/>
      </w:pPr>
      <w:r>
        <w:rPr>
          <w:rFonts w:hint="eastAsia"/>
        </w:rPr>
        <w:t>設定値は、</w:t>
      </w:r>
      <w:r w:rsidR="006720EE" w:rsidRPr="006720EE">
        <w:rPr>
          <w:rFonts w:hint="eastAsia"/>
        </w:rPr>
        <w:t>インスタンスごとに</w:t>
      </w:r>
      <w:r>
        <w:rPr>
          <w:rFonts w:hint="eastAsia"/>
        </w:rPr>
        <w:t>変更することもできます。インスタンスごとに</w:t>
      </w:r>
      <w:r w:rsidR="006720EE" w:rsidRPr="006720EE">
        <w:rPr>
          <w:rFonts w:hint="eastAsia"/>
        </w:rPr>
        <w:t>変更</w:t>
      </w:r>
      <w:r>
        <w:rPr>
          <w:rFonts w:hint="eastAsia"/>
        </w:rPr>
        <w:t>する</w:t>
      </w:r>
      <w:r w:rsidR="00327A49">
        <w:rPr>
          <w:rFonts w:hint="eastAsia"/>
        </w:rPr>
        <w:t>場合</w:t>
      </w:r>
      <w:r>
        <w:rPr>
          <w:rFonts w:hint="eastAsia"/>
        </w:rPr>
        <w:t>に</w:t>
      </w:r>
      <w:r w:rsidR="006720EE">
        <w:rPr>
          <w:rFonts w:hint="eastAsia"/>
        </w:rPr>
        <w:t>は、管理対象のインスタンスを選択して、</w:t>
      </w:r>
      <w:r w:rsidR="00441A52">
        <w:rPr>
          <w:rFonts w:hint="eastAsia"/>
        </w:rPr>
        <w:t>次のように</w:t>
      </w:r>
      <w:r w:rsidR="006720EE">
        <w:rPr>
          <w:rFonts w:hint="eastAsia"/>
        </w:rPr>
        <w:t>「</w:t>
      </w:r>
      <w:r w:rsidR="00A01243">
        <w:rPr>
          <w:rFonts w:hint="eastAsia"/>
          <w:b/>
        </w:rPr>
        <w:t>ポリシーの詳細</w:t>
      </w:r>
      <w:r w:rsidR="006720EE">
        <w:rPr>
          <w:rFonts w:hint="eastAsia"/>
        </w:rPr>
        <w:t>」タブ</w:t>
      </w:r>
      <w:r>
        <w:rPr>
          <w:rFonts w:hint="eastAsia"/>
        </w:rPr>
        <w:t>を利用します</w:t>
      </w:r>
      <w:r w:rsidR="006720EE">
        <w:rPr>
          <w:rFonts w:hint="eastAsia"/>
        </w:rPr>
        <w:t>。</w:t>
      </w:r>
    </w:p>
    <w:p w:rsidR="006720EE" w:rsidRDefault="00D430B4" w:rsidP="008B30A3">
      <w:pPr>
        <w:pStyle w:val="305"/>
      </w:pPr>
      <w:r w:rsidRPr="00D430B4">
        <w:rPr>
          <w:noProof/>
        </w:rPr>
        <w:drawing>
          <wp:inline distT="0" distB="0" distL="0" distR="0" wp14:anchorId="633D7CE0" wp14:editId="48EC9B8E">
            <wp:extent cx="4802156" cy="2901016"/>
            <wp:effectExtent l="0" t="0" r="0" b="0"/>
            <wp:docPr id="284" name="図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807996" cy="2904544"/>
                    </a:xfrm>
                    <a:prstGeom prst="rect">
                      <a:avLst/>
                    </a:prstGeom>
                    <a:noFill/>
                    <a:ln>
                      <a:noFill/>
                    </a:ln>
                  </pic:spPr>
                </pic:pic>
              </a:graphicData>
            </a:graphic>
          </wp:inline>
        </w:drawing>
      </w:r>
    </w:p>
    <w:p w:rsidR="006720EE" w:rsidRDefault="006720EE" w:rsidP="006720EE">
      <w:pPr>
        <w:pStyle w:val="3051"/>
        <w:spacing w:before="180"/>
      </w:pPr>
      <w:r>
        <w:rPr>
          <w:rFonts w:hint="eastAsia"/>
        </w:rPr>
        <w:lastRenderedPageBreak/>
        <w:t>DAC</w:t>
      </w:r>
      <w:r w:rsidR="00C21723">
        <w:rPr>
          <w:rFonts w:hint="eastAsia"/>
        </w:rPr>
        <w:t>（データ層アプリケーション）</w:t>
      </w:r>
      <w:r w:rsidR="004C4731">
        <w:rPr>
          <w:rFonts w:hint="eastAsia"/>
        </w:rPr>
        <w:t>の</w:t>
      </w:r>
      <w:r>
        <w:rPr>
          <w:rFonts w:hint="eastAsia"/>
        </w:rPr>
        <w:t>監視</w:t>
      </w:r>
    </w:p>
    <w:p w:rsidR="00A1155A" w:rsidRDefault="00A72729" w:rsidP="00A1155A">
      <w:pPr>
        <w:pStyle w:val="305"/>
      </w:pPr>
      <w:r>
        <w:rPr>
          <w:rFonts w:hint="eastAsia"/>
        </w:rPr>
        <w:t>ユーティリティ エクスプローラーで</w:t>
      </w:r>
      <w:r w:rsidR="00B552BA">
        <w:rPr>
          <w:rFonts w:hint="eastAsia"/>
        </w:rPr>
        <w:t>は</w:t>
      </w:r>
      <w:r w:rsidR="00A1155A">
        <w:rPr>
          <w:rFonts w:hint="eastAsia"/>
        </w:rPr>
        <w:t>、</w:t>
      </w:r>
      <w:r w:rsidR="00441A52">
        <w:rPr>
          <w:rFonts w:hint="eastAsia"/>
        </w:rPr>
        <w:t>次のように</w:t>
      </w:r>
      <w:r w:rsidR="00A1155A">
        <w:rPr>
          <w:rFonts w:hint="eastAsia"/>
        </w:rPr>
        <w:t>［</w:t>
      </w:r>
      <w:r>
        <w:rPr>
          <w:rFonts w:hint="eastAsia"/>
          <w:b/>
        </w:rPr>
        <w:t>データ層アプリケーション</w:t>
      </w:r>
      <w:r w:rsidR="00A1155A">
        <w:rPr>
          <w:rFonts w:hint="eastAsia"/>
        </w:rPr>
        <w:t>］を</w:t>
      </w:r>
      <w:r w:rsidR="00327A49">
        <w:rPr>
          <w:rFonts w:hint="eastAsia"/>
        </w:rPr>
        <w:t>クリック</w:t>
      </w:r>
      <w:r w:rsidR="00A1155A">
        <w:rPr>
          <w:rFonts w:hint="eastAsia"/>
        </w:rPr>
        <w:t>すると、</w:t>
      </w:r>
      <w:r w:rsidR="00B552BA" w:rsidRPr="00061535">
        <w:rPr>
          <w:rFonts w:hint="eastAsia"/>
          <w:b/>
        </w:rPr>
        <w:t>DAC</w:t>
      </w:r>
      <w:r w:rsidR="00B552BA">
        <w:rPr>
          <w:rFonts w:hint="eastAsia"/>
        </w:rPr>
        <w:t>（</w:t>
      </w:r>
      <w:r w:rsidR="00061535">
        <w:rPr>
          <w:rFonts w:hint="eastAsia"/>
        </w:rPr>
        <w:t>Data-tier Application：</w:t>
      </w:r>
      <w:r>
        <w:rPr>
          <w:rFonts w:hint="eastAsia"/>
        </w:rPr>
        <w:t>データ層アプリケーション</w:t>
      </w:r>
      <w:r w:rsidR="00B552BA">
        <w:rPr>
          <w:rFonts w:hint="eastAsia"/>
        </w:rPr>
        <w:t>）</w:t>
      </w:r>
      <w:r w:rsidR="00C21723">
        <w:rPr>
          <w:rFonts w:hint="eastAsia"/>
        </w:rPr>
        <w:t>として登録したデータベース</w:t>
      </w:r>
      <w:r w:rsidR="00B552BA">
        <w:rPr>
          <w:rFonts w:hint="eastAsia"/>
        </w:rPr>
        <w:t>の状況を確認することもできます。</w:t>
      </w:r>
    </w:p>
    <w:p w:rsidR="00A1155A" w:rsidRDefault="00D430B4" w:rsidP="00A1155A">
      <w:pPr>
        <w:pStyle w:val="305"/>
      </w:pPr>
      <w:r w:rsidRPr="00D430B4">
        <w:rPr>
          <w:noProof/>
        </w:rPr>
        <w:drawing>
          <wp:inline distT="0" distB="0" distL="0" distR="0" wp14:anchorId="69BCB965" wp14:editId="082138F4">
            <wp:extent cx="4995081" cy="3349763"/>
            <wp:effectExtent l="0" t="0" r="0" b="0"/>
            <wp:docPr id="285" name="図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001155" cy="3353836"/>
                    </a:xfrm>
                    <a:prstGeom prst="rect">
                      <a:avLst/>
                    </a:prstGeom>
                    <a:noFill/>
                    <a:ln>
                      <a:noFill/>
                    </a:ln>
                  </pic:spPr>
                </pic:pic>
              </a:graphicData>
            </a:graphic>
          </wp:inline>
        </w:drawing>
      </w:r>
    </w:p>
    <w:p w:rsidR="008B30A3" w:rsidRDefault="00C21723" w:rsidP="00FD2C43">
      <w:pPr>
        <w:pStyle w:val="af2"/>
        <w:spacing w:after="180"/>
      </w:pPr>
      <w:r>
        <w:rPr>
          <w:rFonts w:hint="eastAsia"/>
        </w:rPr>
        <w:t>DAC（データ層アプリケーション）</w:t>
      </w:r>
      <w:r w:rsidR="00B552BA">
        <w:rPr>
          <w:rFonts w:hint="eastAsia"/>
        </w:rPr>
        <w:t>は、同じ構成のデータベースを作成する際に便利なオブジェクト定義をエクスポート／配置できる機能で、SQL Server 2008 R2 からの新機能です。これについては、</w:t>
      </w:r>
      <w:r w:rsidR="00CD3342">
        <w:rPr>
          <w:rFonts w:hint="eastAsia"/>
        </w:rPr>
        <w:t>次の Step で説明</w:t>
      </w:r>
      <w:r w:rsidR="00B552BA">
        <w:rPr>
          <w:rFonts w:hint="eastAsia"/>
        </w:rPr>
        <w:t>します。</w:t>
      </w:r>
    </w:p>
    <w:p w:rsidR="00CD3342" w:rsidRPr="00C6267F" w:rsidRDefault="00CD3342" w:rsidP="00CD3342">
      <w:pPr>
        <w:pStyle w:val="af2"/>
        <w:spacing w:after="180"/>
      </w:pPr>
      <w:r w:rsidRPr="00C6267F">
        <w:br w:type="page"/>
      </w:r>
    </w:p>
    <w:tbl>
      <w:tblPr>
        <w:tblW w:w="0" w:type="auto"/>
        <w:tblInd w:w="108" w:type="dxa"/>
        <w:tblBorders>
          <w:insideH w:val="double" w:sz="4" w:space="0" w:color="auto"/>
          <w:insideV w:val="dotted" w:sz="4" w:space="0" w:color="auto"/>
        </w:tblBorders>
        <w:tblLook w:val="01E0" w:firstRow="1" w:lastRow="1" w:firstColumn="1" w:lastColumn="1" w:noHBand="0" w:noVBand="0"/>
      </w:tblPr>
      <w:tblGrid>
        <w:gridCol w:w="9639"/>
      </w:tblGrid>
      <w:tr w:rsidR="00CD3342" w:rsidRPr="00C6267F" w:rsidTr="00F85699">
        <w:trPr>
          <w:cantSplit/>
          <w:trHeight w:val="4854"/>
        </w:trPr>
        <w:tc>
          <w:tcPr>
            <w:tcW w:w="9639" w:type="dxa"/>
            <w:vAlign w:val="bottom"/>
          </w:tcPr>
          <w:p w:rsidR="00CD3342" w:rsidRPr="00982184" w:rsidRDefault="00CD3342" w:rsidP="00DA7AD7">
            <w:pPr>
              <w:pStyle w:val="10"/>
              <w:numPr>
                <w:ilvl w:val="0"/>
                <w:numId w:val="1"/>
              </w:numPr>
              <w:snapToGrid w:val="0"/>
              <w:spacing w:after="180" w:line="209" w:lineRule="auto"/>
              <w:ind w:right="400"/>
              <w:rPr>
                <w:rFonts w:ascii="メイリオ" w:eastAsia="メイリオ" w:hAnsi="メイリオ" w:cs="Arial"/>
                <w:shadow/>
              </w:rPr>
            </w:pPr>
            <w:bookmarkStart w:id="18" w:name="_Toc263383209"/>
            <w:r>
              <w:rPr>
                <w:rFonts w:ascii="メイリオ" w:eastAsia="メイリオ" w:hAnsi="メイリオ" w:cs="Arial" w:hint="eastAsia"/>
                <w:shadow/>
              </w:rPr>
              <w:lastRenderedPageBreak/>
              <w:t>DAC（データ層アプリケーション）</w:t>
            </w:r>
            <w:bookmarkEnd w:id="18"/>
          </w:p>
        </w:tc>
      </w:tr>
      <w:tr w:rsidR="00CD3342" w:rsidRPr="00C6267F" w:rsidTr="00F85699">
        <w:trPr>
          <w:cantSplit/>
          <w:trHeight w:val="9014"/>
        </w:trPr>
        <w:tc>
          <w:tcPr>
            <w:tcW w:w="9639" w:type="dxa"/>
          </w:tcPr>
          <w:p w:rsidR="00CD3342" w:rsidRDefault="00CD3342" w:rsidP="00AF09AB">
            <w:pPr>
              <w:snapToGrid w:val="0"/>
              <w:spacing w:beforeLines="50" w:before="180" w:afterLines="50" w:after="180" w:line="209" w:lineRule="auto"/>
              <w:ind w:leftChars="796" w:left="1592" w:rightChars="229" w:right="458"/>
              <w:rPr>
                <w:rFonts w:ascii="メイリオ" w:eastAsia="メイリオ" w:hAnsi="メイリオ" w:cs="Arial"/>
              </w:rPr>
            </w:pPr>
            <w:r>
              <w:rPr>
                <w:rFonts w:ascii="メイリオ" w:eastAsia="メイリオ" w:hAnsi="メイリオ" w:cs="Arial"/>
              </w:rPr>
              <w:t>この STEP では、</w:t>
            </w:r>
            <w:r>
              <w:rPr>
                <w:rFonts w:ascii="メイリオ" w:eastAsia="メイリオ" w:hAnsi="メイリオ" w:cs="Arial" w:hint="eastAsia"/>
              </w:rPr>
              <w:t>DAC（データ層アプリケーション）の利用方法について説明</w:t>
            </w:r>
            <w:r w:rsidRPr="00C6267F">
              <w:rPr>
                <w:rFonts w:ascii="メイリオ" w:eastAsia="メイリオ" w:hAnsi="メイリオ" w:cs="Arial"/>
              </w:rPr>
              <w:t>します。</w:t>
            </w:r>
          </w:p>
          <w:p w:rsidR="00CD3342" w:rsidRPr="002F1F3B" w:rsidRDefault="00CD3342" w:rsidP="00AF09AB">
            <w:pPr>
              <w:snapToGrid w:val="0"/>
              <w:spacing w:beforeLines="50" w:before="180" w:afterLines="50" w:after="180" w:line="209" w:lineRule="auto"/>
              <w:ind w:leftChars="796" w:left="1592"/>
              <w:rPr>
                <w:rFonts w:ascii="メイリオ" w:eastAsia="メイリオ" w:hAnsi="メイリオ" w:cs="Arial"/>
              </w:rPr>
            </w:pPr>
          </w:p>
          <w:p w:rsidR="00CD3342" w:rsidRPr="003C2210" w:rsidRDefault="00CD3342" w:rsidP="00AF09AB">
            <w:pPr>
              <w:snapToGrid w:val="0"/>
              <w:spacing w:afterLines="50" w:after="180" w:line="209" w:lineRule="auto"/>
              <w:ind w:leftChars="796" w:left="1592"/>
              <w:rPr>
                <w:rFonts w:ascii="メイリオ" w:eastAsia="メイリオ" w:hAnsi="メイリオ" w:cs="Arial"/>
                <w:szCs w:val="20"/>
              </w:rPr>
            </w:pPr>
            <w:r>
              <w:rPr>
                <w:rFonts w:ascii="メイリオ" w:eastAsia="メイリオ" w:hAnsi="メイリオ" w:cs="Arial" w:hint="eastAsia"/>
                <w:szCs w:val="20"/>
              </w:rPr>
              <w:t>この STEP では、次のことを学習します。</w:t>
            </w:r>
          </w:p>
          <w:p w:rsidR="00CD3342" w:rsidRPr="00F85699" w:rsidRDefault="00CD3342" w:rsidP="00F85699">
            <w:pPr>
              <w:numPr>
                <w:ilvl w:val="0"/>
                <w:numId w:val="4"/>
              </w:numPr>
              <w:snapToGrid w:val="0"/>
              <w:spacing w:after="120" w:line="209" w:lineRule="auto"/>
              <w:ind w:leftChars="780" w:left="1980"/>
              <w:rPr>
                <w:rFonts w:ascii="メイリオ" w:eastAsia="メイリオ" w:hAnsi="メイリオ" w:cs="メイリオ"/>
                <w:szCs w:val="20"/>
              </w:rPr>
            </w:pPr>
            <w:r w:rsidRPr="00F85699">
              <w:rPr>
                <w:rFonts w:ascii="メイリオ" w:eastAsia="メイリオ" w:hAnsi="メイリオ" w:cs="メイリオ" w:hint="eastAsia"/>
                <w:szCs w:val="20"/>
              </w:rPr>
              <w:t>DAC パッケージのエクスポート／配置</w:t>
            </w:r>
          </w:p>
          <w:p w:rsidR="00CD3342" w:rsidRPr="00F85699" w:rsidRDefault="00CD3342" w:rsidP="00F85699">
            <w:pPr>
              <w:numPr>
                <w:ilvl w:val="0"/>
                <w:numId w:val="4"/>
              </w:numPr>
              <w:snapToGrid w:val="0"/>
              <w:spacing w:after="120" w:line="209" w:lineRule="auto"/>
              <w:ind w:leftChars="780" w:left="1980"/>
              <w:rPr>
                <w:rFonts w:ascii="メイリオ" w:eastAsia="メイリオ" w:hAnsi="メイリオ" w:cs="メイリオ"/>
                <w:szCs w:val="20"/>
              </w:rPr>
            </w:pPr>
            <w:r w:rsidRPr="00F85699">
              <w:rPr>
                <w:rFonts w:ascii="メイリオ" w:eastAsia="メイリオ" w:hAnsi="メイリオ" w:cs="メイリオ" w:hint="eastAsia"/>
                <w:szCs w:val="20"/>
              </w:rPr>
              <w:t>DAC としての登録</w:t>
            </w:r>
          </w:p>
          <w:p w:rsidR="00CD3342" w:rsidRPr="00F85699" w:rsidRDefault="00CD3342" w:rsidP="00F85699">
            <w:pPr>
              <w:numPr>
                <w:ilvl w:val="0"/>
                <w:numId w:val="4"/>
              </w:numPr>
              <w:snapToGrid w:val="0"/>
              <w:spacing w:after="120" w:line="209" w:lineRule="auto"/>
              <w:ind w:leftChars="780" w:left="1980"/>
              <w:rPr>
                <w:rFonts w:ascii="メイリオ" w:eastAsia="メイリオ" w:hAnsi="メイリオ" w:cs="メイリオ"/>
                <w:szCs w:val="20"/>
              </w:rPr>
            </w:pPr>
            <w:r w:rsidRPr="00F85699">
              <w:rPr>
                <w:rFonts w:ascii="メイリオ" w:eastAsia="メイリオ" w:hAnsi="メイリオ" w:cs="メイリオ" w:hint="eastAsia"/>
                <w:szCs w:val="20"/>
              </w:rPr>
              <w:t>Visual Studio 2010 からの DAC パッケージの作成／配置</w:t>
            </w:r>
          </w:p>
          <w:p w:rsidR="00CD3342" w:rsidRPr="00441A52" w:rsidRDefault="00CD3342" w:rsidP="00F85699">
            <w:pPr>
              <w:numPr>
                <w:ilvl w:val="0"/>
                <w:numId w:val="4"/>
              </w:numPr>
              <w:snapToGrid w:val="0"/>
              <w:spacing w:after="120" w:line="209" w:lineRule="auto"/>
              <w:ind w:leftChars="780" w:left="1980"/>
              <w:rPr>
                <w:rFonts w:ascii="メイリオ" w:eastAsia="メイリオ" w:hAnsi="メイリオ" w:cs="Arial"/>
                <w:szCs w:val="20"/>
              </w:rPr>
            </w:pPr>
            <w:r w:rsidRPr="00F85699">
              <w:rPr>
                <w:rFonts w:ascii="メイリオ" w:eastAsia="メイリオ" w:hAnsi="メイリオ" w:cs="メイリオ" w:hint="eastAsia"/>
                <w:szCs w:val="20"/>
              </w:rPr>
              <w:t>DAC のアップグレード</w:t>
            </w:r>
          </w:p>
          <w:p w:rsidR="00441A52" w:rsidRPr="00260133" w:rsidRDefault="00441A52" w:rsidP="00F85699">
            <w:pPr>
              <w:numPr>
                <w:ilvl w:val="0"/>
                <w:numId w:val="4"/>
              </w:numPr>
              <w:snapToGrid w:val="0"/>
              <w:spacing w:after="120" w:line="209" w:lineRule="auto"/>
              <w:ind w:leftChars="780" w:left="1980"/>
              <w:rPr>
                <w:rFonts w:ascii="メイリオ" w:eastAsia="メイリオ" w:hAnsi="メイリオ" w:cs="Arial"/>
                <w:szCs w:val="20"/>
              </w:rPr>
            </w:pPr>
            <w:r>
              <w:rPr>
                <w:rFonts w:ascii="メイリオ" w:eastAsia="メイリオ" w:hAnsi="メイリオ" w:cs="メイリオ" w:hint="eastAsia"/>
                <w:szCs w:val="20"/>
              </w:rPr>
              <w:t>SQL Azure への DAC パッケージの配置</w:t>
            </w:r>
          </w:p>
          <w:p w:rsidR="00CD3342" w:rsidRDefault="00CD3342" w:rsidP="00AF09AB">
            <w:pPr>
              <w:snapToGrid w:val="0"/>
              <w:spacing w:afterLines="50" w:after="180" w:line="209" w:lineRule="auto"/>
              <w:ind w:leftChars="796" w:left="1592"/>
              <w:rPr>
                <w:rFonts w:ascii="メイリオ" w:eastAsia="メイリオ" w:hAnsi="メイリオ" w:cs="Arial"/>
              </w:rPr>
            </w:pPr>
          </w:p>
          <w:p w:rsidR="00CD3342" w:rsidRPr="00C6267F" w:rsidRDefault="00CD3342" w:rsidP="00AF09AB">
            <w:pPr>
              <w:snapToGrid w:val="0"/>
              <w:spacing w:afterLines="50" w:after="180" w:line="209" w:lineRule="auto"/>
              <w:rPr>
                <w:rFonts w:ascii="メイリオ" w:eastAsia="メイリオ" w:hAnsi="メイリオ" w:cs="Arial"/>
              </w:rPr>
            </w:pPr>
          </w:p>
        </w:tc>
      </w:tr>
    </w:tbl>
    <w:p w:rsidR="00CD3342" w:rsidRPr="00C6267F" w:rsidRDefault="00CD3342" w:rsidP="00CD3342">
      <w:pPr>
        <w:pStyle w:val="205"/>
        <w:sectPr w:rsidR="00CD3342" w:rsidRPr="00C6267F" w:rsidSect="008335C3">
          <w:pgSz w:w="11906" w:h="16838" w:code="9"/>
          <w:pgMar w:top="1588" w:right="1134" w:bottom="1021" w:left="1134" w:header="851" w:footer="737" w:gutter="0"/>
          <w:cols w:space="425"/>
          <w:docGrid w:type="linesAndChars" w:linePitch="360"/>
        </w:sectPr>
      </w:pPr>
    </w:p>
    <w:p w:rsidR="00B552BA" w:rsidRDefault="00B552BA" w:rsidP="00B552BA">
      <w:pPr>
        <w:pStyle w:val="205"/>
      </w:pPr>
      <w:bookmarkStart w:id="19" w:name="_Toc263383210"/>
      <w:r>
        <w:rPr>
          <w:rFonts w:hint="eastAsia"/>
        </w:rPr>
        <w:lastRenderedPageBreak/>
        <w:t>DAC パッケージのエクスポート／配置</w:t>
      </w:r>
      <w:bookmarkEnd w:id="19"/>
    </w:p>
    <w:p w:rsidR="00B552BA" w:rsidRDefault="00B552BA" w:rsidP="00B552BA">
      <w:pPr>
        <w:pStyle w:val="3051"/>
        <w:spacing w:before="180"/>
      </w:pPr>
      <w:r>
        <w:rPr>
          <w:rFonts w:hint="eastAsia"/>
        </w:rPr>
        <w:t>DAC パッケージのエクスポート</w:t>
      </w:r>
    </w:p>
    <w:p w:rsidR="00C21723" w:rsidRDefault="00B552BA" w:rsidP="00B552BA">
      <w:pPr>
        <w:pStyle w:val="305"/>
      </w:pPr>
      <w:r>
        <w:rPr>
          <w:rFonts w:hint="eastAsia"/>
        </w:rPr>
        <w:t>DAC</w:t>
      </w:r>
      <w:r w:rsidR="00C21723">
        <w:rPr>
          <w:rFonts w:hint="eastAsia"/>
        </w:rPr>
        <w:t>（データ層アプリケーション）</w:t>
      </w:r>
      <w:r>
        <w:rPr>
          <w:rFonts w:hint="eastAsia"/>
        </w:rPr>
        <w:t>は、同じ構成のデータベースを作成する際に便利なオブジェクト定義をエクスポート／配置できる機能で、</w:t>
      </w:r>
      <w:r w:rsidR="00C21723">
        <w:rPr>
          <w:rFonts w:hint="eastAsia"/>
        </w:rPr>
        <w:t>開発環境から本番環境、あるいはその逆へデータベース定義を移動したり、テスト環境を構築する際などに役立つ機能です。</w:t>
      </w:r>
    </w:p>
    <w:p w:rsidR="00B552BA" w:rsidRDefault="00C21723" w:rsidP="00B552BA">
      <w:pPr>
        <w:pStyle w:val="305"/>
      </w:pPr>
      <w:r>
        <w:rPr>
          <w:rFonts w:hint="eastAsia"/>
        </w:rPr>
        <w:t>DAC では、オブジェクト定義</w:t>
      </w:r>
      <w:r w:rsidR="00327A49">
        <w:rPr>
          <w:rFonts w:hint="eastAsia"/>
        </w:rPr>
        <w:t>を</w:t>
      </w:r>
      <w:r>
        <w:rPr>
          <w:rFonts w:hint="eastAsia"/>
        </w:rPr>
        <w:t>「</w:t>
      </w:r>
      <w:r w:rsidRPr="00C21723">
        <w:rPr>
          <w:rFonts w:hint="eastAsia"/>
          <w:b/>
        </w:rPr>
        <w:t>DAC パッケージ</w:t>
      </w:r>
      <w:r>
        <w:rPr>
          <w:rFonts w:hint="eastAsia"/>
        </w:rPr>
        <w:t>」（.</w:t>
      </w:r>
      <w:proofErr w:type="spellStart"/>
      <w:r>
        <w:rPr>
          <w:rFonts w:hint="eastAsia"/>
        </w:rPr>
        <w:t>dacpac</w:t>
      </w:r>
      <w:proofErr w:type="spellEnd"/>
      <w:r>
        <w:rPr>
          <w:rFonts w:hint="eastAsia"/>
        </w:rPr>
        <w:t>）としてエクスポートすることができます</w:t>
      </w:r>
      <w:r w:rsidR="00B552BA">
        <w:rPr>
          <w:rFonts w:hint="eastAsia"/>
        </w:rPr>
        <w:t>。それでは、これを試してみましょう。</w:t>
      </w:r>
    </w:p>
    <w:p w:rsidR="00B552BA" w:rsidRDefault="00B552BA" w:rsidP="00B552BA">
      <w:pPr>
        <w:pStyle w:val="a"/>
        <w:numPr>
          <w:ilvl w:val="0"/>
          <w:numId w:val="16"/>
        </w:numPr>
        <w:ind w:leftChars="0"/>
      </w:pPr>
      <w:r>
        <w:rPr>
          <w:rFonts w:hint="eastAsia"/>
        </w:rPr>
        <w:t>まずは、</w:t>
      </w:r>
      <w:r w:rsidR="00327A49">
        <w:rPr>
          <w:rFonts w:hint="eastAsia"/>
        </w:rPr>
        <w:t>オブジェクト定義を</w:t>
      </w:r>
      <w:r>
        <w:rPr>
          <w:rFonts w:hint="eastAsia"/>
        </w:rPr>
        <w:t>エクスポートしたいデータベース</w:t>
      </w:r>
      <w:r w:rsidR="00327A49">
        <w:rPr>
          <w:rFonts w:hint="eastAsia"/>
        </w:rPr>
        <w:t xml:space="preserve">（画面は </w:t>
      </w:r>
      <w:proofErr w:type="spellStart"/>
      <w:r w:rsidR="00327A49" w:rsidRPr="00327A49">
        <w:rPr>
          <w:rFonts w:hint="eastAsia"/>
          <w:b/>
        </w:rPr>
        <w:t>NorthwindJ</w:t>
      </w:r>
      <w:proofErr w:type="spellEnd"/>
      <w:r w:rsidR="00327A49">
        <w:rPr>
          <w:rFonts w:hint="eastAsia"/>
        </w:rPr>
        <w:t>）</w:t>
      </w:r>
      <w:r>
        <w:rPr>
          <w:rFonts w:hint="eastAsia"/>
        </w:rPr>
        <w:t>を右クリックして、［</w:t>
      </w:r>
      <w:r w:rsidR="00061535">
        <w:rPr>
          <w:rFonts w:hint="eastAsia"/>
          <w:b/>
        </w:rPr>
        <w:t>タスク</w:t>
      </w:r>
      <w:r>
        <w:rPr>
          <w:rFonts w:hint="eastAsia"/>
        </w:rPr>
        <w:t>］の「</w:t>
      </w:r>
      <w:r w:rsidR="00A72729">
        <w:rPr>
          <w:rFonts w:hint="eastAsia"/>
          <w:b/>
        </w:rPr>
        <w:t>データ層アプリケーション</w:t>
      </w:r>
      <w:r w:rsidR="00061535">
        <w:rPr>
          <w:rFonts w:hint="eastAsia"/>
          <w:b/>
        </w:rPr>
        <w:t>の抽出</w:t>
      </w:r>
      <w:r>
        <w:rPr>
          <w:rFonts w:hint="eastAsia"/>
        </w:rPr>
        <w:t>」をクリックします。</w:t>
      </w:r>
    </w:p>
    <w:p w:rsidR="00B552BA" w:rsidRDefault="001564E7" w:rsidP="00B552BA">
      <w:pPr>
        <w:pStyle w:val="aff0"/>
      </w:pPr>
      <w:r w:rsidRPr="001564E7">
        <w:rPr>
          <w:noProof/>
        </w:rPr>
        <w:drawing>
          <wp:inline distT="0" distB="0" distL="0" distR="0" wp14:anchorId="79D6B0BA" wp14:editId="3C46DA7D">
            <wp:extent cx="4242485" cy="3247697"/>
            <wp:effectExtent l="0" t="0" r="0" b="0"/>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250150" cy="3253565"/>
                    </a:xfrm>
                    <a:prstGeom prst="rect">
                      <a:avLst/>
                    </a:prstGeom>
                    <a:noFill/>
                    <a:ln>
                      <a:noFill/>
                    </a:ln>
                  </pic:spPr>
                </pic:pic>
              </a:graphicData>
            </a:graphic>
          </wp:inline>
        </w:drawing>
      </w:r>
    </w:p>
    <w:p w:rsidR="00B552BA" w:rsidRDefault="00B552BA" w:rsidP="00441A52">
      <w:pPr>
        <w:pStyle w:val="a"/>
      </w:pPr>
      <w:r>
        <w:rPr>
          <w:rFonts w:hint="eastAsia"/>
        </w:rPr>
        <w:t>これにより、「</w:t>
      </w:r>
      <w:r w:rsidR="00A72729">
        <w:rPr>
          <w:rFonts w:hint="eastAsia"/>
          <w:b/>
        </w:rPr>
        <w:t>データ層アプリケーション</w:t>
      </w:r>
      <w:r w:rsidR="00061535">
        <w:rPr>
          <w:rFonts w:hint="eastAsia"/>
          <w:b/>
        </w:rPr>
        <w:t>の抽出</w:t>
      </w:r>
      <w:r>
        <w:rPr>
          <w:rFonts w:hint="eastAsia"/>
        </w:rPr>
        <w:t>」ウィザードが開始されます。</w:t>
      </w:r>
    </w:p>
    <w:p w:rsidR="00B552BA" w:rsidRDefault="001564E7" w:rsidP="00B552BA">
      <w:pPr>
        <w:pStyle w:val="aff0"/>
      </w:pPr>
      <w:r w:rsidRPr="001564E7">
        <w:rPr>
          <w:noProof/>
        </w:rPr>
        <w:drawing>
          <wp:inline distT="0" distB="0" distL="0" distR="0" wp14:anchorId="6DA15E82" wp14:editId="62B382B5">
            <wp:extent cx="3026979" cy="2595634"/>
            <wp:effectExtent l="0" t="0" r="0" b="0"/>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026231" cy="2594993"/>
                    </a:xfrm>
                    <a:prstGeom prst="rect">
                      <a:avLst/>
                    </a:prstGeom>
                    <a:noFill/>
                    <a:ln>
                      <a:noFill/>
                    </a:ln>
                  </pic:spPr>
                </pic:pic>
              </a:graphicData>
            </a:graphic>
          </wp:inline>
        </w:drawing>
      </w:r>
    </w:p>
    <w:p w:rsidR="00B552BA" w:rsidRDefault="00B552BA" w:rsidP="00441A52">
      <w:pPr>
        <w:pStyle w:val="a"/>
      </w:pPr>
      <w:r>
        <w:rPr>
          <w:rFonts w:hint="eastAsia"/>
        </w:rPr>
        <w:lastRenderedPageBreak/>
        <w:t>次の［</w:t>
      </w:r>
      <w:r w:rsidR="005E74BF">
        <w:rPr>
          <w:rFonts w:hint="eastAsia"/>
          <w:b/>
        </w:rPr>
        <w:t>プロパティの設定</w:t>
      </w:r>
      <w:r w:rsidR="005E74BF">
        <w:rPr>
          <w:rFonts w:hint="eastAsia"/>
        </w:rPr>
        <w:t>］ページでは、</w:t>
      </w:r>
      <w:r w:rsidR="00441A52">
        <w:rPr>
          <w:rFonts w:hint="eastAsia"/>
        </w:rPr>
        <w:t>［</w:t>
      </w:r>
      <w:r w:rsidR="00441A52" w:rsidRPr="00441A52">
        <w:rPr>
          <w:rFonts w:hint="eastAsia"/>
          <w:b/>
        </w:rPr>
        <w:t>アプリケーション名</w:t>
      </w:r>
      <w:r w:rsidR="00441A52">
        <w:rPr>
          <w:rFonts w:hint="eastAsia"/>
        </w:rPr>
        <w:t>］へ</w:t>
      </w:r>
      <w:r w:rsidR="005E74BF">
        <w:rPr>
          <w:rFonts w:hint="eastAsia"/>
        </w:rPr>
        <w:t>アプリケーション</w:t>
      </w:r>
      <w:r>
        <w:rPr>
          <w:rFonts w:hint="eastAsia"/>
        </w:rPr>
        <w:t>の名前</w:t>
      </w:r>
      <w:r w:rsidR="00441A52">
        <w:rPr>
          <w:rFonts w:hint="eastAsia"/>
        </w:rPr>
        <w:t>、［</w:t>
      </w:r>
      <w:r w:rsidR="00441A52" w:rsidRPr="00441A52">
        <w:rPr>
          <w:rFonts w:hint="eastAsia"/>
          <w:b/>
        </w:rPr>
        <w:t>DAC パッケージ ファイルに保存</w:t>
      </w:r>
      <w:r w:rsidR="00441A52">
        <w:rPr>
          <w:rFonts w:hint="eastAsia"/>
        </w:rPr>
        <w:t>］へ</w:t>
      </w:r>
      <w:r>
        <w:rPr>
          <w:rFonts w:hint="eastAsia"/>
        </w:rPr>
        <w:t>エクスポート場所のファイル パスを指定して、［</w:t>
      </w:r>
      <w:r w:rsidRPr="00441A52">
        <w:rPr>
          <w:rFonts w:hint="eastAsia"/>
          <w:b/>
        </w:rPr>
        <w:t>次へ</w:t>
      </w:r>
      <w:r>
        <w:rPr>
          <w:rFonts w:hint="eastAsia"/>
        </w:rPr>
        <w:t>］ボタンをクリックします。</w:t>
      </w:r>
    </w:p>
    <w:p w:rsidR="00B552BA" w:rsidRDefault="001564E7" w:rsidP="00B552BA">
      <w:pPr>
        <w:pStyle w:val="aff0"/>
      </w:pPr>
      <w:r w:rsidRPr="001564E7">
        <w:rPr>
          <w:noProof/>
        </w:rPr>
        <w:drawing>
          <wp:inline distT="0" distB="0" distL="0" distR="0" wp14:anchorId="7AF9AA09" wp14:editId="56FD024B">
            <wp:extent cx="3677090" cy="3153104"/>
            <wp:effectExtent l="0" t="0" r="0" b="0"/>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676182" cy="3152325"/>
                    </a:xfrm>
                    <a:prstGeom prst="rect">
                      <a:avLst/>
                    </a:prstGeom>
                    <a:noFill/>
                    <a:ln>
                      <a:noFill/>
                    </a:ln>
                  </pic:spPr>
                </pic:pic>
              </a:graphicData>
            </a:graphic>
          </wp:inline>
        </w:drawing>
      </w:r>
    </w:p>
    <w:p w:rsidR="00B552BA" w:rsidRDefault="004C4731" w:rsidP="00B552BA">
      <w:pPr>
        <w:pStyle w:val="a"/>
      </w:pPr>
      <w:r>
        <w:rPr>
          <w:rFonts w:hint="eastAsia"/>
        </w:rPr>
        <w:t>次の［</w:t>
      </w:r>
      <w:r w:rsidR="005E74BF">
        <w:rPr>
          <w:rFonts w:hint="eastAsia"/>
          <w:b/>
        </w:rPr>
        <w:t>検証と概要</w:t>
      </w:r>
      <w:r>
        <w:rPr>
          <w:rFonts w:hint="eastAsia"/>
        </w:rPr>
        <w:t>］ページでは、内容を確認して、［</w:t>
      </w:r>
      <w:r w:rsidRPr="004C4731">
        <w:rPr>
          <w:rFonts w:hint="eastAsia"/>
          <w:b/>
        </w:rPr>
        <w:t>次へ</w:t>
      </w:r>
      <w:r>
        <w:rPr>
          <w:rFonts w:hint="eastAsia"/>
        </w:rPr>
        <w:t>］ボタンをクリックします。</w:t>
      </w:r>
    </w:p>
    <w:p w:rsidR="00B552BA" w:rsidRDefault="001564E7" w:rsidP="00B552BA">
      <w:pPr>
        <w:pStyle w:val="aff0"/>
      </w:pPr>
      <w:r w:rsidRPr="001564E7">
        <w:rPr>
          <w:noProof/>
        </w:rPr>
        <w:drawing>
          <wp:inline distT="0" distB="0" distL="0" distR="0" wp14:anchorId="08A4E5EB" wp14:editId="39150B4A">
            <wp:extent cx="3972911" cy="3200795"/>
            <wp:effectExtent l="0" t="0" r="0" b="0"/>
            <wp:docPr id="227" name="図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971930" cy="3200005"/>
                    </a:xfrm>
                    <a:prstGeom prst="rect">
                      <a:avLst/>
                    </a:prstGeom>
                    <a:noFill/>
                    <a:ln>
                      <a:noFill/>
                    </a:ln>
                  </pic:spPr>
                </pic:pic>
              </a:graphicData>
            </a:graphic>
          </wp:inline>
        </w:drawing>
      </w:r>
    </w:p>
    <w:p w:rsidR="00B552BA" w:rsidRDefault="004C4731" w:rsidP="00B552BA">
      <w:pPr>
        <w:pStyle w:val="a"/>
      </w:pPr>
      <w:r>
        <w:rPr>
          <w:rFonts w:hint="eastAsia"/>
        </w:rPr>
        <w:t>次の［</w:t>
      </w:r>
      <w:r w:rsidR="005E74BF">
        <w:rPr>
          <w:rFonts w:hint="eastAsia"/>
          <w:b/>
        </w:rPr>
        <w:t>パッケージのビルド</w:t>
      </w:r>
      <w:r>
        <w:rPr>
          <w:rFonts w:hint="eastAsia"/>
        </w:rPr>
        <w:t>］ページでは、DAC パッケージの作成が開始されます。</w:t>
      </w:r>
    </w:p>
    <w:p w:rsidR="00B552BA" w:rsidRDefault="001564E7" w:rsidP="00B552BA">
      <w:pPr>
        <w:pStyle w:val="aff0"/>
      </w:pPr>
      <w:r w:rsidRPr="001564E7">
        <w:rPr>
          <w:noProof/>
        </w:rPr>
        <w:lastRenderedPageBreak/>
        <w:drawing>
          <wp:inline distT="0" distB="0" distL="0" distR="0" wp14:anchorId="18F3A50A" wp14:editId="560F27C7">
            <wp:extent cx="3672459" cy="3149133"/>
            <wp:effectExtent l="0" t="0" r="0" b="0"/>
            <wp:docPr id="228" name="図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672459" cy="3149133"/>
                    </a:xfrm>
                    <a:prstGeom prst="rect">
                      <a:avLst/>
                    </a:prstGeom>
                    <a:noFill/>
                    <a:ln>
                      <a:noFill/>
                    </a:ln>
                  </pic:spPr>
                </pic:pic>
              </a:graphicData>
            </a:graphic>
          </wp:inline>
        </w:drawing>
      </w:r>
    </w:p>
    <w:p w:rsidR="004C4731" w:rsidRDefault="004C4731" w:rsidP="00B552BA">
      <w:pPr>
        <w:pStyle w:val="aff0"/>
      </w:pPr>
      <w:r>
        <w:rPr>
          <w:rFonts w:hint="eastAsia"/>
        </w:rPr>
        <w:t>結果が「</w:t>
      </w:r>
      <w:r w:rsidRPr="004C4731">
        <w:rPr>
          <w:rFonts w:hint="eastAsia"/>
          <w:b/>
        </w:rPr>
        <w:t>成功</w:t>
      </w:r>
      <w:r>
        <w:rPr>
          <w:rFonts w:hint="eastAsia"/>
        </w:rPr>
        <w:t>」と表示されれば、DAC パッケージの作成が完了です。</w:t>
      </w:r>
    </w:p>
    <w:p w:rsidR="00441A52" w:rsidRDefault="00441A52" w:rsidP="00441A52">
      <w:pPr>
        <w:pStyle w:val="a"/>
      </w:pPr>
      <w:r>
        <w:rPr>
          <w:rFonts w:hint="eastAsia"/>
        </w:rPr>
        <w:t>Windows エクスプローラーを起動して、ウィザードで指定したパスへファイル（</w:t>
      </w:r>
      <w:r w:rsidRPr="00441A52">
        <w:rPr>
          <w:rFonts w:hint="eastAsia"/>
          <w:b/>
        </w:rPr>
        <w:t>.</w:t>
      </w:r>
      <w:proofErr w:type="spellStart"/>
      <w:r w:rsidRPr="00441A52">
        <w:rPr>
          <w:rFonts w:hint="eastAsia"/>
          <w:b/>
        </w:rPr>
        <w:t>dacpac</w:t>
      </w:r>
      <w:proofErr w:type="spellEnd"/>
      <w:r>
        <w:rPr>
          <w:rFonts w:hint="eastAsia"/>
        </w:rPr>
        <w:t>）が作成されていることを確認しておきましょう。</w:t>
      </w:r>
    </w:p>
    <w:p w:rsidR="00B552BA" w:rsidRDefault="001564E7" w:rsidP="00B552BA">
      <w:pPr>
        <w:pStyle w:val="aff0"/>
      </w:pPr>
      <w:r w:rsidRPr="001564E7">
        <w:rPr>
          <w:noProof/>
        </w:rPr>
        <w:drawing>
          <wp:inline distT="0" distB="0" distL="0" distR="0" wp14:anchorId="66729C47" wp14:editId="55E22C8E">
            <wp:extent cx="4536567" cy="2666387"/>
            <wp:effectExtent l="0" t="0" r="0" b="0"/>
            <wp:docPr id="229" name="図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536567" cy="2666387"/>
                    </a:xfrm>
                    <a:prstGeom prst="rect">
                      <a:avLst/>
                    </a:prstGeom>
                    <a:noFill/>
                    <a:ln>
                      <a:noFill/>
                    </a:ln>
                  </pic:spPr>
                </pic:pic>
              </a:graphicData>
            </a:graphic>
          </wp:inline>
        </w:drawing>
      </w:r>
    </w:p>
    <w:p w:rsidR="00B552BA" w:rsidRDefault="00B552BA" w:rsidP="00B552BA">
      <w:pPr>
        <w:pStyle w:val="aff0"/>
      </w:pPr>
    </w:p>
    <w:p w:rsidR="00B552BA" w:rsidRDefault="00B552BA" w:rsidP="004C4731">
      <w:pPr>
        <w:pStyle w:val="aff0"/>
        <w:rPr>
          <w:sz w:val="24"/>
        </w:rPr>
      </w:pPr>
      <w:r>
        <w:br w:type="page"/>
      </w:r>
    </w:p>
    <w:p w:rsidR="00B552BA" w:rsidRDefault="00B552BA" w:rsidP="00B552BA">
      <w:pPr>
        <w:pStyle w:val="3051"/>
        <w:spacing w:before="180"/>
      </w:pPr>
      <w:r>
        <w:rPr>
          <w:rFonts w:hint="eastAsia"/>
        </w:rPr>
        <w:lastRenderedPageBreak/>
        <w:t>DAC パッケージの配置（デプロイ）</w:t>
      </w:r>
    </w:p>
    <w:p w:rsidR="00B552BA" w:rsidRPr="00B552BA" w:rsidRDefault="004C4731" w:rsidP="00B552BA">
      <w:pPr>
        <w:pStyle w:val="305"/>
      </w:pPr>
      <w:r>
        <w:rPr>
          <w:rFonts w:hint="eastAsia"/>
        </w:rPr>
        <w:t>次に、作成した DAC パッケージを利用して、別サーバーへ配置（デプロイ）してみましょう</w:t>
      </w:r>
      <w:r w:rsidR="00C21723">
        <w:rPr>
          <w:rFonts w:hint="eastAsia"/>
        </w:rPr>
        <w:t>（画面は、別インスタンス「</w:t>
      </w:r>
      <w:r w:rsidR="00C21723" w:rsidRPr="00C21723">
        <w:rPr>
          <w:rFonts w:hint="eastAsia"/>
          <w:b/>
        </w:rPr>
        <w:t>SQL</w:t>
      </w:r>
      <w:r w:rsidR="00C21723">
        <w:rPr>
          <w:rFonts w:hint="eastAsia"/>
          <w:b/>
        </w:rPr>
        <w:t>2</w:t>
      </w:r>
      <w:r w:rsidR="00C21723">
        <w:rPr>
          <w:rFonts w:hint="eastAsia"/>
        </w:rPr>
        <w:t>」へ配置している例です）</w:t>
      </w:r>
      <w:r>
        <w:rPr>
          <w:rFonts w:hint="eastAsia"/>
        </w:rPr>
        <w:t>。</w:t>
      </w:r>
    </w:p>
    <w:p w:rsidR="00B552BA" w:rsidRDefault="00C21723" w:rsidP="004C4731">
      <w:pPr>
        <w:pStyle w:val="a"/>
        <w:numPr>
          <w:ilvl w:val="0"/>
          <w:numId w:val="17"/>
        </w:numPr>
        <w:ind w:leftChars="0"/>
      </w:pPr>
      <w:r>
        <w:rPr>
          <w:rFonts w:hint="eastAsia"/>
        </w:rPr>
        <w:t>DAC パッケージの</w:t>
      </w:r>
      <w:r w:rsidR="004C4731">
        <w:rPr>
          <w:rFonts w:hint="eastAsia"/>
        </w:rPr>
        <w:t>配置を行うには、</w:t>
      </w:r>
      <w:r>
        <w:rPr>
          <w:rFonts w:hint="eastAsia"/>
        </w:rPr>
        <w:t xml:space="preserve">配置先で </w:t>
      </w:r>
      <w:r w:rsidR="004C4731">
        <w:rPr>
          <w:rFonts w:hint="eastAsia"/>
        </w:rPr>
        <w:t xml:space="preserve">Management Studio </w:t>
      </w:r>
      <w:r>
        <w:rPr>
          <w:rFonts w:hint="eastAsia"/>
        </w:rPr>
        <w:t>を開いて、</w:t>
      </w:r>
      <w:r w:rsidR="004C4731">
        <w:rPr>
          <w:rFonts w:hint="eastAsia"/>
        </w:rPr>
        <w:t>［</w:t>
      </w:r>
      <w:r w:rsidR="004C4731" w:rsidRPr="004C4731">
        <w:rPr>
          <w:rFonts w:hint="eastAsia"/>
          <w:b/>
        </w:rPr>
        <w:t>管理</w:t>
      </w:r>
      <w:r w:rsidR="004C4731">
        <w:rPr>
          <w:rFonts w:hint="eastAsia"/>
        </w:rPr>
        <w:t>］フォルダ</w:t>
      </w:r>
      <w:r>
        <w:rPr>
          <w:rFonts w:hint="eastAsia"/>
        </w:rPr>
        <w:t>の</w:t>
      </w:r>
      <w:r w:rsidR="004C4731">
        <w:rPr>
          <w:rFonts w:hint="eastAsia"/>
        </w:rPr>
        <w:t>［</w:t>
      </w:r>
      <w:r w:rsidR="00A72729">
        <w:rPr>
          <w:rFonts w:hint="eastAsia"/>
          <w:b/>
        </w:rPr>
        <w:t>データ層アプリケーション</w:t>
      </w:r>
      <w:r w:rsidR="004C4731">
        <w:rPr>
          <w:rFonts w:hint="eastAsia"/>
        </w:rPr>
        <w:t>］を右クリックして、「</w:t>
      </w:r>
      <w:r w:rsidR="00A72729">
        <w:rPr>
          <w:rFonts w:hint="eastAsia"/>
          <w:b/>
        </w:rPr>
        <w:t>データ層アプリケーション</w:t>
      </w:r>
      <w:r w:rsidR="005E74BF">
        <w:rPr>
          <w:rFonts w:hint="eastAsia"/>
          <w:b/>
        </w:rPr>
        <w:t>の配置</w:t>
      </w:r>
      <w:r w:rsidR="004C4731">
        <w:rPr>
          <w:rFonts w:hint="eastAsia"/>
        </w:rPr>
        <w:t>」をクリックします。</w:t>
      </w:r>
    </w:p>
    <w:p w:rsidR="00B552BA" w:rsidRDefault="001564E7" w:rsidP="00B552BA">
      <w:pPr>
        <w:pStyle w:val="aff0"/>
      </w:pPr>
      <w:r w:rsidRPr="001564E7">
        <w:rPr>
          <w:noProof/>
        </w:rPr>
        <w:drawing>
          <wp:inline distT="0" distB="0" distL="0" distR="0" wp14:anchorId="5CA2D920" wp14:editId="6E7088B3">
            <wp:extent cx="4536567" cy="2926160"/>
            <wp:effectExtent l="0" t="0" r="0" b="0"/>
            <wp:docPr id="230" name="図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536567" cy="2926160"/>
                    </a:xfrm>
                    <a:prstGeom prst="rect">
                      <a:avLst/>
                    </a:prstGeom>
                    <a:noFill/>
                    <a:ln>
                      <a:noFill/>
                    </a:ln>
                  </pic:spPr>
                </pic:pic>
              </a:graphicData>
            </a:graphic>
          </wp:inline>
        </w:drawing>
      </w:r>
    </w:p>
    <w:p w:rsidR="00B552BA" w:rsidRDefault="00B552BA" w:rsidP="00B552BA">
      <w:pPr>
        <w:pStyle w:val="aff0"/>
      </w:pPr>
      <w:r>
        <w:rPr>
          <w:rFonts w:hint="eastAsia"/>
        </w:rPr>
        <w:t>これにより、</w:t>
      </w:r>
      <w:r w:rsidR="004C4731">
        <w:rPr>
          <w:rFonts w:hint="eastAsia"/>
        </w:rPr>
        <w:t>［</w:t>
      </w:r>
      <w:r w:rsidR="00A72729">
        <w:rPr>
          <w:rFonts w:hint="eastAsia"/>
          <w:b/>
        </w:rPr>
        <w:t>データ層アプリケーション</w:t>
      </w:r>
      <w:r w:rsidR="005E74BF">
        <w:rPr>
          <w:rFonts w:hint="eastAsia"/>
          <w:b/>
        </w:rPr>
        <w:t>の配置</w:t>
      </w:r>
      <w:r w:rsidR="004C4731">
        <w:rPr>
          <w:rFonts w:hint="eastAsia"/>
        </w:rPr>
        <w:t>］</w:t>
      </w:r>
      <w:r>
        <w:rPr>
          <w:rFonts w:hint="eastAsia"/>
        </w:rPr>
        <w:t>ウィザードが開始され</w:t>
      </w:r>
      <w:r w:rsidR="00327A49">
        <w:rPr>
          <w:rFonts w:hint="eastAsia"/>
        </w:rPr>
        <w:t>るので、［</w:t>
      </w:r>
      <w:r w:rsidR="00327A49" w:rsidRPr="00327A49">
        <w:rPr>
          <w:rFonts w:hint="eastAsia"/>
          <w:b/>
        </w:rPr>
        <w:t>次へ</w:t>
      </w:r>
      <w:r w:rsidR="00327A49">
        <w:rPr>
          <w:rFonts w:hint="eastAsia"/>
        </w:rPr>
        <w:t>］ボタンをクリックします。</w:t>
      </w:r>
    </w:p>
    <w:p w:rsidR="00B552BA" w:rsidRDefault="001564E7" w:rsidP="00B552BA">
      <w:pPr>
        <w:pStyle w:val="aff0"/>
      </w:pPr>
      <w:r w:rsidRPr="001564E7">
        <w:rPr>
          <w:noProof/>
        </w:rPr>
        <w:drawing>
          <wp:inline distT="0" distB="0" distL="0" distR="0" wp14:anchorId="2C99A06C" wp14:editId="1CAC1C90">
            <wp:extent cx="3672459" cy="3149133"/>
            <wp:effectExtent l="0" t="0" r="0" b="0"/>
            <wp:docPr id="231" name="図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672459" cy="3149133"/>
                    </a:xfrm>
                    <a:prstGeom prst="rect">
                      <a:avLst/>
                    </a:prstGeom>
                    <a:noFill/>
                    <a:ln>
                      <a:noFill/>
                    </a:ln>
                  </pic:spPr>
                </pic:pic>
              </a:graphicData>
            </a:graphic>
          </wp:inline>
        </w:drawing>
      </w:r>
    </w:p>
    <w:p w:rsidR="00B552BA" w:rsidRDefault="004C4731" w:rsidP="00B552BA">
      <w:pPr>
        <w:pStyle w:val="a"/>
      </w:pPr>
      <w:r>
        <w:rPr>
          <w:rFonts w:hint="eastAsia"/>
        </w:rPr>
        <w:t>次の［</w:t>
      </w:r>
      <w:r w:rsidR="005E74BF">
        <w:rPr>
          <w:rFonts w:hint="eastAsia"/>
          <w:b/>
        </w:rPr>
        <w:t>パッケージの選択</w:t>
      </w:r>
      <w:r>
        <w:rPr>
          <w:rFonts w:hint="eastAsia"/>
        </w:rPr>
        <w:t>］ページでは、配置したい DAC パッケージを選択します。</w:t>
      </w:r>
    </w:p>
    <w:p w:rsidR="00B552BA" w:rsidRDefault="001564E7" w:rsidP="00B552BA">
      <w:pPr>
        <w:pStyle w:val="aff0"/>
      </w:pPr>
      <w:r w:rsidRPr="001564E7">
        <w:rPr>
          <w:noProof/>
        </w:rPr>
        <w:lastRenderedPageBreak/>
        <w:drawing>
          <wp:inline distT="0" distB="0" distL="0" distR="0" wp14:anchorId="3B37D859" wp14:editId="6873936A">
            <wp:extent cx="5292661" cy="3786907"/>
            <wp:effectExtent l="0" t="0" r="0" b="0"/>
            <wp:docPr id="232" name="図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292661" cy="3786907"/>
                    </a:xfrm>
                    <a:prstGeom prst="rect">
                      <a:avLst/>
                    </a:prstGeom>
                    <a:noFill/>
                    <a:ln>
                      <a:noFill/>
                    </a:ln>
                  </pic:spPr>
                </pic:pic>
              </a:graphicData>
            </a:graphic>
          </wp:inline>
        </w:drawing>
      </w:r>
    </w:p>
    <w:p w:rsidR="00B552BA" w:rsidRDefault="00441A52" w:rsidP="004C4731">
      <w:pPr>
        <w:pStyle w:val="aff0"/>
      </w:pPr>
      <w:r>
        <w:rPr>
          <w:rFonts w:hint="eastAsia"/>
        </w:rPr>
        <w:t>［</w:t>
      </w:r>
      <w:r w:rsidRPr="00441A52">
        <w:rPr>
          <w:rFonts w:hint="eastAsia"/>
          <w:b/>
        </w:rPr>
        <w:t>参照</w:t>
      </w:r>
      <w:r>
        <w:rPr>
          <w:rFonts w:hint="eastAsia"/>
        </w:rPr>
        <w:t>］ボタンをクリックして、［</w:t>
      </w:r>
      <w:r w:rsidRPr="00441A52">
        <w:rPr>
          <w:rFonts w:hint="eastAsia"/>
          <w:b/>
        </w:rPr>
        <w:t>開く</w:t>
      </w:r>
      <w:r>
        <w:rPr>
          <w:rFonts w:hint="eastAsia"/>
        </w:rPr>
        <w:t xml:space="preserve">］ダイアログから </w:t>
      </w:r>
      <w:r w:rsidR="004C4731">
        <w:rPr>
          <w:rFonts w:hint="eastAsia"/>
        </w:rPr>
        <w:t>DAC パッケージを選択後、［</w:t>
      </w:r>
      <w:r w:rsidR="004C4731" w:rsidRPr="004C4731">
        <w:rPr>
          <w:rFonts w:hint="eastAsia"/>
          <w:b/>
        </w:rPr>
        <w:t>次へ</w:t>
      </w:r>
      <w:r w:rsidR="004C4731">
        <w:rPr>
          <w:rFonts w:hint="eastAsia"/>
        </w:rPr>
        <w:t>］ボタンをクリックします。</w:t>
      </w:r>
    </w:p>
    <w:p w:rsidR="00B552BA" w:rsidRDefault="001564E7" w:rsidP="00B552BA">
      <w:pPr>
        <w:pStyle w:val="aff0"/>
      </w:pPr>
      <w:r w:rsidRPr="001564E7">
        <w:rPr>
          <w:noProof/>
        </w:rPr>
        <w:drawing>
          <wp:inline distT="0" distB="0" distL="0" distR="0" wp14:anchorId="1D109615" wp14:editId="205A5DDA">
            <wp:extent cx="3672459" cy="3149133"/>
            <wp:effectExtent l="0" t="0" r="0" b="0"/>
            <wp:docPr id="233" name="図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672459" cy="3149133"/>
                    </a:xfrm>
                    <a:prstGeom prst="rect">
                      <a:avLst/>
                    </a:prstGeom>
                    <a:noFill/>
                    <a:ln>
                      <a:noFill/>
                    </a:ln>
                  </pic:spPr>
                </pic:pic>
              </a:graphicData>
            </a:graphic>
          </wp:inline>
        </w:drawing>
      </w:r>
    </w:p>
    <w:p w:rsidR="00B552BA" w:rsidRDefault="004C4731" w:rsidP="00B552BA">
      <w:pPr>
        <w:pStyle w:val="a"/>
      </w:pPr>
      <w:r>
        <w:rPr>
          <w:rFonts w:hint="eastAsia"/>
        </w:rPr>
        <w:t>次の［</w:t>
      </w:r>
      <w:r w:rsidR="005E74BF">
        <w:rPr>
          <w:rFonts w:hint="eastAsia"/>
          <w:b/>
        </w:rPr>
        <w:t>構成の更新</w:t>
      </w:r>
      <w:r>
        <w:rPr>
          <w:rFonts w:hint="eastAsia"/>
        </w:rPr>
        <w:t>］ページでは、配置する際のデータベース名と、データベースの作成場所（パス）を指定します。</w:t>
      </w:r>
    </w:p>
    <w:p w:rsidR="00B552BA" w:rsidRDefault="001564E7" w:rsidP="00B552BA">
      <w:pPr>
        <w:pStyle w:val="aff0"/>
      </w:pPr>
      <w:r w:rsidRPr="001564E7">
        <w:rPr>
          <w:noProof/>
        </w:rPr>
        <w:lastRenderedPageBreak/>
        <w:drawing>
          <wp:inline distT="0" distB="0" distL="0" distR="0" wp14:anchorId="1AB3C55D" wp14:editId="7DA7330F">
            <wp:extent cx="4280275" cy="3231931"/>
            <wp:effectExtent l="0" t="0" r="0" b="0"/>
            <wp:docPr id="236" name="図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285697" cy="3236025"/>
                    </a:xfrm>
                    <a:prstGeom prst="rect">
                      <a:avLst/>
                    </a:prstGeom>
                    <a:noFill/>
                    <a:ln>
                      <a:noFill/>
                    </a:ln>
                  </pic:spPr>
                </pic:pic>
              </a:graphicData>
            </a:graphic>
          </wp:inline>
        </w:drawing>
      </w:r>
    </w:p>
    <w:p w:rsidR="00B552BA" w:rsidRDefault="004C4731" w:rsidP="00B552BA">
      <w:pPr>
        <w:pStyle w:val="aff0"/>
      </w:pPr>
      <w:r>
        <w:rPr>
          <w:rFonts w:hint="eastAsia"/>
        </w:rPr>
        <w:t>作成場所のパスを指定しない場合は、データベースが作成される既定のフォルダ（SQL Server のインストール フォルダの「</w:t>
      </w:r>
      <w:r w:rsidRPr="004C4731">
        <w:rPr>
          <w:rFonts w:hint="eastAsia"/>
          <w:b/>
        </w:rPr>
        <w:t>Data</w:t>
      </w:r>
      <w:r>
        <w:rPr>
          <w:rFonts w:hint="eastAsia"/>
        </w:rPr>
        <w:t>」フォルダ）に作成されます。</w:t>
      </w:r>
    </w:p>
    <w:p w:rsidR="00B552BA" w:rsidRDefault="004C4731" w:rsidP="00B552BA">
      <w:pPr>
        <w:pStyle w:val="a"/>
      </w:pPr>
      <w:r>
        <w:rPr>
          <w:rFonts w:hint="eastAsia"/>
        </w:rPr>
        <w:t>次の［</w:t>
      </w:r>
      <w:r w:rsidR="005E74BF">
        <w:rPr>
          <w:rFonts w:hint="eastAsia"/>
          <w:b/>
        </w:rPr>
        <w:t>概要</w:t>
      </w:r>
      <w:r>
        <w:rPr>
          <w:rFonts w:hint="eastAsia"/>
        </w:rPr>
        <w:t>］ページでは、内容を確認して、［</w:t>
      </w:r>
      <w:r w:rsidRPr="004C4731">
        <w:rPr>
          <w:rFonts w:hint="eastAsia"/>
          <w:b/>
        </w:rPr>
        <w:t>次へ</w:t>
      </w:r>
      <w:r>
        <w:rPr>
          <w:rFonts w:hint="eastAsia"/>
        </w:rPr>
        <w:t>］ボタンをクリックします。</w:t>
      </w:r>
    </w:p>
    <w:p w:rsidR="00B552BA" w:rsidRDefault="001564E7" w:rsidP="00B552BA">
      <w:pPr>
        <w:pStyle w:val="aff0"/>
      </w:pPr>
      <w:r w:rsidRPr="001564E7">
        <w:rPr>
          <w:noProof/>
        </w:rPr>
        <w:drawing>
          <wp:inline distT="0" distB="0" distL="0" distR="0" wp14:anchorId="0F5A89E8" wp14:editId="1F693963">
            <wp:extent cx="3857220" cy="3307566"/>
            <wp:effectExtent l="0" t="0" r="0" b="0"/>
            <wp:docPr id="238" name="図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856268" cy="3306749"/>
                    </a:xfrm>
                    <a:prstGeom prst="rect">
                      <a:avLst/>
                    </a:prstGeom>
                    <a:noFill/>
                    <a:ln>
                      <a:noFill/>
                    </a:ln>
                  </pic:spPr>
                </pic:pic>
              </a:graphicData>
            </a:graphic>
          </wp:inline>
        </w:drawing>
      </w:r>
    </w:p>
    <w:p w:rsidR="00B552BA" w:rsidRDefault="004C4731" w:rsidP="00B552BA">
      <w:pPr>
        <w:pStyle w:val="a"/>
      </w:pPr>
      <w:r>
        <w:rPr>
          <w:rFonts w:hint="eastAsia"/>
        </w:rPr>
        <w:t>次の［</w:t>
      </w:r>
      <w:r w:rsidRPr="004C4731">
        <w:rPr>
          <w:rFonts w:hint="eastAsia"/>
          <w:b/>
        </w:rPr>
        <w:t>DAC</w:t>
      </w:r>
      <w:r w:rsidR="005E74BF">
        <w:rPr>
          <w:rFonts w:hint="eastAsia"/>
          <w:b/>
        </w:rPr>
        <w:t xml:space="preserve"> の配置</w:t>
      </w:r>
      <w:r>
        <w:rPr>
          <w:rFonts w:hint="eastAsia"/>
        </w:rPr>
        <w:t>］ページでは、DAC パッケージの配置が開始されます。</w:t>
      </w:r>
    </w:p>
    <w:p w:rsidR="00B552BA" w:rsidRDefault="001564E7" w:rsidP="00B552BA">
      <w:pPr>
        <w:pStyle w:val="aff0"/>
      </w:pPr>
      <w:r w:rsidRPr="001564E7">
        <w:rPr>
          <w:noProof/>
        </w:rPr>
        <w:lastRenderedPageBreak/>
        <w:drawing>
          <wp:inline distT="0" distB="0" distL="0" distR="0" wp14:anchorId="6C92DB7F" wp14:editId="58FB801C">
            <wp:extent cx="5292661" cy="3629153"/>
            <wp:effectExtent l="0" t="0" r="0" b="0"/>
            <wp:docPr id="239" name="図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292661" cy="3629153"/>
                    </a:xfrm>
                    <a:prstGeom prst="rect">
                      <a:avLst/>
                    </a:prstGeom>
                    <a:noFill/>
                    <a:ln>
                      <a:noFill/>
                    </a:ln>
                  </pic:spPr>
                </pic:pic>
              </a:graphicData>
            </a:graphic>
          </wp:inline>
        </w:drawing>
      </w:r>
    </w:p>
    <w:p w:rsidR="00B552BA" w:rsidRDefault="004C4731" w:rsidP="00B552BA">
      <w:pPr>
        <w:pStyle w:val="aff0"/>
      </w:pPr>
      <w:r>
        <w:rPr>
          <w:rFonts w:hint="eastAsia"/>
        </w:rPr>
        <w:t>結果がすべて「</w:t>
      </w:r>
      <w:r w:rsidRPr="004C4731">
        <w:rPr>
          <w:rFonts w:hint="eastAsia"/>
          <w:b/>
        </w:rPr>
        <w:t>成功</w:t>
      </w:r>
      <w:r>
        <w:rPr>
          <w:rFonts w:hint="eastAsia"/>
        </w:rPr>
        <w:t>」と表示されれば、DAC パッケージの配置が完了です。</w:t>
      </w:r>
    </w:p>
    <w:p w:rsidR="00B552BA" w:rsidRDefault="004D6623" w:rsidP="00B552BA">
      <w:pPr>
        <w:pStyle w:val="a"/>
      </w:pPr>
      <w:r>
        <w:rPr>
          <w:rFonts w:hint="eastAsia"/>
        </w:rPr>
        <w:t>配置された DAC パッケージは、［</w:t>
      </w:r>
      <w:r w:rsidRPr="004D6623">
        <w:rPr>
          <w:rFonts w:hint="eastAsia"/>
          <w:b/>
        </w:rPr>
        <w:t>管理</w:t>
      </w:r>
      <w:r>
        <w:rPr>
          <w:rFonts w:hint="eastAsia"/>
        </w:rPr>
        <w:t>］フォルダの［</w:t>
      </w:r>
      <w:r w:rsidR="00A72729">
        <w:rPr>
          <w:rFonts w:hint="eastAsia"/>
          <w:b/>
        </w:rPr>
        <w:t>データ層アプリケーション</w:t>
      </w:r>
      <w:r>
        <w:rPr>
          <w:rFonts w:hint="eastAsia"/>
        </w:rPr>
        <w:t>］に</w:t>
      </w:r>
      <w:r w:rsidR="00C21723">
        <w:rPr>
          <w:rFonts w:hint="eastAsia"/>
        </w:rPr>
        <w:t>登録</w:t>
      </w:r>
      <w:r>
        <w:rPr>
          <w:rFonts w:hint="eastAsia"/>
        </w:rPr>
        <w:t>されます。</w:t>
      </w:r>
    </w:p>
    <w:p w:rsidR="00B552BA" w:rsidRDefault="001564E7" w:rsidP="00B552BA">
      <w:pPr>
        <w:pStyle w:val="aff0"/>
      </w:pPr>
      <w:r w:rsidRPr="001564E7">
        <w:rPr>
          <w:noProof/>
        </w:rPr>
        <w:drawing>
          <wp:inline distT="0" distB="0" distL="0" distR="0" wp14:anchorId="46182E0A" wp14:editId="28AB21AE">
            <wp:extent cx="4536567" cy="2693257"/>
            <wp:effectExtent l="0" t="0" r="0" b="0"/>
            <wp:docPr id="242" name="図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536567" cy="2693257"/>
                    </a:xfrm>
                    <a:prstGeom prst="rect">
                      <a:avLst/>
                    </a:prstGeom>
                    <a:noFill/>
                    <a:ln>
                      <a:noFill/>
                    </a:ln>
                  </pic:spPr>
                </pic:pic>
              </a:graphicData>
            </a:graphic>
          </wp:inline>
        </w:drawing>
      </w:r>
    </w:p>
    <w:p w:rsidR="00B552BA" w:rsidRDefault="004D6623" w:rsidP="00B552BA">
      <w:pPr>
        <w:pStyle w:val="a"/>
      </w:pPr>
      <w:r>
        <w:rPr>
          <w:rFonts w:hint="eastAsia"/>
        </w:rPr>
        <w:t>次に、配置されたデータベースの中身を確認してみましょう。</w:t>
      </w:r>
    </w:p>
    <w:p w:rsidR="00B552BA" w:rsidRDefault="001564E7" w:rsidP="00B552BA">
      <w:pPr>
        <w:pStyle w:val="aff0"/>
      </w:pPr>
      <w:r w:rsidRPr="001564E7">
        <w:rPr>
          <w:noProof/>
        </w:rPr>
        <w:lastRenderedPageBreak/>
        <w:drawing>
          <wp:inline distT="0" distB="0" distL="0" distR="0" wp14:anchorId="0644F996" wp14:editId="1F27A585">
            <wp:extent cx="4536567" cy="2530548"/>
            <wp:effectExtent l="0" t="0" r="0" b="0"/>
            <wp:docPr id="243" name="図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536567" cy="2530548"/>
                    </a:xfrm>
                    <a:prstGeom prst="rect">
                      <a:avLst/>
                    </a:prstGeom>
                    <a:noFill/>
                    <a:ln>
                      <a:noFill/>
                    </a:ln>
                  </pic:spPr>
                </pic:pic>
              </a:graphicData>
            </a:graphic>
          </wp:inline>
        </w:drawing>
      </w:r>
    </w:p>
    <w:p w:rsidR="00B552BA" w:rsidRDefault="004D6623" w:rsidP="00B552BA">
      <w:pPr>
        <w:pStyle w:val="aff0"/>
      </w:pPr>
      <w:r>
        <w:rPr>
          <w:rFonts w:hint="eastAsia"/>
        </w:rPr>
        <w:t>同じ構成のテーブルが作成されていることを確認できます。このように DAC パッケージを利用すると、簡単に同じ構成のデータベースを作成することができるようになります。</w:t>
      </w:r>
    </w:p>
    <w:p w:rsidR="001564E7" w:rsidRDefault="001564E7" w:rsidP="00B552BA">
      <w:pPr>
        <w:pStyle w:val="aff0"/>
      </w:pPr>
    </w:p>
    <w:tbl>
      <w:tblPr>
        <w:tblW w:w="0" w:type="auto"/>
        <w:tblInd w:w="1384" w:type="dxa"/>
        <w:tblBorders>
          <w:top w:val="single" w:sz="4" w:space="0" w:color="C0C0C0"/>
          <w:left w:val="single" w:sz="4" w:space="0" w:color="C0C0C0"/>
          <w:bottom w:val="single" w:sz="4" w:space="0" w:color="C0C0C0"/>
          <w:right w:val="single" w:sz="4" w:space="0" w:color="C0C0C0"/>
          <w:insideH w:val="single" w:sz="4" w:space="0" w:color="C0C0C0"/>
        </w:tblBorders>
        <w:tblLook w:val="01E0" w:firstRow="1" w:lastRow="1" w:firstColumn="1" w:lastColumn="1" w:noHBand="0" w:noVBand="0"/>
      </w:tblPr>
      <w:tblGrid>
        <w:gridCol w:w="8470"/>
      </w:tblGrid>
      <w:tr w:rsidR="00B552BA" w:rsidRPr="00C6267F" w:rsidTr="00DA7AD7">
        <w:tc>
          <w:tcPr>
            <w:tcW w:w="8363" w:type="dxa"/>
            <w:shd w:val="clear" w:color="auto" w:fill="D9D9D9"/>
            <w:tcMar>
              <w:top w:w="28" w:type="dxa"/>
              <w:bottom w:w="28" w:type="dxa"/>
            </w:tcMar>
            <w:vAlign w:val="center"/>
          </w:tcPr>
          <w:p w:rsidR="00B552BA" w:rsidRPr="002B6E5E" w:rsidRDefault="00B552BA" w:rsidP="00B552BA">
            <w:pPr>
              <w:pStyle w:val="a7"/>
              <w:snapToGrid w:val="0"/>
              <w:spacing w:line="209" w:lineRule="auto"/>
              <w:jc w:val="left"/>
              <w:rPr>
                <w:rFonts w:ascii="メイリオ" w:eastAsia="メイリオ" w:hAnsi="メイリオ" w:cs="Arial"/>
                <w:color w:val="auto"/>
              </w:rPr>
            </w:pPr>
            <w:r w:rsidRPr="002B6E5E">
              <w:rPr>
                <w:rFonts w:ascii="メイリオ" w:eastAsia="メイリオ" w:hAnsi="メイリオ" w:cs="Arial" w:hint="eastAsia"/>
                <w:color w:val="auto"/>
              </w:rPr>
              <w:t>Note</w:t>
            </w:r>
            <w:r>
              <w:rPr>
                <w:rFonts w:ascii="メイリオ" w:eastAsia="メイリオ" w:hAnsi="メイリオ" w:cs="Arial" w:hint="eastAsia"/>
                <w:color w:val="auto"/>
              </w:rPr>
              <w:t xml:space="preserve">： </w:t>
            </w:r>
            <w:r w:rsidRPr="00B552BA">
              <w:rPr>
                <w:rFonts w:ascii="メイリオ" w:eastAsia="メイリオ" w:hAnsi="メイリオ" w:cs="Arial" w:hint="eastAsia"/>
                <w:color w:val="auto"/>
              </w:rPr>
              <w:t>DAC パッケージの中身を参照</w:t>
            </w:r>
          </w:p>
        </w:tc>
      </w:tr>
      <w:tr w:rsidR="00B552BA" w:rsidRPr="00C6267F" w:rsidTr="00DA7AD7">
        <w:tc>
          <w:tcPr>
            <w:tcW w:w="8363" w:type="dxa"/>
            <w:tcMar>
              <w:top w:w="28" w:type="dxa"/>
              <w:bottom w:w="28" w:type="dxa"/>
            </w:tcMar>
            <w:vAlign w:val="center"/>
          </w:tcPr>
          <w:p w:rsidR="00B552BA" w:rsidRDefault="00B552BA" w:rsidP="00AF09AB">
            <w:pPr>
              <w:pStyle w:val="af6"/>
              <w:snapToGrid w:val="0"/>
              <w:spacing w:afterLines="50" w:after="180" w:line="209" w:lineRule="auto"/>
              <w:rPr>
                <w:rFonts w:ascii="メイリオ" w:eastAsia="メイリオ" w:hAnsi="メイリオ" w:cs="Arial"/>
              </w:rPr>
            </w:pPr>
            <w:r w:rsidRPr="00B552BA">
              <w:rPr>
                <w:rFonts w:ascii="メイリオ" w:eastAsia="メイリオ" w:hAnsi="メイリオ" w:cs="Arial" w:hint="eastAsia"/>
              </w:rPr>
              <w:t>DAC パッケージの</w:t>
            </w:r>
            <w:r>
              <w:rPr>
                <w:rFonts w:ascii="メイリオ" w:eastAsia="メイリオ" w:hAnsi="メイリオ" w:cs="Arial" w:hint="eastAsia"/>
              </w:rPr>
              <w:t>実体は、zipファイルなので、拡張子を .zip へ変更す</w:t>
            </w:r>
            <w:r w:rsidR="004D6623">
              <w:rPr>
                <w:rFonts w:ascii="メイリオ" w:eastAsia="メイリオ" w:hAnsi="メイリオ" w:cs="Arial" w:hint="eastAsia"/>
              </w:rPr>
              <w:t>れば</w:t>
            </w:r>
            <w:r w:rsidRPr="00B552BA">
              <w:rPr>
                <w:rFonts w:ascii="メイリオ" w:eastAsia="メイリオ" w:hAnsi="メイリオ" w:cs="Arial" w:hint="eastAsia"/>
              </w:rPr>
              <w:t>中身を参照</w:t>
            </w:r>
            <w:r>
              <w:rPr>
                <w:rFonts w:ascii="メイリオ" w:eastAsia="メイリオ" w:hAnsi="メイリオ" w:cs="Arial" w:hint="eastAsia"/>
              </w:rPr>
              <w:t>することも可能です。</w:t>
            </w:r>
          </w:p>
          <w:p w:rsidR="00B552BA" w:rsidRDefault="001564E7" w:rsidP="00AF09AB">
            <w:pPr>
              <w:pStyle w:val="af6"/>
              <w:snapToGrid w:val="0"/>
              <w:spacing w:afterLines="50" w:after="180" w:line="209" w:lineRule="auto"/>
              <w:rPr>
                <w:rFonts w:ascii="メイリオ" w:eastAsia="メイリオ" w:hAnsi="メイリオ" w:cs="Arial"/>
              </w:rPr>
            </w:pPr>
            <w:r>
              <w:rPr>
                <w:rFonts w:ascii="メイリオ" w:eastAsia="メイリオ" w:hAnsi="メイリオ" w:cs="Arial"/>
                <w:noProof/>
              </w:rPr>
              <w:drawing>
                <wp:inline distT="0" distB="0" distL="0" distR="0">
                  <wp:extent cx="5292661" cy="2291673"/>
                  <wp:effectExtent l="0" t="0" r="0" b="0"/>
                  <wp:docPr id="247" name="図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292661" cy="2291673"/>
                          </a:xfrm>
                          <a:prstGeom prst="rect">
                            <a:avLst/>
                          </a:prstGeom>
                          <a:noFill/>
                          <a:ln>
                            <a:noFill/>
                          </a:ln>
                        </pic:spPr>
                      </pic:pic>
                    </a:graphicData>
                  </a:graphic>
                </wp:inline>
              </w:drawing>
            </w:r>
          </w:p>
          <w:p w:rsidR="00B552BA" w:rsidRPr="00C6267F" w:rsidRDefault="001564E7" w:rsidP="005E74BF">
            <w:pPr>
              <w:pStyle w:val="af6"/>
              <w:snapToGrid w:val="0"/>
              <w:spacing w:line="209" w:lineRule="auto"/>
              <w:rPr>
                <w:rFonts w:ascii="メイリオ" w:eastAsia="メイリオ" w:hAnsi="メイリオ" w:cs="Arial"/>
              </w:rPr>
            </w:pPr>
            <w:r>
              <w:rPr>
                <w:rFonts w:ascii="メイリオ" w:eastAsia="メイリオ" w:hAnsi="メイリオ" w:cs="Arial"/>
                <w:noProof/>
              </w:rPr>
              <w:drawing>
                <wp:inline distT="0" distB="0" distL="0" distR="0">
                  <wp:extent cx="5292661" cy="2283865"/>
                  <wp:effectExtent l="0" t="0" r="0" b="0"/>
                  <wp:docPr id="249" name="図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292661" cy="2283865"/>
                          </a:xfrm>
                          <a:prstGeom prst="rect">
                            <a:avLst/>
                          </a:prstGeom>
                          <a:noFill/>
                          <a:ln>
                            <a:noFill/>
                          </a:ln>
                        </pic:spPr>
                      </pic:pic>
                    </a:graphicData>
                  </a:graphic>
                </wp:inline>
              </w:drawing>
            </w:r>
          </w:p>
        </w:tc>
      </w:tr>
    </w:tbl>
    <w:p w:rsidR="00C21723" w:rsidRDefault="00C21723" w:rsidP="00C21723">
      <w:pPr>
        <w:pStyle w:val="3051"/>
        <w:spacing w:before="180"/>
      </w:pPr>
      <w:r>
        <w:rPr>
          <w:rFonts w:hint="eastAsia"/>
        </w:rPr>
        <w:lastRenderedPageBreak/>
        <w:t>UCP（ユーティリティ コントロール ポイント）からの確認</w:t>
      </w:r>
    </w:p>
    <w:p w:rsidR="00C21723" w:rsidRDefault="00C21723" w:rsidP="00C21723">
      <w:pPr>
        <w:pStyle w:val="305"/>
      </w:pPr>
      <w:r>
        <w:rPr>
          <w:rFonts w:hint="eastAsia"/>
        </w:rPr>
        <w:t>このように DAC</w:t>
      </w:r>
      <w:r w:rsidR="00CD3342">
        <w:rPr>
          <w:rFonts w:hint="eastAsia"/>
        </w:rPr>
        <w:t>（データ層アプリケーション）として配置したデータベースは、ユーティリティ エクスプローラーの「</w:t>
      </w:r>
      <w:r w:rsidR="00CD3342" w:rsidRPr="00CD3342">
        <w:rPr>
          <w:rFonts w:hint="eastAsia"/>
          <w:b/>
        </w:rPr>
        <w:t>データ層アプリケーション</w:t>
      </w:r>
      <w:r w:rsidR="00CD3342">
        <w:rPr>
          <w:rFonts w:hint="eastAsia"/>
        </w:rPr>
        <w:t>」から監視できるようになります</w:t>
      </w:r>
      <w:r w:rsidR="001564E7">
        <w:rPr>
          <w:rFonts w:hint="eastAsia"/>
        </w:rPr>
        <w:t>（登録後、15分後くらいに結果を確認することができます）</w:t>
      </w:r>
      <w:r w:rsidR="00CD3342">
        <w:rPr>
          <w:rFonts w:hint="eastAsia"/>
        </w:rPr>
        <w:t>。</w:t>
      </w:r>
    </w:p>
    <w:p w:rsidR="00C21723" w:rsidRDefault="001564E7" w:rsidP="00C21723">
      <w:pPr>
        <w:pStyle w:val="305"/>
      </w:pPr>
      <w:r w:rsidRPr="001564E7">
        <w:rPr>
          <w:noProof/>
        </w:rPr>
        <w:drawing>
          <wp:inline distT="0" distB="0" distL="0" distR="0" wp14:anchorId="0B146596" wp14:editId="2889CF29">
            <wp:extent cx="5292661" cy="3739832"/>
            <wp:effectExtent l="0" t="0" r="0" b="0"/>
            <wp:docPr id="250" name="図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292661" cy="3739832"/>
                    </a:xfrm>
                    <a:prstGeom prst="rect">
                      <a:avLst/>
                    </a:prstGeom>
                    <a:noFill/>
                    <a:ln>
                      <a:noFill/>
                    </a:ln>
                  </pic:spPr>
                </pic:pic>
              </a:graphicData>
            </a:graphic>
          </wp:inline>
        </w:drawing>
      </w:r>
    </w:p>
    <w:p w:rsidR="00C21723" w:rsidRDefault="00C21723" w:rsidP="00C21723">
      <w:pPr>
        <w:pStyle w:val="305"/>
      </w:pPr>
    </w:p>
    <w:p w:rsidR="00C21723" w:rsidRDefault="00CD3342" w:rsidP="00CD3342">
      <w:pPr>
        <w:pStyle w:val="205"/>
      </w:pPr>
      <w:bookmarkStart w:id="20" w:name="_Toc263383211"/>
      <w:r>
        <w:rPr>
          <w:rFonts w:hint="eastAsia"/>
        </w:rPr>
        <w:lastRenderedPageBreak/>
        <w:t>DAC（データ層アプリケーション）としての登録</w:t>
      </w:r>
      <w:bookmarkEnd w:id="20"/>
    </w:p>
    <w:p w:rsidR="00CD3342" w:rsidRDefault="00CD3342" w:rsidP="00CD3342">
      <w:pPr>
        <w:pStyle w:val="3051"/>
        <w:spacing w:before="180"/>
      </w:pPr>
      <w:r>
        <w:rPr>
          <w:rFonts w:hint="eastAsia"/>
        </w:rPr>
        <w:t>DAC（データ層アプリケーション）としての登録</w:t>
      </w:r>
    </w:p>
    <w:p w:rsidR="00CD3342" w:rsidRPr="00CD3342" w:rsidRDefault="00CD3342" w:rsidP="00C21723">
      <w:pPr>
        <w:pStyle w:val="305"/>
      </w:pPr>
      <w:r>
        <w:rPr>
          <w:rFonts w:hint="eastAsia"/>
        </w:rPr>
        <w:t>前の Step では、DAC パッケージの配置を行うことで、DAC（データ層アプリケーション）として登録（配置）を行いましたが、DAC としての登録のみを行うこともできます。これにより、簡単に UCP（ユーティリティ コントロール ポイント）からの監視が行えるようになります。それでは、これを試してみましょう。</w:t>
      </w:r>
    </w:p>
    <w:p w:rsidR="00CD3342" w:rsidRDefault="00CD3342" w:rsidP="00CD3342">
      <w:pPr>
        <w:pStyle w:val="a"/>
        <w:numPr>
          <w:ilvl w:val="0"/>
          <w:numId w:val="18"/>
        </w:numPr>
        <w:ind w:leftChars="0"/>
      </w:pPr>
      <w:r>
        <w:rPr>
          <w:rFonts w:hint="eastAsia"/>
        </w:rPr>
        <w:t>DAC として登録を行うには、Management Studio で登録したいデータベースを右クリックして、［</w:t>
      </w:r>
      <w:r>
        <w:rPr>
          <w:rFonts w:hint="eastAsia"/>
          <w:b/>
        </w:rPr>
        <w:t>タスク</w:t>
      </w:r>
      <w:r>
        <w:rPr>
          <w:rFonts w:hint="eastAsia"/>
        </w:rPr>
        <w:t>］メニューの［</w:t>
      </w:r>
      <w:r w:rsidR="001564E7">
        <w:rPr>
          <w:rFonts w:hint="eastAsia"/>
          <w:b/>
        </w:rPr>
        <w:t>データ層アプリケーションとして登録</w:t>
      </w:r>
      <w:r>
        <w:rPr>
          <w:rFonts w:hint="eastAsia"/>
        </w:rPr>
        <w:t>］をクリックします。</w:t>
      </w:r>
    </w:p>
    <w:p w:rsidR="00CD3342" w:rsidRDefault="001564E7" w:rsidP="00CD3342">
      <w:pPr>
        <w:pStyle w:val="aff0"/>
      </w:pPr>
      <w:r w:rsidRPr="001564E7">
        <w:rPr>
          <w:noProof/>
        </w:rPr>
        <w:drawing>
          <wp:inline distT="0" distB="0" distL="0" distR="0" wp14:anchorId="06297FAA" wp14:editId="011359D4">
            <wp:extent cx="4222833" cy="3626069"/>
            <wp:effectExtent l="0" t="0" r="0" b="0"/>
            <wp:docPr id="35"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224333" cy="3627357"/>
                    </a:xfrm>
                    <a:prstGeom prst="rect">
                      <a:avLst/>
                    </a:prstGeom>
                    <a:noFill/>
                    <a:ln>
                      <a:noFill/>
                    </a:ln>
                  </pic:spPr>
                </pic:pic>
              </a:graphicData>
            </a:graphic>
          </wp:inline>
        </w:drawing>
      </w:r>
    </w:p>
    <w:p w:rsidR="00CD3342" w:rsidRDefault="00CD3342" w:rsidP="00883012">
      <w:pPr>
        <w:pStyle w:val="a"/>
      </w:pPr>
      <w:r>
        <w:rPr>
          <w:rFonts w:hint="eastAsia"/>
        </w:rPr>
        <w:t>これにより、［</w:t>
      </w:r>
      <w:r>
        <w:rPr>
          <w:rFonts w:hint="eastAsia"/>
          <w:b/>
        </w:rPr>
        <w:t>データ層アプリケーションの登録</w:t>
      </w:r>
      <w:r>
        <w:rPr>
          <w:rFonts w:hint="eastAsia"/>
        </w:rPr>
        <w:t>］ウィザードが開始されます。</w:t>
      </w:r>
    </w:p>
    <w:p w:rsidR="00CD3342" w:rsidRDefault="001564E7" w:rsidP="00CD3342">
      <w:pPr>
        <w:pStyle w:val="aff0"/>
      </w:pPr>
      <w:r w:rsidRPr="001564E7">
        <w:rPr>
          <w:noProof/>
        </w:rPr>
        <w:drawing>
          <wp:inline distT="0" distB="0" distL="0" distR="0" wp14:anchorId="7138EFB3" wp14:editId="30508B7B">
            <wp:extent cx="2974719" cy="2550821"/>
            <wp:effectExtent l="0" t="0" r="0" b="0"/>
            <wp:docPr id="36"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973985" cy="2550191"/>
                    </a:xfrm>
                    <a:prstGeom prst="rect">
                      <a:avLst/>
                    </a:prstGeom>
                    <a:noFill/>
                    <a:ln>
                      <a:noFill/>
                    </a:ln>
                  </pic:spPr>
                </pic:pic>
              </a:graphicData>
            </a:graphic>
          </wp:inline>
        </w:drawing>
      </w:r>
    </w:p>
    <w:p w:rsidR="00CD3342" w:rsidRDefault="00CD3342" w:rsidP="00CD3342">
      <w:pPr>
        <w:pStyle w:val="a"/>
      </w:pPr>
      <w:r>
        <w:rPr>
          <w:rFonts w:hint="eastAsia"/>
        </w:rPr>
        <w:lastRenderedPageBreak/>
        <w:t>次の［</w:t>
      </w:r>
      <w:r>
        <w:rPr>
          <w:rFonts w:hint="eastAsia"/>
          <w:b/>
        </w:rPr>
        <w:t>プロパティの設定</w:t>
      </w:r>
      <w:r>
        <w:rPr>
          <w:rFonts w:hint="eastAsia"/>
        </w:rPr>
        <w:t>］ページでは、</w:t>
      </w:r>
      <w:r w:rsidR="00883012">
        <w:rPr>
          <w:rFonts w:hint="eastAsia"/>
        </w:rPr>
        <w:t>［</w:t>
      </w:r>
      <w:r w:rsidR="00883012" w:rsidRPr="00883012">
        <w:rPr>
          <w:rFonts w:hint="eastAsia"/>
          <w:b/>
        </w:rPr>
        <w:t>アプリケーション名</w:t>
      </w:r>
      <w:r w:rsidR="00883012">
        <w:rPr>
          <w:rFonts w:hint="eastAsia"/>
        </w:rPr>
        <w:t xml:space="preserve">］へ </w:t>
      </w:r>
      <w:r>
        <w:rPr>
          <w:rFonts w:hint="eastAsia"/>
        </w:rPr>
        <w:t>DAC の名前を入力して（既定はデータベース名と同じ名前）、［</w:t>
      </w:r>
      <w:r w:rsidRPr="00CD3342">
        <w:rPr>
          <w:rFonts w:hint="eastAsia"/>
          <w:b/>
        </w:rPr>
        <w:t>次へ</w:t>
      </w:r>
      <w:r>
        <w:rPr>
          <w:rFonts w:hint="eastAsia"/>
        </w:rPr>
        <w:t>］ボタンをクリックします。</w:t>
      </w:r>
    </w:p>
    <w:p w:rsidR="00CD3342" w:rsidRDefault="001564E7" w:rsidP="00CD3342">
      <w:pPr>
        <w:pStyle w:val="aff0"/>
      </w:pPr>
      <w:r w:rsidRPr="001564E7">
        <w:rPr>
          <w:noProof/>
        </w:rPr>
        <w:drawing>
          <wp:inline distT="0" distB="0" distL="0" distR="0" wp14:anchorId="78EC4815" wp14:editId="1B96388E">
            <wp:extent cx="3672459" cy="3149133"/>
            <wp:effectExtent l="0" t="0" r="0" b="0"/>
            <wp:docPr id="38"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3672459" cy="3149133"/>
                    </a:xfrm>
                    <a:prstGeom prst="rect">
                      <a:avLst/>
                    </a:prstGeom>
                    <a:noFill/>
                    <a:ln>
                      <a:noFill/>
                    </a:ln>
                  </pic:spPr>
                </pic:pic>
              </a:graphicData>
            </a:graphic>
          </wp:inline>
        </w:drawing>
      </w:r>
    </w:p>
    <w:p w:rsidR="00CD3342" w:rsidRDefault="00CD3342" w:rsidP="00CD3342">
      <w:pPr>
        <w:pStyle w:val="a"/>
      </w:pPr>
      <w:r>
        <w:rPr>
          <w:rFonts w:hint="eastAsia"/>
        </w:rPr>
        <w:t>次の［</w:t>
      </w:r>
      <w:r>
        <w:rPr>
          <w:rFonts w:hint="eastAsia"/>
          <w:b/>
        </w:rPr>
        <w:t>検証と概要</w:t>
      </w:r>
      <w:r>
        <w:rPr>
          <w:rFonts w:hint="eastAsia"/>
        </w:rPr>
        <w:t>］ページでは、内容を確認して、［</w:t>
      </w:r>
      <w:r w:rsidRPr="004C4731">
        <w:rPr>
          <w:rFonts w:hint="eastAsia"/>
          <w:b/>
        </w:rPr>
        <w:t>次へ</w:t>
      </w:r>
      <w:r>
        <w:rPr>
          <w:rFonts w:hint="eastAsia"/>
        </w:rPr>
        <w:t>］ボタンをクリックします。</w:t>
      </w:r>
    </w:p>
    <w:p w:rsidR="00CD3342" w:rsidRDefault="001564E7" w:rsidP="00CD3342">
      <w:pPr>
        <w:pStyle w:val="aff0"/>
      </w:pPr>
      <w:r w:rsidRPr="001564E7">
        <w:rPr>
          <w:noProof/>
        </w:rPr>
        <w:drawing>
          <wp:inline distT="0" distB="0" distL="0" distR="0" wp14:anchorId="4016BB9D" wp14:editId="43285977">
            <wp:extent cx="3672459" cy="3149133"/>
            <wp:effectExtent l="0" t="0" r="0" b="0"/>
            <wp:docPr id="39" name="図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672459" cy="3149133"/>
                    </a:xfrm>
                    <a:prstGeom prst="rect">
                      <a:avLst/>
                    </a:prstGeom>
                    <a:noFill/>
                    <a:ln>
                      <a:noFill/>
                    </a:ln>
                  </pic:spPr>
                </pic:pic>
              </a:graphicData>
            </a:graphic>
          </wp:inline>
        </w:drawing>
      </w:r>
    </w:p>
    <w:p w:rsidR="00CD3342" w:rsidRDefault="00CD3342" w:rsidP="00CD3342">
      <w:pPr>
        <w:pStyle w:val="a"/>
      </w:pPr>
      <w:r>
        <w:rPr>
          <w:rFonts w:hint="eastAsia"/>
        </w:rPr>
        <w:t>次の［</w:t>
      </w:r>
      <w:r w:rsidRPr="004C4731">
        <w:rPr>
          <w:rFonts w:hint="eastAsia"/>
          <w:b/>
        </w:rPr>
        <w:t>DAC</w:t>
      </w:r>
      <w:r>
        <w:rPr>
          <w:rFonts w:hint="eastAsia"/>
          <w:b/>
        </w:rPr>
        <w:t xml:space="preserve"> の登録</w:t>
      </w:r>
      <w:r>
        <w:rPr>
          <w:rFonts w:hint="eastAsia"/>
        </w:rPr>
        <w:t>］ページでは、DAC としての登録が開始されます。</w:t>
      </w:r>
    </w:p>
    <w:p w:rsidR="00CD3342" w:rsidRDefault="001564E7" w:rsidP="00CD3342">
      <w:pPr>
        <w:pStyle w:val="aff0"/>
      </w:pPr>
      <w:r w:rsidRPr="001564E7">
        <w:rPr>
          <w:noProof/>
        </w:rPr>
        <w:lastRenderedPageBreak/>
        <w:drawing>
          <wp:inline distT="0" distB="0" distL="0" distR="0" wp14:anchorId="7F68664A" wp14:editId="63291473">
            <wp:extent cx="3672459" cy="3149133"/>
            <wp:effectExtent l="0" t="0" r="0" b="0"/>
            <wp:docPr id="40" name="図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672459" cy="3149133"/>
                    </a:xfrm>
                    <a:prstGeom prst="rect">
                      <a:avLst/>
                    </a:prstGeom>
                    <a:noFill/>
                    <a:ln>
                      <a:noFill/>
                    </a:ln>
                  </pic:spPr>
                </pic:pic>
              </a:graphicData>
            </a:graphic>
          </wp:inline>
        </w:drawing>
      </w:r>
    </w:p>
    <w:p w:rsidR="00CD3342" w:rsidRDefault="00CD3342" w:rsidP="00CD3342">
      <w:pPr>
        <w:pStyle w:val="aff0"/>
      </w:pPr>
      <w:r>
        <w:rPr>
          <w:rFonts w:hint="eastAsia"/>
        </w:rPr>
        <w:t>結果が「</w:t>
      </w:r>
      <w:r w:rsidRPr="004C4731">
        <w:rPr>
          <w:rFonts w:hint="eastAsia"/>
          <w:b/>
        </w:rPr>
        <w:t>成功</w:t>
      </w:r>
      <w:r>
        <w:rPr>
          <w:rFonts w:hint="eastAsia"/>
        </w:rPr>
        <w:t>」と表示されれば、登録が完了です。</w:t>
      </w:r>
    </w:p>
    <w:p w:rsidR="00CD3342" w:rsidRDefault="00CD3342" w:rsidP="00CD3342">
      <w:pPr>
        <w:pStyle w:val="a"/>
      </w:pPr>
      <w:r>
        <w:rPr>
          <w:rFonts w:hint="eastAsia"/>
        </w:rPr>
        <w:t>DAC として登録されると、［</w:t>
      </w:r>
      <w:r w:rsidRPr="004D6623">
        <w:rPr>
          <w:rFonts w:hint="eastAsia"/>
          <w:b/>
        </w:rPr>
        <w:t>管理</w:t>
      </w:r>
      <w:r>
        <w:rPr>
          <w:rFonts w:hint="eastAsia"/>
        </w:rPr>
        <w:t>］フォルダの［</w:t>
      </w:r>
      <w:r>
        <w:rPr>
          <w:rFonts w:hint="eastAsia"/>
          <w:b/>
        </w:rPr>
        <w:t>データ層アプリケーション</w:t>
      </w:r>
      <w:r>
        <w:rPr>
          <w:rFonts w:hint="eastAsia"/>
        </w:rPr>
        <w:t>］に表示されるようになります。</w:t>
      </w:r>
    </w:p>
    <w:p w:rsidR="00CD3342" w:rsidRDefault="00883012" w:rsidP="00CD3342">
      <w:pPr>
        <w:pStyle w:val="aff0"/>
      </w:pPr>
      <w:r w:rsidRPr="00883012">
        <w:rPr>
          <w:noProof/>
        </w:rPr>
        <w:drawing>
          <wp:inline distT="0" distB="0" distL="0" distR="0" wp14:anchorId="785B0FCD" wp14:editId="587A2DD9">
            <wp:extent cx="5292661" cy="3732297"/>
            <wp:effectExtent l="0" t="0" r="0" b="0"/>
            <wp:docPr id="240" name="図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292661" cy="3732297"/>
                    </a:xfrm>
                    <a:prstGeom prst="rect">
                      <a:avLst/>
                    </a:prstGeom>
                    <a:noFill/>
                    <a:ln>
                      <a:noFill/>
                    </a:ln>
                  </pic:spPr>
                </pic:pic>
              </a:graphicData>
            </a:graphic>
          </wp:inline>
        </w:drawing>
      </w:r>
    </w:p>
    <w:p w:rsidR="00C21723" w:rsidRDefault="00CD3342" w:rsidP="00CD3342">
      <w:pPr>
        <w:pStyle w:val="aff0"/>
      </w:pPr>
      <w:r>
        <w:rPr>
          <w:rFonts w:hint="eastAsia"/>
        </w:rPr>
        <w:t>このように DAC として登録すると、</w:t>
      </w:r>
      <w:r w:rsidR="00883012">
        <w:rPr>
          <w:rFonts w:hint="eastAsia"/>
        </w:rPr>
        <w:t xml:space="preserve">次のように </w:t>
      </w:r>
      <w:r>
        <w:rPr>
          <w:rFonts w:hint="eastAsia"/>
        </w:rPr>
        <w:t>UCP（ユーティリティ コントロール ポイント）の「</w:t>
      </w:r>
      <w:r w:rsidRPr="00CD3342">
        <w:rPr>
          <w:rFonts w:hint="eastAsia"/>
          <w:b/>
        </w:rPr>
        <w:t>データ層アプリケーション</w:t>
      </w:r>
      <w:r>
        <w:rPr>
          <w:rFonts w:hint="eastAsia"/>
        </w:rPr>
        <w:t>」へデータベースが追加されるようになるので、状態（CPU 利用率やデータベース使用量など）を簡単に監視できるようになります。</w:t>
      </w:r>
    </w:p>
    <w:p w:rsidR="00CD3342" w:rsidRDefault="001564E7" w:rsidP="00CD3342">
      <w:pPr>
        <w:pStyle w:val="aff0"/>
      </w:pPr>
      <w:r w:rsidRPr="001564E7">
        <w:rPr>
          <w:noProof/>
        </w:rPr>
        <w:lastRenderedPageBreak/>
        <w:drawing>
          <wp:inline distT="0" distB="0" distL="0" distR="0" wp14:anchorId="0B7F059F" wp14:editId="23076C9F">
            <wp:extent cx="5292661" cy="3496001"/>
            <wp:effectExtent l="0" t="0" r="0" b="0"/>
            <wp:docPr id="42"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292661" cy="3496001"/>
                    </a:xfrm>
                    <a:prstGeom prst="rect">
                      <a:avLst/>
                    </a:prstGeom>
                    <a:noFill/>
                    <a:ln>
                      <a:noFill/>
                    </a:ln>
                  </pic:spPr>
                </pic:pic>
              </a:graphicData>
            </a:graphic>
          </wp:inline>
        </w:drawing>
      </w:r>
    </w:p>
    <w:p w:rsidR="00CD3342" w:rsidRDefault="00CD3342" w:rsidP="00CD3342">
      <w:pPr>
        <w:pStyle w:val="aff0"/>
      </w:pPr>
    </w:p>
    <w:p w:rsidR="00CD3342" w:rsidRDefault="00CD3342" w:rsidP="00CD3342">
      <w:pPr>
        <w:pStyle w:val="205"/>
      </w:pPr>
      <w:bookmarkStart w:id="21" w:name="_Toc263383212"/>
      <w:r>
        <w:rPr>
          <w:rFonts w:hint="eastAsia"/>
        </w:rPr>
        <w:lastRenderedPageBreak/>
        <w:t>Visual Studio 2010 からの DAC パッケージの作成／配置</w:t>
      </w:r>
      <w:bookmarkEnd w:id="21"/>
    </w:p>
    <w:p w:rsidR="00CD3342" w:rsidRDefault="00CD3342" w:rsidP="00CD3342">
      <w:pPr>
        <w:pStyle w:val="3051"/>
        <w:spacing w:before="180"/>
      </w:pPr>
      <w:r>
        <w:rPr>
          <w:rFonts w:hint="eastAsia"/>
        </w:rPr>
        <w:t>Visual Studio 2010 からの DAC パッケージの作成／配置</w:t>
      </w:r>
    </w:p>
    <w:p w:rsidR="000A1638" w:rsidRDefault="00CD3342" w:rsidP="00CD3342">
      <w:pPr>
        <w:pStyle w:val="305"/>
      </w:pPr>
      <w:r>
        <w:rPr>
          <w:rFonts w:hint="eastAsia"/>
        </w:rPr>
        <w:t>Visual Studio 2010 には、DAC パッケージを作成して、配置する機能が提供されています。</w:t>
      </w:r>
    </w:p>
    <w:p w:rsidR="00CD3342" w:rsidRPr="00CD3342" w:rsidRDefault="00CD3342" w:rsidP="00CD3342">
      <w:pPr>
        <w:pStyle w:val="305"/>
      </w:pPr>
      <w:r>
        <w:rPr>
          <w:rFonts w:hint="eastAsia"/>
        </w:rPr>
        <w:t>それでは、これを試してみましょう（この手順を行うには、Visual Studio 2010 をインストールしておく必要があります）。</w:t>
      </w:r>
    </w:p>
    <w:p w:rsidR="00CD3342" w:rsidRDefault="00CD3342" w:rsidP="00CD3342">
      <w:pPr>
        <w:pStyle w:val="a"/>
        <w:numPr>
          <w:ilvl w:val="0"/>
          <w:numId w:val="19"/>
        </w:numPr>
        <w:ind w:leftChars="0"/>
      </w:pPr>
      <w:r>
        <w:rPr>
          <w:rFonts w:hint="eastAsia"/>
        </w:rPr>
        <w:t>まずは、［</w:t>
      </w:r>
      <w:r w:rsidRPr="00CD3342">
        <w:rPr>
          <w:rFonts w:hint="eastAsia"/>
          <w:b/>
        </w:rPr>
        <w:t>スタート</w:t>
      </w:r>
      <w:r>
        <w:rPr>
          <w:rFonts w:hint="eastAsia"/>
        </w:rPr>
        <w:t>］メニューから Visual Studio 2010 を起動します。</w:t>
      </w:r>
    </w:p>
    <w:p w:rsidR="00CD3342" w:rsidRDefault="00D55118" w:rsidP="00CD3342">
      <w:pPr>
        <w:pStyle w:val="aff0"/>
      </w:pPr>
      <w:r w:rsidRPr="00D55118">
        <w:rPr>
          <w:noProof/>
        </w:rPr>
        <w:drawing>
          <wp:inline distT="0" distB="0" distL="0" distR="0" wp14:anchorId="116232D0" wp14:editId="7F4412C6">
            <wp:extent cx="5044966" cy="2486416"/>
            <wp:effectExtent l="0" t="0" r="0" b="0"/>
            <wp:docPr id="43"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058897" cy="2493282"/>
                    </a:xfrm>
                    <a:prstGeom prst="rect">
                      <a:avLst/>
                    </a:prstGeom>
                    <a:noFill/>
                    <a:ln>
                      <a:noFill/>
                    </a:ln>
                  </pic:spPr>
                </pic:pic>
              </a:graphicData>
            </a:graphic>
          </wp:inline>
        </w:drawing>
      </w:r>
    </w:p>
    <w:p w:rsidR="00CD3342" w:rsidRDefault="00CD3342" w:rsidP="00CD3342">
      <w:pPr>
        <w:pStyle w:val="a"/>
      </w:pPr>
      <w:r>
        <w:rPr>
          <w:rFonts w:hint="eastAsia"/>
        </w:rPr>
        <w:t>Visual Studio 2010 が起動したら、［</w:t>
      </w:r>
      <w:r w:rsidRPr="00CD3342">
        <w:rPr>
          <w:rFonts w:hint="eastAsia"/>
          <w:b/>
        </w:rPr>
        <w:t>スタート ページ</w:t>
      </w:r>
      <w:r>
        <w:rPr>
          <w:rFonts w:hint="eastAsia"/>
        </w:rPr>
        <w:t>］から「</w:t>
      </w:r>
      <w:r w:rsidRPr="00CD3342">
        <w:rPr>
          <w:rFonts w:hint="eastAsia"/>
          <w:b/>
        </w:rPr>
        <w:t>新しいプロジェクト</w:t>
      </w:r>
      <w:r>
        <w:rPr>
          <w:rFonts w:hint="eastAsia"/>
        </w:rPr>
        <w:t>」をクリックします。</w:t>
      </w:r>
    </w:p>
    <w:p w:rsidR="00CD3342" w:rsidRDefault="00D55118" w:rsidP="00CD3342">
      <w:pPr>
        <w:pStyle w:val="aff0"/>
      </w:pPr>
      <w:r w:rsidRPr="00D55118">
        <w:rPr>
          <w:noProof/>
        </w:rPr>
        <w:drawing>
          <wp:inline distT="0" distB="0" distL="0" distR="0" wp14:anchorId="29A93255" wp14:editId="5AFCC0A4">
            <wp:extent cx="5292661" cy="3415183"/>
            <wp:effectExtent l="0" t="0" r="0" b="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292661" cy="3415183"/>
                    </a:xfrm>
                    <a:prstGeom prst="rect">
                      <a:avLst/>
                    </a:prstGeom>
                    <a:noFill/>
                    <a:ln>
                      <a:noFill/>
                    </a:ln>
                  </pic:spPr>
                </pic:pic>
              </a:graphicData>
            </a:graphic>
          </wp:inline>
        </w:drawing>
      </w:r>
    </w:p>
    <w:p w:rsidR="00CD3342" w:rsidRDefault="00CD3342" w:rsidP="00CD3342">
      <w:pPr>
        <w:pStyle w:val="a"/>
      </w:pPr>
      <w:r>
        <w:rPr>
          <w:rFonts w:hint="eastAsia"/>
        </w:rPr>
        <w:t>［</w:t>
      </w:r>
      <w:r w:rsidRPr="00CD3342">
        <w:rPr>
          <w:rFonts w:hint="eastAsia"/>
          <w:b/>
        </w:rPr>
        <w:t>新しいプロジェクト</w:t>
      </w:r>
      <w:r>
        <w:rPr>
          <w:rFonts w:hint="eastAsia"/>
        </w:rPr>
        <w:t>］ダイアログでは、次のように「</w:t>
      </w:r>
      <w:r w:rsidR="00883012">
        <w:rPr>
          <w:rFonts w:hint="eastAsia"/>
          <w:b/>
        </w:rPr>
        <w:t>データベース</w:t>
      </w:r>
      <w:r>
        <w:rPr>
          <w:rFonts w:hint="eastAsia"/>
        </w:rPr>
        <w:t>」の「</w:t>
      </w:r>
      <w:r w:rsidRPr="00CD3342">
        <w:rPr>
          <w:rFonts w:hint="eastAsia"/>
          <w:b/>
        </w:rPr>
        <w:t>SQL Server</w:t>
      </w:r>
      <w:r>
        <w:rPr>
          <w:rFonts w:hint="eastAsia"/>
        </w:rPr>
        <w:t>」を</w:t>
      </w:r>
      <w:r>
        <w:rPr>
          <w:rFonts w:hint="eastAsia"/>
        </w:rPr>
        <w:lastRenderedPageBreak/>
        <w:t>選択して、テンプレートの一覧から「</w:t>
      </w:r>
      <w:r w:rsidR="00883012" w:rsidRPr="00883012">
        <w:rPr>
          <w:rFonts w:hint="eastAsia"/>
          <w:b/>
        </w:rPr>
        <w:t xml:space="preserve">SQL Server </w:t>
      </w:r>
      <w:r w:rsidR="00D55118">
        <w:rPr>
          <w:rFonts w:hint="eastAsia"/>
          <w:b/>
        </w:rPr>
        <w:t>データ層アプリケーション</w:t>
      </w:r>
      <w:r>
        <w:rPr>
          <w:rFonts w:hint="eastAsia"/>
        </w:rPr>
        <w:t>」をクリックします。</w:t>
      </w:r>
    </w:p>
    <w:p w:rsidR="00CD3342" w:rsidRDefault="00D55118" w:rsidP="00CD3342">
      <w:pPr>
        <w:pStyle w:val="aff0"/>
      </w:pPr>
      <w:r w:rsidRPr="00D55118">
        <w:rPr>
          <w:noProof/>
        </w:rPr>
        <w:drawing>
          <wp:inline distT="0" distB="0" distL="0" distR="0" wp14:anchorId="26CA5BCE" wp14:editId="3C30B7DE">
            <wp:extent cx="4536567" cy="3062716"/>
            <wp:effectExtent l="0" t="0" r="0" b="0"/>
            <wp:docPr id="46" name="図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536567" cy="3062716"/>
                    </a:xfrm>
                    <a:prstGeom prst="rect">
                      <a:avLst/>
                    </a:prstGeom>
                    <a:noFill/>
                    <a:ln>
                      <a:noFill/>
                    </a:ln>
                  </pic:spPr>
                </pic:pic>
              </a:graphicData>
            </a:graphic>
          </wp:inline>
        </w:drawing>
      </w:r>
    </w:p>
    <w:p w:rsidR="00CD3342" w:rsidRDefault="00CD3342" w:rsidP="00CD3342">
      <w:pPr>
        <w:pStyle w:val="aff0"/>
      </w:pPr>
      <w:r>
        <w:rPr>
          <w:rFonts w:hint="eastAsia"/>
        </w:rPr>
        <w:t>任意のプロジェクト名（既定は</w:t>
      </w:r>
      <w:r w:rsidRPr="00CD3342">
        <w:rPr>
          <w:rFonts w:hint="eastAsia"/>
          <w:b/>
        </w:rPr>
        <w:t xml:space="preserve"> Database1</w:t>
      </w:r>
      <w:r>
        <w:rPr>
          <w:rFonts w:hint="eastAsia"/>
        </w:rPr>
        <w:t>）を入力して、［</w:t>
      </w:r>
      <w:r w:rsidRPr="00CD3342">
        <w:rPr>
          <w:rFonts w:hint="eastAsia"/>
          <w:b/>
        </w:rPr>
        <w:t>OK</w:t>
      </w:r>
      <w:r>
        <w:rPr>
          <w:rFonts w:hint="eastAsia"/>
        </w:rPr>
        <w:t>］ボタンをクリックします。</w:t>
      </w:r>
    </w:p>
    <w:p w:rsidR="00CD3342" w:rsidRDefault="00CD3342" w:rsidP="00CD3342">
      <w:pPr>
        <w:pStyle w:val="a"/>
      </w:pPr>
      <w:r>
        <w:rPr>
          <w:rFonts w:hint="eastAsia"/>
        </w:rPr>
        <w:t>次に、既存のデータベースから DAC パッケージを作成するために、</w:t>
      </w:r>
      <w:r w:rsidR="00D029E0">
        <w:rPr>
          <w:rFonts w:hint="eastAsia"/>
        </w:rPr>
        <w:t>ソリューション エクスプローラー</w:t>
      </w:r>
      <w:r>
        <w:rPr>
          <w:rFonts w:hint="eastAsia"/>
        </w:rPr>
        <w:t>でプロジェクト名を右クリックして、「</w:t>
      </w:r>
      <w:r w:rsidR="00D55118">
        <w:rPr>
          <w:rFonts w:hint="eastAsia"/>
          <w:b/>
        </w:rPr>
        <w:t>データ層アプリケーションのインポート</w:t>
      </w:r>
      <w:r>
        <w:rPr>
          <w:rFonts w:hint="eastAsia"/>
        </w:rPr>
        <w:t>」をクリックします。</w:t>
      </w:r>
    </w:p>
    <w:p w:rsidR="00CD3342" w:rsidRPr="00CD3342" w:rsidRDefault="00D55118" w:rsidP="00CD3342">
      <w:pPr>
        <w:pStyle w:val="aff0"/>
      </w:pPr>
      <w:r w:rsidRPr="00D55118">
        <w:rPr>
          <w:noProof/>
        </w:rPr>
        <w:drawing>
          <wp:inline distT="0" distB="0" distL="0" distR="0" wp14:anchorId="3F6DA590" wp14:editId="6C75600C">
            <wp:extent cx="5137989" cy="3857625"/>
            <wp:effectExtent l="0" t="0" r="0" b="0"/>
            <wp:docPr id="47" name="図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140354" cy="3859400"/>
                    </a:xfrm>
                    <a:prstGeom prst="rect">
                      <a:avLst/>
                    </a:prstGeom>
                    <a:noFill/>
                    <a:ln>
                      <a:noFill/>
                    </a:ln>
                  </pic:spPr>
                </pic:pic>
              </a:graphicData>
            </a:graphic>
          </wp:inline>
        </w:drawing>
      </w:r>
    </w:p>
    <w:p w:rsidR="00CD3342" w:rsidRPr="00CD3342" w:rsidRDefault="00CD3342" w:rsidP="00CD3342">
      <w:pPr>
        <w:pStyle w:val="aff0"/>
      </w:pPr>
      <w:r>
        <w:rPr>
          <w:rFonts w:hint="eastAsia"/>
        </w:rPr>
        <w:t>これにより、「</w:t>
      </w:r>
      <w:r w:rsidRPr="00CD3342">
        <w:rPr>
          <w:rFonts w:hint="eastAsia"/>
          <w:b/>
        </w:rPr>
        <w:t>データ層アプリケーションのインポート</w:t>
      </w:r>
      <w:r>
        <w:rPr>
          <w:rFonts w:hint="eastAsia"/>
        </w:rPr>
        <w:t>」</w:t>
      </w:r>
      <w:r w:rsidR="00327A49">
        <w:rPr>
          <w:rFonts w:hint="eastAsia"/>
        </w:rPr>
        <w:t>ウィザード</w:t>
      </w:r>
      <w:r>
        <w:rPr>
          <w:rFonts w:hint="eastAsia"/>
        </w:rPr>
        <w:t>が起動するので、［</w:t>
      </w:r>
      <w:r w:rsidRPr="00CD3342">
        <w:rPr>
          <w:rFonts w:hint="eastAsia"/>
          <w:b/>
        </w:rPr>
        <w:t>次へ</w:t>
      </w:r>
      <w:r>
        <w:rPr>
          <w:rFonts w:hint="eastAsia"/>
        </w:rPr>
        <w:t>］</w:t>
      </w:r>
      <w:r>
        <w:rPr>
          <w:rFonts w:hint="eastAsia"/>
        </w:rPr>
        <w:lastRenderedPageBreak/>
        <w:t>ボタンをクリックします。</w:t>
      </w:r>
    </w:p>
    <w:p w:rsidR="00CD3342" w:rsidRDefault="00D029E0" w:rsidP="00D029E0">
      <w:pPr>
        <w:pStyle w:val="a"/>
      </w:pPr>
      <w:r>
        <w:rPr>
          <w:rFonts w:hint="eastAsia"/>
        </w:rPr>
        <w:t>次の［</w:t>
      </w:r>
      <w:r w:rsidRPr="00D029E0">
        <w:rPr>
          <w:rFonts w:hint="eastAsia"/>
          <w:b/>
        </w:rPr>
        <w:t>インポート オプションの指定</w:t>
      </w:r>
      <w:r>
        <w:rPr>
          <w:rFonts w:hint="eastAsia"/>
        </w:rPr>
        <w:t>］ページでは、「</w:t>
      </w:r>
      <w:r w:rsidRPr="00D029E0">
        <w:rPr>
          <w:rFonts w:hint="eastAsia"/>
          <w:b/>
        </w:rPr>
        <w:t>編集</w:t>
      </w:r>
      <w:r>
        <w:rPr>
          <w:rFonts w:hint="eastAsia"/>
        </w:rPr>
        <w:t>」ボタンをクリックして、SQL Server への接続情報を入力します。</w:t>
      </w:r>
    </w:p>
    <w:p w:rsidR="00CD3342" w:rsidRDefault="00D55118" w:rsidP="00CD3342">
      <w:pPr>
        <w:pStyle w:val="aff0"/>
      </w:pPr>
      <w:r w:rsidRPr="00D55118">
        <w:rPr>
          <w:noProof/>
        </w:rPr>
        <w:drawing>
          <wp:inline distT="0" distB="0" distL="0" distR="0" wp14:anchorId="4482CF81" wp14:editId="695F5124">
            <wp:extent cx="5292661" cy="2765813"/>
            <wp:effectExtent l="0" t="0" r="0" b="0"/>
            <wp:docPr id="48" name="図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292661" cy="2765813"/>
                    </a:xfrm>
                    <a:prstGeom prst="rect">
                      <a:avLst/>
                    </a:prstGeom>
                    <a:noFill/>
                    <a:ln>
                      <a:noFill/>
                    </a:ln>
                  </pic:spPr>
                </pic:pic>
              </a:graphicData>
            </a:graphic>
          </wp:inline>
        </w:drawing>
      </w:r>
    </w:p>
    <w:p w:rsidR="00D029E0" w:rsidRDefault="00D029E0" w:rsidP="00CD3342">
      <w:pPr>
        <w:pStyle w:val="aff0"/>
      </w:pPr>
      <w:r>
        <w:rPr>
          <w:rFonts w:hint="eastAsia"/>
        </w:rPr>
        <w:t>接続後、［</w:t>
      </w:r>
      <w:r w:rsidR="00D55118">
        <w:rPr>
          <w:rFonts w:hint="eastAsia"/>
          <w:b/>
        </w:rPr>
        <w:t>データベース名</w:t>
      </w:r>
      <w:r>
        <w:rPr>
          <w:rFonts w:hint="eastAsia"/>
        </w:rPr>
        <w:t>］で DAC パッケージの生成元となるデータベースを選択します。</w:t>
      </w:r>
    </w:p>
    <w:p w:rsidR="00CD3342" w:rsidRPr="00D029E0" w:rsidRDefault="00D029E0" w:rsidP="00D029E0">
      <w:pPr>
        <w:pStyle w:val="a"/>
      </w:pPr>
      <w:r>
        <w:rPr>
          <w:rFonts w:hint="eastAsia"/>
        </w:rPr>
        <w:t>次の［</w:t>
      </w:r>
      <w:r w:rsidR="00D55118">
        <w:rPr>
          <w:rFonts w:hint="eastAsia"/>
          <w:b/>
        </w:rPr>
        <w:t>概要</w:t>
      </w:r>
      <w:r>
        <w:rPr>
          <w:rFonts w:hint="eastAsia"/>
        </w:rPr>
        <w:t>］ページでは、内容を確認して［</w:t>
      </w:r>
      <w:r w:rsidRPr="00D029E0">
        <w:rPr>
          <w:rFonts w:hint="eastAsia"/>
          <w:b/>
        </w:rPr>
        <w:t>次へ</w:t>
      </w:r>
      <w:r>
        <w:rPr>
          <w:rFonts w:hint="eastAsia"/>
        </w:rPr>
        <w:t>］ボタンをクリックします。</w:t>
      </w:r>
    </w:p>
    <w:p w:rsidR="00CD3342" w:rsidRDefault="00D55118" w:rsidP="00CD3342">
      <w:pPr>
        <w:pStyle w:val="aff0"/>
      </w:pPr>
      <w:r w:rsidRPr="00D55118">
        <w:rPr>
          <w:noProof/>
        </w:rPr>
        <w:drawing>
          <wp:inline distT="0" distB="0" distL="0" distR="0" wp14:anchorId="2F000407" wp14:editId="2EA759EF">
            <wp:extent cx="4004442" cy="2766382"/>
            <wp:effectExtent l="0" t="0" r="0" b="0"/>
            <wp:docPr id="49" name="図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003453" cy="2765699"/>
                    </a:xfrm>
                    <a:prstGeom prst="rect">
                      <a:avLst/>
                    </a:prstGeom>
                    <a:noFill/>
                    <a:ln>
                      <a:noFill/>
                    </a:ln>
                  </pic:spPr>
                </pic:pic>
              </a:graphicData>
            </a:graphic>
          </wp:inline>
        </w:drawing>
      </w:r>
    </w:p>
    <w:p w:rsidR="00CD3342" w:rsidRDefault="00D029E0" w:rsidP="00D029E0">
      <w:pPr>
        <w:pStyle w:val="a"/>
      </w:pPr>
      <w:r>
        <w:rPr>
          <w:rFonts w:hint="eastAsia"/>
        </w:rPr>
        <w:t>次の［</w:t>
      </w:r>
      <w:r w:rsidR="00D55118">
        <w:rPr>
          <w:rFonts w:hint="eastAsia"/>
          <w:b/>
        </w:rPr>
        <w:t>オブジェクトのインポート</w:t>
      </w:r>
      <w:r>
        <w:rPr>
          <w:rFonts w:hint="eastAsia"/>
        </w:rPr>
        <w:t>］ページでは、既存のデータベース情報をもとに、オブジェクト定義のインポートが開始されます。</w:t>
      </w:r>
    </w:p>
    <w:p w:rsidR="00CD3342" w:rsidRDefault="00D55118" w:rsidP="00CD3342">
      <w:pPr>
        <w:pStyle w:val="aff0"/>
      </w:pPr>
      <w:r w:rsidRPr="00D55118">
        <w:rPr>
          <w:noProof/>
        </w:rPr>
        <w:lastRenderedPageBreak/>
        <w:drawing>
          <wp:inline distT="0" distB="0" distL="0" distR="0" wp14:anchorId="1A9C390A" wp14:editId="7644E987">
            <wp:extent cx="3909848" cy="2701032"/>
            <wp:effectExtent l="0" t="0" r="0" b="0"/>
            <wp:docPr id="50" name="図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906488" cy="2698711"/>
                    </a:xfrm>
                    <a:prstGeom prst="rect">
                      <a:avLst/>
                    </a:prstGeom>
                    <a:noFill/>
                    <a:ln>
                      <a:noFill/>
                    </a:ln>
                  </pic:spPr>
                </pic:pic>
              </a:graphicData>
            </a:graphic>
          </wp:inline>
        </w:drawing>
      </w:r>
    </w:p>
    <w:p w:rsidR="00CD3342" w:rsidRDefault="00D029E0" w:rsidP="00CD3342">
      <w:pPr>
        <w:pStyle w:val="aff0"/>
      </w:pPr>
      <w:r>
        <w:rPr>
          <w:rFonts w:hint="eastAsia"/>
        </w:rPr>
        <w:t>インポートが完了すると、「</w:t>
      </w:r>
      <w:r w:rsidRPr="00D029E0">
        <w:rPr>
          <w:rFonts w:hint="eastAsia"/>
          <w:b/>
        </w:rPr>
        <w:t>完了</w:t>
      </w:r>
      <w:r>
        <w:rPr>
          <w:rFonts w:hint="eastAsia"/>
        </w:rPr>
        <w:t>」ボタンがクリックできるようになります。</w:t>
      </w:r>
    </w:p>
    <w:p w:rsidR="00CD3342" w:rsidRDefault="00D029E0" w:rsidP="00D029E0">
      <w:pPr>
        <w:pStyle w:val="a"/>
      </w:pPr>
      <w:r>
        <w:rPr>
          <w:rFonts w:hint="eastAsia"/>
        </w:rPr>
        <w:t>インポートの完了後は、ソリューション エクスプローラーで次のように「</w:t>
      </w:r>
      <w:r w:rsidRPr="00D029E0">
        <w:rPr>
          <w:rFonts w:hint="eastAsia"/>
          <w:b/>
        </w:rPr>
        <w:t>Schema Objects</w:t>
      </w:r>
      <w:r>
        <w:rPr>
          <w:rFonts w:hint="eastAsia"/>
        </w:rPr>
        <w:t>」の「</w:t>
      </w:r>
      <w:r w:rsidRPr="00D029E0">
        <w:rPr>
          <w:rFonts w:hint="eastAsia"/>
          <w:b/>
        </w:rPr>
        <w:t>Schema</w:t>
      </w:r>
      <w:r>
        <w:rPr>
          <w:rFonts w:hint="eastAsia"/>
          <w:b/>
        </w:rPr>
        <w:t>s</w:t>
      </w:r>
      <w:r>
        <w:rPr>
          <w:rFonts w:hint="eastAsia"/>
        </w:rPr>
        <w:t>」→「</w:t>
      </w:r>
      <w:r>
        <w:rPr>
          <w:rFonts w:hint="eastAsia"/>
          <w:b/>
        </w:rPr>
        <w:t>スキーマ名</w:t>
      </w:r>
      <w:r>
        <w:rPr>
          <w:rFonts w:hint="eastAsia"/>
        </w:rPr>
        <w:t>」</w:t>
      </w:r>
      <w:r w:rsidR="00883012">
        <w:rPr>
          <w:rFonts w:hint="eastAsia"/>
        </w:rPr>
        <w:t>（</w:t>
      </w:r>
      <w:proofErr w:type="spellStart"/>
      <w:r w:rsidR="00883012" w:rsidRPr="00883012">
        <w:rPr>
          <w:rFonts w:hint="eastAsia"/>
          <w:b/>
        </w:rPr>
        <w:t>dbo</w:t>
      </w:r>
      <w:proofErr w:type="spellEnd"/>
      <w:r w:rsidR="00883012" w:rsidRPr="00883012">
        <w:rPr>
          <w:rFonts w:hint="eastAsia"/>
          <w:b/>
        </w:rPr>
        <w:t xml:space="preserve"> </w:t>
      </w:r>
      <w:r w:rsidR="00883012">
        <w:rPr>
          <w:rFonts w:hint="eastAsia"/>
        </w:rPr>
        <w:t>など）</w:t>
      </w:r>
      <w:r>
        <w:rPr>
          <w:rFonts w:hint="eastAsia"/>
        </w:rPr>
        <w:t>→「</w:t>
      </w:r>
      <w:r w:rsidRPr="00D029E0">
        <w:rPr>
          <w:rFonts w:hint="eastAsia"/>
          <w:b/>
        </w:rPr>
        <w:t>Tables</w:t>
      </w:r>
      <w:r>
        <w:rPr>
          <w:rFonts w:hint="eastAsia"/>
        </w:rPr>
        <w:t>」と展開すると、インポートしたオブジェクトごとにファイル（</w:t>
      </w:r>
      <w:r w:rsidRPr="00D029E0">
        <w:rPr>
          <w:rFonts w:hint="eastAsia"/>
          <w:b/>
        </w:rPr>
        <w:t>.</w:t>
      </w:r>
      <w:proofErr w:type="spellStart"/>
      <w:r w:rsidRPr="00D029E0">
        <w:rPr>
          <w:rFonts w:hint="eastAsia"/>
          <w:b/>
        </w:rPr>
        <w:t>sql</w:t>
      </w:r>
      <w:proofErr w:type="spellEnd"/>
      <w:r>
        <w:rPr>
          <w:rFonts w:hint="eastAsia"/>
        </w:rPr>
        <w:t>）が作成されていて、</w:t>
      </w:r>
      <w:r w:rsidRPr="00D029E0">
        <w:rPr>
          <w:rFonts w:hint="eastAsia"/>
          <w:b/>
        </w:rPr>
        <w:t>CREATE TABLE</w:t>
      </w:r>
      <w:r>
        <w:rPr>
          <w:rFonts w:hint="eastAsia"/>
        </w:rPr>
        <w:t xml:space="preserve"> ステートメントが生成されていることを確認できます。</w:t>
      </w:r>
    </w:p>
    <w:p w:rsidR="00CD3342" w:rsidRDefault="00883012" w:rsidP="00CD3342">
      <w:pPr>
        <w:pStyle w:val="aff0"/>
      </w:pPr>
      <w:r w:rsidRPr="00883012">
        <w:rPr>
          <w:noProof/>
        </w:rPr>
        <w:drawing>
          <wp:inline distT="0" distB="0" distL="0" distR="0" wp14:anchorId="3C092F0E" wp14:editId="475F0D91">
            <wp:extent cx="5292661" cy="3777547"/>
            <wp:effectExtent l="0" t="0" r="0" b="0"/>
            <wp:docPr id="251" name="図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292661" cy="3777547"/>
                    </a:xfrm>
                    <a:prstGeom prst="rect">
                      <a:avLst/>
                    </a:prstGeom>
                    <a:noFill/>
                    <a:ln>
                      <a:noFill/>
                    </a:ln>
                  </pic:spPr>
                </pic:pic>
              </a:graphicData>
            </a:graphic>
          </wp:inline>
        </w:drawing>
      </w:r>
    </w:p>
    <w:p w:rsidR="00CD3342" w:rsidRDefault="00D029E0" w:rsidP="00D029E0">
      <w:pPr>
        <w:pStyle w:val="a"/>
      </w:pPr>
      <w:r>
        <w:rPr>
          <w:rFonts w:hint="eastAsia"/>
        </w:rPr>
        <w:t>次に、［</w:t>
      </w:r>
      <w:r w:rsidRPr="00D029E0">
        <w:rPr>
          <w:rFonts w:hint="eastAsia"/>
          <w:b/>
        </w:rPr>
        <w:t>ビルド</w:t>
      </w:r>
      <w:r>
        <w:rPr>
          <w:rFonts w:hint="eastAsia"/>
        </w:rPr>
        <w:t>］メニューの「</w:t>
      </w:r>
      <w:r w:rsidRPr="00D029E0">
        <w:rPr>
          <w:rFonts w:hint="eastAsia"/>
          <w:b/>
        </w:rPr>
        <w:t>ソリューションのビルド</w:t>
      </w:r>
      <w:r>
        <w:rPr>
          <w:rFonts w:hint="eastAsia"/>
        </w:rPr>
        <w:t>」をクリックします。</w:t>
      </w:r>
    </w:p>
    <w:p w:rsidR="00CD3342" w:rsidRPr="00D029E0" w:rsidRDefault="00D55118" w:rsidP="00CD3342">
      <w:pPr>
        <w:pStyle w:val="aff0"/>
      </w:pPr>
      <w:r w:rsidRPr="00D55118">
        <w:rPr>
          <w:noProof/>
        </w:rPr>
        <w:lastRenderedPageBreak/>
        <w:drawing>
          <wp:inline distT="0" distB="0" distL="0" distR="0" wp14:anchorId="61661276" wp14:editId="23DF316E">
            <wp:extent cx="5172075" cy="2722388"/>
            <wp:effectExtent l="0" t="0" r="0" b="0"/>
            <wp:docPr id="286" name="図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180312" cy="2726724"/>
                    </a:xfrm>
                    <a:prstGeom prst="rect">
                      <a:avLst/>
                    </a:prstGeom>
                    <a:noFill/>
                    <a:ln>
                      <a:noFill/>
                    </a:ln>
                  </pic:spPr>
                </pic:pic>
              </a:graphicData>
            </a:graphic>
          </wp:inline>
        </w:drawing>
      </w:r>
    </w:p>
    <w:p w:rsidR="00D029E0" w:rsidRDefault="00D029E0" w:rsidP="00AF09AB">
      <w:pPr>
        <w:pStyle w:val="aff0"/>
        <w:spacing w:afterLines="100" w:after="360"/>
      </w:pPr>
      <w:r>
        <w:rPr>
          <w:rFonts w:hint="eastAsia"/>
        </w:rPr>
        <w:t>これにより、</w:t>
      </w:r>
      <w:r w:rsidRPr="00D029E0">
        <w:rPr>
          <w:rFonts w:hint="eastAsia"/>
          <w:b/>
        </w:rPr>
        <w:t>DAC パッケージ</w:t>
      </w:r>
      <w:r>
        <w:rPr>
          <w:rFonts w:hint="eastAsia"/>
        </w:rPr>
        <w:t>（.</w:t>
      </w:r>
      <w:proofErr w:type="spellStart"/>
      <w:r>
        <w:rPr>
          <w:rFonts w:hint="eastAsia"/>
        </w:rPr>
        <w:t>dacpac</w:t>
      </w:r>
      <w:proofErr w:type="spellEnd"/>
      <w:r>
        <w:rPr>
          <w:rFonts w:hint="eastAsia"/>
        </w:rPr>
        <w:t>）が作成されます。</w:t>
      </w:r>
      <w:r w:rsidR="00111EE8">
        <w:rPr>
          <w:rFonts w:hint="eastAsia"/>
        </w:rPr>
        <w:t>このように Visual Studio 2010 では、DAC パッケージを作成できるようになっています。また、このプロジェクトでは、CREATE TABLE ステートメントの編集や新しいテーブル定義の作成、そのほかのオブジェクト定義の作成なども行うことができます。</w:t>
      </w:r>
    </w:p>
    <w:p w:rsidR="00D029E0" w:rsidRDefault="00D029E0" w:rsidP="00D029E0">
      <w:pPr>
        <w:pStyle w:val="3051"/>
        <w:spacing w:before="180"/>
      </w:pPr>
      <w:r>
        <w:rPr>
          <w:rFonts w:hint="eastAsia"/>
        </w:rPr>
        <w:t>DAC パッケージの配置</w:t>
      </w:r>
    </w:p>
    <w:p w:rsidR="00CD3342" w:rsidRDefault="00D029E0" w:rsidP="00111EE8">
      <w:pPr>
        <w:pStyle w:val="a"/>
        <w:numPr>
          <w:ilvl w:val="0"/>
          <w:numId w:val="20"/>
        </w:numPr>
        <w:ind w:leftChars="0"/>
      </w:pPr>
      <w:r>
        <w:rPr>
          <w:rFonts w:hint="eastAsia"/>
        </w:rPr>
        <w:t>Visual Studio 2010 でビルドした DAC パッケージは、</w:t>
      </w:r>
      <w:r w:rsidR="00883012">
        <w:rPr>
          <w:rFonts w:hint="eastAsia"/>
        </w:rPr>
        <w:t xml:space="preserve">任意の </w:t>
      </w:r>
      <w:r>
        <w:rPr>
          <w:rFonts w:hint="eastAsia"/>
        </w:rPr>
        <w:t>SQL Server 上へ配置することも</w:t>
      </w:r>
      <w:r w:rsidR="00111EE8">
        <w:rPr>
          <w:rFonts w:hint="eastAsia"/>
        </w:rPr>
        <w:t>簡単に行えます</w:t>
      </w:r>
      <w:r>
        <w:rPr>
          <w:rFonts w:hint="eastAsia"/>
        </w:rPr>
        <w:t>。これを行うには、ソリューション エクスプローラーでプロジェクト名を右クリックして、「</w:t>
      </w:r>
      <w:r w:rsidRPr="00111EE8">
        <w:rPr>
          <w:rFonts w:hint="eastAsia"/>
          <w:b/>
        </w:rPr>
        <w:t>プロパティ</w:t>
      </w:r>
      <w:r>
        <w:rPr>
          <w:rFonts w:hint="eastAsia"/>
        </w:rPr>
        <w:t>」をクリックします。</w:t>
      </w:r>
    </w:p>
    <w:p w:rsidR="00D029E0" w:rsidRDefault="00D55118" w:rsidP="00CD3342">
      <w:pPr>
        <w:pStyle w:val="aff0"/>
      </w:pPr>
      <w:r w:rsidRPr="00D55118">
        <w:rPr>
          <w:noProof/>
        </w:rPr>
        <w:drawing>
          <wp:inline distT="0" distB="0" distL="0" distR="0" wp14:anchorId="0BF25642" wp14:editId="6AE3D3BA">
            <wp:extent cx="5292661" cy="3440503"/>
            <wp:effectExtent l="0" t="0" r="0" b="0"/>
            <wp:docPr id="287" name="図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292661" cy="3440503"/>
                    </a:xfrm>
                    <a:prstGeom prst="rect">
                      <a:avLst/>
                    </a:prstGeom>
                    <a:noFill/>
                    <a:ln>
                      <a:noFill/>
                    </a:ln>
                  </pic:spPr>
                </pic:pic>
              </a:graphicData>
            </a:graphic>
          </wp:inline>
        </w:drawing>
      </w:r>
    </w:p>
    <w:p w:rsidR="00D029E0" w:rsidRDefault="00111EE8" w:rsidP="00111EE8">
      <w:pPr>
        <w:pStyle w:val="a"/>
      </w:pPr>
      <w:r>
        <w:rPr>
          <w:rFonts w:hint="eastAsia"/>
        </w:rPr>
        <w:t>次に、［</w:t>
      </w:r>
      <w:r w:rsidRPr="00111EE8">
        <w:rPr>
          <w:rFonts w:hint="eastAsia"/>
          <w:b/>
        </w:rPr>
        <w:t>配置</w:t>
      </w:r>
      <w:r>
        <w:rPr>
          <w:rFonts w:hint="eastAsia"/>
        </w:rPr>
        <w:t>］ページを開いて、「</w:t>
      </w:r>
      <w:r w:rsidRPr="00111EE8">
        <w:rPr>
          <w:rFonts w:hint="eastAsia"/>
          <w:b/>
        </w:rPr>
        <w:t>編集</w:t>
      </w:r>
      <w:r>
        <w:rPr>
          <w:rFonts w:hint="eastAsia"/>
        </w:rPr>
        <w:t>」ボタンをクリックし、配置先の SQL Server を指定</w:t>
      </w:r>
      <w:r>
        <w:rPr>
          <w:rFonts w:hint="eastAsia"/>
        </w:rPr>
        <w:lastRenderedPageBreak/>
        <w:t>します。</w:t>
      </w:r>
    </w:p>
    <w:p w:rsidR="00D029E0" w:rsidRDefault="00883012" w:rsidP="00CD3342">
      <w:pPr>
        <w:pStyle w:val="aff0"/>
      </w:pPr>
      <w:r w:rsidRPr="00883012">
        <w:rPr>
          <w:noProof/>
        </w:rPr>
        <w:drawing>
          <wp:inline distT="0" distB="0" distL="0" distR="0" wp14:anchorId="38ED7355" wp14:editId="086E4538">
            <wp:extent cx="4953307" cy="3133725"/>
            <wp:effectExtent l="0" t="0" r="0" b="0"/>
            <wp:docPr id="252" name="図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958573" cy="3137057"/>
                    </a:xfrm>
                    <a:prstGeom prst="rect">
                      <a:avLst/>
                    </a:prstGeom>
                    <a:noFill/>
                    <a:ln>
                      <a:noFill/>
                    </a:ln>
                  </pic:spPr>
                </pic:pic>
              </a:graphicData>
            </a:graphic>
          </wp:inline>
        </w:drawing>
      </w:r>
    </w:p>
    <w:p w:rsidR="00D029E0" w:rsidRDefault="00111EE8" w:rsidP="00111EE8">
      <w:pPr>
        <w:pStyle w:val="a"/>
      </w:pPr>
      <w:r>
        <w:rPr>
          <w:rFonts w:hint="eastAsia"/>
        </w:rPr>
        <w:t>次に、［</w:t>
      </w:r>
      <w:r w:rsidRPr="00111EE8">
        <w:rPr>
          <w:rFonts w:hint="eastAsia"/>
          <w:b/>
        </w:rPr>
        <w:t>ビルド</w:t>
      </w:r>
      <w:r>
        <w:rPr>
          <w:rFonts w:hint="eastAsia"/>
        </w:rPr>
        <w:t>］メニューから「</w:t>
      </w:r>
      <w:r w:rsidRPr="00111EE8">
        <w:rPr>
          <w:rFonts w:hint="eastAsia"/>
          <w:b/>
        </w:rPr>
        <w:t>&lt;プロジェクト名&gt; の配置</w:t>
      </w:r>
      <w:r>
        <w:rPr>
          <w:rFonts w:hint="eastAsia"/>
        </w:rPr>
        <w:t>」をクリックします。</w:t>
      </w:r>
    </w:p>
    <w:p w:rsidR="00D029E0" w:rsidRDefault="00D55118" w:rsidP="00CD3342">
      <w:pPr>
        <w:pStyle w:val="aff0"/>
      </w:pPr>
      <w:r w:rsidRPr="00D55118">
        <w:rPr>
          <w:noProof/>
        </w:rPr>
        <w:drawing>
          <wp:inline distT="0" distB="0" distL="0" distR="0" wp14:anchorId="7880246E" wp14:editId="67029448">
            <wp:extent cx="5292661" cy="4052300"/>
            <wp:effectExtent l="0" t="0" r="0" b="0"/>
            <wp:docPr id="130" name="図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292661" cy="4052300"/>
                    </a:xfrm>
                    <a:prstGeom prst="rect">
                      <a:avLst/>
                    </a:prstGeom>
                    <a:noFill/>
                    <a:ln>
                      <a:noFill/>
                    </a:ln>
                  </pic:spPr>
                </pic:pic>
              </a:graphicData>
            </a:graphic>
          </wp:inline>
        </w:drawing>
      </w:r>
    </w:p>
    <w:p w:rsidR="00D029E0" w:rsidRDefault="002235A6" w:rsidP="00CD3342">
      <w:pPr>
        <w:pStyle w:val="aff0"/>
      </w:pPr>
      <w:r>
        <w:rPr>
          <w:rFonts w:hint="eastAsia"/>
        </w:rPr>
        <w:t>以上で SQL Server への配置が完了です（DAC パッケージをもとにデータベースが作成されています）。</w:t>
      </w:r>
    </w:p>
    <w:p w:rsidR="002235A6" w:rsidRDefault="002235A6" w:rsidP="002235A6">
      <w:pPr>
        <w:pStyle w:val="a"/>
      </w:pPr>
      <w:r>
        <w:rPr>
          <w:rFonts w:hint="eastAsia"/>
        </w:rPr>
        <w:t>Management Studio を起動して、配置されたデータベースを確認しておきましょう。</w:t>
      </w:r>
    </w:p>
    <w:p w:rsidR="00D029E0" w:rsidRDefault="00D55118" w:rsidP="00CD3342">
      <w:pPr>
        <w:pStyle w:val="aff0"/>
      </w:pPr>
      <w:r w:rsidRPr="00D55118">
        <w:rPr>
          <w:noProof/>
        </w:rPr>
        <w:lastRenderedPageBreak/>
        <w:drawing>
          <wp:inline distT="0" distB="0" distL="0" distR="0" wp14:anchorId="0C186DB1" wp14:editId="2034CC09">
            <wp:extent cx="4536567" cy="2816667"/>
            <wp:effectExtent l="0" t="0" r="0" b="0"/>
            <wp:docPr id="131" name="図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536567" cy="2816667"/>
                    </a:xfrm>
                    <a:prstGeom prst="rect">
                      <a:avLst/>
                    </a:prstGeom>
                    <a:noFill/>
                    <a:ln>
                      <a:noFill/>
                    </a:ln>
                  </pic:spPr>
                </pic:pic>
              </a:graphicData>
            </a:graphic>
          </wp:inline>
        </w:drawing>
      </w:r>
    </w:p>
    <w:p w:rsidR="002235A6" w:rsidRPr="00D029E0" w:rsidRDefault="002235A6" w:rsidP="00CD3342">
      <w:pPr>
        <w:pStyle w:val="aff0"/>
      </w:pPr>
      <w:r>
        <w:rPr>
          <w:rFonts w:hint="eastAsia"/>
        </w:rPr>
        <w:t xml:space="preserve">データベース名は、プロジェクト名（既定は </w:t>
      </w:r>
      <w:r w:rsidRPr="002235A6">
        <w:rPr>
          <w:rFonts w:hint="eastAsia"/>
          <w:b/>
        </w:rPr>
        <w:t>Database1</w:t>
      </w:r>
      <w:r>
        <w:rPr>
          <w:rFonts w:hint="eastAsia"/>
        </w:rPr>
        <w:t>）が設定されています。</w:t>
      </w:r>
    </w:p>
    <w:p w:rsidR="00D029E0" w:rsidRDefault="002235A6" w:rsidP="00883012">
      <w:pPr>
        <w:pStyle w:val="a"/>
      </w:pPr>
      <w:r>
        <w:rPr>
          <w:rFonts w:hint="eastAsia"/>
        </w:rPr>
        <w:t>また、「</w:t>
      </w:r>
      <w:r w:rsidRPr="002235A6">
        <w:rPr>
          <w:rFonts w:hint="eastAsia"/>
          <w:b/>
        </w:rPr>
        <w:t>管理</w:t>
      </w:r>
      <w:r>
        <w:rPr>
          <w:rFonts w:hint="eastAsia"/>
        </w:rPr>
        <w:t>」フォルダの「</w:t>
      </w:r>
      <w:r w:rsidRPr="002235A6">
        <w:rPr>
          <w:rFonts w:hint="eastAsia"/>
          <w:b/>
        </w:rPr>
        <w:t>データ層アプリケーション</w:t>
      </w:r>
      <w:r>
        <w:rPr>
          <w:rFonts w:hint="eastAsia"/>
        </w:rPr>
        <w:t>」にも配置したデータベースが登録されていることを確認できます。</w:t>
      </w:r>
    </w:p>
    <w:p w:rsidR="00D029E0" w:rsidRDefault="00D55118" w:rsidP="00CD3342">
      <w:pPr>
        <w:pStyle w:val="aff0"/>
      </w:pPr>
      <w:r w:rsidRPr="00D55118">
        <w:rPr>
          <w:noProof/>
        </w:rPr>
        <w:drawing>
          <wp:inline distT="0" distB="0" distL="0" distR="0" wp14:anchorId="02757015" wp14:editId="6E598D60">
            <wp:extent cx="5248275" cy="2988230"/>
            <wp:effectExtent l="0" t="0" r="0" b="0"/>
            <wp:docPr id="132" name="図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251786" cy="2990229"/>
                    </a:xfrm>
                    <a:prstGeom prst="rect">
                      <a:avLst/>
                    </a:prstGeom>
                    <a:noFill/>
                    <a:ln>
                      <a:noFill/>
                    </a:ln>
                  </pic:spPr>
                </pic:pic>
              </a:graphicData>
            </a:graphic>
          </wp:inline>
        </w:drawing>
      </w:r>
    </w:p>
    <w:p w:rsidR="002235A6" w:rsidRDefault="002235A6" w:rsidP="00CD3342">
      <w:pPr>
        <w:pStyle w:val="aff0"/>
      </w:pPr>
    </w:p>
    <w:p w:rsidR="002235A6" w:rsidRDefault="002235A6" w:rsidP="002235A6">
      <w:pPr>
        <w:pStyle w:val="205"/>
      </w:pPr>
      <w:bookmarkStart w:id="22" w:name="_Toc263383213"/>
      <w:r>
        <w:rPr>
          <w:rFonts w:hint="eastAsia"/>
        </w:rPr>
        <w:lastRenderedPageBreak/>
        <w:t>DAC パッケージの編集とアップグレード</w:t>
      </w:r>
      <w:bookmarkEnd w:id="22"/>
    </w:p>
    <w:p w:rsidR="002235A6" w:rsidRDefault="002235A6" w:rsidP="002235A6">
      <w:pPr>
        <w:pStyle w:val="3051"/>
        <w:spacing w:before="180"/>
      </w:pPr>
      <w:r>
        <w:rPr>
          <w:rFonts w:hint="eastAsia"/>
        </w:rPr>
        <w:t>DAC パッケージの編集とアップグレード</w:t>
      </w:r>
    </w:p>
    <w:p w:rsidR="002235A6" w:rsidRDefault="001B08A1" w:rsidP="001B08A1">
      <w:pPr>
        <w:pStyle w:val="305"/>
      </w:pPr>
      <w:r>
        <w:rPr>
          <w:rFonts w:hint="eastAsia"/>
        </w:rPr>
        <w:t>Visual Studio 2010 で作成した DAC パッケージは、オブジェクト定義を任意に変更したり、新しいオブジェクトを作成したりすること</w:t>
      </w:r>
      <w:r w:rsidR="00883012">
        <w:rPr>
          <w:rFonts w:hint="eastAsia"/>
        </w:rPr>
        <w:t>も</w:t>
      </w:r>
      <w:r>
        <w:rPr>
          <w:rFonts w:hint="eastAsia"/>
        </w:rPr>
        <w:t>できます。</w:t>
      </w:r>
    </w:p>
    <w:p w:rsidR="002235A6" w:rsidRPr="001B08A1" w:rsidRDefault="001B08A1" w:rsidP="001B08A1">
      <w:pPr>
        <w:pStyle w:val="305"/>
      </w:pPr>
      <w:r>
        <w:rPr>
          <w:rFonts w:hint="eastAsia"/>
        </w:rPr>
        <w:t>それでは、これを試してみましょう。</w:t>
      </w:r>
    </w:p>
    <w:p w:rsidR="002235A6" w:rsidRDefault="001B08A1" w:rsidP="001B08A1">
      <w:pPr>
        <w:pStyle w:val="a"/>
        <w:numPr>
          <w:ilvl w:val="0"/>
          <w:numId w:val="21"/>
        </w:numPr>
        <w:ind w:leftChars="0"/>
      </w:pPr>
      <w:r>
        <w:rPr>
          <w:rFonts w:hint="eastAsia"/>
        </w:rPr>
        <w:t>まずは、「</w:t>
      </w:r>
      <w:r w:rsidRPr="001B08A1">
        <w:rPr>
          <w:rFonts w:hint="eastAsia"/>
          <w:b/>
        </w:rPr>
        <w:t>社員</w:t>
      </w:r>
      <w:r>
        <w:rPr>
          <w:rFonts w:hint="eastAsia"/>
        </w:rPr>
        <w:t>」テーブルの「</w:t>
      </w:r>
      <w:r w:rsidRPr="001B08A1">
        <w:rPr>
          <w:rFonts w:hint="eastAsia"/>
          <w:b/>
        </w:rPr>
        <w:t>氏名</w:t>
      </w:r>
      <w:r>
        <w:rPr>
          <w:rFonts w:hint="eastAsia"/>
        </w:rPr>
        <w:t>」列のデータ型を「</w:t>
      </w:r>
      <w:proofErr w:type="spellStart"/>
      <w:r w:rsidRPr="001B08A1">
        <w:rPr>
          <w:rFonts w:hint="eastAsia"/>
          <w:b/>
        </w:rPr>
        <w:t>nvarchar</w:t>
      </w:r>
      <w:proofErr w:type="spellEnd"/>
      <w:r w:rsidRPr="001B08A1">
        <w:rPr>
          <w:rFonts w:hint="eastAsia"/>
          <w:b/>
        </w:rPr>
        <w:t>(40)</w:t>
      </w:r>
      <w:r>
        <w:rPr>
          <w:rFonts w:hint="eastAsia"/>
        </w:rPr>
        <w:t>」から「</w:t>
      </w:r>
      <w:proofErr w:type="spellStart"/>
      <w:r w:rsidRPr="001B08A1">
        <w:rPr>
          <w:rFonts w:hint="eastAsia"/>
          <w:b/>
        </w:rPr>
        <w:t>nvarchar</w:t>
      </w:r>
      <w:proofErr w:type="spellEnd"/>
      <w:r w:rsidRPr="001B08A1">
        <w:rPr>
          <w:rFonts w:hint="eastAsia"/>
          <w:b/>
        </w:rPr>
        <w:t>(100)</w:t>
      </w:r>
      <w:r>
        <w:rPr>
          <w:rFonts w:hint="eastAsia"/>
        </w:rPr>
        <w:t>」へ変更します。</w:t>
      </w:r>
    </w:p>
    <w:p w:rsidR="001B08A1" w:rsidRDefault="00D55118" w:rsidP="00CD3342">
      <w:pPr>
        <w:pStyle w:val="aff0"/>
      </w:pPr>
      <w:r w:rsidRPr="00D55118">
        <w:rPr>
          <w:noProof/>
        </w:rPr>
        <w:drawing>
          <wp:inline distT="0" distB="0" distL="0" distR="0" wp14:anchorId="43A20893" wp14:editId="3A2FC26C">
            <wp:extent cx="4997669" cy="2186561"/>
            <wp:effectExtent l="0" t="0" r="0" b="0"/>
            <wp:docPr id="133" name="図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4998234" cy="2186808"/>
                    </a:xfrm>
                    <a:prstGeom prst="rect">
                      <a:avLst/>
                    </a:prstGeom>
                    <a:noFill/>
                    <a:ln>
                      <a:noFill/>
                    </a:ln>
                  </pic:spPr>
                </pic:pic>
              </a:graphicData>
            </a:graphic>
          </wp:inline>
        </w:drawing>
      </w:r>
    </w:p>
    <w:p w:rsidR="001B08A1" w:rsidRDefault="001B08A1" w:rsidP="001B08A1">
      <w:pPr>
        <w:pStyle w:val="a"/>
      </w:pPr>
      <w:r>
        <w:rPr>
          <w:rFonts w:hint="eastAsia"/>
        </w:rPr>
        <w:t>変更後、［</w:t>
      </w:r>
      <w:r w:rsidRPr="001B08A1">
        <w:rPr>
          <w:rFonts w:hint="eastAsia"/>
          <w:b/>
        </w:rPr>
        <w:t>ビルド</w:t>
      </w:r>
      <w:r>
        <w:rPr>
          <w:rFonts w:hint="eastAsia"/>
        </w:rPr>
        <w:t>］メニューから「</w:t>
      </w:r>
      <w:r w:rsidRPr="001B08A1">
        <w:rPr>
          <w:rFonts w:hint="eastAsia"/>
          <w:b/>
        </w:rPr>
        <w:t>&lt;プロジェクト名&gt; の配置</w:t>
      </w:r>
      <w:r>
        <w:rPr>
          <w:rFonts w:hint="eastAsia"/>
        </w:rPr>
        <w:t>」をクリックします。</w:t>
      </w:r>
    </w:p>
    <w:p w:rsidR="001B08A1" w:rsidRDefault="00D55118" w:rsidP="00CD3342">
      <w:pPr>
        <w:pStyle w:val="aff0"/>
      </w:pPr>
      <w:r w:rsidRPr="00D55118">
        <w:rPr>
          <w:noProof/>
        </w:rPr>
        <w:drawing>
          <wp:inline distT="0" distB="0" distL="0" distR="0" wp14:anchorId="54E6788A" wp14:editId="28AB1748">
            <wp:extent cx="4997669" cy="4099136"/>
            <wp:effectExtent l="0" t="0" r="0" b="0"/>
            <wp:docPr id="134" name="図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009313" cy="4108687"/>
                    </a:xfrm>
                    <a:prstGeom prst="rect">
                      <a:avLst/>
                    </a:prstGeom>
                    <a:noFill/>
                    <a:ln>
                      <a:noFill/>
                    </a:ln>
                  </pic:spPr>
                </pic:pic>
              </a:graphicData>
            </a:graphic>
          </wp:inline>
        </w:drawing>
      </w:r>
    </w:p>
    <w:p w:rsidR="001B08A1" w:rsidRDefault="001B08A1" w:rsidP="00CD3342">
      <w:pPr>
        <w:pStyle w:val="aff0"/>
      </w:pPr>
      <w:r>
        <w:rPr>
          <w:rFonts w:hint="eastAsia"/>
        </w:rPr>
        <w:lastRenderedPageBreak/>
        <w:t>これにより、新しいバージョンの（リビルドされた）DAC パッケージが作成されて、これをもとにデータベースが作成されています。</w:t>
      </w:r>
    </w:p>
    <w:p w:rsidR="001B08A1" w:rsidRDefault="001B08A1" w:rsidP="001B08A1">
      <w:pPr>
        <w:pStyle w:val="a"/>
      </w:pPr>
      <w:r>
        <w:rPr>
          <w:rFonts w:hint="eastAsia"/>
        </w:rPr>
        <w:t>Management Studio からデータベースを確認すると、変更したオブジェクト定義が反映されていることを確認できます（アップグレードされていることを確認できます）。</w:t>
      </w:r>
    </w:p>
    <w:p w:rsidR="001B08A1" w:rsidRPr="001B08A1" w:rsidRDefault="00D55118" w:rsidP="00CD3342">
      <w:pPr>
        <w:pStyle w:val="aff0"/>
      </w:pPr>
      <w:r w:rsidRPr="00D55118">
        <w:rPr>
          <w:noProof/>
        </w:rPr>
        <w:drawing>
          <wp:inline distT="0" distB="0" distL="0" distR="0" wp14:anchorId="19B22281" wp14:editId="61E27020">
            <wp:extent cx="5164501" cy="2995448"/>
            <wp:effectExtent l="0" t="0" r="0" b="0"/>
            <wp:docPr id="135" name="図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161364" cy="2993629"/>
                    </a:xfrm>
                    <a:prstGeom prst="rect">
                      <a:avLst/>
                    </a:prstGeom>
                    <a:noFill/>
                    <a:ln>
                      <a:noFill/>
                    </a:ln>
                  </pic:spPr>
                </pic:pic>
              </a:graphicData>
            </a:graphic>
          </wp:inline>
        </w:drawing>
      </w:r>
    </w:p>
    <w:p w:rsidR="001B08A1" w:rsidRDefault="001B08A1" w:rsidP="001B08A1">
      <w:pPr>
        <w:pStyle w:val="a"/>
      </w:pPr>
      <w:r>
        <w:rPr>
          <w:rFonts w:hint="eastAsia"/>
        </w:rPr>
        <w:t>また、自動的に「</w:t>
      </w:r>
      <w:r w:rsidRPr="001B08A1">
        <w:rPr>
          <w:rFonts w:hint="eastAsia"/>
          <w:b/>
        </w:rPr>
        <w:t>&lt;データベース名&gt;_1_0_xxxxxxx</w:t>
      </w:r>
      <w:r>
        <w:rPr>
          <w:rFonts w:hint="eastAsia"/>
        </w:rPr>
        <w:t>」という名前のデータベース</w:t>
      </w:r>
      <w:r w:rsidRPr="001B08A1">
        <w:rPr>
          <w:rFonts w:hint="eastAsia"/>
        </w:rPr>
        <w:t>が作成されて</w:t>
      </w:r>
      <w:r>
        <w:rPr>
          <w:rFonts w:hint="eastAsia"/>
        </w:rPr>
        <w:t>いて</w:t>
      </w:r>
      <w:r w:rsidRPr="001B08A1">
        <w:rPr>
          <w:rFonts w:hint="eastAsia"/>
        </w:rPr>
        <w:t>、1つ前のバージョンの情報がコピーされている</w:t>
      </w:r>
      <w:r>
        <w:rPr>
          <w:rFonts w:hint="eastAsia"/>
        </w:rPr>
        <w:t>ことも確認できます。</w:t>
      </w:r>
    </w:p>
    <w:p w:rsidR="001B08A1" w:rsidRDefault="00D55118" w:rsidP="00CD3342">
      <w:pPr>
        <w:pStyle w:val="aff0"/>
      </w:pPr>
      <w:r w:rsidRPr="00D55118">
        <w:rPr>
          <w:noProof/>
        </w:rPr>
        <w:drawing>
          <wp:inline distT="0" distB="0" distL="0" distR="0" wp14:anchorId="5D4A134E" wp14:editId="7DD37225">
            <wp:extent cx="4905340" cy="2916620"/>
            <wp:effectExtent l="0" t="0" r="0" b="0"/>
            <wp:docPr id="136" name="図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4907982" cy="2918191"/>
                    </a:xfrm>
                    <a:prstGeom prst="rect">
                      <a:avLst/>
                    </a:prstGeom>
                    <a:noFill/>
                    <a:ln>
                      <a:noFill/>
                    </a:ln>
                  </pic:spPr>
                </pic:pic>
              </a:graphicData>
            </a:graphic>
          </wp:inline>
        </w:drawing>
      </w:r>
    </w:p>
    <w:p w:rsidR="001B08A1" w:rsidRDefault="001B08A1" w:rsidP="00CD3342">
      <w:pPr>
        <w:pStyle w:val="aff0"/>
      </w:pPr>
      <w:r>
        <w:rPr>
          <w:rFonts w:hint="eastAsia"/>
        </w:rPr>
        <w:t>このように DAC パッケージの配置では、バージョン管理も自動的に行われています。</w:t>
      </w:r>
    </w:p>
    <w:p w:rsidR="001B08A1" w:rsidRDefault="001B08A1" w:rsidP="00CD3342">
      <w:pPr>
        <w:pStyle w:val="aff0"/>
      </w:pPr>
    </w:p>
    <w:p w:rsidR="001B08A1" w:rsidRDefault="001B08A1" w:rsidP="001B08A1">
      <w:pPr>
        <w:pStyle w:val="205"/>
      </w:pPr>
      <w:bookmarkStart w:id="23" w:name="_Toc263383214"/>
      <w:r>
        <w:rPr>
          <w:rFonts w:hint="eastAsia"/>
        </w:rPr>
        <w:lastRenderedPageBreak/>
        <w:t>DAC パッケージのアップグレード</w:t>
      </w:r>
      <w:bookmarkEnd w:id="23"/>
    </w:p>
    <w:p w:rsidR="001B08A1" w:rsidRDefault="001B08A1" w:rsidP="001B08A1">
      <w:pPr>
        <w:pStyle w:val="3051"/>
        <w:spacing w:before="180"/>
      </w:pPr>
      <w:r>
        <w:rPr>
          <w:rFonts w:hint="eastAsia"/>
        </w:rPr>
        <w:t>DAC パッケージのアップグレード</w:t>
      </w:r>
    </w:p>
    <w:p w:rsidR="001B08A1" w:rsidRPr="001B08A1" w:rsidRDefault="001B08A1" w:rsidP="001B08A1">
      <w:pPr>
        <w:pStyle w:val="305"/>
      </w:pPr>
      <w:r>
        <w:rPr>
          <w:rFonts w:hint="eastAsia"/>
        </w:rPr>
        <w:t>変更された DAC パッケージは、Management Studio からアップグレードを行うこともできます。これは、開発者がビルドした DAC パッケージを、DBA（データベース管理者）がアップグレードを行う</w:t>
      </w:r>
      <w:r w:rsidR="00883012">
        <w:rPr>
          <w:rFonts w:hint="eastAsia"/>
        </w:rPr>
        <w:t>などの</w:t>
      </w:r>
      <w:r>
        <w:rPr>
          <w:rFonts w:hint="eastAsia"/>
        </w:rPr>
        <w:t>シナリオで利用できます。</w:t>
      </w:r>
    </w:p>
    <w:p w:rsidR="001B08A1" w:rsidRDefault="001B08A1" w:rsidP="001B08A1">
      <w:pPr>
        <w:pStyle w:val="305"/>
      </w:pPr>
      <w:r>
        <w:rPr>
          <w:rFonts w:hint="eastAsia"/>
        </w:rPr>
        <w:t>それでは、これを試してみましょう。</w:t>
      </w:r>
    </w:p>
    <w:p w:rsidR="001B08A1" w:rsidRDefault="001B08A1" w:rsidP="001B08A1">
      <w:pPr>
        <w:pStyle w:val="a"/>
        <w:numPr>
          <w:ilvl w:val="0"/>
          <w:numId w:val="22"/>
        </w:numPr>
        <w:ind w:leftChars="0"/>
      </w:pPr>
      <w:r>
        <w:rPr>
          <w:rFonts w:hint="eastAsia"/>
        </w:rPr>
        <w:t>まずは、「</w:t>
      </w:r>
      <w:r w:rsidRPr="001B08A1">
        <w:rPr>
          <w:rFonts w:hint="eastAsia"/>
          <w:b/>
        </w:rPr>
        <w:t>社員</w:t>
      </w:r>
      <w:r>
        <w:rPr>
          <w:rFonts w:hint="eastAsia"/>
        </w:rPr>
        <w:t>」テーブルの「</w:t>
      </w:r>
      <w:r w:rsidRPr="001B08A1">
        <w:rPr>
          <w:rFonts w:hint="eastAsia"/>
          <w:b/>
        </w:rPr>
        <w:t>氏名</w:t>
      </w:r>
      <w:r>
        <w:rPr>
          <w:rFonts w:hint="eastAsia"/>
        </w:rPr>
        <w:t>」列のデータ型を「</w:t>
      </w:r>
      <w:proofErr w:type="spellStart"/>
      <w:r w:rsidRPr="001B08A1">
        <w:rPr>
          <w:rFonts w:hint="eastAsia"/>
          <w:b/>
        </w:rPr>
        <w:t>nvarchar</w:t>
      </w:r>
      <w:proofErr w:type="spellEnd"/>
      <w:r w:rsidRPr="001B08A1">
        <w:rPr>
          <w:rFonts w:hint="eastAsia"/>
          <w:b/>
        </w:rPr>
        <w:t>(</w:t>
      </w:r>
      <w:r>
        <w:rPr>
          <w:rFonts w:hint="eastAsia"/>
          <w:b/>
        </w:rPr>
        <w:t>10</w:t>
      </w:r>
      <w:r w:rsidRPr="001B08A1">
        <w:rPr>
          <w:rFonts w:hint="eastAsia"/>
          <w:b/>
        </w:rPr>
        <w:t>0)</w:t>
      </w:r>
      <w:r>
        <w:rPr>
          <w:rFonts w:hint="eastAsia"/>
        </w:rPr>
        <w:t>」から「</w:t>
      </w:r>
      <w:proofErr w:type="spellStart"/>
      <w:r w:rsidRPr="001B08A1">
        <w:rPr>
          <w:rFonts w:hint="eastAsia"/>
          <w:b/>
        </w:rPr>
        <w:t>nvarchar</w:t>
      </w:r>
      <w:proofErr w:type="spellEnd"/>
      <w:r w:rsidRPr="001B08A1">
        <w:rPr>
          <w:rFonts w:hint="eastAsia"/>
          <w:b/>
        </w:rPr>
        <w:t>(</w:t>
      </w:r>
      <w:r>
        <w:rPr>
          <w:rFonts w:hint="eastAsia"/>
          <w:b/>
        </w:rPr>
        <w:t>2</w:t>
      </w:r>
      <w:r w:rsidRPr="001B08A1">
        <w:rPr>
          <w:rFonts w:hint="eastAsia"/>
          <w:b/>
        </w:rPr>
        <w:t>00)</w:t>
      </w:r>
      <w:r>
        <w:rPr>
          <w:rFonts w:hint="eastAsia"/>
        </w:rPr>
        <w:t>」へ変更します。</w:t>
      </w:r>
    </w:p>
    <w:p w:rsidR="001B08A1" w:rsidRDefault="00D55118" w:rsidP="001B08A1">
      <w:pPr>
        <w:pStyle w:val="aff0"/>
      </w:pPr>
      <w:r w:rsidRPr="00D55118">
        <w:rPr>
          <w:noProof/>
        </w:rPr>
        <w:drawing>
          <wp:inline distT="0" distB="0" distL="0" distR="0" wp14:anchorId="5195B535" wp14:editId="7755942F">
            <wp:extent cx="5292661" cy="2196735"/>
            <wp:effectExtent l="0" t="0" r="0" b="0"/>
            <wp:docPr id="140" name="図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292661" cy="2196735"/>
                    </a:xfrm>
                    <a:prstGeom prst="rect">
                      <a:avLst/>
                    </a:prstGeom>
                    <a:noFill/>
                    <a:ln>
                      <a:noFill/>
                    </a:ln>
                  </pic:spPr>
                </pic:pic>
              </a:graphicData>
            </a:graphic>
          </wp:inline>
        </w:drawing>
      </w:r>
    </w:p>
    <w:p w:rsidR="001B08A1" w:rsidRDefault="001B08A1" w:rsidP="001B08A1">
      <w:pPr>
        <w:pStyle w:val="a"/>
      </w:pPr>
      <w:r>
        <w:rPr>
          <w:rFonts w:hint="eastAsia"/>
        </w:rPr>
        <w:t>変更後、［</w:t>
      </w:r>
      <w:r w:rsidRPr="001B08A1">
        <w:rPr>
          <w:rFonts w:hint="eastAsia"/>
          <w:b/>
        </w:rPr>
        <w:t>ビルド</w:t>
      </w:r>
      <w:r>
        <w:rPr>
          <w:rFonts w:hint="eastAsia"/>
        </w:rPr>
        <w:t>］メニューから「</w:t>
      </w:r>
      <w:r w:rsidRPr="001B08A1">
        <w:rPr>
          <w:rFonts w:hint="eastAsia"/>
          <w:b/>
        </w:rPr>
        <w:t>&lt;プロジェクト名&gt; の</w:t>
      </w:r>
      <w:r>
        <w:rPr>
          <w:rFonts w:hint="eastAsia"/>
          <w:b/>
        </w:rPr>
        <w:t>リビルド</w:t>
      </w:r>
      <w:r>
        <w:rPr>
          <w:rFonts w:hint="eastAsia"/>
        </w:rPr>
        <w:t>」をクリックします。</w:t>
      </w:r>
    </w:p>
    <w:p w:rsidR="001B08A1" w:rsidRPr="001B08A1" w:rsidRDefault="00D55118" w:rsidP="001B08A1">
      <w:pPr>
        <w:pStyle w:val="aff0"/>
      </w:pPr>
      <w:r w:rsidRPr="00D55118">
        <w:rPr>
          <w:noProof/>
        </w:rPr>
        <w:drawing>
          <wp:inline distT="0" distB="0" distL="0" distR="0" wp14:anchorId="0420A62C" wp14:editId="7393AB71">
            <wp:extent cx="5092262" cy="2630608"/>
            <wp:effectExtent l="0" t="0" r="0" b="0"/>
            <wp:docPr id="138" name="図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087885" cy="2628347"/>
                    </a:xfrm>
                    <a:prstGeom prst="rect">
                      <a:avLst/>
                    </a:prstGeom>
                    <a:noFill/>
                    <a:ln>
                      <a:noFill/>
                    </a:ln>
                  </pic:spPr>
                </pic:pic>
              </a:graphicData>
            </a:graphic>
          </wp:inline>
        </w:drawing>
      </w:r>
    </w:p>
    <w:p w:rsidR="001B08A1" w:rsidRDefault="001B08A1" w:rsidP="001B08A1">
      <w:pPr>
        <w:pStyle w:val="aff0"/>
      </w:pPr>
      <w:r>
        <w:rPr>
          <w:rFonts w:hint="eastAsia"/>
        </w:rPr>
        <w:t>これにより、新しいバージョンの（リビルドされた）DAC パッケージが作成されます。</w:t>
      </w:r>
    </w:p>
    <w:p w:rsidR="001B08A1" w:rsidRDefault="001B08A1" w:rsidP="001B08A1">
      <w:pPr>
        <w:pStyle w:val="a"/>
        <w:numPr>
          <w:ilvl w:val="0"/>
          <w:numId w:val="17"/>
        </w:numPr>
        <w:ind w:leftChars="0"/>
      </w:pPr>
      <w:r>
        <w:rPr>
          <w:rFonts w:hint="eastAsia"/>
        </w:rPr>
        <w:t>次に、Management Studio を開いて、［</w:t>
      </w:r>
      <w:r w:rsidRPr="001B08A1">
        <w:rPr>
          <w:rFonts w:hint="eastAsia"/>
          <w:b/>
        </w:rPr>
        <w:t>管理</w:t>
      </w:r>
      <w:r>
        <w:rPr>
          <w:rFonts w:hint="eastAsia"/>
        </w:rPr>
        <w:t>］フォルダの［</w:t>
      </w:r>
      <w:r w:rsidRPr="001B08A1">
        <w:rPr>
          <w:rFonts w:hint="eastAsia"/>
          <w:b/>
        </w:rPr>
        <w:t>データ層アプリケーション</w:t>
      </w:r>
      <w:r>
        <w:rPr>
          <w:rFonts w:hint="eastAsia"/>
        </w:rPr>
        <w:t xml:space="preserve">］に登録した </w:t>
      </w:r>
      <w:r w:rsidRPr="001B08A1">
        <w:rPr>
          <w:rFonts w:hint="eastAsia"/>
          <w:b/>
        </w:rPr>
        <w:t>&lt;プロジェクト名&gt;</w:t>
      </w:r>
      <w:r>
        <w:rPr>
          <w:rFonts w:hint="eastAsia"/>
        </w:rPr>
        <w:t xml:space="preserve"> のデータベースを右クリックして、「</w:t>
      </w:r>
      <w:r w:rsidR="00D55118">
        <w:rPr>
          <w:rFonts w:hint="eastAsia"/>
          <w:b/>
        </w:rPr>
        <w:t>データ層アプリケーションのアップグレード</w:t>
      </w:r>
      <w:r>
        <w:rPr>
          <w:rFonts w:hint="eastAsia"/>
        </w:rPr>
        <w:t>」をクリックします。</w:t>
      </w:r>
    </w:p>
    <w:p w:rsidR="001B08A1" w:rsidRDefault="00D55118" w:rsidP="001B08A1">
      <w:pPr>
        <w:pStyle w:val="aff0"/>
      </w:pPr>
      <w:r w:rsidRPr="00D55118">
        <w:rPr>
          <w:noProof/>
        </w:rPr>
        <w:lastRenderedPageBreak/>
        <w:drawing>
          <wp:inline distT="0" distB="0" distL="0" distR="0" wp14:anchorId="29040482" wp14:editId="1A2DBAD5">
            <wp:extent cx="5292661" cy="3442395"/>
            <wp:effectExtent l="0" t="0" r="0" b="0"/>
            <wp:docPr id="139" name="図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292661" cy="3442395"/>
                    </a:xfrm>
                    <a:prstGeom prst="rect">
                      <a:avLst/>
                    </a:prstGeom>
                    <a:noFill/>
                    <a:ln>
                      <a:noFill/>
                    </a:ln>
                  </pic:spPr>
                </pic:pic>
              </a:graphicData>
            </a:graphic>
          </wp:inline>
        </w:drawing>
      </w:r>
    </w:p>
    <w:p w:rsidR="001B08A1" w:rsidRDefault="001B08A1" w:rsidP="00883012">
      <w:pPr>
        <w:pStyle w:val="a"/>
      </w:pPr>
      <w:r>
        <w:rPr>
          <w:rFonts w:hint="eastAsia"/>
        </w:rPr>
        <w:t>これにより、［</w:t>
      </w:r>
      <w:r>
        <w:rPr>
          <w:rFonts w:hint="eastAsia"/>
          <w:b/>
        </w:rPr>
        <w:t>データ層アプリケーションのアップグレード</w:t>
      </w:r>
      <w:r>
        <w:rPr>
          <w:rFonts w:hint="eastAsia"/>
        </w:rPr>
        <w:t>］ウィザードが開始され</w:t>
      </w:r>
      <w:r w:rsidR="00327A49">
        <w:rPr>
          <w:rFonts w:hint="eastAsia"/>
        </w:rPr>
        <w:t>るので、［</w:t>
      </w:r>
      <w:r w:rsidR="00327A49" w:rsidRPr="00327A49">
        <w:rPr>
          <w:rFonts w:hint="eastAsia"/>
          <w:b/>
        </w:rPr>
        <w:t>次へ</w:t>
      </w:r>
      <w:r w:rsidR="00327A49">
        <w:rPr>
          <w:rFonts w:hint="eastAsia"/>
        </w:rPr>
        <w:t>］ボタンをクリックします。</w:t>
      </w:r>
    </w:p>
    <w:p w:rsidR="001B08A1" w:rsidRDefault="00D55118" w:rsidP="001B08A1">
      <w:pPr>
        <w:pStyle w:val="aff0"/>
      </w:pPr>
      <w:r w:rsidRPr="00D55118">
        <w:rPr>
          <w:noProof/>
        </w:rPr>
        <w:drawing>
          <wp:inline distT="0" distB="0" distL="0" distR="0" wp14:anchorId="1F7CDEB7" wp14:editId="1478E175">
            <wp:extent cx="4048125" cy="3471267"/>
            <wp:effectExtent l="0" t="0" r="0" b="0"/>
            <wp:docPr id="141" name="図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043511" cy="3467310"/>
                    </a:xfrm>
                    <a:prstGeom prst="rect">
                      <a:avLst/>
                    </a:prstGeom>
                    <a:noFill/>
                    <a:ln>
                      <a:noFill/>
                    </a:ln>
                  </pic:spPr>
                </pic:pic>
              </a:graphicData>
            </a:graphic>
          </wp:inline>
        </w:drawing>
      </w:r>
    </w:p>
    <w:p w:rsidR="001B08A1" w:rsidRDefault="001B08A1" w:rsidP="001B08A1">
      <w:pPr>
        <w:pStyle w:val="a"/>
      </w:pPr>
      <w:r>
        <w:rPr>
          <w:rFonts w:hint="eastAsia"/>
        </w:rPr>
        <w:t>次の［</w:t>
      </w:r>
      <w:r>
        <w:rPr>
          <w:rFonts w:hint="eastAsia"/>
          <w:b/>
        </w:rPr>
        <w:t>パッケージの選択</w:t>
      </w:r>
      <w:r>
        <w:rPr>
          <w:rFonts w:hint="eastAsia"/>
        </w:rPr>
        <w:t>］ページでは、</w:t>
      </w:r>
      <w:r w:rsidR="00883012">
        <w:rPr>
          <w:rFonts w:hint="eastAsia"/>
        </w:rPr>
        <w:t>［</w:t>
      </w:r>
      <w:r w:rsidR="00883012" w:rsidRPr="00883012">
        <w:rPr>
          <w:rFonts w:hint="eastAsia"/>
          <w:b/>
        </w:rPr>
        <w:t>参照</w:t>
      </w:r>
      <w:r w:rsidR="00883012">
        <w:rPr>
          <w:rFonts w:hint="eastAsia"/>
        </w:rPr>
        <w:t>］ボタンをクリックして、</w:t>
      </w:r>
      <w:r>
        <w:rPr>
          <w:rFonts w:hint="eastAsia"/>
        </w:rPr>
        <w:t>リビルドした DAC パッケージを選択します。Visual Studio 2010 でビルド</w:t>
      </w:r>
      <w:r w:rsidR="00883012">
        <w:rPr>
          <w:rFonts w:hint="eastAsia"/>
        </w:rPr>
        <w:t>／リビルド</w:t>
      </w:r>
      <w:r>
        <w:rPr>
          <w:rFonts w:hint="eastAsia"/>
        </w:rPr>
        <w:t>したパッケージは、</w:t>
      </w:r>
      <w:r w:rsidR="00883012">
        <w:rPr>
          <w:rFonts w:hint="eastAsia"/>
        </w:rPr>
        <w:t>既定では</w:t>
      </w:r>
      <w:r>
        <w:rPr>
          <w:rFonts w:hint="eastAsia"/>
        </w:rPr>
        <w:t>マイドキュメントの「</w:t>
      </w:r>
      <w:r w:rsidRPr="00883012">
        <w:rPr>
          <w:b/>
        </w:rPr>
        <w:t>Visual Studio 2010</w:t>
      </w:r>
      <w:r>
        <w:rPr>
          <w:rFonts w:hint="eastAsia"/>
        </w:rPr>
        <w:t>」→「</w:t>
      </w:r>
      <w:r w:rsidRPr="00883012">
        <w:rPr>
          <w:rFonts w:hint="eastAsia"/>
          <w:b/>
        </w:rPr>
        <w:t>Projects</w:t>
      </w:r>
      <w:r>
        <w:rPr>
          <w:rFonts w:hint="eastAsia"/>
        </w:rPr>
        <w:t>」→「</w:t>
      </w:r>
      <w:r w:rsidRPr="00883012">
        <w:rPr>
          <w:rFonts w:hint="eastAsia"/>
          <w:b/>
        </w:rPr>
        <w:t>&lt;プロジェクト名&gt;</w:t>
      </w:r>
      <w:r>
        <w:rPr>
          <w:rFonts w:hint="eastAsia"/>
        </w:rPr>
        <w:t>」→「</w:t>
      </w:r>
      <w:proofErr w:type="spellStart"/>
      <w:r w:rsidRPr="00883012">
        <w:rPr>
          <w:rFonts w:hint="eastAsia"/>
          <w:b/>
        </w:rPr>
        <w:t>obj</w:t>
      </w:r>
      <w:proofErr w:type="spellEnd"/>
      <w:r>
        <w:rPr>
          <w:rFonts w:hint="eastAsia"/>
        </w:rPr>
        <w:t>」→「</w:t>
      </w:r>
      <w:r w:rsidRPr="00883012">
        <w:rPr>
          <w:rFonts w:hint="eastAsia"/>
          <w:b/>
        </w:rPr>
        <w:t>debug</w:t>
      </w:r>
      <w:r>
        <w:rPr>
          <w:rFonts w:hint="eastAsia"/>
        </w:rPr>
        <w:t>」フォルダに格納されています。</w:t>
      </w:r>
    </w:p>
    <w:p w:rsidR="00D55118" w:rsidRDefault="00D55118" w:rsidP="00D55118">
      <w:pPr>
        <w:pStyle w:val="aff0"/>
      </w:pPr>
      <w:r w:rsidRPr="00D55118">
        <w:rPr>
          <w:noProof/>
        </w:rPr>
        <w:lastRenderedPageBreak/>
        <w:drawing>
          <wp:inline distT="0" distB="0" distL="0" distR="0" wp14:anchorId="248B9671" wp14:editId="1A17331D">
            <wp:extent cx="5292661" cy="3916908"/>
            <wp:effectExtent l="0" t="0" r="0" b="0"/>
            <wp:docPr id="149" name="図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292661" cy="3916908"/>
                    </a:xfrm>
                    <a:prstGeom prst="rect">
                      <a:avLst/>
                    </a:prstGeom>
                    <a:noFill/>
                    <a:ln>
                      <a:noFill/>
                    </a:ln>
                  </pic:spPr>
                </pic:pic>
              </a:graphicData>
            </a:graphic>
          </wp:inline>
        </w:drawing>
      </w:r>
    </w:p>
    <w:p w:rsidR="00D55118" w:rsidRDefault="00D55118" w:rsidP="00D55118">
      <w:pPr>
        <w:pStyle w:val="a"/>
      </w:pPr>
      <w:r>
        <w:rPr>
          <w:rFonts w:hint="eastAsia"/>
        </w:rPr>
        <w:t>次の［</w:t>
      </w:r>
      <w:r>
        <w:rPr>
          <w:rFonts w:hint="eastAsia"/>
          <w:b/>
        </w:rPr>
        <w:t>変更の検出</w:t>
      </w:r>
      <w:r>
        <w:rPr>
          <w:rFonts w:hint="eastAsia"/>
        </w:rPr>
        <w:t>］ページでは、選択した DAC パッケージと現在のデータベースとの変更の比較が行われます。</w:t>
      </w:r>
    </w:p>
    <w:p w:rsidR="00D55118" w:rsidRDefault="00D55118" w:rsidP="001B08A1">
      <w:pPr>
        <w:pStyle w:val="aff0"/>
      </w:pPr>
      <w:r w:rsidRPr="00D55118">
        <w:rPr>
          <w:noProof/>
        </w:rPr>
        <w:drawing>
          <wp:inline distT="0" distB="0" distL="0" distR="0" wp14:anchorId="1254BB9F" wp14:editId="57AE823A">
            <wp:extent cx="3672459" cy="3149133"/>
            <wp:effectExtent l="0" t="0" r="0" b="0"/>
            <wp:docPr id="148" name="図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672459" cy="3149133"/>
                    </a:xfrm>
                    <a:prstGeom prst="rect">
                      <a:avLst/>
                    </a:prstGeom>
                    <a:noFill/>
                    <a:ln>
                      <a:noFill/>
                    </a:ln>
                  </pic:spPr>
                </pic:pic>
              </a:graphicData>
            </a:graphic>
          </wp:inline>
        </w:drawing>
      </w:r>
    </w:p>
    <w:p w:rsidR="00D55118" w:rsidRDefault="00D55118" w:rsidP="001B08A1">
      <w:pPr>
        <w:pStyle w:val="aff0"/>
      </w:pPr>
      <w:r>
        <w:rPr>
          <w:rFonts w:hint="eastAsia"/>
        </w:rPr>
        <w:t>「</w:t>
      </w:r>
      <w:r w:rsidRPr="00D55118">
        <w:rPr>
          <w:rFonts w:hint="eastAsia"/>
          <w:b/>
        </w:rPr>
        <w:t>変更が失われる可能性がありますが続行します</w:t>
      </w:r>
      <w:r>
        <w:rPr>
          <w:rFonts w:hint="eastAsia"/>
        </w:rPr>
        <w:t>」をチェックして［</w:t>
      </w:r>
      <w:r w:rsidRPr="00D55118">
        <w:rPr>
          <w:rFonts w:hint="eastAsia"/>
          <w:b/>
        </w:rPr>
        <w:t>次へ</w:t>
      </w:r>
      <w:r>
        <w:rPr>
          <w:rFonts w:hint="eastAsia"/>
        </w:rPr>
        <w:t>］ボタンをクリックします。</w:t>
      </w:r>
    </w:p>
    <w:p w:rsidR="001B08A1" w:rsidRDefault="001B08A1" w:rsidP="001B08A1">
      <w:pPr>
        <w:pStyle w:val="a"/>
      </w:pPr>
      <w:r>
        <w:rPr>
          <w:rFonts w:hint="eastAsia"/>
        </w:rPr>
        <w:t>次の［</w:t>
      </w:r>
      <w:r>
        <w:rPr>
          <w:rFonts w:hint="eastAsia"/>
          <w:b/>
        </w:rPr>
        <w:t>概要</w:t>
      </w:r>
      <w:r>
        <w:rPr>
          <w:rFonts w:hint="eastAsia"/>
        </w:rPr>
        <w:t>］ページでは、内容を確認して、［</w:t>
      </w:r>
      <w:r w:rsidRPr="004C4731">
        <w:rPr>
          <w:rFonts w:hint="eastAsia"/>
          <w:b/>
        </w:rPr>
        <w:t>次へ</w:t>
      </w:r>
      <w:r>
        <w:rPr>
          <w:rFonts w:hint="eastAsia"/>
        </w:rPr>
        <w:t>］ボタンをクリックします。</w:t>
      </w:r>
    </w:p>
    <w:p w:rsidR="001B08A1" w:rsidRDefault="00D55118" w:rsidP="001B08A1">
      <w:pPr>
        <w:pStyle w:val="aff0"/>
      </w:pPr>
      <w:r w:rsidRPr="00D55118">
        <w:rPr>
          <w:noProof/>
        </w:rPr>
        <w:lastRenderedPageBreak/>
        <w:drawing>
          <wp:inline distT="0" distB="0" distL="0" distR="0" wp14:anchorId="1B0DB5F3" wp14:editId="7809E246">
            <wp:extent cx="3672459" cy="3149133"/>
            <wp:effectExtent l="0" t="0" r="0" b="0"/>
            <wp:docPr id="150" name="図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672459" cy="3149133"/>
                    </a:xfrm>
                    <a:prstGeom prst="rect">
                      <a:avLst/>
                    </a:prstGeom>
                    <a:noFill/>
                    <a:ln>
                      <a:noFill/>
                    </a:ln>
                  </pic:spPr>
                </pic:pic>
              </a:graphicData>
            </a:graphic>
          </wp:inline>
        </w:drawing>
      </w:r>
    </w:p>
    <w:p w:rsidR="001B08A1" w:rsidRDefault="001B08A1" w:rsidP="001B08A1">
      <w:pPr>
        <w:pStyle w:val="a"/>
      </w:pPr>
      <w:r>
        <w:rPr>
          <w:rFonts w:hint="eastAsia"/>
        </w:rPr>
        <w:t>次の［</w:t>
      </w:r>
      <w:r w:rsidRPr="004C4731">
        <w:rPr>
          <w:rFonts w:hint="eastAsia"/>
          <w:b/>
        </w:rPr>
        <w:t>DAC</w:t>
      </w:r>
      <w:r>
        <w:rPr>
          <w:rFonts w:hint="eastAsia"/>
          <w:b/>
        </w:rPr>
        <w:t xml:space="preserve"> のアップグレード</w:t>
      </w:r>
      <w:r>
        <w:rPr>
          <w:rFonts w:hint="eastAsia"/>
        </w:rPr>
        <w:t>］ページでは、DAC パッケージを利用したデータベースのアップグレードが開始されます。</w:t>
      </w:r>
    </w:p>
    <w:p w:rsidR="001B08A1" w:rsidRDefault="00D55118" w:rsidP="001B08A1">
      <w:pPr>
        <w:pStyle w:val="aff0"/>
      </w:pPr>
      <w:r w:rsidRPr="00D55118">
        <w:rPr>
          <w:noProof/>
        </w:rPr>
        <w:drawing>
          <wp:inline distT="0" distB="0" distL="0" distR="0" wp14:anchorId="1DEA73E7" wp14:editId="466D35D7">
            <wp:extent cx="5292661" cy="3374782"/>
            <wp:effectExtent l="0" t="0" r="0" b="0"/>
            <wp:docPr id="151" name="図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292661" cy="3374782"/>
                    </a:xfrm>
                    <a:prstGeom prst="rect">
                      <a:avLst/>
                    </a:prstGeom>
                    <a:noFill/>
                    <a:ln>
                      <a:noFill/>
                    </a:ln>
                  </pic:spPr>
                </pic:pic>
              </a:graphicData>
            </a:graphic>
          </wp:inline>
        </w:drawing>
      </w:r>
    </w:p>
    <w:p w:rsidR="001B08A1" w:rsidRDefault="001B08A1" w:rsidP="001B08A1">
      <w:pPr>
        <w:pStyle w:val="aff0"/>
      </w:pPr>
      <w:r>
        <w:rPr>
          <w:rFonts w:hint="eastAsia"/>
        </w:rPr>
        <w:t>結果がすべて「</w:t>
      </w:r>
      <w:r w:rsidRPr="004C4731">
        <w:rPr>
          <w:rFonts w:hint="eastAsia"/>
          <w:b/>
        </w:rPr>
        <w:t>成功</w:t>
      </w:r>
      <w:r>
        <w:rPr>
          <w:rFonts w:hint="eastAsia"/>
        </w:rPr>
        <w:t>」と表示されれば、アップグレードが完了です。</w:t>
      </w:r>
    </w:p>
    <w:p w:rsidR="001B08A1" w:rsidRDefault="001B08A1" w:rsidP="001B08A1">
      <w:pPr>
        <w:pStyle w:val="a"/>
      </w:pPr>
      <w:r>
        <w:rPr>
          <w:rFonts w:hint="eastAsia"/>
        </w:rPr>
        <w:t>Management Studio からデータベースを確認すると、変更したオブジェクト定義が反映されていることを確認できます（アップグレードされていることを確認できます。）。</w:t>
      </w:r>
    </w:p>
    <w:p w:rsidR="001B08A1" w:rsidRPr="001B08A1" w:rsidRDefault="00D55118" w:rsidP="001B08A1">
      <w:pPr>
        <w:pStyle w:val="aff0"/>
      </w:pPr>
      <w:r w:rsidRPr="00D55118">
        <w:rPr>
          <w:noProof/>
        </w:rPr>
        <w:lastRenderedPageBreak/>
        <w:drawing>
          <wp:inline distT="0" distB="0" distL="0" distR="0" wp14:anchorId="4F0A4438" wp14:editId="57E7F050">
            <wp:extent cx="4536567" cy="2985039"/>
            <wp:effectExtent l="0" t="0" r="0" b="0"/>
            <wp:docPr id="155" name="図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4536567" cy="2985039"/>
                    </a:xfrm>
                    <a:prstGeom prst="rect">
                      <a:avLst/>
                    </a:prstGeom>
                    <a:noFill/>
                    <a:ln>
                      <a:noFill/>
                    </a:ln>
                  </pic:spPr>
                </pic:pic>
              </a:graphicData>
            </a:graphic>
          </wp:inline>
        </w:drawing>
      </w:r>
    </w:p>
    <w:p w:rsidR="001B08A1" w:rsidRDefault="001B08A1" w:rsidP="001B08A1">
      <w:pPr>
        <w:pStyle w:val="a"/>
      </w:pPr>
      <w:r>
        <w:rPr>
          <w:rFonts w:hint="eastAsia"/>
        </w:rPr>
        <w:t>また、自動的に「</w:t>
      </w:r>
      <w:r w:rsidRPr="001B08A1">
        <w:rPr>
          <w:rFonts w:hint="eastAsia"/>
          <w:b/>
        </w:rPr>
        <w:t>&lt;データベース名&gt;_1_0_xxxxxxx</w:t>
      </w:r>
      <w:r>
        <w:rPr>
          <w:rFonts w:hint="eastAsia"/>
        </w:rPr>
        <w:t>」という名前のデータベース</w:t>
      </w:r>
      <w:r w:rsidRPr="001B08A1">
        <w:rPr>
          <w:rFonts w:hint="eastAsia"/>
        </w:rPr>
        <w:t>が作成されて</w:t>
      </w:r>
      <w:r>
        <w:rPr>
          <w:rFonts w:hint="eastAsia"/>
        </w:rPr>
        <w:t>いて</w:t>
      </w:r>
      <w:r w:rsidRPr="001B08A1">
        <w:rPr>
          <w:rFonts w:hint="eastAsia"/>
        </w:rPr>
        <w:t>、1つ前のバージョンの情報がコピーされている</w:t>
      </w:r>
      <w:r>
        <w:rPr>
          <w:rFonts w:hint="eastAsia"/>
        </w:rPr>
        <w:t>ことも確認できます。</w:t>
      </w:r>
    </w:p>
    <w:p w:rsidR="001B08A1" w:rsidRDefault="00D55118" w:rsidP="001B08A1">
      <w:pPr>
        <w:pStyle w:val="aff0"/>
      </w:pPr>
      <w:r w:rsidRPr="00D55118">
        <w:rPr>
          <w:noProof/>
        </w:rPr>
        <w:drawing>
          <wp:inline distT="0" distB="0" distL="0" distR="0" wp14:anchorId="1C6D4B91" wp14:editId="27F8C954">
            <wp:extent cx="4713890" cy="3258458"/>
            <wp:effectExtent l="0" t="0" r="0" b="0"/>
            <wp:docPr id="156" name="図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711707" cy="3256949"/>
                    </a:xfrm>
                    <a:prstGeom prst="rect">
                      <a:avLst/>
                    </a:prstGeom>
                    <a:noFill/>
                    <a:ln>
                      <a:noFill/>
                    </a:ln>
                  </pic:spPr>
                </pic:pic>
              </a:graphicData>
            </a:graphic>
          </wp:inline>
        </w:drawing>
      </w:r>
    </w:p>
    <w:p w:rsidR="001B08A1" w:rsidRDefault="001B08A1" w:rsidP="001B08A1">
      <w:pPr>
        <w:pStyle w:val="aff0"/>
      </w:pPr>
      <w:r>
        <w:rPr>
          <w:rFonts w:hint="eastAsia"/>
        </w:rPr>
        <w:t>このように DAC パッケージのアップグレードは、Management Studio から行うことも可能です。</w:t>
      </w:r>
    </w:p>
    <w:p w:rsidR="001B08A1" w:rsidRDefault="001B08A1" w:rsidP="00CD3342">
      <w:pPr>
        <w:pStyle w:val="aff0"/>
      </w:pPr>
    </w:p>
    <w:p w:rsidR="00C0460A" w:rsidRPr="00C0460A" w:rsidRDefault="00C0460A" w:rsidP="00C0460A">
      <w:pPr>
        <w:pStyle w:val="205"/>
      </w:pPr>
      <w:bookmarkStart w:id="24" w:name="_Toc263383215"/>
      <w:r>
        <w:rPr>
          <w:rFonts w:hint="eastAsia"/>
        </w:rPr>
        <w:lastRenderedPageBreak/>
        <w:t>SQL Azure データベースへの DAC パッケージの配置</w:t>
      </w:r>
      <w:bookmarkEnd w:id="24"/>
    </w:p>
    <w:p w:rsidR="00C0460A" w:rsidRPr="00C0460A" w:rsidRDefault="00C0460A" w:rsidP="00C0460A">
      <w:pPr>
        <w:pStyle w:val="3051"/>
        <w:spacing w:before="180"/>
      </w:pPr>
      <w:r>
        <w:rPr>
          <w:rFonts w:hint="eastAsia"/>
        </w:rPr>
        <w:t>SQL Azure データベースへの DAC パッケージの配置</w:t>
      </w:r>
    </w:p>
    <w:p w:rsidR="00C0460A" w:rsidRDefault="00C0460A" w:rsidP="00C0460A">
      <w:pPr>
        <w:pStyle w:val="305"/>
      </w:pPr>
      <w:r>
        <w:rPr>
          <w:rFonts w:hint="eastAsia"/>
        </w:rPr>
        <w:t>DAC（データ層アプリケーション）は、</w:t>
      </w:r>
      <w:r w:rsidRPr="00E44C7A">
        <w:rPr>
          <w:rFonts w:hint="eastAsia"/>
          <w:b/>
        </w:rPr>
        <w:t xml:space="preserve">SQL Azure </w:t>
      </w:r>
      <w:r w:rsidRPr="00C61C11">
        <w:rPr>
          <w:b/>
        </w:rPr>
        <w:t>Database</w:t>
      </w:r>
      <w:r>
        <w:rPr>
          <w:rFonts w:hint="eastAsia"/>
          <w:b/>
        </w:rPr>
        <w:t xml:space="preserve"> </w:t>
      </w:r>
      <w:r>
        <w:rPr>
          <w:rFonts w:hint="eastAsia"/>
        </w:rPr>
        <w:t>に対しても配置</w:t>
      </w:r>
      <w:r w:rsidR="008F07F9">
        <w:rPr>
          <w:rFonts w:hint="eastAsia"/>
        </w:rPr>
        <w:t>や登録</w:t>
      </w:r>
      <w:r>
        <w:rPr>
          <w:rFonts w:hint="eastAsia"/>
        </w:rPr>
        <w:t>を行うこと</w:t>
      </w:r>
      <w:r w:rsidR="008F07F9">
        <w:rPr>
          <w:rFonts w:hint="eastAsia"/>
        </w:rPr>
        <w:t>が</w:t>
      </w:r>
      <w:r>
        <w:rPr>
          <w:rFonts w:hint="eastAsia"/>
        </w:rPr>
        <w:t xml:space="preserve">できます。SQL Azure </w:t>
      </w:r>
      <w:r w:rsidRPr="00C61C11">
        <w:t>Database</w:t>
      </w:r>
      <w:r>
        <w:rPr>
          <w:rFonts w:hint="eastAsia"/>
        </w:rPr>
        <w:t xml:space="preserve"> は、マイクロソフトのクラウド プラットフォームである「</w:t>
      </w:r>
      <w:r w:rsidRPr="001E6188">
        <w:rPr>
          <w:rFonts w:hint="eastAsia"/>
          <w:b/>
        </w:rPr>
        <w:t>Windows Azure プラットフォーム</w:t>
      </w:r>
      <w:r>
        <w:rPr>
          <w:rFonts w:hint="eastAsia"/>
        </w:rPr>
        <w:t>」の一部として提供されている、</w:t>
      </w:r>
      <w:r w:rsidRPr="00C61C11">
        <w:rPr>
          <w:rFonts w:hint="eastAsia"/>
          <w:u w:val="single"/>
        </w:rPr>
        <w:t>クラウド ベースの RDB</w:t>
      </w:r>
      <w:r>
        <w:rPr>
          <w:rFonts w:hint="eastAsia"/>
        </w:rPr>
        <w:t>（リレーショナル データベース）サービスです。詳細は、本自習書シリーズの「</w:t>
      </w:r>
      <w:r w:rsidRPr="00883012">
        <w:rPr>
          <w:rFonts w:hint="eastAsia"/>
          <w:b/>
        </w:rPr>
        <w:t>SQL Azure 入門</w:t>
      </w:r>
      <w:r>
        <w:rPr>
          <w:rFonts w:hint="eastAsia"/>
        </w:rPr>
        <w:t>」を参考にしてください。</w:t>
      </w:r>
    </w:p>
    <w:p w:rsidR="00C0460A" w:rsidRDefault="00C0460A" w:rsidP="00C0460A">
      <w:pPr>
        <w:pStyle w:val="305"/>
      </w:pPr>
      <w:r>
        <w:rPr>
          <w:rFonts w:hint="eastAsia"/>
        </w:rPr>
        <w:t>SQL Azure Database は、</w:t>
      </w:r>
      <w:r w:rsidRPr="002B67DF">
        <w:rPr>
          <w:rFonts w:hint="eastAsia"/>
          <w:u w:val="single"/>
        </w:rPr>
        <w:t>SQL Server テクノロジー</w:t>
      </w:r>
      <w:r>
        <w:rPr>
          <w:rFonts w:hint="eastAsia"/>
          <w:u w:val="single"/>
        </w:rPr>
        <w:t>をベースとして</w:t>
      </w:r>
      <w:r w:rsidRPr="002B67DF">
        <w:rPr>
          <w:rFonts w:hint="eastAsia"/>
          <w:u w:val="single"/>
        </w:rPr>
        <w:t>構築され</w:t>
      </w:r>
      <w:r>
        <w:rPr>
          <w:rFonts w:hint="eastAsia"/>
          <w:u w:val="single"/>
        </w:rPr>
        <w:t>ているので</w:t>
      </w:r>
      <w:r w:rsidRPr="00DD61F1">
        <w:rPr>
          <w:rFonts w:hint="eastAsia"/>
        </w:rPr>
        <w:t>、</w:t>
      </w:r>
      <w:r>
        <w:rPr>
          <w:rFonts w:hint="eastAsia"/>
        </w:rPr>
        <w:t>SQL Server と非常に高い互換性があるの</w:t>
      </w:r>
      <w:r w:rsidR="00883012">
        <w:rPr>
          <w:rFonts w:hint="eastAsia"/>
        </w:rPr>
        <w:t>が</w:t>
      </w:r>
      <w:r>
        <w:rPr>
          <w:rFonts w:hint="eastAsia"/>
        </w:rPr>
        <w:t xml:space="preserve">大きな特徴です。これにより、クラウド上の SQL Azure Database を操作するのも、オンプレミス（ローカル）環境の SQL Server を操作するのも、まったく同じように Transact-SQL（T-SQL）ステートメントを利用して、シームレスに操作することが可能です。同様に、DAC（データ層アプリケーション）についても、オンプレミス環境の SQL Server で利用するのと同じように、クラウド上の SQL Azure Database </w:t>
      </w:r>
      <w:r w:rsidR="00883012">
        <w:rPr>
          <w:rFonts w:hint="eastAsia"/>
        </w:rPr>
        <w:t>に対しても利用</w:t>
      </w:r>
      <w:r>
        <w:rPr>
          <w:rFonts w:hint="eastAsia"/>
        </w:rPr>
        <w:t>することができます。</w:t>
      </w:r>
      <w:r w:rsidRPr="008F07F9">
        <w:rPr>
          <w:rFonts w:hint="eastAsia"/>
          <w:u w:val="single"/>
        </w:rPr>
        <w:t>DAC を利用すれば、オンプレミス環境の SQL Server と同じスキーマ構成のデータベースを SQL Azure 上に作成する</w:t>
      </w:r>
      <w:r>
        <w:rPr>
          <w:rFonts w:hint="eastAsia"/>
        </w:rPr>
        <w:t>ことも簡単に行</w:t>
      </w:r>
      <w:r w:rsidR="008F07F9">
        <w:rPr>
          <w:rFonts w:hint="eastAsia"/>
        </w:rPr>
        <w:t>うことができます</w:t>
      </w:r>
      <w:r>
        <w:rPr>
          <w:rFonts w:hint="eastAsia"/>
        </w:rPr>
        <w:t>。</w:t>
      </w:r>
    </w:p>
    <w:p w:rsidR="00C0460A" w:rsidRDefault="00C0460A" w:rsidP="00C0460A">
      <w:pPr>
        <w:pStyle w:val="305"/>
      </w:pPr>
      <w:r>
        <w:rPr>
          <w:rFonts w:hint="eastAsia"/>
        </w:rPr>
        <w:t>SQL Azure の料金プランの確認および購入は、以下のカスタマー ポータル サイトから行うことができます。</w:t>
      </w:r>
    </w:p>
    <w:p w:rsidR="00C0460A" w:rsidRPr="00C61C11" w:rsidRDefault="007874FF" w:rsidP="00C0460A">
      <w:pPr>
        <w:pStyle w:val="305"/>
      </w:pPr>
      <w:hyperlink r:id="rId116" w:history="1">
        <w:r w:rsidR="00C0460A" w:rsidRPr="00C61C11">
          <w:rPr>
            <w:rStyle w:val="ab"/>
          </w:rPr>
          <w:t>https://mocp.microsoftonline.com/site/</w:t>
        </w:r>
      </w:hyperlink>
    </w:p>
    <w:p w:rsidR="00C0460A" w:rsidRPr="00C61C11" w:rsidRDefault="00C0460A" w:rsidP="00C0460A">
      <w:pPr>
        <w:pStyle w:val="305"/>
      </w:pPr>
      <w:r w:rsidRPr="00C61C11">
        <w:rPr>
          <w:rFonts w:hint="eastAsia"/>
          <w:noProof/>
        </w:rPr>
        <w:drawing>
          <wp:inline distT="0" distB="0" distL="0" distR="0" wp14:anchorId="0D0BD056" wp14:editId="19442D8A">
            <wp:extent cx="5353050" cy="4163385"/>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364568" cy="4172343"/>
                    </a:xfrm>
                    <a:prstGeom prst="rect">
                      <a:avLst/>
                    </a:prstGeom>
                    <a:noFill/>
                    <a:ln>
                      <a:noFill/>
                    </a:ln>
                  </pic:spPr>
                </pic:pic>
              </a:graphicData>
            </a:graphic>
          </wp:inline>
        </w:drawing>
      </w:r>
    </w:p>
    <w:p w:rsidR="00C0460A" w:rsidRPr="00C61C11" w:rsidRDefault="00C0460A" w:rsidP="00C0460A">
      <w:pPr>
        <w:pStyle w:val="305"/>
      </w:pPr>
      <w:r>
        <w:rPr>
          <w:rFonts w:hint="eastAsia"/>
        </w:rPr>
        <w:lastRenderedPageBreak/>
        <w:t>SQL Azure へ登録すると、以下の開発ポータル サイトからサーバーやログイン ユーザー、データベースの作成などが行えるようになります。</w:t>
      </w:r>
    </w:p>
    <w:p w:rsidR="00C0460A" w:rsidRDefault="007874FF" w:rsidP="00C0460A">
      <w:pPr>
        <w:pStyle w:val="305"/>
        <w:rPr>
          <w:rStyle w:val="ab"/>
        </w:rPr>
      </w:pPr>
      <w:hyperlink r:id="rId118" w:history="1">
        <w:r w:rsidR="00C0460A" w:rsidRPr="00E44C7A">
          <w:rPr>
            <w:rStyle w:val="ab"/>
          </w:rPr>
          <w:t>https://sql.azure.com/</w:t>
        </w:r>
      </w:hyperlink>
    </w:p>
    <w:p w:rsidR="00C0460A" w:rsidRDefault="00C0460A" w:rsidP="00C0460A">
      <w:pPr>
        <w:pStyle w:val="305"/>
      </w:pPr>
      <w:r w:rsidRPr="00C61C11">
        <w:rPr>
          <w:rFonts w:hint="eastAsia"/>
          <w:noProof/>
        </w:rPr>
        <w:drawing>
          <wp:inline distT="0" distB="0" distL="0" distR="0" wp14:anchorId="6793C6BF" wp14:editId="2B3C6F65">
            <wp:extent cx="5063705" cy="4468401"/>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072495" cy="4476158"/>
                    </a:xfrm>
                    <a:prstGeom prst="rect">
                      <a:avLst/>
                    </a:prstGeom>
                    <a:noFill/>
                    <a:ln>
                      <a:noFill/>
                    </a:ln>
                  </pic:spPr>
                </pic:pic>
              </a:graphicData>
            </a:graphic>
          </wp:inline>
        </w:drawing>
      </w:r>
    </w:p>
    <w:p w:rsidR="00C0460A" w:rsidRDefault="00C0460A" w:rsidP="00C0460A">
      <w:pPr>
        <w:pStyle w:val="305"/>
      </w:pPr>
      <w:r>
        <w:rPr>
          <w:rFonts w:hint="eastAsia"/>
        </w:rPr>
        <w:t>上記は、筆者の SQL Azure 上に作成したサーバーとログイン ユーザーを表示している画面です。データベースの作成は、「</w:t>
      </w:r>
      <w:r w:rsidRPr="00C61C11">
        <w:rPr>
          <w:rFonts w:hint="eastAsia"/>
          <w:b/>
        </w:rPr>
        <w:t>Create Database</w:t>
      </w:r>
      <w:r>
        <w:rPr>
          <w:rFonts w:hint="eastAsia"/>
        </w:rPr>
        <w:t xml:space="preserve">」ボタンをクリックして行うことができます（ここでは </w:t>
      </w:r>
      <w:proofErr w:type="spellStart"/>
      <w:r w:rsidRPr="00C61C11">
        <w:rPr>
          <w:rFonts w:hint="eastAsia"/>
          <w:b/>
        </w:rPr>
        <w:t>AzureTest</w:t>
      </w:r>
      <w:proofErr w:type="spellEnd"/>
      <w:r>
        <w:rPr>
          <w:rFonts w:hint="eastAsia"/>
        </w:rPr>
        <w:t xml:space="preserve"> という名前のデータベースをすでに作成済みです。また、Transact-SQL の CREATE DATABASE ステートメントを利用してもデータベースを作成することが可能です）。</w:t>
      </w:r>
    </w:p>
    <w:p w:rsidR="00C0460A" w:rsidRDefault="00C0460A" w:rsidP="00C0460A">
      <w:pPr>
        <w:pStyle w:val="305"/>
      </w:pPr>
      <w:r>
        <w:rPr>
          <w:rFonts w:hint="eastAsia"/>
        </w:rPr>
        <w:t xml:space="preserve">SQL Azure 上のデータベースは、SQL Server 2008 R2 の </w:t>
      </w:r>
      <w:r w:rsidRPr="00E44C7A">
        <w:rPr>
          <w:rFonts w:hint="eastAsia"/>
          <w:b/>
        </w:rPr>
        <w:t xml:space="preserve">Management Studio </w:t>
      </w:r>
      <w:r>
        <w:rPr>
          <w:rFonts w:hint="eastAsia"/>
        </w:rPr>
        <w:t>を利用して操作することが可能です（データベースの作成から、テーブルの作成、データの追加／更新／削除／検索などを行うことができます）。接続時には、次のように指定します。</w:t>
      </w:r>
    </w:p>
    <w:p w:rsidR="00C0460A" w:rsidRDefault="00C0460A" w:rsidP="00C0460A">
      <w:pPr>
        <w:pStyle w:val="305"/>
      </w:pPr>
      <w:r w:rsidRPr="00C61C11">
        <w:rPr>
          <w:noProof/>
        </w:rPr>
        <w:drawing>
          <wp:inline distT="0" distB="0" distL="0" distR="0" wp14:anchorId="488A3FA5" wp14:editId="7AB8817E">
            <wp:extent cx="3433313" cy="1844223"/>
            <wp:effectExtent l="0" t="0" r="0" b="0"/>
            <wp:docPr id="60" name="図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439231" cy="1847402"/>
                    </a:xfrm>
                    <a:prstGeom prst="rect">
                      <a:avLst/>
                    </a:prstGeom>
                    <a:noFill/>
                    <a:ln>
                      <a:noFill/>
                    </a:ln>
                  </pic:spPr>
                </pic:pic>
              </a:graphicData>
            </a:graphic>
          </wp:inline>
        </w:drawing>
      </w:r>
    </w:p>
    <w:p w:rsidR="00C0460A" w:rsidRDefault="00C0460A" w:rsidP="00C0460A">
      <w:pPr>
        <w:pStyle w:val="305"/>
      </w:pPr>
      <w:r>
        <w:rPr>
          <w:rFonts w:hint="eastAsia"/>
        </w:rPr>
        <w:lastRenderedPageBreak/>
        <w:t>［</w:t>
      </w:r>
      <w:r w:rsidRPr="00C61C11">
        <w:rPr>
          <w:rFonts w:hint="eastAsia"/>
          <w:b/>
        </w:rPr>
        <w:t>サーバー名</w:t>
      </w:r>
      <w:r>
        <w:rPr>
          <w:rFonts w:hint="eastAsia"/>
        </w:rPr>
        <w:t>］へ SQL Azure の開発ポータル サイトで作成したサーバー名を指定し、［</w:t>
      </w:r>
      <w:r w:rsidRPr="00C61C11">
        <w:rPr>
          <w:rFonts w:hint="eastAsia"/>
          <w:b/>
        </w:rPr>
        <w:t>認証</w:t>
      </w:r>
      <w:r>
        <w:rPr>
          <w:rFonts w:hint="eastAsia"/>
        </w:rPr>
        <w:t>］に「</w:t>
      </w:r>
      <w:r w:rsidRPr="00C61C11">
        <w:rPr>
          <w:rFonts w:hint="eastAsia"/>
          <w:b/>
        </w:rPr>
        <w:t>SQL Server 認証</w:t>
      </w:r>
      <w:r>
        <w:rPr>
          <w:rFonts w:hint="eastAsia"/>
        </w:rPr>
        <w:t>」を選択、［</w:t>
      </w:r>
      <w:r w:rsidRPr="00C61C11">
        <w:rPr>
          <w:rFonts w:hint="eastAsia"/>
          <w:b/>
        </w:rPr>
        <w:t>ログイン</w:t>
      </w:r>
      <w:r>
        <w:rPr>
          <w:rFonts w:hint="eastAsia"/>
        </w:rPr>
        <w:t>］と［</w:t>
      </w:r>
      <w:r w:rsidRPr="00C61C11">
        <w:rPr>
          <w:rFonts w:hint="eastAsia"/>
          <w:b/>
        </w:rPr>
        <w:t>パスワード</w:t>
      </w:r>
      <w:r>
        <w:rPr>
          <w:rFonts w:hint="eastAsia"/>
        </w:rPr>
        <w:t>］にポータル サイトで作成したログイン ユーザーの名前とパスワードを指定します。また、［</w:t>
      </w:r>
      <w:r w:rsidRPr="00C61C11">
        <w:rPr>
          <w:rFonts w:hint="eastAsia"/>
          <w:b/>
        </w:rPr>
        <w:t>オプション</w:t>
      </w:r>
      <w:r>
        <w:rPr>
          <w:rFonts w:hint="eastAsia"/>
        </w:rPr>
        <w:t>］ボタンをクリックして、次のように［</w:t>
      </w:r>
      <w:r w:rsidRPr="00C61C11">
        <w:rPr>
          <w:rFonts w:hint="eastAsia"/>
          <w:b/>
        </w:rPr>
        <w:t>接続プロパティ</w:t>
      </w:r>
      <w:r>
        <w:rPr>
          <w:rFonts w:hint="eastAsia"/>
        </w:rPr>
        <w:t>］画面を表示します。</w:t>
      </w:r>
    </w:p>
    <w:p w:rsidR="00C0460A" w:rsidRPr="00C61C11" w:rsidRDefault="00C0460A" w:rsidP="00C0460A">
      <w:pPr>
        <w:pStyle w:val="305"/>
      </w:pPr>
      <w:r w:rsidRPr="00C61C11">
        <w:rPr>
          <w:rFonts w:hint="eastAsia"/>
          <w:noProof/>
        </w:rPr>
        <w:drawing>
          <wp:inline distT="0" distB="0" distL="0" distR="0" wp14:anchorId="134CB5D6" wp14:editId="00E89E59">
            <wp:extent cx="2384262" cy="2794958"/>
            <wp:effectExtent l="0" t="0" r="0" b="0"/>
            <wp:docPr id="749" name="図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384523" cy="2795264"/>
                    </a:xfrm>
                    <a:prstGeom prst="rect">
                      <a:avLst/>
                    </a:prstGeom>
                    <a:noFill/>
                    <a:ln>
                      <a:noFill/>
                    </a:ln>
                  </pic:spPr>
                </pic:pic>
              </a:graphicData>
            </a:graphic>
          </wp:inline>
        </w:drawing>
      </w:r>
    </w:p>
    <w:p w:rsidR="00C0460A" w:rsidRPr="00C61C11" w:rsidRDefault="00C0460A" w:rsidP="00C0460A">
      <w:pPr>
        <w:pStyle w:val="305"/>
      </w:pPr>
      <w:r>
        <w:rPr>
          <w:rFonts w:hint="eastAsia"/>
        </w:rPr>
        <w:t>ここで「</w:t>
      </w:r>
      <w:r w:rsidRPr="00C61C11">
        <w:rPr>
          <w:rFonts w:hint="eastAsia"/>
          <w:b/>
        </w:rPr>
        <w:t>暗号化接続</w:t>
      </w:r>
      <w:r>
        <w:rPr>
          <w:rFonts w:hint="eastAsia"/>
        </w:rPr>
        <w:t>」をチェックすることで、SSL（</w:t>
      </w:r>
      <w:r w:rsidRPr="00C61C11">
        <w:t>Secure Socket Layer</w:t>
      </w:r>
      <w:r>
        <w:rPr>
          <w:rFonts w:hint="eastAsia"/>
        </w:rPr>
        <w:t>）を利用した暗号化通信（ネットワーク上を流れるデータの暗号化）ができるようになります。チェック後、「</w:t>
      </w:r>
      <w:r w:rsidRPr="00C61C11">
        <w:rPr>
          <w:rFonts w:hint="eastAsia"/>
          <w:b/>
        </w:rPr>
        <w:t>接続</w:t>
      </w:r>
      <w:r>
        <w:rPr>
          <w:rFonts w:hint="eastAsia"/>
        </w:rPr>
        <w:t>」ボタンをクリックすれば、SQL Azure データベースへ接続することができます。</w:t>
      </w:r>
    </w:p>
    <w:p w:rsidR="00C0460A" w:rsidRDefault="00C0460A" w:rsidP="00C0460A">
      <w:pPr>
        <w:pStyle w:val="305"/>
        <w:spacing w:afterLines="100" w:after="360"/>
      </w:pPr>
      <w:r w:rsidRPr="00C61C11">
        <w:rPr>
          <w:noProof/>
        </w:rPr>
        <w:drawing>
          <wp:inline distT="0" distB="0" distL="0" distR="0" wp14:anchorId="770F7A5F" wp14:editId="27D677A4">
            <wp:extent cx="5538158" cy="3339561"/>
            <wp:effectExtent l="0" t="0" r="0" b="0"/>
            <wp:docPr id="750" name="図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543048" cy="3342510"/>
                    </a:xfrm>
                    <a:prstGeom prst="rect">
                      <a:avLst/>
                    </a:prstGeom>
                    <a:noFill/>
                    <a:ln>
                      <a:noFill/>
                    </a:ln>
                  </pic:spPr>
                </pic:pic>
              </a:graphicData>
            </a:graphic>
          </wp:inline>
        </w:drawing>
      </w:r>
    </w:p>
    <w:p w:rsidR="00C0460A" w:rsidRPr="00E44C7A" w:rsidRDefault="00C0460A" w:rsidP="00C0460A">
      <w:pPr>
        <w:pStyle w:val="305"/>
        <w:spacing w:afterLines="100" w:after="360"/>
      </w:pPr>
      <w:r>
        <w:rPr>
          <w:rFonts w:hint="eastAsia"/>
        </w:rPr>
        <w:t>通常の SQL Server と同様、オブジェクト エクスプローラーを利用して SQL Azure データベースの中身を展開することができ、クエリ エディタ</w:t>
      </w:r>
      <w:r w:rsidR="00883012">
        <w:rPr>
          <w:rFonts w:hint="eastAsia"/>
        </w:rPr>
        <w:t>ー</w:t>
      </w:r>
      <w:r>
        <w:rPr>
          <w:rFonts w:hint="eastAsia"/>
        </w:rPr>
        <w:t>から Transact-SQL ステートメントを実行することができます。</w:t>
      </w:r>
    </w:p>
    <w:p w:rsidR="00C0460A" w:rsidRDefault="00C0460A" w:rsidP="00C0460A">
      <w:pPr>
        <w:pStyle w:val="3051"/>
        <w:spacing w:before="180"/>
      </w:pPr>
      <w:r>
        <w:rPr>
          <w:rFonts w:hint="eastAsia"/>
        </w:rPr>
        <w:lastRenderedPageBreak/>
        <w:t>SQL Azure 上へ DAC パッケージの配置</w:t>
      </w:r>
    </w:p>
    <w:p w:rsidR="008F07F9" w:rsidRDefault="008F07F9" w:rsidP="008F07F9">
      <w:pPr>
        <w:pStyle w:val="a"/>
        <w:numPr>
          <w:ilvl w:val="0"/>
          <w:numId w:val="24"/>
        </w:numPr>
        <w:ind w:leftChars="0"/>
      </w:pPr>
      <w:r>
        <w:rPr>
          <w:rFonts w:hint="eastAsia"/>
        </w:rPr>
        <w:t>SQL Azure 上へDAC パッケージの配置を行うには、</w:t>
      </w:r>
      <w:r w:rsidRPr="008F07F9">
        <w:rPr>
          <w:rFonts w:hint="eastAsia"/>
          <w:u w:val="single"/>
        </w:rPr>
        <w:t>Management Studio から SQL Azure へ接続</w:t>
      </w:r>
      <w:r>
        <w:rPr>
          <w:rFonts w:hint="eastAsia"/>
        </w:rPr>
        <w:t>し、［</w:t>
      </w:r>
      <w:r w:rsidRPr="008F07F9">
        <w:rPr>
          <w:rFonts w:hint="eastAsia"/>
          <w:b/>
        </w:rPr>
        <w:t>管理</w:t>
      </w:r>
      <w:r>
        <w:rPr>
          <w:rFonts w:hint="eastAsia"/>
        </w:rPr>
        <w:t>］フォルダの［</w:t>
      </w:r>
      <w:r w:rsidRPr="008F07F9">
        <w:rPr>
          <w:rFonts w:hint="eastAsia"/>
          <w:b/>
        </w:rPr>
        <w:t>データ層アプリケーション</w:t>
      </w:r>
      <w:r>
        <w:rPr>
          <w:rFonts w:hint="eastAsia"/>
        </w:rPr>
        <w:t>］を右クリックして、「</w:t>
      </w:r>
      <w:r w:rsidRPr="008F07F9">
        <w:rPr>
          <w:rFonts w:hint="eastAsia"/>
          <w:b/>
        </w:rPr>
        <w:t>データ層アプリケーションの配置</w:t>
      </w:r>
      <w:r>
        <w:rPr>
          <w:rFonts w:hint="eastAsia"/>
        </w:rPr>
        <w:t>」をクリックします。</w:t>
      </w:r>
    </w:p>
    <w:p w:rsidR="008F07F9" w:rsidRDefault="008F07F9" w:rsidP="008F07F9">
      <w:pPr>
        <w:pStyle w:val="aff0"/>
      </w:pPr>
      <w:r w:rsidRPr="008F07F9">
        <w:rPr>
          <w:noProof/>
        </w:rPr>
        <w:drawing>
          <wp:inline distT="0" distB="0" distL="0" distR="0" wp14:anchorId="701753DA" wp14:editId="49F8BA45">
            <wp:extent cx="4536567" cy="2444923"/>
            <wp:effectExtent l="0" t="0" r="0" b="0"/>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4536567" cy="2444923"/>
                    </a:xfrm>
                    <a:prstGeom prst="rect">
                      <a:avLst/>
                    </a:prstGeom>
                    <a:noFill/>
                    <a:ln>
                      <a:noFill/>
                    </a:ln>
                  </pic:spPr>
                </pic:pic>
              </a:graphicData>
            </a:graphic>
          </wp:inline>
        </w:drawing>
      </w:r>
    </w:p>
    <w:p w:rsidR="008F07F9" w:rsidRDefault="008F07F9" w:rsidP="00883012">
      <w:pPr>
        <w:pStyle w:val="a"/>
      </w:pPr>
      <w:r>
        <w:rPr>
          <w:rFonts w:hint="eastAsia"/>
        </w:rPr>
        <w:t>これにより、［</w:t>
      </w:r>
      <w:r>
        <w:rPr>
          <w:rFonts w:hint="eastAsia"/>
          <w:b/>
        </w:rPr>
        <w:t>データ層アプリケーションの配置</w:t>
      </w:r>
      <w:r>
        <w:rPr>
          <w:rFonts w:hint="eastAsia"/>
        </w:rPr>
        <w:t>］ウィザードが開始されるので、［</w:t>
      </w:r>
      <w:r w:rsidRPr="00327A49">
        <w:rPr>
          <w:rFonts w:hint="eastAsia"/>
          <w:b/>
        </w:rPr>
        <w:t>次へ</w:t>
      </w:r>
      <w:r>
        <w:rPr>
          <w:rFonts w:hint="eastAsia"/>
        </w:rPr>
        <w:t>］ボタンをクリックします。</w:t>
      </w:r>
    </w:p>
    <w:p w:rsidR="008F07F9" w:rsidRDefault="008F07F9" w:rsidP="008F07F9">
      <w:pPr>
        <w:pStyle w:val="aff0"/>
      </w:pPr>
      <w:r w:rsidRPr="008F07F9">
        <w:rPr>
          <w:noProof/>
        </w:rPr>
        <w:drawing>
          <wp:inline distT="0" distB="0" distL="0" distR="0" wp14:anchorId="542C4E04" wp14:editId="42B9D1FC">
            <wp:extent cx="4000500" cy="3423451"/>
            <wp:effectExtent l="0" t="0" r="0" b="0"/>
            <wp:docPr id="2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999836" cy="3422882"/>
                    </a:xfrm>
                    <a:prstGeom prst="rect">
                      <a:avLst/>
                    </a:prstGeom>
                    <a:noFill/>
                    <a:ln>
                      <a:noFill/>
                    </a:ln>
                  </pic:spPr>
                </pic:pic>
              </a:graphicData>
            </a:graphic>
          </wp:inline>
        </w:drawing>
      </w:r>
    </w:p>
    <w:p w:rsidR="008F07F9" w:rsidRDefault="008F07F9" w:rsidP="008F07F9">
      <w:pPr>
        <w:pStyle w:val="a"/>
      </w:pPr>
      <w:r>
        <w:rPr>
          <w:rFonts w:hint="eastAsia"/>
        </w:rPr>
        <w:t>次の［</w:t>
      </w:r>
      <w:r>
        <w:rPr>
          <w:rFonts w:hint="eastAsia"/>
          <w:b/>
        </w:rPr>
        <w:t>パッケージの選択</w:t>
      </w:r>
      <w:r>
        <w:rPr>
          <w:rFonts w:hint="eastAsia"/>
        </w:rPr>
        <w:t>］ページでは、配置したい DAC パッケージを選択します。</w:t>
      </w:r>
    </w:p>
    <w:p w:rsidR="008F07F9" w:rsidRDefault="008F07F9" w:rsidP="008F07F9">
      <w:pPr>
        <w:pStyle w:val="aff0"/>
      </w:pPr>
      <w:r w:rsidRPr="008F07F9">
        <w:rPr>
          <w:noProof/>
        </w:rPr>
        <w:lastRenderedPageBreak/>
        <w:drawing>
          <wp:inline distT="0" distB="0" distL="0" distR="0" wp14:anchorId="72208C5E" wp14:editId="65B5F426">
            <wp:extent cx="5292661" cy="3502568"/>
            <wp:effectExtent l="0" t="0" r="0" b="0"/>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292661" cy="3502568"/>
                    </a:xfrm>
                    <a:prstGeom prst="rect">
                      <a:avLst/>
                    </a:prstGeom>
                    <a:noFill/>
                    <a:ln>
                      <a:noFill/>
                    </a:ln>
                  </pic:spPr>
                </pic:pic>
              </a:graphicData>
            </a:graphic>
          </wp:inline>
        </w:drawing>
      </w:r>
    </w:p>
    <w:p w:rsidR="008F07F9" w:rsidRDefault="008F07F9" w:rsidP="008F07F9">
      <w:pPr>
        <w:pStyle w:val="aff0"/>
      </w:pPr>
      <w:r>
        <w:rPr>
          <w:rFonts w:hint="eastAsia"/>
        </w:rPr>
        <w:t xml:space="preserve">ここでは、前の Step で作成した Visual Studio 2010 でビルドした </w:t>
      </w:r>
      <w:proofErr w:type="spellStart"/>
      <w:r>
        <w:rPr>
          <w:rFonts w:hint="eastAsia"/>
        </w:rPr>
        <w:t>dacpa</w:t>
      </w:r>
      <w:r w:rsidR="00883012">
        <w:rPr>
          <w:rFonts w:hint="eastAsia"/>
        </w:rPr>
        <w:t>c</w:t>
      </w:r>
      <w:proofErr w:type="spellEnd"/>
      <w:r>
        <w:rPr>
          <w:rFonts w:hint="eastAsia"/>
        </w:rPr>
        <w:t xml:space="preserve"> を選択しています。</w:t>
      </w:r>
    </w:p>
    <w:p w:rsidR="008F07F9" w:rsidRDefault="008F07F9" w:rsidP="00883012">
      <w:pPr>
        <w:pStyle w:val="a"/>
      </w:pPr>
      <w:r>
        <w:rPr>
          <w:rFonts w:hint="eastAsia"/>
        </w:rPr>
        <w:t>DAC パッケージを選択後、［</w:t>
      </w:r>
      <w:r w:rsidRPr="004C4731">
        <w:rPr>
          <w:rFonts w:hint="eastAsia"/>
          <w:b/>
        </w:rPr>
        <w:t>次へ</w:t>
      </w:r>
      <w:r>
        <w:rPr>
          <w:rFonts w:hint="eastAsia"/>
        </w:rPr>
        <w:t>］ボタンをクリックします。</w:t>
      </w:r>
    </w:p>
    <w:p w:rsidR="008F07F9" w:rsidRDefault="008F07F9" w:rsidP="008F07F9">
      <w:pPr>
        <w:pStyle w:val="aff0"/>
      </w:pPr>
      <w:r w:rsidRPr="008F07F9">
        <w:rPr>
          <w:noProof/>
        </w:rPr>
        <w:drawing>
          <wp:inline distT="0" distB="0" distL="0" distR="0" wp14:anchorId="3CF13445" wp14:editId="0C6F0805">
            <wp:extent cx="3672459" cy="3142728"/>
            <wp:effectExtent l="0" t="0" r="0" b="0"/>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672459" cy="3142728"/>
                    </a:xfrm>
                    <a:prstGeom prst="rect">
                      <a:avLst/>
                    </a:prstGeom>
                    <a:noFill/>
                    <a:ln>
                      <a:noFill/>
                    </a:ln>
                  </pic:spPr>
                </pic:pic>
              </a:graphicData>
            </a:graphic>
          </wp:inline>
        </w:drawing>
      </w:r>
    </w:p>
    <w:p w:rsidR="008F07F9" w:rsidRDefault="008F07F9" w:rsidP="008F07F9">
      <w:pPr>
        <w:pStyle w:val="a"/>
      </w:pPr>
      <w:r>
        <w:rPr>
          <w:rFonts w:hint="eastAsia"/>
        </w:rPr>
        <w:t>次の［</w:t>
      </w:r>
      <w:r>
        <w:rPr>
          <w:rFonts w:hint="eastAsia"/>
          <w:b/>
        </w:rPr>
        <w:t>構成の更新</w:t>
      </w:r>
      <w:r>
        <w:rPr>
          <w:rFonts w:hint="eastAsia"/>
        </w:rPr>
        <w:t>］ページでは、配置する際のデータベース名を指定します。</w:t>
      </w:r>
    </w:p>
    <w:p w:rsidR="008F07F9" w:rsidRDefault="008F07F9" w:rsidP="008F07F9">
      <w:pPr>
        <w:pStyle w:val="aff0"/>
      </w:pPr>
      <w:r w:rsidRPr="008F07F9">
        <w:rPr>
          <w:noProof/>
        </w:rPr>
        <w:lastRenderedPageBreak/>
        <w:drawing>
          <wp:inline distT="0" distB="0" distL="0" distR="0" wp14:anchorId="64B56979" wp14:editId="1E9C3002">
            <wp:extent cx="4257675" cy="3235203"/>
            <wp:effectExtent l="0" t="0" r="0" b="0"/>
            <wp:docPr id="23"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4260180" cy="3237106"/>
                    </a:xfrm>
                    <a:prstGeom prst="rect">
                      <a:avLst/>
                    </a:prstGeom>
                    <a:noFill/>
                    <a:ln>
                      <a:noFill/>
                    </a:ln>
                  </pic:spPr>
                </pic:pic>
              </a:graphicData>
            </a:graphic>
          </wp:inline>
        </w:drawing>
      </w:r>
    </w:p>
    <w:p w:rsidR="008F07F9" w:rsidRDefault="008F07F9" w:rsidP="008F07F9">
      <w:pPr>
        <w:pStyle w:val="a"/>
      </w:pPr>
      <w:r>
        <w:rPr>
          <w:rFonts w:hint="eastAsia"/>
        </w:rPr>
        <w:t>次の［</w:t>
      </w:r>
      <w:r>
        <w:rPr>
          <w:rFonts w:hint="eastAsia"/>
          <w:b/>
        </w:rPr>
        <w:t>概要</w:t>
      </w:r>
      <w:r>
        <w:rPr>
          <w:rFonts w:hint="eastAsia"/>
        </w:rPr>
        <w:t>］ページでは、内容を確認して、［</w:t>
      </w:r>
      <w:r w:rsidRPr="004C4731">
        <w:rPr>
          <w:rFonts w:hint="eastAsia"/>
          <w:b/>
        </w:rPr>
        <w:t>次へ</w:t>
      </w:r>
      <w:r>
        <w:rPr>
          <w:rFonts w:hint="eastAsia"/>
        </w:rPr>
        <w:t>］ボタンをクリックします。</w:t>
      </w:r>
    </w:p>
    <w:p w:rsidR="008F07F9" w:rsidRDefault="008F07F9" w:rsidP="008F07F9">
      <w:pPr>
        <w:pStyle w:val="aff0"/>
      </w:pPr>
      <w:r w:rsidRPr="008F07F9">
        <w:rPr>
          <w:noProof/>
        </w:rPr>
        <w:drawing>
          <wp:inline distT="0" distB="0" distL="0" distR="0" wp14:anchorId="5095FADC" wp14:editId="24C5B8E5">
            <wp:extent cx="3773244" cy="3228975"/>
            <wp:effectExtent l="0" t="0" r="0" b="0"/>
            <wp:docPr id="2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772617" cy="3228439"/>
                    </a:xfrm>
                    <a:prstGeom prst="rect">
                      <a:avLst/>
                    </a:prstGeom>
                    <a:noFill/>
                    <a:ln>
                      <a:noFill/>
                    </a:ln>
                  </pic:spPr>
                </pic:pic>
              </a:graphicData>
            </a:graphic>
          </wp:inline>
        </w:drawing>
      </w:r>
    </w:p>
    <w:p w:rsidR="008F07F9" w:rsidRDefault="008F07F9" w:rsidP="008F07F9">
      <w:pPr>
        <w:pStyle w:val="a"/>
      </w:pPr>
      <w:r>
        <w:rPr>
          <w:rFonts w:hint="eastAsia"/>
        </w:rPr>
        <w:t>次の［</w:t>
      </w:r>
      <w:r w:rsidRPr="004C4731">
        <w:rPr>
          <w:rFonts w:hint="eastAsia"/>
          <w:b/>
        </w:rPr>
        <w:t>DAC</w:t>
      </w:r>
      <w:r>
        <w:rPr>
          <w:rFonts w:hint="eastAsia"/>
          <w:b/>
        </w:rPr>
        <w:t xml:space="preserve"> の配置</w:t>
      </w:r>
      <w:r>
        <w:rPr>
          <w:rFonts w:hint="eastAsia"/>
        </w:rPr>
        <w:t>］ページでは、DAC パッケージの配置が開始されます。</w:t>
      </w:r>
    </w:p>
    <w:p w:rsidR="008F07F9" w:rsidRDefault="008F07F9" w:rsidP="008F07F9">
      <w:pPr>
        <w:pStyle w:val="aff0"/>
      </w:pPr>
      <w:r w:rsidRPr="008F07F9">
        <w:rPr>
          <w:noProof/>
        </w:rPr>
        <w:lastRenderedPageBreak/>
        <w:drawing>
          <wp:inline distT="0" distB="0" distL="0" distR="0" wp14:anchorId="5B66DF86" wp14:editId="149A0946">
            <wp:extent cx="3672459" cy="3142728"/>
            <wp:effectExtent l="0" t="0" r="0" b="0"/>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3672459" cy="3142728"/>
                    </a:xfrm>
                    <a:prstGeom prst="rect">
                      <a:avLst/>
                    </a:prstGeom>
                    <a:noFill/>
                    <a:ln>
                      <a:noFill/>
                    </a:ln>
                  </pic:spPr>
                </pic:pic>
              </a:graphicData>
            </a:graphic>
          </wp:inline>
        </w:drawing>
      </w:r>
    </w:p>
    <w:p w:rsidR="008F07F9" w:rsidRDefault="008F07F9" w:rsidP="008F07F9">
      <w:pPr>
        <w:pStyle w:val="aff0"/>
      </w:pPr>
      <w:r>
        <w:rPr>
          <w:rFonts w:hint="eastAsia"/>
        </w:rPr>
        <w:t>結果がすべて「</w:t>
      </w:r>
      <w:r w:rsidRPr="004C4731">
        <w:rPr>
          <w:rFonts w:hint="eastAsia"/>
          <w:b/>
        </w:rPr>
        <w:t>成功</w:t>
      </w:r>
      <w:r>
        <w:rPr>
          <w:rFonts w:hint="eastAsia"/>
        </w:rPr>
        <w:t>」と表示されれば、DAC パッケージの配置が完了です。なお、Windows 認証用のログイン アカウントがある場合は、ログインで「</w:t>
      </w:r>
      <w:r w:rsidRPr="008F07F9">
        <w:rPr>
          <w:rFonts w:hint="eastAsia"/>
          <w:b/>
        </w:rPr>
        <w:t>警告</w:t>
      </w:r>
      <w:r>
        <w:rPr>
          <w:rFonts w:hint="eastAsia"/>
        </w:rPr>
        <w:t>」が表示されますが、この警告は無視して大丈夫です。SQL Azure と SQL Server では、ログイン アカウントの取り扱い方法が異なるので、ログインが作成できないという主旨になります（詳細は、本自習書シリーズの「</w:t>
      </w:r>
      <w:r w:rsidRPr="00883012">
        <w:rPr>
          <w:rFonts w:hint="eastAsia"/>
          <w:b/>
        </w:rPr>
        <w:t>SQL Azure 入門</w:t>
      </w:r>
      <w:r>
        <w:rPr>
          <w:rFonts w:hint="eastAsia"/>
        </w:rPr>
        <w:t>」をご覧いただければと思います）。</w:t>
      </w:r>
    </w:p>
    <w:p w:rsidR="00A70303" w:rsidRDefault="00A70303" w:rsidP="008F07F9">
      <w:pPr>
        <w:pStyle w:val="aff0"/>
      </w:pPr>
    </w:p>
    <w:tbl>
      <w:tblPr>
        <w:tblW w:w="0" w:type="auto"/>
        <w:tblInd w:w="1384" w:type="dxa"/>
        <w:tblBorders>
          <w:top w:val="single" w:sz="4" w:space="0" w:color="C0C0C0"/>
          <w:left w:val="single" w:sz="4" w:space="0" w:color="C0C0C0"/>
          <w:bottom w:val="single" w:sz="4" w:space="0" w:color="C0C0C0"/>
          <w:right w:val="single" w:sz="4" w:space="0" w:color="C0C0C0"/>
          <w:insideH w:val="single" w:sz="4" w:space="0" w:color="C0C0C0"/>
        </w:tblBorders>
        <w:tblLook w:val="01E0" w:firstRow="1" w:lastRow="1" w:firstColumn="1" w:lastColumn="1" w:noHBand="0" w:noVBand="0"/>
      </w:tblPr>
      <w:tblGrid>
        <w:gridCol w:w="8470"/>
      </w:tblGrid>
      <w:tr w:rsidR="00A70303" w:rsidRPr="00C6267F" w:rsidTr="00DA7AD7">
        <w:tc>
          <w:tcPr>
            <w:tcW w:w="8363" w:type="dxa"/>
            <w:shd w:val="clear" w:color="auto" w:fill="D9D9D9"/>
            <w:tcMar>
              <w:top w:w="28" w:type="dxa"/>
              <w:bottom w:w="28" w:type="dxa"/>
            </w:tcMar>
            <w:vAlign w:val="center"/>
          </w:tcPr>
          <w:p w:rsidR="00A70303" w:rsidRPr="002B6E5E" w:rsidRDefault="00A70303" w:rsidP="00A70303">
            <w:pPr>
              <w:pStyle w:val="a7"/>
              <w:snapToGrid w:val="0"/>
              <w:spacing w:line="209" w:lineRule="auto"/>
              <w:jc w:val="left"/>
              <w:rPr>
                <w:rFonts w:ascii="メイリオ" w:eastAsia="メイリオ" w:hAnsi="メイリオ" w:cs="Arial"/>
                <w:color w:val="auto"/>
              </w:rPr>
            </w:pPr>
            <w:r w:rsidRPr="002B6E5E">
              <w:rPr>
                <w:rFonts w:ascii="メイリオ" w:eastAsia="メイリオ" w:hAnsi="メイリオ" w:cs="Arial" w:hint="eastAsia"/>
                <w:color w:val="auto"/>
              </w:rPr>
              <w:t>Note</w:t>
            </w:r>
            <w:r>
              <w:rPr>
                <w:rFonts w:ascii="メイリオ" w:eastAsia="メイリオ" w:hAnsi="メイリオ" w:cs="Arial" w:hint="eastAsia"/>
                <w:color w:val="auto"/>
              </w:rPr>
              <w:t>： Windows 認証用のデータベース ユーザーがいる場合のエラー</w:t>
            </w:r>
          </w:p>
        </w:tc>
      </w:tr>
      <w:tr w:rsidR="00A70303" w:rsidRPr="00C6267F" w:rsidTr="00DA7AD7">
        <w:tc>
          <w:tcPr>
            <w:tcW w:w="8363" w:type="dxa"/>
            <w:tcMar>
              <w:top w:w="28" w:type="dxa"/>
              <w:bottom w:w="28" w:type="dxa"/>
            </w:tcMar>
            <w:vAlign w:val="center"/>
          </w:tcPr>
          <w:p w:rsidR="00A70303" w:rsidRDefault="00A70303" w:rsidP="00A70303">
            <w:pPr>
              <w:pStyle w:val="af6"/>
              <w:snapToGrid w:val="0"/>
              <w:spacing w:afterLines="20" w:after="72" w:line="209" w:lineRule="auto"/>
              <w:rPr>
                <w:rFonts w:ascii="メイリオ" w:eastAsia="メイリオ" w:hAnsi="メイリオ" w:cs="Arial"/>
              </w:rPr>
            </w:pPr>
            <w:r>
              <w:rPr>
                <w:rFonts w:ascii="メイリオ" w:eastAsia="メイリオ" w:hAnsi="メイリオ" w:cs="Arial" w:hint="eastAsia"/>
              </w:rPr>
              <w:t>Windows 認証用のログイン アカウントに関連付けられたデータベース ユーザーが存在する場合は、以下のエラーが発生します。</w:t>
            </w:r>
          </w:p>
          <w:p w:rsidR="00A70303" w:rsidRPr="00A70303" w:rsidRDefault="00A70303" w:rsidP="00A70303">
            <w:pPr>
              <w:pStyle w:val="af6"/>
              <w:snapToGrid w:val="0"/>
              <w:spacing w:afterLines="20" w:after="72" w:line="209" w:lineRule="auto"/>
              <w:rPr>
                <w:rFonts w:ascii="メイリオ" w:eastAsia="メイリオ" w:hAnsi="メイリオ" w:cs="Arial"/>
              </w:rPr>
            </w:pPr>
            <w:r>
              <w:rPr>
                <w:rFonts w:ascii="メイリオ" w:eastAsia="メイリオ" w:hAnsi="メイリオ" w:cs="Arial" w:hint="eastAsia"/>
                <w:noProof/>
              </w:rPr>
              <w:drawing>
                <wp:inline distT="0" distB="0" distL="0" distR="0">
                  <wp:extent cx="3672459" cy="2598707"/>
                  <wp:effectExtent l="0" t="0" r="0" b="0"/>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672459" cy="2598707"/>
                          </a:xfrm>
                          <a:prstGeom prst="rect">
                            <a:avLst/>
                          </a:prstGeom>
                          <a:noFill/>
                          <a:ln>
                            <a:noFill/>
                          </a:ln>
                        </pic:spPr>
                      </pic:pic>
                    </a:graphicData>
                  </a:graphic>
                </wp:inline>
              </w:drawing>
            </w:r>
          </w:p>
          <w:p w:rsidR="00A70303" w:rsidRDefault="00A70303" w:rsidP="00A70303">
            <w:pPr>
              <w:pStyle w:val="af6"/>
              <w:snapToGrid w:val="0"/>
              <w:spacing w:afterLines="20" w:after="72" w:line="209" w:lineRule="auto"/>
              <w:rPr>
                <w:rFonts w:ascii="メイリオ" w:eastAsia="メイリオ" w:hAnsi="メイリオ" w:cs="Arial"/>
              </w:rPr>
            </w:pPr>
            <w:r>
              <w:rPr>
                <w:rFonts w:ascii="メイリオ" w:eastAsia="メイリオ" w:hAnsi="メイリオ" w:cs="Arial" w:hint="eastAsia"/>
              </w:rPr>
              <w:t>SQL Azure では、Windows 認証用のデータベース ユーザーがサポートされないためです。これを回避するには、Visual Studio 2010 上で、</w:t>
            </w:r>
            <w:r w:rsidRPr="00A70303">
              <w:rPr>
                <w:rFonts w:ascii="メイリオ" w:eastAsia="メイリオ" w:hAnsi="メイリオ" w:cs="Arial" w:hint="eastAsia"/>
              </w:rPr>
              <w:t>次のように「</w:t>
            </w:r>
            <w:r w:rsidRPr="00A70303">
              <w:rPr>
                <w:rFonts w:ascii="メイリオ" w:eastAsia="メイリオ" w:hAnsi="メイリオ" w:cs="Arial" w:hint="eastAsia"/>
                <w:b/>
              </w:rPr>
              <w:t>Schema Objects</w:t>
            </w:r>
            <w:r w:rsidRPr="00A70303">
              <w:rPr>
                <w:rFonts w:ascii="メイリオ" w:eastAsia="メイリオ" w:hAnsi="メイリオ" w:cs="Arial" w:hint="eastAsia"/>
              </w:rPr>
              <w:t>」の「</w:t>
            </w:r>
            <w:r w:rsidRPr="00A70303">
              <w:rPr>
                <w:rFonts w:ascii="メイリオ" w:eastAsia="メイリオ" w:hAnsi="メイリオ" w:cs="Arial" w:hint="eastAsia"/>
                <w:b/>
              </w:rPr>
              <w:t>Database Level Objects</w:t>
            </w:r>
            <w:r w:rsidRPr="00A70303">
              <w:rPr>
                <w:rFonts w:ascii="メイリオ" w:eastAsia="メイリオ" w:hAnsi="メイリオ" w:cs="Arial" w:hint="eastAsia"/>
              </w:rPr>
              <w:t>」→「</w:t>
            </w:r>
            <w:r w:rsidRPr="00A70303">
              <w:rPr>
                <w:rFonts w:ascii="メイリオ" w:eastAsia="メイリオ" w:hAnsi="メイリオ" w:cs="Arial" w:hint="eastAsia"/>
                <w:b/>
              </w:rPr>
              <w:t>Security</w:t>
            </w:r>
            <w:r w:rsidRPr="00A70303">
              <w:rPr>
                <w:rFonts w:ascii="メイリオ" w:eastAsia="メイリオ" w:hAnsi="メイリオ" w:cs="Arial" w:hint="eastAsia"/>
              </w:rPr>
              <w:t>」→「</w:t>
            </w:r>
            <w:r w:rsidRPr="00A70303">
              <w:rPr>
                <w:rFonts w:ascii="メイリオ" w:eastAsia="メイリオ" w:hAnsi="メイリオ" w:cs="Arial" w:hint="eastAsia"/>
                <w:b/>
              </w:rPr>
              <w:t>Users</w:t>
            </w:r>
            <w:r w:rsidRPr="00A70303">
              <w:rPr>
                <w:rFonts w:ascii="メイリオ" w:eastAsia="メイリオ" w:hAnsi="メイリオ" w:cs="Arial" w:hint="eastAsia"/>
              </w:rPr>
              <w:t>」と展開すると、</w:t>
            </w:r>
            <w:r>
              <w:rPr>
                <w:rFonts w:ascii="メイリオ" w:eastAsia="メイリオ" w:hAnsi="メイリオ" w:cs="Arial" w:hint="eastAsia"/>
              </w:rPr>
              <w:t>データベース ユーザーを作成するための</w:t>
            </w:r>
            <w:r w:rsidRPr="00A70303">
              <w:rPr>
                <w:rFonts w:ascii="メイリオ" w:eastAsia="メイリオ" w:hAnsi="メイリオ" w:cs="Arial" w:hint="eastAsia"/>
              </w:rPr>
              <w:t>ファイル（.</w:t>
            </w:r>
            <w:proofErr w:type="spellStart"/>
            <w:r w:rsidRPr="00A70303">
              <w:rPr>
                <w:rFonts w:ascii="メイリオ" w:eastAsia="メイリオ" w:hAnsi="メイリオ" w:cs="Arial" w:hint="eastAsia"/>
              </w:rPr>
              <w:t>sql</w:t>
            </w:r>
            <w:proofErr w:type="spellEnd"/>
            <w:r w:rsidRPr="00A70303">
              <w:rPr>
                <w:rFonts w:ascii="メイリオ" w:eastAsia="メイリオ" w:hAnsi="メイリオ" w:cs="Arial" w:hint="eastAsia"/>
              </w:rPr>
              <w:t>）が作成されてい</w:t>
            </w:r>
            <w:r>
              <w:rPr>
                <w:rFonts w:ascii="メイリオ" w:eastAsia="メイリオ" w:hAnsi="メイリオ" w:cs="Arial" w:hint="eastAsia"/>
              </w:rPr>
              <w:t>るので（CREATE USER ステートメントを実行するスクリプト）、これを削除します。</w:t>
            </w:r>
          </w:p>
          <w:p w:rsidR="00A70303" w:rsidRDefault="00A70303" w:rsidP="00A70303">
            <w:pPr>
              <w:pStyle w:val="af6"/>
              <w:snapToGrid w:val="0"/>
              <w:spacing w:afterLines="50" w:after="180" w:line="209" w:lineRule="auto"/>
              <w:rPr>
                <w:rFonts w:ascii="メイリオ" w:eastAsia="メイリオ" w:hAnsi="メイリオ" w:cs="Arial"/>
              </w:rPr>
            </w:pPr>
            <w:r>
              <w:rPr>
                <w:rFonts w:ascii="メイリオ" w:eastAsia="メイリオ" w:hAnsi="メイリオ" w:cs="Arial" w:hint="eastAsia"/>
                <w:noProof/>
              </w:rPr>
              <w:lastRenderedPageBreak/>
              <w:drawing>
                <wp:inline distT="0" distB="0" distL="0" distR="0">
                  <wp:extent cx="5292661" cy="3775761"/>
                  <wp:effectExtent l="0" t="0" r="0" b="0"/>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292661" cy="3775761"/>
                          </a:xfrm>
                          <a:prstGeom prst="rect">
                            <a:avLst/>
                          </a:prstGeom>
                          <a:noFill/>
                          <a:ln>
                            <a:noFill/>
                          </a:ln>
                        </pic:spPr>
                      </pic:pic>
                    </a:graphicData>
                  </a:graphic>
                </wp:inline>
              </w:drawing>
            </w:r>
          </w:p>
          <w:p w:rsidR="00A70303" w:rsidRDefault="00A70303" w:rsidP="00A70303">
            <w:pPr>
              <w:pStyle w:val="af6"/>
              <w:snapToGrid w:val="0"/>
              <w:spacing w:afterLines="20" w:after="72" w:line="209" w:lineRule="auto"/>
              <w:rPr>
                <w:rFonts w:ascii="メイリオ" w:eastAsia="メイリオ" w:hAnsi="メイリオ" w:cs="Arial"/>
              </w:rPr>
            </w:pPr>
            <w:r>
              <w:rPr>
                <w:rFonts w:ascii="メイリオ" w:eastAsia="メイリオ" w:hAnsi="メイリオ" w:cs="Arial" w:hint="eastAsia"/>
              </w:rPr>
              <w:t>削除後、</w:t>
            </w:r>
            <w:r w:rsidRPr="00A70303">
              <w:rPr>
                <w:rFonts w:ascii="メイリオ" w:eastAsia="メイリオ" w:hAnsi="メイリオ" w:cs="Arial" w:hint="eastAsia"/>
              </w:rPr>
              <w:t>［</w:t>
            </w:r>
            <w:r w:rsidRPr="00A70303">
              <w:rPr>
                <w:rFonts w:ascii="メイリオ" w:eastAsia="メイリオ" w:hAnsi="メイリオ" w:cs="Arial" w:hint="eastAsia"/>
                <w:b/>
              </w:rPr>
              <w:t>ビルド</w:t>
            </w:r>
            <w:r w:rsidRPr="00A70303">
              <w:rPr>
                <w:rFonts w:ascii="メイリオ" w:eastAsia="メイリオ" w:hAnsi="メイリオ" w:cs="Arial" w:hint="eastAsia"/>
              </w:rPr>
              <w:t>］メニューから「</w:t>
            </w:r>
            <w:r w:rsidRPr="00A70303">
              <w:rPr>
                <w:rFonts w:ascii="メイリオ" w:eastAsia="メイリオ" w:hAnsi="メイリオ" w:cs="Arial" w:hint="eastAsia"/>
                <w:b/>
              </w:rPr>
              <w:t>&lt;プロジェクト名&gt; のリビルド</w:t>
            </w:r>
            <w:r w:rsidRPr="00A70303">
              <w:rPr>
                <w:rFonts w:ascii="メイリオ" w:eastAsia="メイリオ" w:hAnsi="メイリオ" w:cs="Arial" w:hint="eastAsia"/>
              </w:rPr>
              <w:t>」をクリックし</w:t>
            </w:r>
            <w:r>
              <w:rPr>
                <w:rFonts w:ascii="メイリオ" w:eastAsia="メイリオ" w:hAnsi="メイリオ" w:cs="Arial" w:hint="eastAsia"/>
              </w:rPr>
              <w:t>てリビルドを実行します。</w:t>
            </w:r>
          </w:p>
          <w:p w:rsidR="00A70303" w:rsidRPr="00A70303" w:rsidRDefault="00A70303" w:rsidP="00A70303">
            <w:pPr>
              <w:pStyle w:val="af6"/>
              <w:snapToGrid w:val="0"/>
              <w:spacing w:afterLines="50" w:after="180" w:line="209" w:lineRule="auto"/>
              <w:rPr>
                <w:rFonts w:ascii="メイリオ" w:eastAsia="メイリオ" w:hAnsi="メイリオ" w:cs="Arial"/>
              </w:rPr>
            </w:pPr>
            <w:r>
              <w:rPr>
                <w:rFonts w:ascii="メイリオ" w:eastAsia="メイリオ" w:hAnsi="メイリオ" w:cs="Arial" w:hint="eastAsia"/>
                <w:noProof/>
              </w:rPr>
              <w:drawing>
                <wp:inline distT="0" distB="0" distL="0" distR="0">
                  <wp:extent cx="3672459" cy="2648518"/>
                  <wp:effectExtent l="0" t="0" r="0" b="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672459" cy="2648518"/>
                          </a:xfrm>
                          <a:prstGeom prst="rect">
                            <a:avLst/>
                          </a:prstGeom>
                          <a:noFill/>
                          <a:ln>
                            <a:noFill/>
                          </a:ln>
                        </pic:spPr>
                      </pic:pic>
                    </a:graphicData>
                  </a:graphic>
                </wp:inline>
              </w:drawing>
            </w:r>
          </w:p>
          <w:p w:rsidR="00A70303" w:rsidRPr="001D5576" w:rsidRDefault="00A70303" w:rsidP="00A70303">
            <w:pPr>
              <w:pStyle w:val="af6"/>
              <w:snapToGrid w:val="0"/>
              <w:spacing w:afterLines="20" w:after="72" w:line="209" w:lineRule="auto"/>
              <w:rPr>
                <w:rFonts w:ascii="メイリオ" w:eastAsia="メイリオ" w:hAnsi="メイリオ" w:cs="Arial"/>
              </w:rPr>
            </w:pPr>
            <w:r>
              <w:rPr>
                <w:rFonts w:ascii="メイリオ" w:eastAsia="メイリオ" w:hAnsi="メイリオ" w:cs="Arial" w:hint="eastAsia"/>
              </w:rPr>
              <w:t>リビルド後、再度</w:t>
            </w:r>
            <w:r w:rsidRPr="00A70303">
              <w:rPr>
                <w:rFonts w:ascii="メイリオ" w:eastAsia="メイリオ" w:hAnsi="メイリオ" w:cs="Arial" w:hint="eastAsia"/>
              </w:rPr>
              <w:t>［データ層アプリケーションの配置］ウィザード</w:t>
            </w:r>
            <w:r>
              <w:rPr>
                <w:rFonts w:ascii="メイリオ" w:eastAsia="メイリオ" w:hAnsi="メイリオ" w:cs="Arial" w:hint="eastAsia"/>
              </w:rPr>
              <w:t>を実行すれば、今度は配置に成功します。</w:t>
            </w:r>
          </w:p>
        </w:tc>
      </w:tr>
    </w:tbl>
    <w:p w:rsidR="008F07F9" w:rsidRPr="008F07F9" w:rsidRDefault="008F07F9" w:rsidP="008F07F9">
      <w:pPr>
        <w:pStyle w:val="aff0"/>
      </w:pPr>
    </w:p>
    <w:p w:rsidR="008F07F9" w:rsidRDefault="008F07F9" w:rsidP="008F07F9">
      <w:pPr>
        <w:pStyle w:val="a"/>
      </w:pPr>
      <w:r>
        <w:rPr>
          <w:rFonts w:hint="eastAsia"/>
        </w:rPr>
        <w:t>配置された DAC パッケージは、［</w:t>
      </w:r>
      <w:r w:rsidRPr="004D6623">
        <w:rPr>
          <w:rFonts w:hint="eastAsia"/>
          <w:b/>
        </w:rPr>
        <w:t>管理</w:t>
      </w:r>
      <w:r>
        <w:rPr>
          <w:rFonts w:hint="eastAsia"/>
        </w:rPr>
        <w:t>］フォルダの［</w:t>
      </w:r>
      <w:r>
        <w:rPr>
          <w:rFonts w:hint="eastAsia"/>
          <w:b/>
        </w:rPr>
        <w:t>データ層アプリケーション</w:t>
      </w:r>
      <w:r>
        <w:rPr>
          <w:rFonts w:hint="eastAsia"/>
        </w:rPr>
        <w:t>］に登録されます。</w:t>
      </w:r>
    </w:p>
    <w:p w:rsidR="008F07F9" w:rsidRDefault="00A70303" w:rsidP="008F07F9">
      <w:pPr>
        <w:pStyle w:val="aff0"/>
      </w:pPr>
      <w:r w:rsidRPr="00A70303">
        <w:rPr>
          <w:noProof/>
        </w:rPr>
        <w:lastRenderedPageBreak/>
        <w:drawing>
          <wp:inline distT="0" distB="0" distL="0" distR="0" wp14:anchorId="40964305" wp14:editId="5F95DCDF">
            <wp:extent cx="4536567" cy="2234117"/>
            <wp:effectExtent l="0" t="0" r="0" b="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4536567" cy="2234117"/>
                    </a:xfrm>
                    <a:prstGeom prst="rect">
                      <a:avLst/>
                    </a:prstGeom>
                    <a:noFill/>
                    <a:ln>
                      <a:noFill/>
                    </a:ln>
                  </pic:spPr>
                </pic:pic>
              </a:graphicData>
            </a:graphic>
          </wp:inline>
        </w:drawing>
      </w:r>
    </w:p>
    <w:p w:rsidR="008F07F9" w:rsidRDefault="008F07F9" w:rsidP="008F07F9">
      <w:pPr>
        <w:pStyle w:val="a"/>
      </w:pPr>
      <w:r>
        <w:rPr>
          <w:rFonts w:hint="eastAsia"/>
        </w:rPr>
        <w:t>次に、配置されたデータベースの中身を確認してみましょう。</w:t>
      </w:r>
    </w:p>
    <w:p w:rsidR="008F07F9" w:rsidRDefault="00A70303" w:rsidP="008F07F9">
      <w:pPr>
        <w:pStyle w:val="aff0"/>
      </w:pPr>
      <w:r w:rsidRPr="00A70303">
        <w:rPr>
          <w:noProof/>
        </w:rPr>
        <w:drawing>
          <wp:inline distT="0" distB="0" distL="0" distR="0" wp14:anchorId="6AC43E3D" wp14:editId="0594AC9D">
            <wp:extent cx="4536567" cy="2858448"/>
            <wp:effectExtent l="0" t="0" r="0" b="0"/>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4536567" cy="2858448"/>
                    </a:xfrm>
                    <a:prstGeom prst="rect">
                      <a:avLst/>
                    </a:prstGeom>
                    <a:noFill/>
                    <a:ln>
                      <a:noFill/>
                    </a:ln>
                  </pic:spPr>
                </pic:pic>
              </a:graphicData>
            </a:graphic>
          </wp:inline>
        </w:drawing>
      </w:r>
    </w:p>
    <w:p w:rsidR="00A70303" w:rsidRDefault="008F07F9" w:rsidP="008F07F9">
      <w:pPr>
        <w:pStyle w:val="aff0"/>
      </w:pPr>
      <w:r>
        <w:rPr>
          <w:rFonts w:hint="eastAsia"/>
        </w:rPr>
        <w:t>同じ構成のテーブルが作成されていることを確認できます。このように DAC パッケージを利用すると、</w:t>
      </w:r>
      <w:r w:rsidR="00A70303" w:rsidRPr="00A70303">
        <w:rPr>
          <w:rFonts w:hint="eastAsia"/>
        </w:rPr>
        <w:t>オンプレミス環境の SQL Server と同じスキーマ構成のデータベースを SQL Azure 上に</w:t>
      </w:r>
      <w:r w:rsidR="00A70303">
        <w:rPr>
          <w:rFonts w:hint="eastAsia"/>
        </w:rPr>
        <w:t>も簡単に</w:t>
      </w:r>
      <w:r w:rsidR="00A70303" w:rsidRPr="00A70303">
        <w:rPr>
          <w:rFonts w:hint="eastAsia"/>
        </w:rPr>
        <w:t>作成すること</w:t>
      </w:r>
      <w:r w:rsidR="00A70303">
        <w:rPr>
          <w:rFonts w:hint="eastAsia"/>
        </w:rPr>
        <w:t>ができます。</w:t>
      </w:r>
    </w:p>
    <w:p w:rsidR="00A70303" w:rsidRPr="00A70303" w:rsidRDefault="00A70303" w:rsidP="008F07F9">
      <w:pPr>
        <w:pStyle w:val="aff0"/>
      </w:pPr>
      <w:r>
        <w:rPr>
          <w:rFonts w:hint="eastAsia"/>
        </w:rPr>
        <w:t>なお、SQL Azure では、DAC（データ層アプリケーション）のアップグレード機能はサポートされていないので、DAC パッケージの配置および登録を行うことができます。</w:t>
      </w:r>
    </w:p>
    <w:p w:rsidR="008F07F9" w:rsidRPr="00A70303" w:rsidRDefault="008F07F9" w:rsidP="008F07F9">
      <w:pPr>
        <w:pStyle w:val="aff0"/>
      </w:pPr>
    </w:p>
    <w:p w:rsidR="00C21723" w:rsidRDefault="00C21723" w:rsidP="008F07F9">
      <w:pPr>
        <w:pStyle w:val="aff0"/>
        <w:rPr>
          <w:sz w:val="24"/>
        </w:rPr>
      </w:pPr>
      <w:r>
        <w:br w:type="page"/>
      </w:r>
    </w:p>
    <w:p w:rsidR="00427154" w:rsidRPr="00590BCF" w:rsidRDefault="00427154" w:rsidP="00427154">
      <w:pPr>
        <w:pStyle w:val="3"/>
        <w:spacing w:after="180"/>
      </w:pPr>
      <w:r>
        <w:rPr>
          <w:rFonts w:hint="eastAsia"/>
        </w:rPr>
        <w:lastRenderedPageBreak/>
        <w:t>おわ</w:t>
      </w:r>
      <w:r w:rsidRPr="00590BCF">
        <w:rPr>
          <w:rFonts w:hint="eastAsia"/>
        </w:rPr>
        <w:t>りに</w:t>
      </w:r>
    </w:p>
    <w:p w:rsidR="00A70303" w:rsidRDefault="00427154" w:rsidP="00427154">
      <w:pPr>
        <w:snapToGrid w:val="0"/>
        <w:ind w:leftChars="425" w:left="850"/>
        <w:rPr>
          <w:rFonts w:ascii="メイリオ" w:eastAsia="メイリオ" w:hAnsi="メイリオ"/>
        </w:rPr>
      </w:pPr>
      <w:r w:rsidRPr="00590BCF">
        <w:rPr>
          <w:rFonts w:ascii="メイリオ" w:eastAsia="メイリオ" w:hAnsi="メイリオ" w:hint="eastAsia"/>
        </w:rPr>
        <w:t>最後までこの自習書を試された皆さ</w:t>
      </w:r>
      <w:r>
        <w:rPr>
          <w:rFonts w:ascii="メイリオ" w:eastAsia="メイリオ" w:hAnsi="メイリオ" w:hint="eastAsia"/>
        </w:rPr>
        <w:t>ま</w:t>
      </w:r>
      <w:r w:rsidRPr="00590BCF">
        <w:rPr>
          <w:rFonts w:ascii="メイリオ" w:eastAsia="メイリオ" w:hAnsi="メイリオ" w:hint="eastAsia"/>
        </w:rPr>
        <w:t>、いかが</w:t>
      </w:r>
      <w:r>
        <w:rPr>
          <w:rFonts w:ascii="メイリオ" w:eastAsia="メイリオ" w:hAnsi="メイリオ" w:hint="eastAsia"/>
        </w:rPr>
        <w:t>でし</w:t>
      </w:r>
      <w:r w:rsidRPr="00590BCF">
        <w:rPr>
          <w:rFonts w:ascii="メイリオ" w:eastAsia="メイリオ" w:hAnsi="メイリオ" w:hint="eastAsia"/>
        </w:rPr>
        <w:t xml:space="preserve">たでしょうか？ SQL Server 2008 </w:t>
      </w:r>
      <w:r w:rsidR="00A1155A">
        <w:rPr>
          <w:rFonts w:ascii="メイリオ" w:eastAsia="メイリオ" w:hAnsi="メイリオ" w:hint="eastAsia"/>
        </w:rPr>
        <w:t xml:space="preserve">R2 </w:t>
      </w:r>
      <w:r>
        <w:rPr>
          <w:rFonts w:ascii="メイリオ" w:eastAsia="メイリオ" w:hAnsi="メイリオ" w:hint="eastAsia"/>
        </w:rPr>
        <w:t>の</w:t>
      </w:r>
      <w:r w:rsidR="00A1155A">
        <w:rPr>
          <w:rFonts w:ascii="メイリオ" w:eastAsia="メイリオ" w:hAnsi="メイリオ" w:hint="eastAsia"/>
        </w:rPr>
        <w:t>マルチ サーバー管理</w:t>
      </w:r>
      <w:r w:rsidR="00D55118">
        <w:rPr>
          <w:rFonts w:ascii="メイリオ" w:eastAsia="メイリオ" w:hAnsi="メイリオ" w:hint="eastAsia"/>
        </w:rPr>
        <w:t>（SQL Server ユーティリティ）</w:t>
      </w:r>
      <w:r w:rsidR="00A1155A">
        <w:rPr>
          <w:rFonts w:ascii="メイリオ" w:eastAsia="メイリオ" w:hAnsi="メイリオ" w:hint="eastAsia"/>
        </w:rPr>
        <w:t>機能を利用すると、容易に複数のサーバーを監視できるようになることを</w:t>
      </w:r>
      <w:r>
        <w:rPr>
          <w:rFonts w:ascii="メイリオ" w:eastAsia="メイリオ" w:hAnsi="メイリオ" w:hint="eastAsia"/>
        </w:rPr>
        <w:t>体感していただけたのではないでしょうか。</w:t>
      </w:r>
    </w:p>
    <w:p w:rsidR="00A70303" w:rsidRDefault="00A70303" w:rsidP="00427154">
      <w:pPr>
        <w:snapToGrid w:val="0"/>
        <w:ind w:leftChars="425" w:left="850"/>
        <w:rPr>
          <w:rFonts w:ascii="メイリオ" w:eastAsia="メイリオ" w:hAnsi="メイリオ"/>
        </w:rPr>
      </w:pPr>
      <w:r>
        <w:rPr>
          <w:rFonts w:ascii="メイリオ" w:eastAsia="メイリオ" w:hAnsi="メイリオ" w:hint="eastAsia"/>
        </w:rPr>
        <w:t>また、DAC（データ層アプリケーション）によって、同じスキーマ構成のデータベースを簡単に作成できることを体感していただけたのではないでしょうか。</w:t>
      </w:r>
    </w:p>
    <w:p w:rsidR="0099212A" w:rsidRDefault="00A1155A" w:rsidP="00427154">
      <w:pPr>
        <w:snapToGrid w:val="0"/>
        <w:ind w:leftChars="425" w:left="850"/>
        <w:rPr>
          <w:rFonts w:ascii="メイリオ" w:eastAsia="メイリオ" w:hAnsi="メイリオ"/>
        </w:rPr>
      </w:pPr>
      <w:r>
        <w:rPr>
          <w:rFonts w:ascii="メイリオ" w:eastAsia="メイリオ" w:hAnsi="メイリオ" w:hint="eastAsia"/>
        </w:rPr>
        <w:t>SQL Server 2008 R2 には、</w:t>
      </w:r>
      <w:r w:rsidR="00615103">
        <w:rPr>
          <w:rFonts w:ascii="メイリオ" w:eastAsia="メイリオ" w:hAnsi="メイリオ" w:hint="eastAsia"/>
        </w:rPr>
        <w:t>セルフ サービス BI を実現するための</w:t>
      </w:r>
      <w:r>
        <w:rPr>
          <w:rFonts w:ascii="メイリオ" w:eastAsia="メイリオ" w:hAnsi="メイリオ" w:hint="eastAsia"/>
        </w:rPr>
        <w:t>「</w:t>
      </w:r>
      <w:r w:rsidRPr="00883012">
        <w:rPr>
          <w:rFonts w:ascii="メイリオ" w:eastAsia="メイリオ" w:hAnsi="メイリオ" w:hint="eastAsia"/>
          <w:b/>
        </w:rPr>
        <w:t xml:space="preserve">SQL Server </w:t>
      </w:r>
      <w:proofErr w:type="spellStart"/>
      <w:r w:rsidRPr="00883012">
        <w:rPr>
          <w:rFonts w:ascii="メイリオ" w:eastAsia="メイリオ" w:hAnsi="メイリオ" w:hint="eastAsia"/>
          <w:b/>
        </w:rPr>
        <w:t>PowerPivot</w:t>
      </w:r>
      <w:proofErr w:type="spellEnd"/>
      <w:r w:rsidRPr="00883012">
        <w:rPr>
          <w:rFonts w:ascii="メイリオ" w:eastAsia="メイリオ" w:hAnsi="メイリオ" w:hint="eastAsia"/>
          <w:b/>
        </w:rPr>
        <w:t xml:space="preserve"> for Excel 2010</w:t>
      </w:r>
      <w:r w:rsidR="00615103" w:rsidRPr="00883012">
        <w:rPr>
          <w:rFonts w:ascii="メイリオ" w:eastAsia="メイリオ" w:hAnsi="メイリオ" w:hint="eastAsia"/>
          <w:b/>
        </w:rPr>
        <w:t>／SharePoint 2010</w:t>
      </w:r>
      <w:r>
        <w:rPr>
          <w:rFonts w:ascii="メイリオ" w:eastAsia="メイリオ" w:hAnsi="メイリオ" w:hint="eastAsia"/>
        </w:rPr>
        <w:t>」や「</w:t>
      </w:r>
      <w:r w:rsidRPr="00883012">
        <w:rPr>
          <w:rFonts w:ascii="メイリオ" w:eastAsia="メイリオ" w:hAnsi="メイリオ" w:hint="eastAsia"/>
          <w:b/>
        </w:rPr>
        <w:t>Report Builder 3.0</w:t>
      </w:r>
      <w:r>
        <w:rPr>
          <w:rFonts w:ascii="メイリオ" w:eastAsia="メイリオ" w:hAnsi="メイリオ" w:hint="eastAsia"/>
        </w:rPr>
        <w:t>」</w:t>
      </w:r>
      <w:r w:rsidR="00615103">
        <w:rPr>
          <w:rFonts w:ascii="メイリオ" w:eastAsia="メイリオ" w:hAnsi="メイリオ" w:hint="eastAsia"/>
        </w:rPr>
        <w:t>、マスター データ管理を実現する「</w:t>
      </w:r>
      <w:r w:rsidR="00615103" w:rsidRPr="00883012">
        <w:rPr>
          <w:rFonts w:ascii="メイリオ" w:eastAsia="メイリオ" w:hAnsi="メイリオ" w:hint="eastAsia"/>
          <w:b/>
        </w:rPr>
        <w:t>MDS：マスター データ サービス</w:t>
      </w:r>
      <w:r w:rsidR="00615103">
        <w:rPr>
          <w:rFonts w:ascii="メイリオ" w:eastAsia="メイリオ" w:hAnsi="メイリオ" w:hint="eastAsia"/>
        </w:rPr>
        <w:t>」、ストリーム データを処理するための</w:t>
      </w:r>
      <w:r w:rsidR="00883012">
        <w:rPr>
          <w:rFonts w:ascii="メイリオ" w:eastAsia="メイリオ" w:hAnsi="メイリオ" w:hint="eastAsia"/>
        </w:rPr>
        <w:t xml:space="preserve"> CEP（複合イベント処理）エンジン</w:t>
      </w:r>
      <w:r w:rsidR="00615103">
        <w:rPr>
          <w:rFonts w:ascii="メイリオ" w:eastAsia="メイリオ" w:hAnsi="メイリオ" w:hint="eastAsia"/>
        </w:rPr>
        <w:t>「</w:t>
      </w:r>
      <w:proofErr w:type="spellStart"/>
      <w:r w:rsidR="00615103" w:rsidRPr="00883012">
        <w:rPr>
          <w:rFonts w:ascii="メイリオ" w:eastAsia="メイリオ" w:hAnsi="メイリオ" w:hint="eastAsia"/>
          <w:b/>
        </w:rPr>
        <w:t>StreamInsight</w:t>
      </w:r>
      <w:proofErr w:type="spellEnd"/>
      <w:r w:rsidR="00615103">
        <w:rPr>
          <w:rFonts w:ascii="メイリオ" w:eastAsia="メイリオ" w:hAnsi="メイリオ" w:hint="eastAsia"/>
        </w:rPr>
        <w:t>」</w:t>
      </w:r>
      <w:r>
        <w:rPr>
          <w:rFonts w:ascii="メイリオ" w:eastAsia="メイリオ" w:hAnsi="メイリオ" w:hint="eastAsia"/>
        </w:rPr>
        <w:t>など</w:t>
      </w:r>
      <w:r w:rsidR="00883012">
        <w:rPr>
          <w:rFonts w:ascii="メイリオ" w:eastAsia="メイリオ" w:hAnsi="メイリオ" w:hint="eastAsia"/>
        </w:rPr>
        <w:t>、</w:t>
      </w:r>
      <w:r>
        <w:rPr>
          <w:rFonts w:ascii="メイリオ" w:eastAsia="メイリオ" w:hAnsi="メイリオ" w:hint="eastAsia"/>
        </w:rPr>
        <w:t>まだまだ</w:t>
      </w:r>
      <w:r w:rsidR="0099212A">
        <w:rPr>
          <w:rFonts w:ascii="メイリオ" w:eastAsia="メイリオ" w:hAnsi="メイリオ" w:hint="eastAsia"/>
        </w:rPr>
        <w:t>たくさんの機能が用意されてい</w:t>
      </w:r>
      <w:r>
        <w:rPr>
          <w:rFonts w:ascii="メイリオ" w:eastAsia="メイリオ" w:hAnsi="メイリオ" w:hint="eastAsia"/>
        </w:rPr>
        <w:t>ます。これらについては、ほかの自習書や</w:t>
      </w:r>
      <w:r w:rsidR="0099212A">
        <w:rPr>
          <w:rFonts w:ascii="メイリオ" w:eastAsia="メイリオ" w:hAnsi="メイリオ" w:hint="eastAsia"/>
        </w:rPr>
        <w:t>オンライン ブックなどを参考に、</w:t>
      </w:r>
      <w:r>
        <w:rPr>
          <w:rFonts w:ascii="メイリオ" w:eastAsia="メイリオ" w:hAnsi="メイリオ" w:hint="eastAsia"/>
        </w:rPr>
        <w:t>ぜひ</w:t>
      </w:r>
      <w:r w:rsidR="0099212A">
        <w:rPr>
          <w:rFonts w:ascii="メイリオ" w:eastAsia="メイリオ" w:hAnsi="メイリオ" w:hint="eastAsia"/>
        </w:rPr>
        <w:t>チャレンジしてみてください。</w:t>
      </w:r>
    </w:p>
    <w:p w:rsidR="004D6623" w:rsidRDefault="004D6623" w:rsidP="00427154">
      <w:pPr>
        <w:snapToGrid w:val="0"/>
        <w:ind w:leftChars="425" w:left="850"/>
        <w:rPr>
          <w:rFonts w:ascii="メイリオ" w:eastAsia="メイリオ" w:hAnsi="メイリオ"/>
        </w:rPr>
      </w:pPr>
    </w:p>
    <w:p w:rsidR="007164BB" w:rsidRDefault="007164BB" w:rsidP="00A1155A">
      <w:pPr>
        <w:pStyle w:val="305"/>
      </w:pPr>
      <w:r>
        <w:br w:type="page"/>
      </w:r>
    </w:p>
    <w:p w:rsidR="001133C8" w:rsidRPr="00472BA2" w:rsidRDefault="001133C8" w:rsidP="001133C8">
      <w:pPr>
        <w:pStyle w:val="aa"/>
      </w:pPr>
      <w:r w:rsidRPr="00472BA2">
        <w:rPr>
          <w:rFonts w:hint="eastAsia"/>
        </w:rPr>
        <w:lastRenderedPageBreak/>
        <w:t>執筆者プロフィール</w:t>
      </w:r>
    </w:p>
    <w:p w:rsidR="001133C8" w:rsidRPr="00472BA2" w:rsidRDefault="001133C8" w:rsidP="001133C8">
      <w:pPr>
        <w:snapToGrid w:val="0"/>
        <w:ind w:leftChars="425" w:left="850"/>
        <w:rPr>
          <w:rFonts w:ascii="メイリオ" w:eastAsia="メイリオ" w:hAnsi="メイリオ"/>
          <w:b/>
        </w:rPr>
      </w:pPr>
      <w:r w:rsidRPr="00D6629D">
        <w:rPr>
          <w:rFonts w:ascii="メイリオ" w:eastAsia="メイリオ" w:hAnsi="メイリオ" w:hint="eastAsia"/>
          <w:b/>
        </w:rPr>
        <w:t>有限会社エスキューエル・クオリティ</w:t>
      </w:r>
      <w:r w:rsidRPr="00472BA2">
        <w:rPr>
          <w:rFonts w:ascii="メイリオ" w:eastAsia="メイリオ" w:hAnsi="メイリオ" w:hint="eastAsia"/>
          <w:b/>
          <w:sz w:val="16"/>
          <w:szCs w:val="16"/>
        </w:rPr>
        <w:t>（</w:t>
      </w:r>
      <w:r w:rsidRPr="00472BA2">
        <w:rPr>
          <w:rFonts w:ascii="メイリオ" w:eastAsia="メイリオ" w:hAnsi="メイリオ"/>
          <w:b/>
          <w:sz w:val="16"/>
          <w:szCs w:val="16"/>
        </w:rPr>
        <w:t>http://www.sqlquality.com/</w:t>
      </w:r>
      <w:r w:rsidRPr="00472BA2">
        <w:rPr>
          <w:rFonts w:ascii="メイリオ" w:eastAsia="メイリオ" w:hAnsi="メイリオ" w:hint="eastAsia"/>
          <w:b/>
          <w:sz w:val="16"/>
          <w:szCs w:val="16"/>
        </w:rPr>
        <w:t>）</w:t>
      </w:r>
    </w:p>
    <w:p w:rsidR="001133C8" w:rsidRPr="00C63E13" w:rsidRDefault="001133C8" w:rsidP="001133C8">
      <w:pPr>
        <w:snapToGrid w:val="0"/>
        <w:spacing w:afterLines="20" w:after="72" w:line="180" w:lineRule="auto"/>
        <w:ind w:leftChars="425" w:left="850"/>
        <w:rPr>
          <w:rFonts w:ascii="メイリオ" w:eastAsia="メイリオ" w:hAnsi="メイリオ"/>
          <w:sz w:val="18"/>
          <w:szCs w:val="18"/>
        </w:rPr>
      </w:pPr>
      <w:proofErr w:type="spellStart"/>
      <w:r>
        <w:rPr>
          <w:rFonts w:ascii="メイリオ" w:eastAsia="メイリオ" w:hAnsi="メイリオ" w:hint="eastAsia"/>
          <w:sz w:val="18"/>
          <w:szCs w:val="18"/>
        </w:rPr>
        <w:t>SQLQuality</w:t>
      </w:r>
      <w:proofErr w:type="spellEnd"/>
      <w:r>
        <w:rPr>
          <w:rFonts w:ascii="メイリオ" w:eastAsia="メイリオ" w:hAnsi="メイリオ" w:hint="eastAsia"/>
          <w:sz w:val="18"/>
          <w:szCs w:val="18"/>
        </w:rPr>
        <w:t>（</w:t>
      </w:r>
      <w:r w:rsidRPr="00C63E13">
        <w:rPr>
          <w:rFonts w:ascii="メイリオ" w:eastAsia="メイリオ" w:hAnsi="メイリオ" w:hint="eastAsia"/>
          <w:sz w:val="18"/>
          <w:szCs w:val="18"/>
        </w:rPr>
        <w:t>エスキューエル・クオリティ</w:t>
      </w:r>
      <w:r>
        <w:rPr>
          <w:rFonts w:ascii="メイリオ" w:eastAsia="メイリオ" w:hAnsi="メイリオ" w:hint="eastAsia"/>
          <w:sz w:val="18"/>
          <w:szCs w:val="18"/>
        </w:rPr>
        <w:t>）</w:t>
      </w:r>
      <w:r w:rsidRPr="00C63E13">
        <w:rPr>
          <w:rFonts w:ascii="メイリオ" w:eastAsia="メイリオ" w:hAnsi="メイリオ" w:hint="eastAsia"/>
          <w:sz w:val="18"/>
          <w:szCs w:val="18"/>
        </w:rPr>
        <w:t>は</w:t>
      </w:r>
      <w:r>
        <w:rPr>
          <w:rFonts w:ascii="メイリオ" w:eastAsia="メイリオ" w:hAnsi="メイリオ" w:hint="eastAsia"/>
          <w:sz w:val="18"/>
          <w:szCs w:val="18"/>
        </w:rPr>
        <w:t>、</w:t>
      </w:r>
      <w:r w:rsidRPr="00556865">
        <w:rPr>
          <w:rFonts w:ascii="メイリオ" w:eastAsia="メイリオ" w:hAnsi="メイリオ" w:hint="eastAsia"/>
          <w:b/>
          <w:sz w:val="18"/>
          <w:szCs w:val="18"/>
        </w:rPr>
        <w:t>日本で唯一の SQL Server 専門の独立系コンサルティング会社</w:t>
      </w:r>
      <w:r w:rsidRPr="00556865">
        <w:rPr>
          <w:rFonts w:ascii="メイリオ" w:eastAsia="メイリオ" w:hAnsi="メイリオ" w:hint="eastAsia"/>
          <w:sz w:val="18"/>
          <w:szCs w:val="18"/>
        </w:rPr>
        <w:t>です</w:t>
      </w:r>
      <w:r>
        <w:rPr>
          <w:rFonts w:ascii="メイリオ" w:eastAsia="メイリオ" w:hAnsi="メイリオ" w:hint="eastAsia"/>
          <w:sz w:val="18"/>
          <w:szCs w:val="18"/>
        </w:rPr>
        <w:t>。</w:t>
      </w:r>
      <w:r w:rsidRPr="002D1486">
        <w:rPr>
          <w:rFonts w:ascii="メイリオ" w:eastAsia="メイリオ" w:hAnsi="メイリオ" w:hint="eastAsia"/>
          <w:sz w:val="18"/>
          <w:szCs w:val="18"/>
        </w:rPr>
        <w:t xml:space="preserve">過去のバージョンから最新バージョンまでの SQL Server を知りつくし、多数の実績と豊富な経験を持つ、OS や .NET にも詳しい </w:t>
      </w:r>
      <w:r w:rsidRPr="002D1486">
        <w:rPr>
          <w:rFonts w:ascii="メイリオ" w:eastAsia="メイリオ" w:hAnsi="メイリオ" w:hint="eastAsia"/>
          <w:b/>
          <w:sz w:val="18"/>
          <w:szCs w:val="18"/>
        </w:rPr>
        <w:t>SQL Server の専門家（キャリア</w:t>
      </w:r>
      <w:r>
        <w:rPr>
          <w:rFonts w:ascii="メイリオ" w:eastAsia="メイリオ" w:hAnsi="メイリオ" w:hint="eastAsia"/>
          <w:b/>
          <w:sz w:val="18"/>
          <w:szCs w:val="18"/>
        </w:rPr>
        <w:t xml:space="preserve"> 15</w:t>
      </w:r>
      <w:r w:rsidRPr="002D1486">
        <w:rPr>
          <w:rFonts w:ascii="メイリオ" w:eastAsia="メイリオ" w:hAnsi="メイリオ" w:hint="eastAsia"/>
          <w:b/>
          <w:sz w:val="18"/>
          <w:szCs w:val="18"/>
        </w:rPr>
        <w:t>年以上）がすべての案件に対応します</w:t>
      </w:r>
      <w:r w:rsidRPr="002D1486">
        <w:rPr>
          <w:rFonts w:ascii="メイリオ" w:eastAsia="メイリオ" w:hAnsi="メイリオ" w:hint="eastAsia"/>
          <w:sz w:val="18"/>
          <w:szCs w:val="18"/>
        </w:rPr>
        <w:t>。</w:t>
      </w:r>
      <w:r w:rsidRPr="00556865">
        <w:rPr>
          <w:rFonts w:ascii="メイリオ" w:eastAsia="メイリオ" w:hAnsi="メイリオ" w:hint="eastAsia"/>
          <w:sz w:val="18"/>
          <w:szCs w:val="18"/>
        </w:rPr>
        <w:t>人気メニューの「</w:t>
      </w:r>
      <w:r w:rsidRPr="00556865">
        <w:rPr>
          <w:rFonts w:ascii="メイリオ" w:eastAsia="メイリオ" w:hAnsi="メイリオ" w:hint="eastAsia"/>
          <w:b/>
          <w:sz w:val="18"/>
          <w:szCs w:val="18"/>
        </w:rPr>
        <w:t>パフォーマンス チューニング サービス</w:t>
      </w:r>
      <w:r w:rsidRPr="00556865">
        <w:rPr>
          <w:rFonts w:ascii="メイリオ" w:eastAsia="メイリオ" w:hAnsi="メイリオ" w:hint="eastAsia"/>
          <w:sz w:val="18"/>
          <w:szCs w:val="18"/>
        </w:rPr>
        <w:t>」は、100％の成果を上げ、過去すべてのお客様</w:t>
      </w:r>
      <w:r>
        <w:rPr>
          <w:rFonts w:ascii="メイリオ" w:eastAsia="メイリオ" w:hAnsi="メイリオ" w:hint="eastAsia"/>
          <w:sz w:val="18"/>
          <w:szCs w:val="18"/>
        </w:rPr>
        <w:t>環境</w:t>
      </w:r>
      <w:r w:rsidRPr="00556865">
        <w:rPr>
          <w:rFonts w:ascii="メイリオ" w:eastAsia="メイリオ" w:hAnsi="メイリオ" w:hint="eastAsia"/>
          <w:sz w:val="18"/>
          <w:szCs w:val="18"/>
        </w:rPr>
        <w:t>で驚異</w:t>
      </w:r>
      <w:r>
        <w:rPr>
          <w:rFonts w:ascii="メイリオ" w:eastAsia="メイリオ" w:hAnsi="メイリオ" w:hint="eastAsia"/>
          <w:sz w:val="18"/>
          <w:szCs w:val="18"/>
        </w:rPr>
        <w:t>的な</w:t>
      </w:r>
      <w:r w:rsidRPr="00556865">
        <w:rPr>
          <w:rFonts w:ascii="メイリオ" w:eastAsia="メイリオ" w:hAnsi="メイリオ" w:hint="eastAsia"/>
          <w:sz w:val="18"/>
          <w:szCs w:val="18"/>
        </w:rPr>
        <w:t>性能向上を実現しています</w:t>
      </w:r>
      <w:r>
        <w:rPr>
          <w:rFonts w:ascii="メイリオ" w:eastAsia="メイリオ" w:hAnsi="メイリオ" w:hint="eastAsia"/>
          <w:sz w:val="18"/>
          <w:szCs w:val="18"/>
        </w:rPr>
        <w:t>。</w:t>
      </w:r>
    </w:p>
    <w:p w:rsidR="001133C8" w:rsidRPr="00C63E13" w:rsidRDefault="001133C8" w:rsidP="001133C8">
      <w:pPr>
        <w:snapToGrid w:val="0"/>
        <w:ind w:leftChars="425" w:left="850"/>
        <w:rPr>
          <w:rFonts w:ascii="メイリオ" w:eastAsia="メイリオ" w:hAnsi="メイリオ"/>
          <w:sz w:val="16"/>
          <w:szCs w:val="16"/>
          <w:u w:val="single"/>
        </w:rPr>
      </w:pPr>
      <w:r w:rsidRPr="00C63E13">
        <w:rPr>
          <w:rFonts w:ascii="メイリオ" w:eastAsia="メイリオ" w:hAnsi="メイリオ" w:hint="eastAsia"/>
          <w:sz w:val="16"/>
          <w:szCs w:val="16"/>
          <w:u w:val="single"/>
        </w:rPr>
        <w:t>主なコンサルティング実績</w:t>
      </w:r>
    </w:p>
    <w:p w:rsidR="001133C8" w:rsidRDefault="001133C8" w:rsidP="001133C8">
      <w:pPr>
        <w:pStyle w:val="aff"/>
        <w:numPr>
          <w:ilvl w:val="0"/>
          <w:numId w:val="7"/>
        </w:numPr>
        <w:snapToGrid w:val="0"/>
        <w:spacing w:line="180" w:lineRule="auto"/>
        <w:ind w:leftChars="0" w:left="1418" w:hanging="284"/>
        <w:rPr>
          <w:rFonts w:ascii="メイリオ" w:eastAsia="メイリオ" w:hAnsi="メイリオ"/>
          <w:sz w:val="16"/>
          <w:szCs w:val="16"/>
        </w:rPr>
      </w:pPr>
      <w:r w:rsidRPr="00C63E13">
        <w:rPr>
          <w:rFonts w:ascii="メイリオ" w:eastAsia="メイリオ" w:hAnsi="メイリオ" w:hint="eastAsia"/>
          <w:b/>
          <w:sz w:val="16"/>
          <w:szCs w:val="16"/>
        </w:rPr>
        <w:t>SQL Server 2000</w:t>
      </w:r>
      <w:r>
        <w:rPr>
          <w:rFonts w:ascii="メイリオ" w:eastAsia="メイリオ" w:hAnsi="メイリオ" w:hint="eastAsia"/>
          <w:sz w:val="16"/>
          <w:szCs w:val="16"/>
        </w:rPr>
        <w:t xml:space="preserve">（32ビット）から </w:t>
      </w:r>
      <w:r w:rsidRPr="00C63E13">
        <w:rPr>
          <w:rFonts w:ascii="メイリオ" w:eastAsia="メイリオ" w:hAnsi="メイリオ" w:hint="eastAsia"/>
          <w:b/>
          <w:sz w:val="16"/>
          <w:szCs w:val="16"/>
        </w:rPr>
        <w:t>SQL Server 2008</w:t>
      </w:r>
      <w:r>
        <w:rPr>
          <w:rFonts w:ascii="メイリオ" w:eastAsia="メイリオ" w:hAnsi="メイリオ" w:hint="eastAsia"/>
          <w:sz w:val="16"/>
          <w:szCs w:val="16"/>
        </w:rPr>
        <w:t>（x64）への移行／アップグレード支援</w:t>
      </w:r>
    </w:p>
    <w:p w:rsidR="001133C8" w:rsidRDefault="001133C8" w:rsidP="001133C8">
      <w:pPr>
        <w:pStyle w:val="aff"/>
        <w:numPr>
          <w:ilvl w:val="0"/>
          <w:numId w:val="7"/>
        </w:numPr>
        <w:snapToGrid w:val="0"/>
        <w:spacing w:line="180" w:lineRule="auto"/>
        <w:ind w:leftChars="0" w:left="1418" w:hanging="284"/>
        <w:rPr>
          <w:rFonts w:ascii="メイリオ" w:eastAsia="メイリオ" w:hAnsi="メイリオ"/>
          <w:sz w:val="16"/>
          <w:szCs w:val="16"/>
        </w:rPr>
      </w:pPr>
      <w:r>
        <w:rPr>
          <w:rFonts w:ascii="メイリオ" w:eastAsia="メイリオ" w:hAnsi="メイリオ" w:hint="eastAsia"/>
          <w:sz w:val="16"/>
          <w:szCs w:val="16"/>
        </w:rPr>
        <w:t xml:space="preserve">複数台の SQL Server の </w:t>
      </w:r>
      <w:r w:rsidRPr="00561516">
        <w:rPr>
          <w:rFonts w:ascii="メイリオ" w:eastAsia="メイリオ" w:hAnsi="メイリオ" w:hint="eastAsia"/>
          <w:b/>
          <w:sz w:val="16"/>
          <w:szCs w:val="16"/>
        </w:rPr>
        <w:t>Hyper-V</w:t>
      </w:r>
      <w:r>
        <w:rPr>
          <w:rFonts w:ascii="メイリオ" w:eastAsia="メイリオ" w:hAnsi="メイリオ" w:hint="eastAsia"/>
          <w:b/>
          <w:sz w:val="16"/>
          <w:szCs w:val="16"/>
        </w:rPr>
        <w:t xml:space="preserve"> </w:t>
      </w:r>
      <w:r w:rsidRPr="00561516">
        <w:rPr>
          <w:rFonts w:ascii="メイリオ" w:eastAsia="メイリオ" w:hAnsi="メイリオ" w:hint="eastAsia"/>
          <w:b/>
          <w:sz w:val="16"/>
          <w:szCs w:val="16"/>
        </w:rPr>
        <w:t>仮想環境</w:t>
      </w:r>
      <w:r>
        <w:rPr>
          <w:rFonts w:ascii="メイリオ" w:eastAsia="メイリオ" w:hAnsi="メイリオ" w:hint="eastAsia"/>
          <w:sz w:val="16"/>
          <w:szCs w:val="16"/>
        </w:rPr>
        <w:t>への移行支援（サーバー統合支援）</w:t>
      </w:r>
    </w:p>
    <w:p w:rsidR="001133C8" w:rsidRDefault="001133C8" w:rsidP="001133C8">
      <w:pPr>
        <w:pStyle w:val="aff"/>
        <w:numPr>
          <w:ilvl w:val="0"/>
          <w:numId w:val="7"/>
        </w:numPr>
        <w:snapToGrid w:val="0"/>
        <w:spacing w:line="180" w:lineRule="auto"/>
        <w:ind w:leftChars="0" w:left="1418" w:hanging="284"/>
        <w:rPr>
          <w:rFonts w:ascii="メイリオ" w:eastAsia="メイリオ" w:hAnsi="メイリオ"/>
          <w:sz w:val="16"/>
          <w:szCs w:val="16"/>
        </w:rPr>
      </w:pPr>
      <w:r w:rsidRPr="00561516">
        <w:rPr>
          <w:rFonts w:ascii="メイリオ" w:eastAsia="メイリオ" w:hAnsi="メイリオ" w:hint="eastAsia"/>
          <w:b/>
          <w:sz w:val="16"/>
          <w:szCs w:val="16"/>
        </w:rPr>
        <w:t>2時間</w:t>
      </w:r>
      <w:r>
        <w:rPr>
          <w:rFonts w:ascii="メイリオ" w:eastAsia="メイリオ" w:hAnsi="メイリオ" w:hint="eastAsia"/>
          <w:sz w:val="16"/>
          <w:szCs w:val="16"/>
        </w:rPr>
        <w:t>かかっていた日中バッチ実行時間を、わずか</w:t>
      </w:r>
      <w:r w:rsidRPr="00C63E13">
        <w:rPr>
          <w:rFonts w:ascii="メイリオ" w:eastAsia="メイリオ" w:hAnsi="メイリオ" w:hint="eastAsia"/>
          <w:sz w:val="16"/>
          <w:szCs w:val="16"/>
        </w:rPr>
        <w:t xml:space="preserve"> </w:t>
      </w:r>
      <w:r w:rsidRPr="00561516">
        <w:rPr>
          <w:rFonts w:ascii="メイリオ" w:eastAsia="メイリオ" w:hAnsi="メイリオ" w:hint="eastAsia"/>
          <w:b/>
          <w:sz w:val="16"/>
          <w:szCs w:val="16"/>
        </w:rPr>
        <w:t>5分</w:t>
      </w:r>
      <w:r>
        <w:rPr>
          <w:rFonts w:ascii="メイリオ" w:eastAsia="メイリオ" w:hAnsi="メイリオ" w:hint="eastAsia"/>
          <w:sz w:val="16"/>
          <w:szCs w:val="16"/>
        </w:rPr>
        <w:t>へ短縮（</w:t>
      </w:r>
      <w:r w:rsidRPr="00561516">
        <w:rPr>
          <w:rFonts w:ascii="メイリオ" w:eastAsia="メイリオ" w:hAnsi="メイリオ" w:hint="eastAsia"/>
          <w:b/>
          <w:sz w:val="16"/>
          <w:szCs w:val="16"/>
        </w:rPr>
        <w:t>95.8％</w:t>
      </w:r>
      <w:r>
        <w:rPr>
          <w:rFonts w:ascii="メイリオ" w:eastAsia="メイリオ" w:hAnsi="メイリオ" w:hint="eastAsia"/>
          <w:sz w:val="16"/>
          <w:szCs w:val="16"/>
        </w:rPr>
        <w:t xml:space="preserve"> の性能向上）</w:t>
      </w:r>
    </w:p>
    <w:p w:rsidR="001133C8" w:rsidRDefault="001133C8" w:rsidP="001133C8">
      <w:pPr>
        <w:pStyle w:val="aff"/>
        <w:numPr>
          <w:ilvl w:val="0"/>
          <w:numId w:val="7"/>
        </w:numPr>
        <w:snapToGrid w:val="0"/>
        <w:spacing w:line="180" w:lineRule="auto"/>
        <w:ind w:leftChars="0" w:left="1418" w:hanging="284"/>
        <w:rPr>
          <w:rFonts w:ascii="メイリオ" w:eastAsia="メイリオ" w:hAnsi="メイリオ"/>
          <w:sz w:val="16"/>
          <w:szCs w:val="16"/>
        </w:rPr>
      </w:pPr>
      <w:r w:rsidRPr="00C63E13">
        <w:rPr>
          <w:rFonts w:ascii="メイリオ" w:eastAsia="メイリオ" w:hAnsi="メイリオ" w:hint="eastAsia"/>
          <w:sz w:val="16"/>
          <w:szCs w:val="16"/>
        </w:rPr>
        <w:t xml:space="preserve">ピーク時の CPU 利用率 </w:t>
      </w:r>
      <w:r w:rsidRPr="00561516">
        <w:rPr>
          <w:rFonts w:ascii="メイリオ" w:eastAsia="メイリオ" w:hAnsi="メイリオ" w:hint="eastAsia"/>
          <w:b/>
          <w:sz w:val="16"/>
          <w:szCs w:val="16"/>
        </w:rPr>
        <w:t>100%</w:t>
      </w:r>
      <w:r w:rsidRPr="00C63E13">
        <w:rPr>
          <w:rFonts w:ascii="メイリオ" w:eastAsia="メイリオ" w:hAnsi="メイリオ" w:hint="eastAsia"/>
          <w:sz w:val="16"/>
          <w:szCs w:val="16"/>
        </w:rPr>
        <w:t xml:space="preserve"> </w:t>
      </w:r>
      <w:r>
        <w:rPr>
          <w:rFonts w:ascii="メイリオ" w:eastAsia="メイリオ" w:hAnsi="メイリオ" w:hint="eastAsia"/>
          <w:sz w:val="16"/>
          <w:szCs w:val="16"/>
        </w:rPr>
        <w:t>システム</w:t>
      </w:r>
      <w:r w:rsidRPr="00C63E13">
        <w:rPr>
          <w:rFonts w:ascii="メイリオ" w:eastAsia="メイリオ" w:hAnsi="メイリオ" w:hint="eastAsia"/>
          <w:sz w:val="16"/>
          <w:szCs w:val="16"/>
        </w:rPr>
        <w:t xml:space="preserve">を、わずか </w:t>
      </w:r>
      <w:r w:rsidRPr="00561516">
        <w:rPr>
          <w:rFonts w:ascii="メイリオ" w:eastAsia="メイリオ" w:hAnsi="メイリオ" w:hint="eastAsia"/>
          <w:b/>
          <w:sz w:val="16"/>
          <w:szCs w:val="16"/>
        </w:rPr>
        <w:t>10%</w:t>
      </w:r>
      <w:r w:rsidRPr="00C63E13">
        <w:rPr>
          <w:rFonts w:ascii="メイリオ" w:eastAsia="メイリオ" w:hAnsi="メイリオ" w:hint="eastAsia"/>
          <w:sz w:val="16"/>
          <w:szCs w:val="16"/>
        </w:rPr>
        <w:t xml:space="preserve"> にまで軽減し、大幅性能向上</w:t>
      </w:r>
    </w:p>
    <w:p w:rsidR="001133C8" w:rsidRPr="00C63E13" w:rsidRDefault="001133C8" w:rsidP="001133C8">
      <w:pPr>
        <w:pStyle w:val="aff"/>
        <w:numPr>
          <w:ilvl w:val="0"/>
          <w:numId w:val="7"/>
        </w:numPr>
        <w:snapToGrid w:val="0"/>
        <w:spacing w:line="180" w:lineRule="auto"/>
        <w:ind w:leftChars="0" w:left="1418" w:hanging="284"/>
        <w:rPr>
          <w:rFonts w:ascii="メイリオ" w:eastAsia="メイリオ" w:hAnsi="メイリオ"/>
          <w:sz w:val="16"/>
          <w:szCs w:val="16"/>
        </w:rPr>
      </w:pPr>
      <w:r w:rsidRPr="00C63E13">
        <w:rPr>
          <w:rFonts w:ascii="メイリオ" w:eastAsia="メイリオ" w:hAnsi="メイリオ" w:hint="eastAsia"/>
          <w:sz w:val="16"/>
          <w:szCs w:val="16"/>
        </w:rPr>
        <w:t xml:space="preserve">平均 </w:t>
      </w:r>
      <w:r w:rsidRPr="00561516">
        <w:rPr>
          <w:rFonts w:ascii="メイリオ" w:eastAsia="メイリオ" w:hAnsi="メイリオ" w:hint="eastAsia"/>
          <w:b/>
          <w:sz w:val="16"/>
          <w:szCs w:val="16"/>
        </w:rPr>
        <w:t>185.3ms</w:t>
      </w:r>
      <w:r w:rsidRPr="00C63E13">
        <w:rPr>
          <w:rFonts w:ascii="メイリオ" w:eastAsia="メイリオ" w:hAnsi="メイリオ" w:hint="eastAsia"/>
          <w:sz w:val="16"/>
          <w:szCs w:val="16"/>
        </w:rPr>
        <w:t xml:space="preserve"> かかっていた処理を、わずか </w:t>
      </w:r>
      <w:r w:rsidRPr="00561516">
        <w:rPr>
          <w:rFonts w:ascii="メイリオ" w:eastAsia="メイリオ" w:hAnsi="メイリオ" w:hint="eastAsia"/>
          <w:b/>
          <w:sz w:val="16"/>
          <w:szCs w:val="16"/>
        </w:rPr>
        <w:t>39.2ms</w:t>
      </w:r>
      <w:r w:rsidRPr="00C63E13">
        <w:rPr>
          <w:rFonts w:ascii="メイリオ" w:eastAsia="メイリオ" w:hAnsi="メイリオ" w:hint="eastAsia"/>
          <w:sz w:val="16"/>
          <w:szCs w:val="16"/>
        </w:rPr>
        <w:t xml:space="preserve"> へ短縮（</w:t>
      </w:r>
      <w:r w:rsidRPr="00561516">
        <w:rPr>
          <w:rFonts w:ascii="メイリオ" w:eastAsia="メイリオ" w:hAnsi="メイリオ" w:hint="eastAsia"/>
          <w:b/>
          <w:sz w:val="16"/>
          <w:szCs w:val="16"/>
        </w:rPr>
        <w:t>78.8％</w:t>
      </w:r>
      <w:r w:rsidRPr="00C63E13">
        <w:rPr>
          <w:rFonts w:ascii="メイリオ" w:eastAsia="メイリオ" w:hAnsi="メイリオ" w:hint="eastAsia"/>
          <w:sz w:val="16"/>
          <w:szCs w:val="16"/>
        </w:rPr>
        <w:t xml:space="preserve"> の性能向上）</w:t>
      </w:r>
    </w:p>
    <w:p w:rsidR="001133C8" w:rsidRDefault="001133C8" w:rsidP="001133C8">
      <w:pPr>
        <w:pStyle w:val="aff"/>
        <w:numPr>
          <w:ilvl w:val="0"/>
          <w:numId w:val="7"/>
        </w:numPr>
        <w:snapToGrid w:val="0"/>
        <w:spacing w:line="180" w:lineRule="auto"/>
        <w:ind w:leftChars="0" w:left="1418" w:hanging="284"/>
        <w:rPr>
          <w:rFonts w:ascii="メイリオ" w:eastAsia="メイリオ" w:hAnsi="メイリオ"/>
          <w:sz w:val="16"/>
          <w:szCs w:val="16"/>
        </w:rPr>
      </w:pPr>
      <w:r w:rsidRPr="00561516">
        <w:rPr>
          <w:rFonts w:ascii="メイリオ" w:eastAsia="メイリオ" w:hAnsi="メイリオ" w:hint="eastAsia"/>
          <w:b/>
          <w:sz w:val="16"/>
          <w:szCs w:val="16"/>
        </w:rPr>
        <w:t>デッドロック</w:t>
      </w:r>
      <w:r>
        <w:rPr>
          <w:rFonts w:ascii="メイリオ" w:eastAsia="メイリオ" w:hAnsi="メイリオ" w:hint="eastAsia"/>
          <w:sz w:val="16"/>
          <w:szCs w:val="16"/>
        </w:rPr>
        <w:t>および</w:t>
      </w:r>
      <w:r w:rsidRPr="00561516">
        <w:rPr>
          <w:rFonts w:ascii="メイリオ" w:eastAsia="メイリオ" w:hAnsi="メイリオ" w:hint="eastAsia"/>
          <w:b/>
          <w:sz w:val="16"/>
          <w:szCs w:val="16"/>
        </w:rPr>
        <w:t>ロック待ち</w:t>
      </w:r>
      <w:r>
        <w:rPr>
          <w:rFonts w:ascii="メイリオ" w:eastAsia="メイリオ" w:hAnsi="メイリオ" w:hint="eastAsia"/>
          <w:sz w:val="16"/>
          <w:szCs w:val="16"/>
        </w:rPr>
        <w:t>が多発しているシステムのエラーを回避して安定稼働を実現</w:t>
      </w:r>
    </w:p>
    <w:p w:rsidR="001133C8" w:rsidRDefault="001133C8" w:rsidP="001133C8">
      <w:pPr>
        <w:pStyle w:val="aff"/>
        <w:numPr>
          <w:ilvl w:val="0"/>
          <w:numId w:val="7"/>
        </w:numPr>
        <w:snapToGrid w:val="0"/>
        <w:spacing w:line="180" w:lineRule="auto"/>
        <w:ind w:leftChars="0" w:left="1418" w:hanging="284"/>
        <w:rPr>
          <w:rFonts w:ascii="メイリオ" w:eastAsia="メイリオ" w:hAnsi="メイリオ"/>
          <w:sz w:val="16"/>
          <w:szCs w:val="16"/>
        </w:rPr>
      </w:pPr>
      <w:r w:rsidRPr="00561516">
        <w:rPr>
          <w:rFonts w:ascii="メイリオ" w:eastAsia="メイリオ" w:hAnsi="メイリオ" w:hint="eastAsia"/>
          <w:b/>
          <w:sz w:val="16"/>
          <w:szCs w:val="16"/>
        </w:rPr>
        <w:t>Java 環境</w:t>
      </w:r>
      <w:r w:rsidRPr="00827D11">
        <w:rPr>
          <w:rFonts w:ascii="メイリオ" w:eastAsia="メイリオ" w:hAnsi="メイリオ" w:hint="eastAsia"/>
          <w:sz w:val="16"/>
          <w:szCs w:val="16"/>
        </w:rPr>
        <w:t>（Tomcat、Seasar2、S2Dao）の SQL Server パフォーマンス チューニング</w:t>
      </w:r>
    </w:p>
    <w:p w:rsidR="001133C8" w:rsidRDefault="001133C8" w:rsidP="001133C8">
      <w:pPr>
        <w:pStyle w:val="aff"/>
        <w:numPr>
          <w:ilvl w:val="0"/>
          <w:numId w:val="7"/>
        </w:numPr>
        <w:snapToGrid w:val="0"/>
        <w:spacing w:line="180" w:lineRule="auto"/>
        <w:ind w:leftChars="0" w:left="1418" w:hanging="284"/>
        <w:rPr>
          <w:rFonts w:ascii="メイリオ" w:eastAsia="メイリオ" w:hAnsi="メイリオ"/>
          <w:sz w:val="16"/>
          <w:szCs w:val="16"/>
        </w:rPr>
      </w:pPr>
      <w:r w:rsidRPr="00827D11">
        <w:rPr>
          <w:rFonts w:ascii="メイリオ" w:eastAsia="メイリオ" w:hAnsi="メイリオ" w:hint="eastAsia"/>
          <w:sz w:val="16"/>
          <w:szCs w:val="16"/>
        </w:rPr>
        <w:t xml:space="preserve">大手流通系の </w:t>
      </w:r>
      <w:r w:rsidRPr="00561516">
        <w:rPr>
          <w:rFonts w:ascii="メイリオ" w:eastAsia="メイリオ" w:hAnsi="メイリオ" w:hint="eastAsia"/>
          <w:b/>
          <w:sz w:val="16"/>
          <w:szCs w:val="16"/>
        </w:rPr>
        <w:t>DWH／BI システム</w:t>
      </w:r>
      <w:r w:rsidRPr="00827D11">
        <w:rPr>
          <w:rFonts w:ascii="メイリオ" w:eastAsia="メイリオ" w:hAnsi="メイリオ" w:hint="eastAsia"/>
          <w:sz w:val="16"/>
          <w:szCs w:val="16"/>
        </w:rPr>
        <w:t>構築支援</w:t>
      </w:r>
      <w:r>
        <w:rPr>
          <w:rFonts w:ascii="メイリオ" w:eastAsia="メイリオ" w:hAnsi="メイリオ"/>
          <w:sz w:val="16"/>
          <w:szCs w:val="16"/>
        </w:rPr>
        <w:br/>
      </w:r>
      <w:r w:rsidRPr="00827D11">
        <w:rPr>
          <w:rFonts w:ascii="メイリオ" w:eastAsia="メイリオ" w:hAnsi="メイリオ" w:hint="eastAsia"/>
          <w:sz w:val="16"/>
          <w:szCs w:val="16"/>
        </w:rPr>
        <w:t>大規模テラバイト級データ ウェアハウスの物理・論理設計支援</w:t>
      </w:r>
      <w:r>
        <w:rPr>
          <w:rFonts w:ascii="メイリオ" w:eastAsia="メイリオ" w:hAnsi="メイリオ" w:hint="eastAsia"/>
          <w:sz w:val="16"/>
          <w:szCs w:val="16"/>
        </w:rPr>
        <w:t>および</w:t>
      </w:r>
      <w:r w:rsidRPr="00827D11">
        <w:rPr>
          <w:rFonts w:ascii="メイリオ" w:eastAsia="メイリオ" w:hAnsi="メイリオ" w:hint="eastAsia"/>
          <w:sz w:val="16"/>
          <w:szCs w:val="16"/>
        </w:rPr>
        <w:t>運用管理設計支援</w:t>
      </w:r>
    </w:p>
    <w:p w:rsidR="001133C8" w:rsidRDefault="001133C8" w:rsidP="001133C8">
      <w:pPr>
        <w:pStyle w:val="aff"/>
        <w:numPr>
          <w:ilvl w:val="0"/>
          <w:numId w:val="7"/>
        </w:numPr>
        <w:snapToGrid w:val="0"/>
        <w:spacing w:line="180" w:lineRule="auto"/>
        <w:ind w:leftChars="0" w:left="1418" w:hanging="284"/>
        <w:rPr>
          <w:rFonts w:ascii="メイリオ" w:eastAsia="メイリオ" w:hAnsi="メイリオ"/>
          <w:sz w:val="16"/>
          <w:szCs w:val="16"/>
        </w:rPr>
      </w:pPr>
      <w:r w:rsidRPr="00827D11">
        <w:rPr>
          <w:rFonts w:ascii="メイリオ" w:eastAsia="メイリオ" w:hAnsi="メイリオ" w:hint="eastAsia"/>
          <w:sz w:val="16"/>
          <w:szCs w:val="16"/>
        </w:rPr>
        <w:t>外資系医療メーカーの Analysis Services による「</w:t>
      </w:r>
      <w:r w:rsidRPr="00561516">
        <w:rPr>
          <w:rFonts w:ascii="メイリオ" w:eastAsia="メイリオ" w:hAnsi="メイリオ" w:hint="eastAsia"/>
          <w:b/>
          <w:sz w:val="16"/>
          <w:szCs w:val="16"/>
        </w:rPr>
        <w:t>販売分析</w:t>
      </w:r>
      <w:r w:rsidRPr="00827D11">
        <w:rPr>
          <w:rFonts w:ascii="メイリオ" w:eastAsia="メイリオ" w:hAnsi="メイリオ" w:hint="eastAsia"/>
          <w:sz w:val="16"/>
          <w:szCs w:val="16"/>
        </w:rPr>
        <w:t xml:space="preserve">」システムの設計支援 </w:t>
      </w:r>
    </w:p>
    <w:p w:rsidR="001133C8" w:rsidRDefault="001133C8" w:rsidP="001133C8">
      <w:pPr>
        <w:pStyle w:val="aff"/>
        <w:numPr>
          <w:ilvl w:val="0"/>
          <w:numId w:val="7"/>
        </w:numPr>
        <w:snapToGrid w:val="0"/>
        <w:spacing w:line="180" w:lineRule="auto"/>
        <w:ind w:leftChars="0" w:left="1418" w:hanging="284"/>
        <w:rPr>
          <w:rFonts w:ascii="メイリオ" w:eastAsia="メイリオ" w:hAnsi="メイリオ"/>
          <w:sz w:val="16"/>
          <w:szCs w:val="16"/>
        </w:rPr>
      </w:pPr>
      <w:r w:rsidRPr="00561516">
        <w:rPr>
          <w:rFonts w:ascii="メイリオ" w:eastAsia="メイリオ" w:hAnsi="メイリオ" w:hint="eastAsia"/>
          <w:b/>
          <w:sz w:val="16"/>
          <w:szCs w:val="16"/>
        </w:rPr>
        <w:t>9 TB</w:t>
      </w:r>
      <w:r w:rsidRPr="00857FD7">
        <w:rPr>
          <w:rFonts w:ascii="メイリオ" w:eastAsia="メイリオ" w:hAnsi="メイリオ" w:hint="eastAsia"/>
          <w:sz w:val="16"/>
          <w:szCs w:val="16"/>
        </w:rPr>
        <w:t xml:space="preserve"> データベースの物理・論理設計支援（パーティショニング対応など）</w:t>
      </w:r>
    </w:p>
    <w:p w:rsidR="001133C8" w:rsidRPr="00C63E13" w:rsidRDefault="001133C8" w:rsidP="001133C8">
      <w:pPr>
        <w:pStyle w:val="aff"/>
        <w:numPr>
          <w:ilvl w:val="0"/>
          <w:numId w:val="7"/>
        </w:numPr>
        <w:snapToGrid w:val="0"/>
        <w:spacing w:afterLines="20" w:after="72" w:line="180" w:lineRule="auto"/>
        <w:ind w:leftChars="0" w:left="1418" w:hanging="284"/>
        <w:rPr>
          <w:rFonts w:ascii="メイリオ" w:eastAsia="メイリオ" w:hAnsi="メイリオ"/>
          <w:sz w:val="16"/>
          <w:szCs w:val="16"/>
        </w:rPr>
      </w:pPr>
      <w:r w:rsidRPr="00561516">
        <w:rPr>
          <w:rFonts w:ascii="メイリオ" w:eastAsia="メイリオ" w:hAnsi="メイリオ" w:hint="eastAsia"/>
          <w:b/>
          <w:sz w:val="16"/>
          <w:szCs w:val="16"/>
        </w:rPr>
        <w:t>約 3,000 本</w:t>
      </w:r>
      <w:r w:rsidRPr="00827D11">
        <w:rPr>
          <w:rFonts w:ascii="メイリオ" w:eastAsia="メイリオ" w:hAnsi="メイリオ" w:hint="eastAsia"/>
          <w:sz w:val="16"/>
          <w:szCs w:val="16"/>
        </w:rPr>
        <w:t>のストアド プロシージャとユーザー定義関数のパフォーマンス チューニング</w:t>
      </w:r>
      <w:r>
        <w:rPr>
          <w:rFonts w:ascii="メイリオ" w:eastAsia="メイリオ" w:hAnsi="メイリオ" w:hint="eastAsia"/>
          <w:sz w:val="16"/>
          <w:szCs w:val="16"/>
        </w:rPr>
        <w:t xml:space="preserve"> </w:t>
      </w:r>
      <w:proofErr w:type="spellStart"/>
      <w:r w:rsidRPr="00C63E13">
        <w:rPr>
          <w:rFonts w:ascii="メイリオ" w:eastAsia="メイリオ" w:hAnsi="メイリオ" w:hint="eastAsia"/>
          <w:sz w:val="16"/>
          <w:szCs w:val="16"/>
        </w:rPr>
        <w:t>etc</w:t>
      </w:r>
      <w:proofErr w:type="spellEnd"/>
    </w:p>
    <w:p w:rsidR="001133C8" w:rsidRDefault="001133C8" w:rsidP="001133C8">
      <w:pPr>
        <w:snapToGrid w:val="0"/>
        <w:ind w:leftChars="425" w:left="850"/>
        <w:rPr>
          <w:rFonts w:ascii="メイリオ" w:eastAsia="メイリオ" w:hAnsi="メイリオ"/>
          <w:sz w:val="16"/>
          <w:szCs w:val="16"/>
        </w:rPr>
      </w:pPr>
      <w:r w:rsidRPr="00C63E13">
        <w:rPr>
          <w:rFonts w:ascii="メイリオ" w:eastAsia="メイリオ" w:hAnsi="メイリオ" w:hint="eastAsia"/>
          <w:sz w:val="16"/>
          <w:szCs w:val="16"/>
          <w:u w:val="single"/>
        </w:rPr>
        <w:t>コンサルティング時の作業例</w:t>
      </w:r>
      <w:r>
        <w:rPr>
          <w:rFonts w:ascii="メイリオ" w:eastAsia="メイリオ" w:hAnsi="メイリオ" w:hint="eastAsia"/>
          <w:sz w:val="16"/>
          <w:szCs w:val="16"/>
        </w:rPr>
        <w:t>（パフォーマンス チューニングの場合）</w:t>
      </w:r>
    </w:p>
    <w:p w:rsidR="001133C8" w:rsidRDefault="001133C8" w:rsidP="001133C8">
      <w:pPr>
        <w:pStyle w:val="aff"/>
        <w:numPr>
          <w:ilvl w:val="0"/>
          <w:numId w:val="7"/>
        </w:numPr>
        <w:snapToGrid w:val="0"/>
        <w:spacing w:line="180" w:lineRule="auto"/>
        <w:ind w:leftChars="0" w:left="1418" w:hanging="284"/>
        <w:rPr>
          <w:rFonts w:ascii="メイリオ" w:eastAsia="メイリオ" w:hAnsi="メイリオ"/>
          <w:sz w:val="16"/>
          <w:szCs w:val="16"/>
        </w:rPr>
      </w:pPr>
      <w:r w:rsidRPr="00C63E13">
        <w:rPr>
          <w:rFonts w:ascii="メイリオ" w:eastAsia="メイリオ" w:hAnsi="メイリオ" w:hint="eastAsia"/>
          <w:sz w:val="16"/>
          <w:szCs w:val="16"/>
        </w:rPr>
        <w:t>SQL Server の</w:t>
      </w:r>
      <w:r>
        <w:rPr>
          <w:rFonts w:ascii="メイリオ" w:eastAsia="メイリオ" w:hAnsi="メイリオ" w:hint="eastAsia"/>
          <w:sz w:val="16"/>
          <w:szCs w:val="16"/>
        </w:rPr>
        <w:t>構成</w:t>
      </w:r>
      <w:r w:rsidRPr="00C63E13">
        <w:rPr>
          <w:rFonts w:ascii="メイリオ" w:eastAsia="メイリオ" w:hAnsi="メイリオ" w:hint="eastAsia"/>
          <w:sz w:val="16"/>
          <w:szCs w:val="16"/>
        </w:rPr>
        <w:t>オプション／データベース設定の分析／使用状況（CPU</w:t>
      </w:r>
      <w:r>
        <w:rPr>
          <w:rFonts w:ascii="メイリオ" w:eastAsia="メイリオ" w:hAnsi="メイリオ" w:hint="eastAsia"/>
          <w:sz w:val="16"/>
          <w:szCs w:val="16"/>
        </w:rPr>
        <w:t xml:space="preserve">, </w:t>
      </w:r>
      <w:r w:rsidRPr="00C63E13">
        <w:rPr>
          <w:rFonts w:ascii="メイリオ" w:eastAsia="メイリオ" w:hAnsi="メイリオ" w:hint="eastAsia"/>
          <w:sz w:val="16"/>
          <w:szCs w:val="16"/>
        </w:rPr>
        <w:t>メモリ</w:t>
      </w:r>
      <w:r>
        <w:rPr>
          <w:rFonts w:ascii="メイリオ" w:eastAsia="メイリオ" w:hAnsi="メイリオ" w:hint="eastAsia"/>
          <w:sz w:val="16"/>
          <w:szCs w:val="16"/>
        </w:rPr>
        <w:t xml:space="preserve">, </w:t>
      </w:r>
      <w:r w:rsidRPr="00C63E13">
        <w:rPr>
          <w:rFonts w:ascii="メイリオ" w:eastAsia="メイリオ" w:hAnsi="メイリオ" w:hint="eastAsia"/>
          <w:sz w:val="16"/>
          <w:szCs w:val="16"/>
        </w:rPr>
        <w:t>ディスク</w:t>
      </w:r>
      <w:r>
        <w:rPr>
          <w:rFonts w:ascii="メイリオ" w:eastAsia="メイリオ" w:hAnsi="メイリオ" w:hint="eastAsia"/>
          <w:sz w:val="16"/>
          <w:szCs w:val="16"/>
        </w:rPr>
        <w:t xml:space="preserve">, </w:t>
      </w:r>
      <w:r w:rsidRPr="00C63E13">
        <w:rPr>
          <w:rFonts w:ascii="メイリオ" w:eastAsia="メイリオ" w:hAnsi="メイリオ" w:hint="eastAsia"/>
          <w:sz w:val="16"/>
          <w:szCs w:val="16"/>
        </w:rPr>
        <w:t>Wait）解析</w:t>
      </w:r>
    </w:p>
    <w:p w:rsidR="001133C8" w:rsidRDefault="001133C8" w:rsidP="001133C8">
      <w:pPr>
        <w:pStyle w:val="aff"/>
        <w:numPr>
          <w:ilvl w:val="0"/>
          <w:numId w:val="7"/>
        </w:numPr>
        <w:snapToGrid w:val="0"/>
        <w:spacing w:line="180" w:lineRule="auto"/>
        <w:ind w:leftChars="0" w:left="1418" w:hanging="284"/>
        <w:rPr>
          <w:rFonts w:ascii="メイリオ" w:eastAsia="メイリオ" w:hAnsi="メイリオ"/>
          <w:sz w:val="16"/>
          <w:szCs w:val="16"/>
        </w:rPr>
      </w:pPr>
      <w:r>
        <w:rPr>
          <w:rFonts w:ascii="メイリオ" w:eastAsia="メイリオ" w:hAnsi="メイリオ" w:hint="eastAsia"/>
          <w:sz w:val="16"/>
          <w:szCs w:val="16"/>
        </w:rPr>
        <w:t>IIS ログの解析／</w:t>
      </w:r>
      <w:r w:rsidRPr="00C63E13">
        <w:rPr>
          <w:rFonts w:ascii="メイリオ" w:eastAsia="メイリオ" w:hAnsi="メイリオ" w:hint="eastAsia"/>
          <w:sz w:val="16"/>
          <w:szCs w:val="16"/>
        </w:rPr>
        <w:t>アプリケーション ログ（log4net／log4j）の解析</w:t>
      </w:r>
    </w:p>
    <w:p w:rsidR="001133C8" w:rsidRDefault="001133C8" w:rsidP="001133C8">
      <w:pPr>
        <w:pStyle w:val="aff"/>
        <w:numPr>
          <w:ilvl w:val="0"/>
          <w:numId w:val="7"/>
        </w:numPr>
        <w:snapToGrid w:val="0"/>
        <w:spacing w:line="180" w:lineRule="auto"/>
        <w:ind w:leftChars="0" w:left="1418" w:hanging="284"/>
        <w:rPr>
          <w:rFonts w:ascii="メイリオ" w:eastAsia="メイリオ" w:hAnsi="メイリオ"/>
          <w:sz w:val="16"/>
          <w:szCs w:val="16"/>
        </w:rPr>
      </w:pPr>
      <w:r w:rsidRPr="00C63E13">
        <w:rPr>
          <w:rFonts w:ascii="メイリオ" w:eastAsia="メイリオ" w:hAnsi="メイリオ" w:hint="eastAsia"/>
          <w:sz w:val="16"/>
          <w:szCs w:val="16"/>
        </w:rPr>
        <w:t xml:space="preserve">ボトルネック ハードウェアの発見／ボトルネック SQL の発見／ボトルネック アプリケーションの発見 </w:t>
      </w:r>
    </w:p>
    <w:p w:rsidR="001133C8" w:rsidRDefault="001133C8" w:rsidP="001133C8">
      <w:pPr>
        <w:pStyle w:val="aff"/>
        <w:numPr>
          <w:ilvl w:val="0"/>
          <w:numId w:val="7"/>
        </w:numPr>
        <w:snapToGrid w:val="0"/>
        <w:spacing w:line="180" w:lineRule="auto"/>
        <w:ind w:leftChars="0" w:left="1418" w:hanging="284"/>
        <w:rPr>
          <w:rFonts w:ascii="メイリオ" w:eastAsia="メイリオ" w:hAnsi="メイリオ"/>
          <w:sz w:val="16"/>
          <w:szCs w:val="16"/>
        </w:rPr>
      </w:pPr>
      <w:r w:rsidRPr="00C63E13">
        <w:rPr>
          <w:rFonts w:ascii="メイリオ" w:eastAsia="メイリオ" w:hAnsi="メイリオ" w:hint="eastAsia"/>
          <w:sz w:val="16"/>
          <w:szCs w:val="16"/>
        </w:rPr>
        <w:t>アプリケーション コード（VB、C#、Java、ASP、VBScript、VBA）の解析</w:t>
      </w:r>
      <w:r>
        <w:rPr>
          <w:rFonts w:ascii="メイリオ" w:eastAsia="メイリオ" w:hAnsi="メイリオ" w:hint="eastAsia"/>
          <w:sz w:val="16"/>
          <w:szCs w:val="16"/>
        </w:rPr>
        <w:t>／改修支援</w:t>
      </w:r>
    </w:p>
    <w:p w:rsidR="001133C8" w:rsidRDefault="001133C8" w:rsidP="001133C8">
      <w:pPr>
        <w:pStyle w:val="aff"/>
        <w:numPr>
          <w:ilvl w:val="0"/>
          <w:numId w:val="7"/>
        </w:numPr>
        <w:snapToGrid w:val="0"/>
        <w:spacing w:line="180" w:lineRule="auto"/>
        <w:ind w:leftChars="0" w:left="1418" w:hanging="284"/>
        <w:rPr>
          <w:rFonts w:ascii="メイリオ" w:eastAsia="メイリオ" w:hAnsi="メイリオ"/>
          <w:sz w:val="16"/>
          <w:szCs w:val="16"/>
        </w:rPr>
      </w:pPr>
      <w:r w:rsidRPr="00C63E13">
        <w:rPr>
          <w:rFonts w:ascii="メイリオ" w:eastAsia="メイリオ" w:hAnsi="メイリオ" w:hint="eastAsia"/>
          <w:sz w:val="16"/>
          <w:szCs w:val="16"/>
        </w:rPr>
        <w:t>ストアド プロシージャ／ユーザー定義関数／トリガ</w:t>
      </w:r>
      <w:r>
        <w:rPr>
          <w:rFonts w:ascii="メイリオ" w:eastAsia="メイリオ" w:hAnsi="メイリオ" w:hint="eastAsia"/>
          <w:sz w:val="16"/>
          <w:szCs w:val="16"/>
        </w:rPr>
        <w:t>ー</w:t>
      </w:r>
      <w:r w:rsidRPr="00C63E13">
        <w:rPr>
          <w:rFonts w:ascii="メイリオ" w:eastAsia="メイリオ" w:hAnsi="メイリオ" w:hint="eastAsia"/>
          <w:sz w:val="16"/>
          <w:szCs w:val="16"/>
        </w:rPr>
        <w:t>（Transact-SQL）の解析</w:t>
      </w:r>
      <w:r>
        <w:rPr>
          <w:rFonts w:ascii="メイリオ" w:eastAsia="メイリオ" w:hAnsi="メイリオ" w:hint="eastAsia"/>
          <w:sz w:val="16"/>
          <w:szCs w:val="16"/>
        </w:rPr>
        <w:t>／改修支援</w:t>
      </w:r>
    </w:p>
    <w:p w:rsidR="001133C8" w:rsidRDefault="001133C8" w:rsidP="001133C8">
      <w:pPr>
        <w:pStyle w:val="aff"/>
        <w:numPr>
          <w:ilvl w:val="0"/>
          <w:numId w:val="7"/>
        </w:numPr>
        <w:snapToGrid w:val="0"/>
        <w:spacing w:line="180" w:lineRule="auto"/>
        <w:ind w:leftChars="0" w:left="1418" w:hanging="284"/>
        <w:rPr>
          <w:rFonts w:ascii="メイリオ" w:eastAsia="メイリオ" w:hAnsi="メイリオ"/>
          <w:sz w:val="16"/>
          <w:szCs w:val="16"/>
        </w:rPr>
      </w:pPr>
      <w:r w:rsidRPr="00C63E13">
        <w:rPr>
          <w:rFonts w:ascii="メイリオ" w:eastAsia="メイリオ" w:hAnsi="メイリオ" w:hint="eastAsia"/>
          <w:sz w:val="16"/>
          <w:szCs w:val="16"/>
        </w:rPr>
        <w:t>インデックス チューニング／SQL チューニング／ロック処理の見直し</w:t>
      </w:r>
    </w:p>
    <w:p w:rsidR="001133C8" w:rsidRDefault="001133C8" w:rsidP="001133C8">
      <w:pPr>
        <w:pStyle w:val="aff"/>
        <w:numPr>
          <w:ilvl w:val="0"/>
          <w:numId w:val="7"/>
        </w:numPr>
        <w:snapToGrid w:val="0"/>
        <w:spacing w:line="180" w:lineRule="auto"/>
        <w:ind w:leftChars="0" w:left="1418" w:hanging="284"/>
        <w:rPr>
          <w:rFonts w:ascii="メイリオ" w:eastAsia="メイリオ" w:hAnsi="メイリオ"/>
          <w:sz w:val="16"/>
          <w:szCs w:val="16"/>
        </w:rPr>
      </w:pPr>
      <w:r w:rsidRPr="00C63E13">
        <w:rPr>
          <w:rFonts w:ascii="メイリオ" w:eastAsia="メイリオ" w:hAnsi="メイリオ" w:hint="eastAsia"/>
          <w:sz w:val="16"/>
          <w:szCs w:val="16"/>
        </w:rPr>
        <w:t>現状のハードウェアで将来のアクセス増</w:t>
      </w:r>
      <w:r>
        <w:rPr>
          <w:rFonts w:ascii="メイリオ" w:eastAsia="メイリオ" w:hAnsi="メイリオ" w:hint="eastAsia"/>
          <w:sz w:val="16"/>
          <w:szCs w:val="16"/>
        </w:rPr>
        <w:t>に</w:t>
      </w:r>
      <w:r w:rsidRPr="00C63E13">
        <w:rPr>
          <w:rFonts w:ascii="メイリオ" w:eastAsia="メイリオ" w:hAnsi="メイリオ" w:hint="eastAsia"/>
          <w:sz w:val="16"/>
          <w:szCs w:val="16"/>
        </w:rPr>
        <w:t>どこまで耐えられるかを測定する高負荷テストの実施</w:t>
      </w:r>
    </w:p>
    <w:p w:rsidR="001133C8" w:rsidRPr="00C63E13" w:rsidRDefault="001133C8" w:rsidP="001133C8">
      <w:pPr>
        <w:pStyle w:val="aff"/>
        <w:numPr>
          <w:ilvl w:val="0"/>
          <w:numId w:val="7"/>
        </w:numPr>
        <w:snapToGrid w:val="0"/>
        <w:spacing w:afterLines="50" w:after="180" w:line="180" w:lineRule="auto"/>
        <w:ind w:leftChars="0" w:left="1418" w:hanging="284"/>
        <w:rPr>
          <w:rFonts w:ascii="メイリオ" w:eastAsia="メイリオ" w:hAnsi="メイリオ"/>
          <w:sz w:val="16"/>
          <w:szCs w:val="16"/>
        </w:rPr>
      </w:pPr>
      <w:r w:rsidRPr="00561516">
        <w:rPr>
          <w:rFonts w:ascii="メイリオ" w:eastAsia="メイリオ" w:hAnsi="メイリオ" w:hint="eastAsia"/>
          <w:sz w:val="16"/>
          <w:szCs w:val="16"/>
        </w:rPr>
        <w:t>定期メンテナンス支援（インデックスの再構築／断片化解消のタイミングや断片化の事前防止策など）</w:t>
      </w:r>
      <w:proofErr w:type="spellStart"/>
      <w:r>
        <w:rPr>
          <w:rFonts w:ascii="メイリオ" w:eastAsia="メイリオ" w:hAnsi="メイリオ" w:hint="eastAsia"/>
          <w:sz w:val="16"/>
          <w:szCs w:val="16"/>
        </w:rPr>
        <w:t>etc</w:t>
      </w:r>
      <w:proofErr w:type="spellEnd"/>
    </w:p>
    <w:p w:rsidR="001133C8" w:rsidRPr="00472BA2" w:rsidRDefault="001133C8" w:rsidP="001133C8">
      <w:pPr>
        <w:snapToGrid w:val="0"/>
        <w:spacing w:line="240" w:lineRule="atLeast"/>
        <w:ind w:leftChars="425" w:left="850"/>
        <w:rPr>
          <w:rFonts w:ascii="メイリオ" w:eastAsia="メイリオ" w:hAnsi="メイリオ"/>
          <w:b/>
          <w:szCs w:val="20"/>
        </w:rPr>
      </w:pPr>
      <w:r w:rsidRPr="00472BA2">
        <w:rPr>
          <w:rFonts w:ascii="メイリオ" w:eastAsia="メイリオ" w:hAnsi="メイリオ" w:hint="eastAsia"/>
          <w:b/>
          <w:szCs w:val="20"/>
        </w:rPr>
        <w:t>松本美穂（まつもと・みほ）</w:t>
      </w:r>
    </w:p>
    <w:p w:rsidR="001133C8" w:rsidRPr="00857FD7" w:rsidRDefault="001133C8" w:rsidP="001133C8">
      <w:pPr>
        <w:snapToGrid w:val="0"/>
        <w:spacing w:line="240" w:lineRule="exact"/>
        <w:ind w:leftChars="425" w:left="850"/>
        <w:rPr>
          <w:rFonts w:ascii="メイリオ" w:eastAsia="メイリオ" w:hAnsi="メイリオ"/>
          <w:sz w:val="16"/>
          <w:szCs w:val="16"/>
        </w:rPr>
      </w:pPr>
      <w:r w:rsidRPr="00857FD7">
        <w:rPr>
          <w:rFonts w:ascii="メイリオ" w:eastAsia="メイリオ" w:hAnsi="メイリオ" w:hint="eastAsia"/>
          <w:sz w:val="16"/>
          <w:szCs w:val="16"/>
        </w:rPr>
        <w:t>有限会社エスキューエル・クオリティ 代表取締役</w:t>
      </w:r>
    </w:p>
    <w:p w:rsidR="001133C8" w:rsidRPr="00857FD7" w:rsidRDefault="001133C8" w:rsidP="001133C8">
      <w:pPr>
        <w:snapToGrid w:val="0"/>
        <w:spacing w:line="240" w:lineRule="exact"/>
        <w:ind w:leftChars="425" w:left="850"/>
        <w:rPr>
          <w:rFonts w:ascii="メイリオ" w:eastAsia="メイリオ" w:hAnsi="メイリオ"/>
          <w:sz w:val="16"/>
          <w:szCs w:val="16"/>
        </w:rPr>
      </w:pPr>
      <w:r w:rsidRPr="00857FD7">
        <w:rPr>
          <w:rFonts w:ascii="メイリオ" w:eastAsia="メイリオ" w:hAnsi="メイリオ"/>
          <w:sz w:val="16"/>
          <w:szCs w:val="16"/>
        </w:rPr>
        <w:t>Microsoft MVP for SQL Server</w:t>
      </w:r>
      <w:r>
        <w:rPr>
          <w:rFonts w:ascii="メイリオ" w:eastAsia="メイリオ" w:hAnsi="メイリオ" w:hint="eastAsia"/>
          <w:sz w:val="16"/>
          <w:szCs w:val="16"/>
        </w:rPr>
        <w:t>（</w:t>
      </w:r>
      <w:r w:rsidRPr="00827D11">
        <w:rPr>
          <w:rFonts w:ascii="メイリオ" w:eastAsia="メイリオ" w:hAnsi="メイリオ" w:hint="eastAsia"/>
          <w:sz w:val="16"/>
          <w:szCs w:val="16"/>
        </w:rPr>
        <w:t>2004年 4月</w:t>
      </w:r>
      <w:r>
        <w:rPr>
          <w:rFonts w:ascii="メイリオ" w:eastAsia="メイリオ" w:hAnsi="メイリオ" w:hint="eastAsia"/>
          <w:sz w:val="16"/>
          <w:szCs w:val="16"/>
        </w:rPr>
        <w:t>～）／</w:t>
      </w:r>
      <w:r>
        <w:rPr>
          <w:rFonts w:ascii="メイリオ" w:eastAsia="メイリオ" w:hAnsi="メイリオ"/>
          <w:sz w:val="16"/>
          <w:szCs w:val="16"/>
        </w:rPr>
        <w:t>MCDBA</w:t>
      </w:r>
      <w:r>
        <w:rPr>
          <w:rFonts w:ascii="メイリオ" w:eastAsia="メイリオ" w:hAnsi="メイリオ" w:hint="eastAsia"/>
          <w:sz w:val="16"/>
          <w:szCs w:val="16"/>
        </w:rPr>
        <w:t>／</w:t>
      </w:r>
      <w:r>
        <w:rPr>
          <w:rFonts w:ascii="メイリオ" w:eastAsia="メイリオ" w:hAnsi="メイリオ"/>
          <w:sz w:val="16"/>
          <w:szCs w:val="16"/>
        </w:rPr>
        <w:t>MCSD for .NET</w:t>
      </w:r>
      <w:r w:rsidRPr="0043208B">
        <w:rPr>
          <w:rFonts w:ascii="メイリオ" w:eastAsia="メイリオ" w:hAnsi="メイリオ" w:hint="eastAsia"/>
          <w:sz w:val="16"/>
          <w:szCs w:val="16"/>
        </w:rPr>
        <w:t>／MCITP</w:t>
      </w:r>
      <w:r>
        <w:rPr>
          <w:rFonts w:ascii="メイリオ" w:eastAsia="メイリオ" w:hAnsi="メイリオ" w:hint="eastAsia"/>
          <w:sz w:val="16"/>
          <w:szCs w:val="16"/>
        </w:rPr>
        <w:t xml:space="preserve"> Database Administrator</w:t>
      </w:r>
    </w:p>
    <w:p w:rsidR="001133C8" w:rsidRPr="00857FD7" w:rsidRDefault="001133C8" w:rsidP="001133C8">
      <w:pPr>
        <w:snapToGrid w:val="0"/>
        <w:spacing w:afterLines="50" w:after="180" w:line="280" w:lineRule="exact"/>
        <w:ind w:leftChars="425" w:left="850"/>
        <w:rPr>
          <w:rFonts w:ascii="メイリオ" w:eastAsia="メイリオ" w:hAnsi="メイリオ"/>
          <w:sz w:val="18"/>
          <w:szCs w:val="18"/>
        </w:rPr>
      </w:pPr>
      <w:r w:rsidRPr="00827D11">
        <w:rPr>
          <w:rFonts w:ascii="メイリオ" w:eastAsia="メイリオ" w:hAnsi="メイリオ" w:hint="eastAsia"/>
          <w:sz w:val="16"/>
          <w:szCs w:val="16"/>
        </w:rPr>
        <w:t>SQL Serverの日本の最初のバージョンである「SQL Server 4.21a」からSQL Serverに携わり、現在、SQL Server を中心とするコンサルティング、企業に対する</w:t>
      </w:r>
      <w:r>
        <w:rPr>
          <w:rFonts w:ascii="メイリオ" w:eastAsia="メイリオ" w:hAnsi="メイリオ" w:hint="eastAsia"/>
          <w:sz w:val="16"/>
          <w:szCs w:val="16"/>
        </w:rPr>
        <w:t>メンタリング</w:t>
      </w:r>
      <w:r w:rsidRPr="00827D11">
        <w:rPr>
          <w:rFonts w:ascii="メイリオ" w:eastAsia="メイリオ" w:hAnsi="メイリオ" w:hint="eastAsia"/>
          <w:sz w:val="16"/>
          <w:szCs w:val="16"/>
        </w:rPr>
        <w:t xml:space="preserve"> サービスなどを行っている。今までに手がけたコンサルティング案件は、テラバイト クラスの DB から少人数向け小規模 DB までと幅広く多岐に渡る。得意分野はパフォーマンス チューニング。コンサルティング業務の傍ら、講演や執筆も行い、</w:t>
      </w:r>
      <w:r>
        <w:rPr>
          <w:rFonts w:ascii="メイリオ" w:eastAsia="メイリオ" w:hAnsi="メイリオ" w:hint="eastAsia"/>
          <w:sz w:val="16"/>
          <w:szCs w:val="16"/>
        </w:rPr>
        <w:t>マイクロソフト</w:t>
      </w:r>
      <w:r w:rsidRPr="00827D11">
        <w:rPr>
          <w:rFonts w:ascii="メイリオ" w:eastAsia="メイリオ" w:hAnsi="メイリオ" w:hint="eastAsia"/>
          <w:sz w:val="16"/>
          <w:szCs w:val="16"/>
        </w:rPr>
        <w:t>主催の最大イベント Tech・Ed</w:t>
      </w:r>
      <w:r>
        <w:rPr>
          <w:rFonts w:ascii="メイリオ" w:eastAsia="メイリオ" w:hAnsi="メイリオ" w:hint="eastAsia"/>
          <w:sz w:val="16"/>
          <w:szCs w:val="16"/>
        </w:rPr>
        <w:t xml:space="preserve"> </w:t>
      </w:r>
      <w:r w:rsidRPr="00827D11">
        <w:rPr>
          <w:rFonts w:ascii="メイリオ" w:eastAsia="メイリオ" w:hAnsi="メイリオ" w:hint="eastAsia"/>
          <w:sz w:val="16"/>
          <w:szCs w:val="16"/>
        </w:rPr>
        <w:t xml:space="preserve">などでスピーカーとしても活躍中。SE や </w:t>
      </w:r>
      <w:proofErr w:type="spellStart"/>
      <w:r w:rsidRPr="00827D11">
        <w:rPr>
          <w:rFonts w:ascii="メイリオ" w:eastAsia="メイリオ" w:hAnsi="メイリオ" w:hint="eastAsia"/>
          <w:sz w:val="16"/>
          <w:szCs w:val="16"/>
        </w:rPr>
        <w:t>ITPro</w:t>
      </w:r>
      <w:proofErr w:type="spellEnd"/>
      <w:r w:rsidRPr="00827D11">
        <w:rPr>
          <w:rFonts w:ascii="メイリオ" w:eastAsia="メイリオ" w:hAnsi="メイリオ" w:hint="eastAsia"/>
          <w:sz w:val="16"/>
          <w:szCs w:val="16"/>
        </w:rPr>
        <w:t xml:space="preserve"> としての経験はもちろん、記名</w:t>
      </w:r>
      <w:r>
        <w:rPr>
          <w:rFonts w:ascii="メイリオ" w:eastAsia="メイリオ" w:hAnsi="メイリオ" w:hint="eastAsia"/>
          <w:sz w:val="16"/>
          <w:szCs w:val="16"/>
        </w:rPr>
        <w:t>／</w:t>
      </w:r>
      <w:r w:rsidRPr="00827D11">
        <w:rPr>
          <w:rFonts w:ascii="メイリオ" w:eastAsia="メイリオ" w:hAnsi="メイリオ" w:hint="eastAsia"/>
          <w:sz w:val="16"/>
          <w:szCs w:val="16"/>
        </w:rPr>
        <w:t>無記名含めて多くの執筆実績も持ち、様々な角度から SQL Server に携わってきている。著書の『SQL Server 2000 でいってみよう』と『ASP.NET でいってみよう』（いずれも翔泳社刊）は</w:t>
      </w:r>
      <w:r>
        <w:rPr>
          <w:rFonts w:ascii="メイリオ" w:eastAsia="メイリオ" w:hAnsi="メイリオ" w:hint="eastAsia"/>
          <w:sz w:val="16"/>
          <w:szCs w:val="16"/>
        </w:rPr>
        <w:t>、</w:t>
      </w:r>
      <w:r w:rsidRPr="00827D11">
        <w:rPr>
          <w:rFonts w:ascii="メイリオ" w:eastAsia="メイリオ" w:hAnsi="メイリオ" w:hint="eastAsia"/>
          <w:sz w:val="16"/>
          <w:szCs w:val="16"/>
        </w:rPr>
        <w:t>トップ セラー（前者は 28,500部、後者は 16,500部発行）。</w:t>
      </w:r>
      <w:r>
        <w:rPr>
          <w:rFonts w:ascii="メイリオ" w:eastAsia="メイリオ" w:hAnsi="メイリオ" w:hint="eastAsia"/>
          <w:sz w:val="16"/>
          <w:szCs w:val="16"/>
        </w:rPr>
        <w:t>近刊に『SQL Server 2008 の教科書』（ソシム刊）がある。</w:t>
      </w:r>
      <w:r w:rsidRPr="00827D11">
        <w:rPr>
          <w:rFonts w:ascii="メイリオ" w:eastAsia="メイリオ" w:hAnsi="メイリオ" w:hint="eastAsia"/>
          <w:sz w:val="16"/>
          <w:szCs w:val="16"/>
        </w:rPr>
        <w:t>過去には、ロータスノーツ、ジャストシステム、マイクロソフトなどの各種公認トレーナーだったこともあり、多くの技術教育・研修の立ち上げにも関与。</w:t>
      </w:r>
    </w:p>
    <w:p w:rsidR="001133C8" w:rsidRPr="00472BA2" w:rsidRDefault="001133C8" w:rsidP="001133C8">
      <w:pPr>
        <w:snapToGrid w:val="0"/>
        <w:spacing w:line="240" w:lineRule="atLeast"/>
        <w:ind w:leftChars="425" w:left="850"/>
        <w:rPr>
          <w:rFonts w:ascii="メイリオ" w:eastAsia="メイリオ" w:hAnsi="メイリオ"/>
          <w:b/>
          <w:szCs w:val="20"/>
        </w:rPr>
      </w:pPr>
      <w:r w:rsidRPr="00472BA2">
        <w:rPr>
          <w:rFonts w:ascii="メイリオ" w:eastAsia="メイリオ" w:hAnsi="メイリオ" w:hint="eastAsia"/>
          <w:b/>
          <w:szCs w:val="20"/>
        </w:rPr>
        <w:t>松本崇博（まつもと・たかひろ）</w:t>
      </w:r>
    </w:p>
    <w:p w:rsidR="001133C8" w:rsidRPr="00857FD7" w:rsidRDefault="001133C8" w:rsidP="001133C8">
      <w:pPr>
        <w:snapToGrid w:val="0"/>
        <w:spacing w:line="240" w:lineRule="exact"/>
        <w:ind w:leftChars="425" w:left="850"/>
        <w:rPr>
          <w:rFonts w:ascii="メイリオ" w:eastAsia="メイリオ" w:hAnsi="メイリオ"/>
          <w:sz w:val="16"/>
          <w:szCs w:val="16"/>
        </w:rPr>
      </w:pPr>
      <w:r w:rsidRPr="00857FD7">
        <w:rPr>
          <w:rFonts w:ascii="メイリオ" w:eastAsia="メイリオ" w:hAnsi="メイリオ" w:hint="eastAsia"/>
          <w:sz w:val="16"/>
          <w:szCs w:val="16"/>
        </w:rPr>
        <w:t>有限会社エスキューエル・クオリティ 取締役</w:t>
      </w:r>
    </w:p>
    <w:p w:rsidR="001133C8" w:rsidRPr="00857FD7" w:rsidRDefault="001133C8" w:rsidP="001133C8">
      <w:pPr>
        <w:snapToGrid w:val="0"/>
        <w:spacing w:line="240" w:lineRule="exact"/>
        <w:ind w:leftChars="425" w:left="850"/>
        <w:rPr>
          <w:rFonts w:ascii="メイリオ" w:eastAsia="メイリオ" w:hAnsi="メイリオ"/>
          <w:sz w:val="16"/>
          <w:szCs w:val="16"/>
        </w:rPr>
      </w:pPr>
      <w:r w:rsidRPr="00857FD7">
        <w:rPr>
          <w:rFonts w:ascii="メイリオ" w:eastAsia="メイリオ" w:hAnsi="メイリオ"/>
          <w:sz w:val="16"/>
          <w:szCs w:val="16"/>
        </w:rPr>
        <w:t>Microsoft MVP for SQL Server</w:t>
      </w:r>
      <w:r>
        <w:rPr>
          <w:rFonts w:ascii="メイリオ" w:eastAsia="メイリオ" w:hAnsi="メイリオ" w:hint="eastAsia"/>
          <w:sz w:val="16"/>
          <w:szCs w:val="16"/>
        </w:rPr>
        <w:t>（</w:t>
      </w:r>
      <w:r w:rsidRPr="00827D11">
        <w:rPr>
          <w:rFonts w:ascii="メイリオ" w:eastAsia="メイリオ" w:hAnsi="メイリオ" w:hint="eastAsia"/>
          <w:sz w:val="16"/>
          <w:szCs w:val="16"/>
        </w:rPr>
        <w:t>2004年 4月</w:t>
      </w:r>
      <w:r>
        <w:rPr>
          <w:rFonts w:ascii="メイリオ" w:eastAsia="メイリオ" w:hAnsi="メイリオ" w:hint="eastAsia"/>
          <w:sz w:val="16"/>
          <w:szCs w:val="16"/>
        </w:rPr>
        <w:t>～）／</w:t>
      </w:r>
      <w:r>
        <w:rPr>
          <w:rFonts w:ascii="メイリオ" w:eastAsia="メイリオ" w:hAnsi="メイリオ"/>
          <w:sz w:val="16"/>
          <w:szCs w:val="16"/>
        </w:rPr>
        <w:t>MCDBA</w:t>
      </w:r>
      <w:r>
        <w:rPr>
          <w:rFonts w:ascii="メイリオ" w:eastAsia="メイリオ" w:hAnsi="メイリオ" w:hint="eastAsia"/>
          <w:sz w:val="16"/>
          <w:szCs w:val="16"/>
        </w:rPr>
        <w:t>／</w:t>
      </w:r>
      <w:r>
        <w:rPr>
          <w:rFonts w:ascii="メイリオ" w:eastAsia="メイリオ" w:hAnsi="メイリオ"/>
          <w:sz w:val="16"/>
          <w:szCs w:val="16"/>
        </w:rPr>
        <w:t>MCSD for .NET</w:t>
      </w:r>
      <w:r w:rsidRPr="0043208B">
        <w:rPr>
          <w:rFonts w:ascii="メイリオ" w:eastAsia="メイリオ" w:hAnsi="メイリオ" w:hint="eastAsia"/>
          <w:sz w:val="16"/>
          <w:szCs w:val="16"/>
        </w:rPr>
        <w:t>／MCITP</w:t>
      </w:r>
      <w:r>
        <w:rPr>
          <w:rFonts w:ascii="メイリオ" w:eastAsia="メイリオ" w:hAnsi="メイリオ" w:hint="eastAsia"/>
          <w:sz w:val="16"/>
          <w:szCs w:val="16"/>
        </w:rPr>
        <w:t xml:space="preserve"> Database Administrator</w:t>
      </w:r>
    </w:p>
    <w:p w:rsidR="0063205D" w:rsidRPr="00946D1D" w:rsidRDefault="001133C8" w:rsidP="001133C8">
      <w:pPr>
        <w:snapToGrid w:val="0"/>
        <w:spacing w:line="280" w:lineRule="exact"/>
        <w:ind w:leftChars="425" w:left="850"/>
        <w:rPr>
          <w:rFonts w:ascii="メイリオ" w:eastAsia="メイリオ" w:hAnsi="メイリオ"/>
          <w:sz w:val="16"/>
          <w:szCs w:val="16"/>
        </w:rPr>
      </w:pPr>
      <w:r w:rsidRPr="00827D11">
        <w:rPr>
          <w:rFonts w:ascii="メイリオ" w:eastAsia="メイリオ" w:hAnsi="メイリオ" w:hint="eastAsia"/>
          <w:sz w:val="16"/>
          <w:szCs w:val="16"/>
        </w:rPr>
        <w:t>SQL Server のパフォーマンス チューニングと BI システムを得意とするコンサルタント。過去には、約 3,000本のストアド プロシージャのチューニングや、テラバイト級データベースの論理・物理設計、運用管理設計、高可用性設計</w:t>
      </w:r>
      <w:r>
        <w:rPr>
          <w:rFonts w:ascii="メイリオ" w:eastAsia="メイリオ" w:hAnsi="メイリオ" w:hint="eastAsia"/>
          <w:sz w:val="16"/>
          <w:szCs w:val="16"/>
        </w:rPr>
        <w:t>、BI・DWHシステム設計支援</w:t>
      </w:r>
      <w:r w:rsidRPr="00827D11">
        <w:rPr>
          <w:rFonts w:ascii="メイリオ" w:eastAsia="メイリオ" w:hAnsi="メイリオ" w:hint="eastAsia"/>
          <w:sz w:val="16"/>
          <w:szCs w:val="16"/>
        </w:rPr>
        <w:t>などを行う。アプリケーション開発経験（ASP／ASP.NET、VB 6.0、Java、Access VBA など）とシステム管理者（IT Pro）経験もあり、SQL Server だけでなく、アプリケーションや OS、Web サーバーを絡めた</w:t>
      </w:r>
      <w:r>
        <w:rPr>
          <w:rFonts w:ascii="メイリオ" w:eastAsia="メイリオ" w:hAnsi="メイリオ" w:hint="eastAsia"/>
          <w:sz w:val="16"/>
          <w:szCs w:val="16"/>
        </w:rPr>
        <w:t>、</w:t>
      </w:r>
      <w:r w:rsidRPr="00827D11">
        <w:rPr>
          <w:rFonts w:ascii="メイリオ" w:eastAsia="メイリオ" w:hAnsi="メイリオ" w:hint="eastAsia"/>
          <w:sz w:val="16"/>
          <w:szCs w:val="16"/>
        </w:rPr>
        <w:t>総合的なコンサルティングが行えるのが強み。</w:t>
      </w:r>
      <w:r>
        <w:rPr>
          <w:rFonts w:ascii="メイリオ" w:eastAsia="メイリオ" w:hAnsi="メイリオ" w:hint="eastAsia"/>
          <w:sz w:val="16"/>
          <w:szCs w:val="16"/>
        </w:rPr>
        <w:t>最近は、</w:t>
      </w:r>
      <w:r w:rsidRPr="00827D11">
        <w:rPr>
          <w:rFonts w:ascii="メイリオ" w:eastAsia="メイリオ" w:hAnsi="メイリオ" w:hint="eastAsia"/>
          <w:sz w:val="16"/>
          <w:szCs w:val="16"/>
        </w:rPr>
        <w:t>Analysis Services と Excel 2007 による</w:t>
      </w:r>
      <w:r>
        <w:rPr>
          <w:rFonts w:ascii="メイリオ" w:eastAsia="メイリオ" w:hAnsi="メイリオ" w:hint="eastAsia"/>
          <w:sz w:val="16"/>
          <w:szCs w:val="16"/>
        </w:rPr>
        <w:t xml:space="preserve"> BI </w:t>
      </w:r>
      <w:r w:rsidRPr="00827D11">
        <w:rPr>
          <w:rFonts w:ascii="メイリオ" w:eastAsia="メイリオ" w:hAnsi="メイリオ" w:hint="eastAsia"/>
          <w:sz w:val="16"/>
          <w:szCs w:val="16"/>
        </w:rPr>
        <w:t>システムも得意とする。マイクロソフト公開のホワイト</w:t>
      </w:r>
      <w:r>
        <w:rPr>
          <w:rFonts w:ascii="メイリオ" w:eastAsia="メイリオ" w:hAnsi="メイリオ" w:hint="eastAsia"/>
          <w:sz w:val="16"/>
          <w:szCs w:val="16"/>
        </w:rPr>
        <w:t xml:space="preserve"> </w:t>
      </w:r>
      <w:r w:rsidRPr="00827D11">
        <w:rPr>
          <w:rFonts w:ascii="メイリオ" w:eastAsia="メイリオ" w:hAnsi="メイリオ" w:hint="eastAsia"/>
          <w:sz w:val="16"/>
          <w:szCs w:val="16"/>
        </w:rPr>
        <w:t>ペーパーのゴースト ライターとして活動することもあり。マイクロソフト認定トレーナー時代</w:t>
      </w:r>
      <w:r>
        <w:rPr>
          <w:rFonts w:ascii="メイリオ" w:eastAsia="メイリオ" w:hAnsi="メイリオ" w:hint="eastAsia"/>
          <w:sz w:val="16"/>
          <w:szCs w:val="16"/>
        </w:rPr>
        <w:t xml:space="preserve">の </w:t>
      </w:r>
      <w:r w:rsidRPr="00857FD7">
        <w:rPr>
          <w:rFonts w:ascii="メイリオ" w:eastAsia="メイリオ" w:hAnsi="メイリオ"/>
          <w:sz w:val="16"/>
          <w:szCs w:val="16"/>
        </w:rPr>
        <w:t>1998 年度には、Microsoft CTEC</w:t>
      </w:r>
      <w:r>
        <w:rPr>
          <w:rFonts w:ascii="メイリオ" w:eastAsia="メイリオ" w:hAnsi="メイリオ" w:hint="eastAsia"/>
          <w:sz w:val="16"/>
          <w:szCs w:val="16"/>
        </w:rPr>
        <w:t>（現 CPLS）</w:t>
      </w:r>
      <w:r w:rsidRPr="00857FD7">
        <w:rPr>
          <w:rFonts w:ascii="メイリオ" w:eastAsia="メイリオ" w:hAnsi="メイリオ"/>
          <w:sz w:val="16"/>
          <w:szCs w:val="16"/>
        </w:rPr>
        <w:t>トレーナー アワード（Trainer of the Year）</w:t>
      </w:r>
      <w:r>
        <w:rPr>
          <w:rFonts w:ascii="メイリオ" w:eastAsia="メイリオ" w:hAnsi="メイリオ" w:hint="eastAsia"/>
          <w:sz w:val="16"/>
          <w:szCs w:val="16"/>
        </w:rPr>
        <w:t>を受賞。</w:t>
      </w:r>
      <w:r w:rsidR="00946D1D">
        <w:rPr>
          <w:rFonts w:ascii="メイリオ" w:eastAsia="メイリオ" w:hAnsi="メイリオ" w:hint="eastAsia"/>
          <w:sz w:val="16"/>
          <w:szCs w:val="16"/>
        </w:rPr>
        <w:t>。</w:t>
      </w:r>
    </w:p>
    <w:sectPr w:rsidR="0063205D" w:rsidRPr="00946D1D" w:rsidSect="00195B5A">
      <w:pgSz w:w="11906" w:h="16838" w:code="9"/>
      <w:pgMar w:top="1588" w:right="1134" w:bottom="1021" w:left="1134" w:header="851" w:footer="737" w:gutter="0"/>
      <w:cols w:space="425"/>
      <w:docGrid w:type="linesAndChar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874FF" w:rsidRDefault="007874FF" w:rsidP="003F1180">
      <w:r>
        <w:separator/>
      </w:r>
    </w:p>
  </w:endnote>
  <w:endnote w:type="continuationSeparator" w:id="0">
    <w:p w:rsidR="007874FF" w:rsidRDefault="007874FF" w:rsidP="003F11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メイリオ">
    <w:panose1 w:val="020B0604030504040204"/>
    <w:charset w:val="80"/>
    <w:family w:val="modern"/>
    <w:pitch w:val="variable"/>
    <w:sig w:usb0="E10102FF" w:usb1="EAC7FFFF" w:usb2="00010012" w:usb3="00000000" w:csb0="0002009F" w:csb1="00000000"/>
  </w:font>
  <w:font w:name="Arial">
    <w:panose1 w:val="020B0604020202020204"/>
    <w:charset w:val="00"/>
    <w:family w:val="swiss"/>
    <w:pitch w:val="variable"/>
    <w:sig w:usb0="E0002AFF" w:usb1="C0007843" w:usb2="00000009" w:usb3="00000000" w:csb0="000001FF"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0000012" w:usb3="00000000" w:csb0="0002009F" w:csb1="00000000"/>
  </w:font>
  <w:font w:name="Palatino Linotype">
    <w:panose1 w:val="02040502050505030304"/>
    <w:charset w:val="00"/>
    <w:family w:val="roman"/>
    <w:pitch w:val="variable"/>
    <w:sig w:usb0="E0000287" w:usb1="40000013" w:usb2="00000000" w:usb3="00000000" w:csb0="0000019F" w:csb1="00000000"/>
  </w:font>
  <w:font w:name="ＭＳ Ｐ明朝">
    <w:panose1 w:val="02020600040205080304"/>
    <w:charset w:val="80"/>
    <w:family w:val="roman"/>
    <w:pitch w:val="variable"/>
    <w:sig w:usb0="E00002FF" w:usb1="6AC7FDFB" w:usb2="00000012" w:usb3="00000000" w:csb0="0002009F" w:csb1="00000000"/>
  </w:font>
  <w:font w:name="ＭＳ ゴシック">
    <w:altName w:val="MS Gothic"/>
    <w:panose1 w:val="020B06090702050802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Trebuchet MS">
    <w:panose1 w:val="020B0603020202020204"/>
    <w:charset w:val="00"/>
    <w:family w:val="swiss"/>
    <w:pitch w:val="variable"/>
    <w:sig w:usb0="00000287" w:usb1="00000000" w:usb2="00000000" w:usb3="00000000" w:csb0="0000009F" w:csb1="00000000"/>
  </w:font>
  <w:font w:name="HGP創英角ｺﾞｼｯｸUB">
    <w:panose1 w:val="020B0900000000000000"/>
    <w:charset w:val="80"/>
    <w:family w:val="modern"/>
    <w:pitch w:val="variable"/>
    <w:sig w:usb0="E00002FF" w:usb1="6AC7FDFB" w:usb2="00000012" w:usb3="00000000" w:csb0="0002009F" w:csb1="00000000"/>
  </w:font>
  <w:font w:name="HGP創英ﾌﾟﾚｾﾞﾝｽEB">
    <w:panose1 w:val="02020800000000000000"/>
    <w:charset w:val="80"/>
    <w:family w:val="roman"/>
    <w:pitch w:val="variable"/>
    <w:sig w:usb0="80000281" w:usb1="28C76CF8" w:usb2="00000010" w:usb3="00000000" w:csb0="00020000" w:csb1="00000000"/>
  </w:font>
  <w:font w:name="ＭＳ Ｐゴシック">
    <w:panose1 w:val="020B0600070205080204"/>
    <w:charset w:val="80"/>
    <w:family w:val="modern"/>
    <w:pitch w:val="variable"/>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Franklin Gothic Medium">
    <w:panose1 w:val="020B0603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53399681"/>
      <w:docPartObj>
        <w:docPartGallery w:val="Page Numbers (Bottom of Page)"/>
        <w:docPartUnique/>
      </w:docPartObj>
    </w:sdtPr>
    <w:sdtEndPr/>
    <w:sdtContent>
      <w:p w:rsidR="00DA7AD7" w:rsidRDefault="00DA7AD7">
        <w:pPr>
          <w:pStyle w:val="af"/>
          <w:jc w:val="center"/>
        </w:pPr>
        <w:r>
          <w:fldChar w:fldCharType="begin"/>
        </w:r>
        <w:r>
          <w:instrText xml:space="preserve"> PAGE   \* MERGEFORMAT </w:instrText>
        </w:r>
        <w:r>
          <w:fldChar w:fldCharType="separate"/>
        </w:r>
        <w:r w:rsidR="0036425D" w:rsidRPr="0036425D">
          <w:rPr>
            <w:noProof/>
            <w:lang w:val="ja-JP"/>
          </w:rPr>
          <w:t>7</w:t>
        </w:r>
        <w:r>
          <w:rPr>
            <w:noProof/>
            <w:lang w:val="ja-JP"/>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874FF" w:rsidRDefault="007874FF" w:rsidP="003F1180">
      <w:r>
        <w:separator/>
      </w:r>
    </w:p>
  </w:footnote>
  <w:footnote w:type="continuationSeparator" w:id="0">
    <w:p w:rsidR="007874FF" w:rsidRDefault="007874FF" w:rsidP="003F118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7AD7" w:rsidRDefault="00DA7AD7" w:rsidP="00F3143C">
    <w:pPr>
      <w:pStyle w:val="ae"/>
      <w:jc w:val="right"/>
    </w:pPr>
    <w:r w:rsidRPr="0019127D">
      <w:rPr>
        <w:rFonts w:ascii="メイリオ" w:eastAsia="メイリオ" w:hAnsi="メイリオ" w:hint="eastAsia"/>
      </w:rPr>
      <w:t xml:space="preserve">SQL Server 2008 </w:t>
    </w:r>
    <w:r>
      <w:rPr>
        <w:rFonts w:ascii="メイリオ" w:eastAsia="メイリオ" w:hAnsi="メイリオ" w:hint="eastAsia"/>
      </w:rPr>
      <w:t xml:space="preserve">R2 </w:t>
    </w:r>
    <w:r w:rsidRPr="0019127D">
      <w:rPr>
        <w:rFonts w:ascii="メイリオ" w:eastAsia="メイリオ" w:hAnsi="メイリオ" w:hint="eastAsia"/>
      </w:rPr>
      <w:t>自習書</w:t>
    </w:r>
    <w:r>
      <w:rPr>
        <w:rFonts w:ascii="メイリオ" w:eastAsia="メイリオ" w:hAnsi="メイリオ" w:hint="eastAsia"/>
      </w:rPr>
      <w:t xml:space="preserve"> No.26 アプリケーション＆マルチ サーバー管理</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1.25pt;height:11.25pt" o:bullet="t">
        <v:imagedata r:id="rId1" o:title="BD15057_"/>
      </v:shape>
    </w:pict>
  </w:numPicBullet>
  <w:numPicBullet w:numPicBulletId="1">
    <w:pict>
      <v:shape id="_x0000_i1029" type="#_x0000_t75" style="width:11.25pt;height:11.25pt" o:bullet="t">
        <v:imagedata r:id="rId2" o:title="BD14565_"/>
      </v:shape>
    </w:pict>
  </w:numPicBullet>
  <w:abstractNum w:abstractNumId="0">
    <w:nsid w:val="000A25F3"/>
    <w:multiLevelType w:val="hybridMultilevel"/>
    <w:tmpl w:val="8E5CE052"/>
    <w:lvl w:ilvl="0" w:tplc="36A26650">
      <w:start w:val="1"/>
      <w:numFmt w:val="decimal"/>
      <w:pStyle w:val="a"/>
      <w:lvlText w:val="%1."/>
      <w:lvlJc w:val="left"/>
      <w:pPr>
        <w:ind w:left="1276" w:hanging="420"/>
      </w:pPr>
      <w:rPr>
        <w:rFonts w:hint="eastAsia"/>
        <w:b/>
        <w:i w:val="0"/>
      </w:rPr>
    </w:lvl>
    <w:lvl w:ilvl="1" w:tplc="04090017" w:tentative="1">
      <w:start w:val="1"/>
      <w:numFmt w:val="aiueoFullWidth"/>
      <w:lvlText w:val="(%2)"/>
      <w:lvlJc w:val="left"/>
      <w:pPr>
        <w:ind w:left="1696" w:hanging="420"/>
      </w:pPr>
    </w:lvl>
    <w:lvl w:ilvl="2" w:tplc="04090011" w:tentative="1">
      <w:start w:val="1"/>
      <w:numFmt w:val="decimalEnclosedCircle"/>
      <w:lvlText w:val="%3"/>
      <w:lvlJc w:val="left"/>
      <w:pPr>
        <w:ind w:left="2116" w:hanging="420"/>
      </w:pPr>
    </w:lvl>
    <w:lvl w:ilvl="3" w:tplc="0409000F" w:tentative="1">
      <w:start w:val="1"/>
      <w:numFmt w:val="decimal"/>
      <w:lvlText w:val="%4."/>
      <w:lvlJc w:val="left"/>
      <w:pPr>
        <w:ind w:left="2536" w:hanging="420"/>
      </w:pPr>
    </w:lvl>
    <w:lvl w:ilvl="4" w:tplc="04090017" w:tentative="1">
      <w:start w:val="1"/>
      <w:numFmt w:val="aiueoFullWidth"/>
      <w:lvlText w:val="(%5)"/>
      <w:lvlJc w:val="left"/>
      <w:pPr>
        <w:ind w:left="2956" w:hanging="420"/>
      </w:pPr>
    </w:lvl>
    <w:lvl w:ilvl="5" w:tplc="04090011" w:tentative="1">
      <w:start w:val="1"/>
      <w:numFmt w:val="decimalEnclosedCircle"/>
      <w:lvlText w:val="%6"/>
      <w:lvlJc w:val="left"/>
      <w:pPr>
        <w:ind w:left="3376" w:hanging="420"/>
      </w:pPr>
    </w:lvl>
    <w:lvl w:ilvl="6" w:tplc="0409000F" w:tentative="1">
      <w:start w:val="1"/>
      <w:numFmt w:val="decimal"/>
      <w:lvlText w:val="%7."/>
      <w:lvlJc w:val="left"/>
      <w:pPr>
        <w:ind w:left="3796" w:hanging="420"/>
      </w:pPr>
    </w:lvl>
    <w:lvl w:ilvl="7" w:tplc="04090017" w:tentative="1">
      <w:start w:val="1"/>
      <w:numFmt w:val="aiueoFullWidth"/>
      <w:lvlText w:val="(%8)"/>
      <w:lvlJc w:val="left"/>
      <w:pPr>
        <w:ind w:left="4216" w:hanging="420"/>
      </w:pPr>
    </w:lvl>
    <w:lvl w:ilvl="8" w:tplc="04090011" w:tentative="1">
      <w:start w:val="1"/>
      <w:numFmt w:val="decimalEnclosedCircle"/>
      <w:lvlText w:val="%9"/>
      <w:lvlJc w:val="left"/>
      <w:pPr>
        <w:ind w:left="4636" w:hanging="420"/>
      </w:pPr>
    </w:lvl>
  </w:abstractNum>
  <w:abstractNum w:abstractNumId="1">
    <w:nsid w:val="12C67026"/>
    <w:multiLevelType w:val="hybridMultilevel"/>
    <w:tmpl w:val="6E58AA12"/>
    <w:lvl w:ilvl="0" w:tplc="0122F4B4">
      <w:start w:val="1"/>
      <w:numFmt w:val="bullet"/>
      <w:pStyle w:val="03"/>
      <w:lvlText w:val=""/>
      <w:lvlJc w:val="left"/>
      <w:pPr>
        <w:ind w:left="1270" w:hanging="420"/>
      </w:pPr>
      <w:rPr>
        <w:rFonts w:ascii="Wingdings" w:hAnsi="Wingdings" w:hint="default"/>
      </w:rPr>
    </w:lvl>
    <w:lvl w:ilvl="1" w:tplc="0409000B" w:tentative="1">
      <w:start w:val="1"/>
      <w:numFmt w:val="bullet"/>
      <w:lvlText w:val=""/>
      <w:lvlJc w:val="left"/>
      <w:pPr>
        <w:ind w:left="1690" w:hanging="420"/>
      </w:pPr>
      <w:rPr>
        <w:rFonts w:ascii="Wingdings" w:hAnsi="Wingdings" w:hint="default"/>
      </w:rPr>
    </w:lvl>
    <w:lvl w:ilvl="2" w:tplc="0409000D" w:tentative="1">
      <w:start w:val="1"/>
      <w:numFmt w:val="bullet"/>
      <w:lvlText w:val=""/>
      <w:lvlJc w:val="left"/>
      <w:pPr>
        <w:ind w:left="2110" w:hanging="420"/>
      </w:pPr>
      <w:rPr>
        <w:rFonts w:ascii="Wingdings" w:hAnsi="Wingdings" w:hint="default"/>
      </w:rPr>
    </w:lvl>
    <w:lvl w:ilvl="3" w:tplc="04090001" w:tentative="1">
      <w:start w:val="1"/>
      <w:numFmt w:val="bullet"/>
      <w:lvlText w:val=""/>
      <w:lvlJc w:val="left"/>
      <w:pPr>
        <w:ind w:left="2530" w:hanging="420"/>
      </w:pPr>
      <w:rPr>
        <w:rFonts w:ascii="Wingdings" w:hAnsi="Wingdings" w:hint="default"/>
      </w:rPr>
    </w:lvl>
    <w:lvl w:ilvl="4" w:tplc="0409000B" w:tentative="1">
      <w:start w:val="1"/>
      <w:numFmt w:val="bullet"/>
      <w:lvlText w:val=""/>
      <w:lvlJc w:val="left"/>
      <w:pPr>
        <w:ind w:left="2950" w:hanging="420"/>
      </w:pPr>
      <w:rPr>
        <w:rFonts w:ascii="Wingdings" w:hAnsi="Wingdings" w:hint="default"/>
      </w:rPr>
    </w:lvl>
    <w:lvl w:ilvl="5" w:tplc="0409000D" w:tentative="1">
      <w:start w:val="1"/>
      <w:numFmt w:val="bullet"/>
      <w:lvlText w:val=""/>
      <w:lvlJc w:val="left"/>
      <w:pPr>
        <w:ind w:left="3370" w:hanging="420"/>
      </w:pPr>
      <w:rPr>
        <w:rFonts w:ascii="Wingdings" w:hAnsi="Wingdings" w:hint="default"/>
      </w:rPr>
    </w:lvl>
    <w:lvl w:ilvl="6" w:tplc="04090001" w:tentative="1">
      <w:start w:val="1"/>
      <w:numFmt w:val="bullet"/>
      <w:lvlText w:val=""/>
      <w:lvlJc w:val="left"/>
      <w:pPr>
        <w:ind w:left="3790" w:hanging="420"/>
      </w:pPr>
      <w:rPr>
        <w:rFonts w:ascii="Wingdings" w:hAnsi="Wingdings" w:hint="default"/>
      </w:rPr>
    </w:lvl>
    <w:lvl w:ilvl="7" w:tplc="0409000B" w:tentative="1">
      <w:start w:val="1"/>
      <w:numFmt w:val="bullet"/>
      <w:lvlText w:val=""/>
      <w:lvlJc w:val="left"/>
      <w:pPr>
        <w:ind w:left="4210" w:hanging="420"/>
      </w:pPr>
      <w:rPr>
        <w:rFonts w:ascii="Wingdings" w:hAnsi="Wingdings" w:hint="default"/>
      </w:rPr>
    </w:lvl>
    <w:lvl w:ilvl="8" w:tplc="0409000D" w:tentative="1">
      <w:start w:val="1"/>
      <w:numFmt w:val="bullet"/>
      <w:lvlText w:val=""/>
      <w:lvlJc w:val="left"/>
      <w:pPr>
        <w:ind w:left="4630" w:hanging="420"/>
      </w:pPr>
      <w:rPr>
        <w:rFonts w:ascii="Wingdings" w:hAnsi="Wingdings" w:hint="default"/>
      </w:rPr>
    </w:lvl>
  </w:abstractNum>
  <w:abstractNum w:abstractNumId="2">
    <w:nsid w:val="185A5FDD"/>
    <w:multiLevelType w:val="hybridMultilevel"/>
    <w:tmpl w:val="D41A60B4"/>
    <w:lvl w:ilvl="0" w:tplc="B75A83BC">
      <w:start w:val="1"/>
      <w:numFmt w:val="bullet"/>
      <w:lvlText w:val=""/>
      <w:lvlPicBulletId w:val="1"/>
      <w:lvlJc w:val="left"/>
      <w:pPr>
        <w:ind w:left="1270" w:hanging="420"/>
      </w:pPr>
      <w:rPr>
        <w:rFonts w:ascii="Symbol" w:hAnsi="Symbol" w:hint="default"/>
        <w:color w:val="auto"/>
      </w:rPr>
    </w:lvl>
    <w:lvl w:ilvl="1" w:tplc="0409000B" w:tentative="1">
      <w:start w:val="1"/>
      <w:numFmt w:val="bullet"/>
      <w:lvlText w:val=""/>
      <w:lvlJc w:val="left"/>
      <w:pPr>
        <w:ind w:left="1690" w:hanging="420"/>
      </w:pPr>
      <w:rPr>
        <w:rFonts w:ascii="Wingdings" w:hAnsi="Wingdings" w:hint="default"/>
      </w:rPr>
    </w:lvl>
    <w:lvl w:ilvl="2" w:tplc="0409000D" w:tentative="1">
      <w:start w:val="1"/>
      <w:numFmt w:val="bullet"/>
      <w:lvlText w:val=""/>
      <w:lvlJc w:val="left"/>
      <w:pPr>
        <w:ind w:left="2110" w:hanging="420"/>
      </w:pPr>
      <w:rPr>
        <w:rFonts w:ascii="Wingdings" w:hAnsi="Wingdings" w:hint="default"/>
      </w:rPr>
    </w:lvl>
    <w:lvl w:ilvl="3" w:tplc="04090001" w:tentative="1">
      <w:start w:val="1"/>
      <w:numFmt w:val="bullet"/>
      <w:lvlText w:val=""/>
      <w:lvlJc w:val="left"/>
      <w:pPr>
        <w:ind w:left="2530" w:hanging="420"/>
      </w:pPr>
      <w:rPr>
        <w:rFonts w:ascii="Wingdings" w:hAnsi="Wingdings" w:hint="default"/>
      </w:rPr>
    </w:lvl>
    <w:lvl w:ilvl="4" w:tplc="0409000B" w:tentative="1">
      <w:start w:val="1"/>
      <w:numFmt w:val="bullet"/>
      <w:lvlText w:val=""/>
      <w:lvlJc w:val="left"/>
      <w:pPr>
        <w:ind w:left="2950" w:hanging="420"/>
      </w:pPr>
      <w:rPr>
        <w:rFonts w:ascii="Wingdings" w:hAnsi="Wingdings" w:hint="default"/>
      </w:rPr>
    </w:lvl>
    <w:lvl w:ilvl="5" w:tplc="0409000D" w:tentative="1">
      <w:start w:val="1"/>
      <w:numFmt w:val="bullet"/>
      <w:lvlText w:val=""/>
      <w:lvlJc w:val="left"/>
      <w:pPr>
        <w:ind w:left="3370" w:hanging="420"/>
      </w:pPr>
      <w:rPr>
        <w:rFonts w:ascii="Wingdings" w:hAnsi="Wingdings" w:hint="default"/>
      </w:rPr>
    </w:lvl>
    <w:lvl w:ilvl="6" w:tplc="04090001" w:tentative="1">
      <w:start w:val="1"/>
      <w:numFmt w:val="bullet"/>
      <w:lvlText w:val=""/>
      <w:lvlJc w:val="left"/>
      <w:pPr>
        <w:ind w:left="3790" w:hanging="420"/>
      </w:pPr>
      <w:rPr>
        <w:rFonts w:ascii="Wingdings" w:hAnsi="Wingdings" w:hint="default"/>
      </w:rPr>
    </w:lvl>
    <w:lvl w:ilvl="7" w:tplc="0409000B" w:tentative="1">
      <w:start w:val="1"/>
      <w:numFmt w:val="bullet"/>
      <w:lvlText w:val=""/>
      <w:lvlJc w:val="left"/>
      <w:pPr>
        <w:ind w:left="4210" w:hanging="420"/>
      </w:pPr>
      <w:rPr>
        <w:rFonts w:ascii="Wingdings" w:hAnsi="Wingdings" w:hint="default"/>
      </w:rPr>
    </w:lvl>
    <w:lvl w:ilvl="8" w:tplc="0409000D" w:tentative="1">
      <w:start w:val="1"/>
      <w:numFmt w:val="bullet"/>
      <w:lvlText w:val=""/>
      <w:lvlJc w:val="left"/>
      <w:pPr>
        <w:ind w:left="4630" w:hanging="420"/>
      </w:pPr>
      <w:rPr>
        <w:rFonts w:ascii="Wingdings" w:hAnsi="Wingdings" w:hint="default"/>
      </w:rPr>
    </w:lvl>
  </w:abstractNum>
  <w:abstractNum w:abstractNumId="3">
    <w:nsid w:val="2FDF2B90"/>
    <w:multiLevelType w:val="hybridMultilevel"/>
    <w:tmpl w:val="B456F7E2"/>
    <w:lvl w:ilvl="0" w:tplc="558A06C6">
      <w:start w:val="1"/>
      <w:numFmt w:val="bullet"/>
      <w:pStyle w:val="3"/>
      <w:lvlText w:val=""/>
      <w:lvlPicBulletId w:val="0"/>
      <w:lvlJc w:val="left"/>
      <w:pPr>
        <w:ind w:left="420" w:hanging="420"/>
      </w:pPr>
      <w:rPr>
        <w:rFonts w:ascii="Symbol" w:hAnsi="Symbol" w:hint="default"/>
        <w:color w:val="auto"/>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
    <w:nsid w:val="429E6748"/>
    <w:multiLevelType w:val="hybridMultilevel"/>
    <w:tmpl w:val="E4401760"/>
    <w:lvl w:ilvl="0" w:tplc="5A828C06">
      <w:start w:val="1"/>
      <w:numFmt w:val="bullet"/>
      <w:lvlText w:val=""/>
      <w:lvlJc w:val="left"/>
      <w:pPr>
        <w:ind w:left="1270" w:hanging="420"/>
      </w:pPr>
      <w:rPr>
        <w:rFonts w:ascii="Wingdings" w:hAnsi="Wingdings" w:hint="default"/>
      </w:rPr>
    </w:lvl>
    <w:lvl w:ilvl="1" w:tplc="04090017">
      <w:numFmt w:val="bullet"/>
      <w:lvlText w:val="※"/>
      <w:lvlJc w:val="left"/>
      <w:pPr>
        <w:ind w:left="1630" w:hanging="360"/>
      </w:pPr>
      <w:rPr>
        <w:rFonts w:ascii="メイリオ" w:eastAsia="メイリオ" w:hAnsi="メイリオ" w:cs="Arial" w:hint="eastAsia"/>
      </w:rPr>
    </w:lvl>
    <w:lvl w:ilvl="2" w:tplc="04090011" w:tentative="1">
      <w:start w:val="1"/>
      <w:numFmt w:val="bullet"/>
      <w:lvlText w:val=""/>
      <w:lvlJc w:val="left"/>
      <w:pPr>
        <w:ind w:left="2110" w:hanging="420"/>
      </w:pPr>
      <w:rPr>
        <w:rFonts w:ascii="Wingdings" w:hAnsi="Wingdings" w:hint="default"/>
      </w:rPr>
    </w:lvl>
    <w:lvl w:ilvl="3" w:tplc="0409000F" w:tentative="1">
      <w:start w:val="1"/>
      <w:numFmt w:val="bullet"/>
      <w:lvlText w:val=""/>
      <w:lvlJc w:val="left"/>
      <w:pPr>
        <w:ind w:left="2530" w:hanging="420"/>
      </w:pPr>
      <w:rPr>
        <w:rFonts w:ascii="Wingdings" w:hAnsi="Wingdings" w:hint="default"/>
      </w:rPr>
    </w:lvl>
    <w:lvl w:ilvl="4" w:tplc="04090017" w:tentative="1">
      <w:start w:val="1"/>
      <w:numFmt w:val="bullet"/>
      <w:lvlText w:val=""/>
      <w:lvlJc w:val="left"/>
      <w:pPr>
        <w:ind w:left="2950" w:hanging="420"/>
      </w:pPr>
      <w:rPr>
        <w:rFonts w:ascii="Wingdings" w:hAnsi="Wingdings" w:hint="default"/>
      </w:rPr>
    </w:lvl>
    <w:lvl w:ilvl="5" w:tplc="04090011" w:tentative="1">
      <w:start w:val="1"/>
      <w:numFmt w:val="bullet"/>
      <w:lvlText w:val=""/>
      <w:lvlJc w:val="left"/>
      <w:pPr>
        <w:ind w:left="3370" w:hanging="420"/>
      </w:pPr>
      <w:rPr>
        <w:rFonts w:ascii="Wingdings" w:hAnsi="Wingdings" w:hint="default"/>
      </w:rPr>
    </w:lvl>
    <w:lvl w:ilvl="6" w:tplc="0409000F" w:tentative="1">
      <w:start w:val="1"/>
      <w:numFmt w:val="bullet"/>
      <w:lvlText w:val=""/>
      <w:lvlJc w:val="left"/>
      <w:pPr>
        <w:ind w:left="3790" w:hanging="420"/>
      </w:pPr>
      <w:rPr>
        <w:rFonts w:ascii="Wingdings" w:hAnsi="Wingdings" w:hint="default"/>
      </w:rPr>
    </w:lvl>
    <w:lvl w:ilvl="7" w:tplc="04090017" w:tentative="1">
      <w:start w:val="1"/>
      <w:numFmt w:val="bullet"/>
      <w:lvlText w:val=""/>
      <w:lvlJc w:val="left"/>
      <w:pPr>
        <w:ind w:left="4210" w:hanging="420"/>
      </w:pPr>
      <w:rPr>
        <w:rFonts w:ascii="Wingdings" w:hAnsi="Wingdings" w:hint="default"/>
      </w:rPr>
    </w:lvl>
    <w:lvl w:ilvl="8" w:tplc="04090011" w:tentative="1">
      <w:start w:val="1"/>
      <w:numFmt w:val="bullet"/>
      <w:lvlText w:val=""/>
      <w:lvlJc w:val="left"/>
      <w:pPr>
        <w:ind w:left="4630" w:hanging="420"/>
      </w:pPr>
      <w:rPr>
        <w:rFonts w:ascii="Wingdings" w:hAnsi="Wingdings" w:hint="default"/>
      </w:rPr>
    </w:lvl>
  </w:abstractNum>
  <w:abstractNum w:abstractNumId="5">
    <w:nsid w:val="4391623F"/>
    <w:multiLevelType w:val="hybridMultilevel"/>
    <w:tmpl w:val="D080729A"/>
    <w:lvl w:ilvl="0" w:tplc="5A828C06">
      <w:start w:val="1"/>
      <w:numFmt w:val="bullet"/>
      <w:lvlText w:val=""/>
      <w:lvlJc w:val="left"/>
      <w:pPr>
        <w:ind w:left="1270" w:hanging="420"/>
      </w:pPr>
      <w:rPr>
        <w:rFonts w:ascii="Wingdings" w:hAnsi="Wingdings" w:hint="default"/>
      </w:rPr>
    </w:lvl>
    <w:lvl w:ilvl="1" w:tplc="04090017" w:tentative="1">
      <w:start w:val="1"/>
      <w:numFmt w:val="bullet"/>
      <w:lvlText w:val=""/>
      <w:lvlJc w:val="left"/>
      <w:pPr>
        <w:ind w:left="1690" w:hanging="420"/>
      </w:pPr>
      <w:rPr>
        <w:rFonts w:ascii="Wingdings" w:hAnsi="Wingdings" w:hint="default"/>
      </w:rPr>
    </w:lvl>
    <w:lvl w:ilvl="2" w:tplc="04090011" w:tentative="1">
      <w:start w:val="1"/>
      <w:numFmt w:val="bullet"/>
      <w:lvlText w:val=""/>
      <w:lvlJc w:val="left"/>
      <w:pPr>
        <w:ind w:left="2110" w:hanging="420"/>
      </w:pPr>
      <w:rPr>
        <w:rFonts w:ascii="Wingdings" w:hAnsi="Wingdings" w:hint="default"/>
      </w:rPr>
    </w:lvl>
    <w:lvl w:ilvl="3" w:tplc="0409000F" w:tentative="1">
      <w:start w:val="1"/>
      <w:numFmt w:val="bullet"/>
      <w:lvlText w:val=""/>
      <w:lvlJc w:val="left"/>
      <w:pPr>
        <w:ind w:left="2530" w:hanging="420"/>
      </w:pPr>
      <w:rPr>
        <w:rFonts w:ascii="Wingdings" w:hAnsi="Wingdings" w:hint="default"/>
      </w:rPr>
    </w:lvl>
    <w:lvl w:ilvl="4" w:tplc="04090017" w:tentative="1">
      <w:start w:val="1"/>
      <w:numFmt w:val="bullet"/>
      <w:lvlText w:val=""/>
      <w:lvlJc w:val="left"/>
      <w:pPr>
        <w:ind w:left="2950" w:hanging="420"/>
      </w:pPr>
      <w:rPr>
        <w:rFonts w:ascii="Wingdings" w:hAnsi="Wingdings" w:hint="default"/>
      </w:rPr>
    </w:lvl>
    <w:lvl w:ilvl="5" w:tplc="04090011" w:tentative="1">
      <w:start w:val="1"/>
      <w:numFmt w:val="bullet"/>
      <w:lvlText w:val=""/>
      <w:lvlJc w:val="left"/>
      <w:pPr>
        <w:ind w:left="3370" w:hanging="420"/>
      </w:pPr>
      <w:rPr>
        <w:rFonts w:ascii="Wingdings" w:hAnsi="Wingdings" w:hint="default"/>
      </w:rPr>
    </w:lvl>
    <w:lvl w:ilvl="6" w:tplc="0409000F" w:tentative="1">
      <w:start w:val="1"/>
      <w:numFmt w:val="bullet"/>
      <w:lvlText w:val=""/>
      <w:lvlJc w:val="left"/>
      <w:pPr>
        <w:ind w:left="3790" w:hanging="420"/>
      </w:pPr>
      <w:rPr>
        <w:rFonts w:ascii="Wingdings" w:hAnsi="Wingdings" w:hint="default"/>
      </w:rPr>
    </w:lvl>
    <w:lvl w:ilvl="7" w:tplc="04090017" w:tentative="1">
      <w:start w:val="1"/>
      <w:numFmt w:val="bullet"/>
      <w:lvlText w:val=""/>
      <w:lvlJc w:val="left"/>
      <w:pPr>
        <w:ind w:left="4210" w:hanging="420"/>
      </w:pPr>
      <w:rPr>
        <w:rFonts w:ascii="Wingdings" w:hAnsi="Wingdings" w:hint="default"/>
      </w:rPr>
    </w:lvl>
    <w:lvl w:ilvl="8" w:tplc="04090011" w:tentative="1">
      <w:start w:val="1"/>
      <w:numFmt w:val="bullet"/>
      <w:lvlText w:val=""/>
      <w:lvlJc w:val="left"/>
      <w:pPr>
        <w:ind w:left="4630" w:hanging="420"/>
      </w:pPr>
      <w:rPr>
        <w:rFonts w:ascii="Wingdings" w:hAnsi="Wingdings" w:hint="default"/>
      </w:rPr>
    </w:lvl>
  </w:abstractNum>
  <w:abstractNum w:abstractNumId="6">
    <w:nsid w:val="44564BAA"/>
    <w:multiLevelType w:val="hybridMultilevel"/>
    <w:tmpl w:val="16CE4E2A"/>
    <w:lvl w:ilvl="0" w:tplc="04090009">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nsid w:val="7198139E"/>
    <w:multiLevelType w:val="multilevel"/>
    <w:tmpl w:val="83C8EECC"/>
    <w:lvl w:ilvl="0">
      <w:start w:val="1"/>
      <w:numFmt w:val="decimal"/>
      <w:lvlText w:val="STEP %1."/>
      <w:lvlJc w:val="left"/>
      <w:pPr>
        <w:tabs>
          <w:tab w:val="num" w:pos="425"/>
        </w:tabs>
        <w:ind w:left="425" w:hanging="425"/>
      </w:pPr>
      <w:rPr>
        <w:rFonts w:hint="eastAsia"/>
      </w:rPr>
    </w:lvl>
    <w:lvl w:ilvl="1">
      <w:start w:val="1"/>
      <w:numFmt w:val="decimal"/>
      <w:pStyle w:val="2"/>
      <w:lvlText w:val="%1.%2"/>
      <w:lvlJc w:val="left"/>
      <w:pPr>
        <w:tabs>
          <w:tab w:val="num" w:pos="425"/>
        </w:tabs>
        <w:ind w:left="425" w:hanging="425"/>
      </w:pPr>
      <w:rPr>
        <w:rFonts w:hint="eastAsia"/>
      </w:rPr>
    </w:lvl>
    <w:lvl w:ilvl="2">
      <w:start w:val="1"/>
      <w:numFmt w:val="decimal"/>
      <w:lvlText w:val="%1.%2.%3"/>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78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416"/>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8">
    <w:nsid w:val="7E56001E"/>
    <w:multiLevelType w:val="multilevel"/>
    <w:tmpl w:val="08C6F25E"/>
    <w:lvl w:ilvl="0">
      <w:start w:val="1"/>
      <w:numFmt w:val="none"/>
      <w:pStyle w:val="105"/>
      <w:lvlText w:val=""/>
      <w:lvlJc w:val="left"/>
      <w:pPr>
        <w:tabs>
          <w:tab w:val="num" w:pos="0"/>
        </w:tabs>
        <w:ind w:left="0" w:firstLine="0"/>
      </w:pPr>
      <w:rPr>
        <w:rFonts w:hint="eastAsia"/>
      </w:rPr>
    </w:lvl>
    <w:lvl w:ilvl="1">
      <w:start w:val="1"/>
      <w:numFmt w:val="decimal"/>
      <w:lvlText w:val="%1%2"/>
      <w:lvlJc w:val="left"/>
      <w:pPr>
        <w:tabs>
          <w:tab w:val="num" w:pos="425"/>
        </w:tabs>
        <w:ind w:left="425" w:hanging="425"/>
      </w:pPr>
      <w:rPr>
        <w:rFonts w:hint="eastAsia"/>
      </w:rPr>
    </w:lvl>
    <w:lvl w:ilvl="2">
      <w:start w:val="1"/>
      <w:numFmt w:val="decimal"/>
      <w:lvlText w:val="%1.%2.%3"/>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78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416"/>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num w:numId="1">
    <w:abstractNumId w:val="7"/>
  </w:num>
  <w:num w:numId="2">
    <w:abstractNumId w:val="8"/>
  </w:num>
  <w:num w:numId="3">
    <w:abstractNumId w:val="0"/>
  </w:num>
  <w:num w:numId="4">
    <w:abstractNumId w:val="6"/>
  </w:num>
  <w:num w:numId="5">
    <w:abstractNumId w:val="3"/>
    <w:lvlOverride w:ilvl="0">
      <w:startOverride w:val="1"/>
    </w:lvlOverride>
  </w:num>
  <w:num w:numId="6">
    <w:abstractNumId w:val="0"/>
    <w:lvlOverride w:ilvl="0">
      <w:startOverride w:val="1"/>
    </w:lvlOverride>
  </w:num>
  <w:num w:numId="7">
    <w:abstractNumId w:val="2"/>
  </w:num>
  <w:num w:numId="8">
    <w:abstractNumId w:val="1"/>
  </w:num>
  <w:num w:numId="9">
    <w:abstractNumId w:val="5"/>
  </w:num>
  <w:num w:numId="10">
    <w:abstractNumId w:val="4"/>
  </w:num>
  <w:num w:numId="11">
    <w:abstractNumId w:val="0"/>
    <w:lvlOverride w:ilvl="0">
      <w:startOverride w:val="1"/>
    </w:lvlOverride>
  </w:num>
  <w:num w:numId="12">
    <w:abstractNumId w:val="0"/>
    <w:lvlOverride w:ilvl="0">
      <w:startOverride w:val="1"/>
    </w:lvlOverride>
  </w:num>
  <w:num w:numId="13">
    <w:abstractNumId w:val="0"/>
    <w:lvlOverride w:ilvl="0">
      <w:startOverride w:val="1"/>
    </w:lvlOverride>
  </w:num>
  <w:num w:numId="14">
    <w:abstractNumId w:val="0"/>
    <w:lvlOverride w:ilvl="0">
      <w:startOverride w:val="1"/>
    </w:lvlOverride>
  </w:num>
  <w:num w:numId="15">
    <w:abstractNumId w:val="0"/>
    <w:lvlOverride w:ilvl="0">
      <w:startOverride w:val="1"/>
    </w:lvlOverride>
  </w:num>
  <w:num w:numId="16">
    <w:abstractNumId w:val="0"/>
    <w:lvlOverride w:ilvl="0">
      <w:startOverride w:val="1"/>
    </w:lvlOverride>
  </w:num>
  <w:num w:numId="17">
    <w:abstractNumId w:val="0"/>
    <w:lvlOverride w:ilvl="0">
      <w:startOverride w:val="1"/>
    </w:lvlOverride>
  </w:num>
  <w:num w:numId="18">
    <w:abstractNumId w:val="0"/>
    <w:lvlOverride w:ilvl="0">
      <w:startOverride w:val="1"/>
    </w:lvlOverride>
  </w:num>
  <w:num w:numId="19">
    <w:abstractNumId w:val="0"/>
    <w:lvlOverride w:ilvl="0">
      <w:startOverride w:val="1"/>
    </w:lvlOverride>
  </w:num>
  <w:num w:numId="20">
    <w:abstractNumId w:val="0"/>
    <w:lvlOverride w:ilvl="0">
      <w:startOverride w:val="1"/>
    </w:lvlOverride>
  </w:num>
  <w:num w:numId="21">
    <w:abstractNumId w:val="0"/>
    <w:lvlOverride w:ilvl="0">
      <w:startOverride w:val="1"/>
    </w:lvlOverride>
  </w:num>
  <w:num w:numId="22">
    <w:abstractNumId w:val="0"/>
    <w:lvlOverride w:ilvl="0">
      <w:startOverride w:val="1"/>
    </w:lvlOverride>
  </w:num>
  <w:num w:numId="23">
    <w:abstractNumId w:val="0"/>
    <w:lvlOverride w:ilvl="0">
      <w:startOverride w:val="1"/>
    </w:lvlOverride>
  </w:num>
  <w:num w:numId="24">
    <w:abstractNumId w:val="0"/>
    <w:lvlOverride w:ilvl="0">
      <w:startOverride w:val="1"/>
    </w:lvlOverride>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bordersDoNotSurroundHeader/>
  <w:bordersDoNotSurroundFooter/>
  <w:hideSpellingErrors/>
  <w:proofState w:spelling="clean" w:grammar="dirty"/>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40"/>
  <w:drawingGridHorizontalSpacing w:val="100"/>
  <w:displayHorizontalDrawingGridEvery w:val="0"/>
  <w:displayVerticalDrawingGridEvery w:val="2"/>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124A6C"/>
    <w:rsid w:val="000023B0"/>
    <w:rsid w:val="000023BD"/>
    <w:rsid w:val="00002A4C"/>
    <w:rsid w:val="000034FA"/>
    <w:rsid w:val="0000526B"/>
    <w:rsid w:val="00006069"/>
    <w:rsid w:val="000061C1"/>
    <w:rsid w:val="0000733C"/>
    <w:rsid w:val="00007426"/>
    <w:rsid w:val="00007B15"/>
    <w:rsid w:val="000103F3"/>
    <w:rsid w:val="00010449"/>
    <w:rsid w:val="0001055B"/>
    <w:rsid w:val="000118C7"/>
    <w:rsid w:val="000128C2"/>
    <w:rsid w:val="00013160"/>
    <w:rsid w:val="00013E79"/>
    <w:rsid w:val="000155FB"/>
    <w:rsid w:val="00016059"/>
    <w:rsid w:val="00020D46"/>
    <w:rsid w:val="00021A57"/>
    <w:rsid w:val="00021C62"/>
    <w:rsid w:val="0002202F"/>
    <w:rsid w:val="00022038"/>
    <w:rsid w:val="0002278A"/>
    <w:rsid w:val="00023025"/>
    <w:rsid w:val="00023242"/>
    <w:rsid w:val="000238DC"/>
    <w:rsid w:val="00024D76"/>
    <w:rsid w:val="00026EB6"/>
    <w:rsid w:val="00030304"/>
    <w:rsid w:val="00030794"/>
    <w:rsid w:val="000314FD"/>
    <w:rsid w:val="00032B9E"/>
    <w:rsid w:val="00032C0A"/>
    <w:rsid w:val="0003489F"/>
    <w:rsid w:val="000353EC"/>
    <w:rsid w:val="00035651"/>
    <w:rsid w:val="00036060"/>
    <w:rsid w:val="00036197"/>
    <w:rsid w:val="0003674D"/>
    <w:rsid w:val="00040836"/>
    <w:rsid w:val="000414B0"/>
    <w:rsid w:val="00046058"/>
    <w:rsid w:val="0005006E"/>
    <w:rsid w:val="000508A3"/>
    <w:rsid w:val="00050935"/>
    <w:rsid w:val="000525D1"/>
    <w:rsid w:val="00053725"/>
    <w:rsid w:val="00053E51"/>
    <w:rsid w:val="00054C16"/>
    <w:rsid w:val="00055A15"/>
    <w:rsid w:val="0005634F"/>
    <w:rsid w:val="00056849"/>
    <w:rsid w:val="00056C8D"/>
    <w:rsid w:val="00056F31"/>
    <w:rsid w:val="000605F7"/>
    <w:rsid w:val="00061535"/>
    <w:rsid w:val="0006197A"/>
    <w:rsid w:val="00063716"/>
    <w:rsid w:val="00064842"/>
    <w:rsid w:val="000650C9"/>
    <w:rsid w:val="00065B05"/>
    <w:rsid w:val="00066100"/>
    <w:rsid w:val="00066DE8"/>
    <w:rsid w:val="00067776"/>
    <w:rsid w:val="00071DCB"/>
    <w:rsid w:val="00071F33"/>
    <w:rsid w:val="000722A6"/>
    <w:rsid w:val="00072310"/>
    <w:rsid w:val="000736F5"/>
    <w:rsid w:val="00073E25"/>
    <w:rsid w:val="00074027"/>
    <w:rsid w:val="00076F60"/>
    <w:rsid w:val="00077202"/>
    <w:rsid w:val="00080CF5"/>
    <w:rsid w:val="00080D28"/>
    <w:rsid w:val="000812FA"/>
    <w:rsid w:val="0008170C"/>
    <w:rsid w:val="000819C0"/>
    <w:rsid w:val="000819DA"/>
    <w:rsid w:val="000825C4"/>
    <w:rsid w:val="00082E74"/>
    <w:rsid w:val="0008347B"/>
    <w:rsid w:val="00083EB0"/>
    <w:rsid w:val="000842BB"/>
    <w:rsid w:val="0008499C"/>
    <w:rsid w:val="00084E17"/>
    <w:rsid w:val="00085DBB"/>
    <w:rsid w:val="00085F4B"/>
    <w:rsid w:val="00086095"/>
    <w:rsid w:val="00086AF9"/>
    <w:rsid w:val="00087233"/>
    <w:rsid w:val="00087BA4"/>
    <w:rsid w:val="00087C2C"/>
    <w:rsid w:val="00090B57"/>
    <w:rsid w:val="00091EFC"/>
    <w:rsid w:val="00092D79"/>
    <w:rsid w:val="00095136"/>
    <w:rsid w:val="00095361"/>
    <w:rsid w:val="00095471"/>
    <w:rsid w:val="000971DE"/>
    <w:rsid w:val="000A0022"/>
    <w:rsid w:val="000A0E1F"/>
    <w:rsid w:val="000A1638"/>
    <w:rsid w:val="000A1A33"/>
    <w:rsid w:val="000A209F"/>
    <w:rsid w:val="000A35D9"/>
    <w:rsid w:val="000A44C0"/>
    <w:rsid w:val="000A691A"/>
    <w:rsid w:val="000A71EF"/>
    <w:rsid w:val="000B16AD"/>
    <w:rsid w:val="000B286B"/>
    <w:rsid w:val="000B33AB"/>
    <w:rsid w:val="000B416F"/>
    <w:rsid w:val="000B4CFF"/>
    <w:rsid w:val="000B63F6"/>
    <w:rsid w:val="000B668C"/>
    <w:rsid w:val="000B6F17"/>
    <w:rsid w:val="000C1E15"/>
    <w:rsid w:val="000C2268"/>
    <w:rsid w:val="000C2BB6"/>
    <w:rsid w:val="000C4512"/>
    <w:rsid w:val="000C5D7C"/>
    <w:rsid w:val="000C5E10"/>
    <w:rsid w:val="000C65E5"/>
    <w:rsid w:val="000C7033"/>
    <w:rsid w:val="000C70D5"/>
    <w:rsid w:val="000D072E"/>
    <w:rsid w:val="000D0758"/>
    <w:rsid w:val="000D0F2D"/>
    <w:rsid w:val="000D164E"/>
    <w:rsid w:val="000D1E08"/>
    <w:rsid w:val="000D245D"/>
    <w:rsid w:val="000D2C43"/>
    <w:rsid w:val="000D3111"/>
    <w:rsid w:val="000D3B4C"/>
    <w:rsid w:val="000D485C"/>
    <w:rsid w:val="000D638B"/>
    <w:rsid w:val="000D6B1F"/>
    <w:rsid w:val="000D6F2F"/>
    <w:rsid w:val="000D718B"/>
    <w:rsid w:val="000D7F74"/>
    <w:rsid w:val="000E0684"/>
    <w:rsid w:val="000E10E6"/>
    <w:rsid w:val="000E1A04"/>
    <w:rsid w:val="000E2AA7"/>
    <w:rsid w:val="000E3710"/>
    <w:rsid w:val="000E3950"/>
    <w:rsid w:val="000E398B"/>
    <w:rsid w:val="000E3C65"/>
    <w:rsid w:val="000E4FD3"/>
    <w:rsid w:val="000E714D"/>
    <w:rsid w:val="000E7987"/>
    <w:rsid w:val="000E7CDB"/>
    <w:rsid w:val="000F00ED"/>
    <w:rsid w:val="000F0219"/>
    <w:rsid w:val="000F0A45"/>
    <w:rsid w:val="000F19CC"/>
    <w:rsid w:val="000F2808"/>
    <w:rsid w:val="000F34BB"/>
    <w:rsid w:val="000F40AC"/>
    <w:rsid w:val="000F43DD"/>
    <w:rsid w:val="000F47A5"/>
    <w:rsid w:val="000F4ADD"/>
    <w:rsid w:val="000F51D3"/>
    <w:rsid w:val="000F6EA7"/>
    <w:rsid w:val="000F6F26"/>
    <w:rsid w:val="000F72CE"/>
    <w:rsid w:val="001009AD"/>
    <w:rsid w:val="00100B14"/>
    <w:rsid w:val="00101984"/>
    <w:rsid w:val="001019F1"/>
    <w:rsid w:val="0010201B"/>
    <w:rsid w:val="001021D3"/>
    <w:rsid w:val="00102A1A"/>
    <w:rsid w:val="00102B67"/>
    <w:rsid w:val="00103232"/>
    <w:rsid w:val="001034F1"/>
    <w:rsid w:val="00103B09"/>
    <w:rsid w:val="001043CE"/>
    <w:rsid w:val="00105546"/>
    <w:rsid w:val="00106BB6"/>
    <w:rsid w:val="00106E89"/>
    <w:rsid w:val="00107440"/>
    <w:rsid w:val="001075D6"/>
    <w:rsid w:val="00107AF9"/>
    <w:rsid w:val="0011051E"/>
    <w:rsid w:val="00110872"/>
    <w:rsid w:val="00110F21"/>
    <w:rsid w:val="00111743"/>
    <w:rsid w:val="00111EE8"/>
    <w:rsid w:val="0011232D"/>
    <w:rsid w:val="001131E0"/>
    <w:rsid w:val="001133C8"/>
    <w:rsid w:val="0011409A"/>
    <w:rsid w:val="0012078B"/>
    <w:rsid w:val="00120AA3"/>
    <w:rsid w:val="00122CEB"/>
    <w:rsid w:val="00122FB4"/>
    <w:rsid w:val="0012322F"/>
    <w:rsid w:val="00123B99"/>
    <w:rsid w:val="00123C6C"/>
    <w:rsid w:val="0012424E"/>
    <w:rsid w:val="00124643"/>
    <w:rsid w:val="00124A6C"/>
    <w:rsid w:val="0012520B"/>
    <w:rsid w:val="0012556C"/>
    <w:rsid w:val="00126A85"/>
    <w:rsid w:val="00126E8E"/>
    <w:rsid w:val="00126E94"/>
    <w:rsid w:val="00126F22"/>
    <w:rsid w:val="00127808"/>
    <w:rsid w:val="00130403"/>
    <w:rsid w:val="00131152"/>
    <w:rsid w:val="001324A2"/>
    <w:rsid w:val="00132FE3"/>
    <w:rsid w:val="0013324F"/>
    <w:rsid w:val="0013490F"/>
    <w:rsid w:val="00134A22"/>
    <w:rsid w:val="00135EA1"/>
    <w:rsid w:val="00136797"/>
    <w:rsid w:val="00136D47"/>
    <w:rsid w:val="0013736B"/>
    <w:rsid w:val="00140ED9"/>
    <w:rsid w:val="00140F7F"/>
    <w:rsid w:val="00141976"/>
    <w:rsid w:val="001419E3"/>
    <w:rsid w:val="00143395"/>
    <w:rsid w:val="00144913"/>
    <w:rsid w:val="00144CB3"/>
    <w:rsid w:val="001454E1"/>
    <w:rsid w:val="001457D1"/>
    <w:rsid w:val="001462DB"/>
    <w:rsid w:val="00147FDF"/>
    <w:rsid w:val="00150031"/>
    <w:rsid w:val="0015126B"/>
    <w:rsid w:val="0015158D"/>
    <w:rsid w:val="00152035"/>
    <w:rsid w:val="0015214A"/>
    <w:rsid w:val="00152903"/>
    <w:rsid w:val="00154FA2"/>
    <w:rsid w:val="00155148"/>
    <w:rsid w:val="0015552D"/>
    <w:rsid w:val="00156245"/>
    <w:rsid w:val="001564E7"/>
    <w:rsid w:val="00156A24"/>
    <w:rsid w:val="00156C6B"/>
    <w:rsid w:val="00157177"/>
    <w:rsid w:val="00160752"/>
    <w:rsid w:val="00161A2D"/>
    <w:rsid w:val="00162007"/>
    <w:rsid w:val="00162BC4"/>
    <w:rsid w:val="00163428"/>
    <w:rsid w:val="00163E84"/>
    <w:rsid w:val="001666FD"/>
    <w:rsid w:val="00167BF2"/>
    <w:rsid w:val="001711FC"/>
    <w:rsid w:val="0017204E"/>
    <w:rsid w:val="001724BD"/>
    <w:rsid w:val="001769F8"/>
    <w:rsid w:val="00177574"/>
    <w:rsid w:val="001776AB"/>
    <w:rsid w:val="00177F33"/>
    <w:rsid w:val="001824C5"/>
    <w:rsid w:val="00182982"/>
    <w:rsid w:val="00183C1A"/>
    <w:rsid w:val="00183D54"/>
    <w:rsid w:val="00184954"/>
    <w:rsid w:val="00184CAB"/>
    <w:rsid w:val="0018568D"/>
    <w:rsid w:val="001864AE"/>
    <w:rsid w:val="00186F81"/>
    <w:rsid w:val="00187098"/>
    <w:rsid w:val="001875CC"/>
    <w:rsid w:val="001901C6"/>
    <w:rsid w:val="001908EA"/>
    <w:rsid w:val="00190BBD"/>
    <w:rsid w:val="0019127D"/>
    <w:rsid w:val="001914A2"/>
    <w:rsid w:val="00191C78"/>
    <w:rsid w:val="00191D86"/>
    <w:rsid w:val="001927CE"/>
    <w:rsid w:val="00192E8B"/>
    <w:rsid w:val="001931DB"/>
    <w:rsid w:val="00194DCF"/>
    <w:rsid w:val="00195B5A"/>
    <w:rsid w:val="001962FD"/>
    <w:rsid w:val="00197CEB"/>
    <w:rsid w:val="00197D65"/>
    <w:rsid w:val="001A08CD"/>
    <w:rsid w:val="001A21C6"/>
    <w:rsid w:val="001A2941"/>
    <w:rsid w:val="001A3B22"/>
    <w:rsid w:val="001A43A6"/>
    <w:rsid w:val="001A4444"/>
    <w:rsid w:val="001A4BE7"/>
    <w:rsid w:val="001A4E18"/>
    <w:rsid w:val="001A4F91"/>
    <w:rsid w:val="001B055E"/>
    <w:rsid w:val="001B08A1"/>
    <w:rsid w:val="001B111F"/>
    <w:rsid w:val="001B138F"/>
    <w:rsid w:val="001B2063"/>
    <w:rsid w:val="001B26FF"/>
    <w:rsid w:val="001B2E23"/>
    <w:rsid w:val="001B3048"/>
    <w:rsid w:val="001B37F9"/>
    <w:rsid w:val="001B3C93"/>
    <w:rsid w:val="001B49BE"/>
    <w:rsid w:val="001B526C"/>
    <w:rsid w:val="001B5D72"/>
    <w:rsid w:val="001B6005"/>
    <w:rsid w:val="001B6523"/>
    <w:rsid w:val="001B6C51"/>
    <w:rsid w:val="001B6F2D"/>
    <w:rsid w:val="001C0E7A"/>
    <w:rsid w:val="001C2C65"/>
    <w:rsid w:val="001C7700"/>
    <w:rsid w:val="001C79AD"/>
    <w:rsid w:val="001C7C8C"/>
    <w:rsid w:val="001D2773"/>
    <w:rsid w:val="001D2C06"/>
    <w:rsid w:val="001D3711"/>
    <w:rsid w:val="001D587C"/>
    <w:rsid w:val="001D6530"/>
    <w:rsid w:val="001D77E6"/>
    <w:rsid w:val="001E0F2B"/>
    <w:rsid w:val="001E1F98"/>
    <w:rsid w:val="001E2546"/>
    <w:rsid w:val="001E2FA5"/>
    <w:rsid w:val="001E3810"/>
    <w:rsid w:val="001E52F5"/>
    <w:rsid w:val="001E5E7B"/>
    <w:rsid w:val="001E6FD4"/>
    <w:rsid w:val="001F0DF6"/>
    <w:rsid w:val="001F2854"/>
    <w:rsid w:val="001F2897"/>
    <w:rsid w:val="001F2AE9"/>
    <w:rsid w:val="001F506A"/>
    <w:rsid w:val="001F61CB"/>
    <w:rsid w:val="001F61DE"/>
    <w:rsid w:val="001F638D"/>
    <w:rsid w:val="001F7189"/>
    <w:rsid w:val="001F7CA8"/>
    <w:rsid w:val="001F7F1C"/>
    <w:rsid w:val="00200077"/>
    <w:rsid w:val="0020058B"/>
    <w:rsid w:val="002029DF"/>
    <w:rsid w:val="00202DF0"/>
    <w:rsid w:val="00202E00"/>
    <w:rsid w:val="00203648"/>
    <w:rsid w:val="00204CE2"/>
    <w:rsid w:val="00206F36"/>
    <w:rsid w:val="0020709E"/>
    <w:rsid w:val="0021098A"/>
    <w:rsid w:val="0021173D"/>
    <w:rsid w:val="00211985"/>
    <w:rsid w:val="00211EAD"/>
    <w:rsid w:val="002126D1"/>
    <w:rsid w:val="00213DC7"/>
    <w:rsid w:val="00214023"/>
    <w:rsid w:val="002143B7"/>
    <w:rsid w:val="00214A75"/>
    <w:rsid w:val="002153D0"/>
    <w:rsid w:val="00215646"/>
    <w:rsid w:val="0021633D"/>
    <w:rsid w:val="00216A9B"/>
    <w:rsid w:val="002170E7"/>
    <w:rsid w:val="00220837"/>
    <w:rsid w:val="002226DD"/>
    <w:rsid w:val="002235A6"/>
    <w:rsid w:val="00223664"/>
    <w:rsid w:val="0022636E"/>
    <w:rsid w:val="00226A66"/>
    <w:rsid w:val="00227540"/>
    <w:rsid w:val="00230161"/>
    <w:rsid w:val="00232A42"/>
    <w:rsid w:val="0023424A"/>
    <w:rsid w:val="0023500E"/>
    <w:rsid w:val="00235204"/>
    <w:rsid w:val="0023609D"/>
    <w:rsid w:val="00236644"/>
    <w:rsid w:val="00237077"/>
    <w:rsid w:val="00240412"/>
    <w:rsid w:val="00240A62"/>
    <w:rsid w:val="00241C50"/>
    <w:rsid w:val="00242336"/>
    <w:rsid w:val="00242F6A"/>
    <w:rsid w:val="00244418"/>
    <w:rsid w:val="0024558E"/>
    <w:rsid w:val="0024725A"/>
    <w:rsid w:val="00250E47"/>
    <w:rsid w:val="00251522"/>
    <w:rsid w:val="00252171"/>
    <w:rsid w:val="00252339"/>
    <w:rsid w:val="0025332F"/>
    <w:rsid w:val="00253A13"/>
    <w:rsid w:val="00253CA2"/>
    <w:rsid w:val="00255673"/>
    <w:rsid w:val="00255C71"/>
    <w:rsid w:val="00256BDA"/>
    <w:rsid w:val="00257BDB"/>
    <w:rsid w:val="00260133"/>
    <w:rsid w:val="00260237"/>
    <w:rsid w:val="0026142B"/>
    <w:rsid w:val="002628DB"/>
    <w:rsid w:val="00262927"/>
    <w:rsid w:val="0026566B"/>
    <w:rsid w:val="00266D2A"/>
    <w:rsid w:val="00273F87"/>
    <w:rsid w:val="00274092"/>
    <w:rsid w:val="00274543"/>
    <w:rsid w:val="002747D4"/>
    <w:rsid w:val="00275400"/>
    <w:rsid w:val="00275F46"/>
    <w:rsid w:val="00276C6C"/>
    <w:rsid w:val="0028089A"/>
    <w:rsid w:val="0028101C"/>
    <w:rsid w:val="00281024"/>
    <w:rsid w:val="002817B0"/>
    <w:rsid w:val="002823F1"/>
    <w:rsid w:val="00284306"/>
    <w:rsid w:val="0028466E"/>
    <w:rsid w:val="00284907"/>
    <w:rsid w:val="00285C08"/>
    <w:rsid w:val="0028611F"/>
    <w:rsid w:val="00287E4D"/>
    <w:rsid w:val="00287F8D"/>
    <w:rsid w:val="002914BA"/>
    <w:rsid w:val="00291884"/>
    <w:rsid w:val="00291B2D"/>
    <w:rsid w:val="00291D26"/>
    <w:rsid w:val="00292013"/>
    <w:rsid w:val="00292E0B"/>
    <w:rsid w:val="00292F97"/>
    <w:rsid w:val="00293B8C"/>
    <w:rsid w:val="00293CED"/>
    <w:rsid w:val="00294157"/>
    <w:rsid w:val="002947E3"/>
    <w:rsid w:val="00294980"/>
    <w:rsid w:val="00294E51"/>
    <w:rsid w:val="002952AE"/>
    <w:rsid w:val="0029643E"/>
    <w:rsid w:val="0029692E"/>
    <w:rsid w:val="0029698A"/>
    <w:rsid w:val="0029704D"/>
    <w:rsid w:val="00297E7A"/>
    <w:rsid w:val="002A1B1F"/>
    <w:rsid w:val="002A2465"/>
    <w:rsid w:val="002A4B39"/>
    <w:rsid w:val="002A4B4D"/>
    <w:rsid w:val="002A5F02"/>
    <w:rsid w:val="002A5F3E"/>
    <w:rsid w:val="002A6783"/>
    <w:rsid w:val="002A77F0"/>
    <w:rsid w:val="002B0595"/>
    <w:rsid w:val="002B0B6E"/>
    <w:rsid w:val="002B1DBD"/>
    <w:rsid w:val="002B28FD"/>
    <w:rsid w:val="002B34A3"/>
    <w:rsid w:val="002B3FD1"/>
    <w:rsid w:val="002B439B"/>
    <w:rsid w:val="002B46EA"/>
    <w:rsid w:val="002B4705"/>
    <w:rsid w:val="002B48F5"/>
    <w:rsid w:val="002B49D2"/>
    <w:rsid w:val="002B546F"/>
    <w:rsid w:val="002B59A5"/>
    <w:rsid w:val="002B60EB"/>
    <w:rsid w:val="002B6E5E"/>
    <w:rsid w:val="002B7645"/>
    <w:rsid w:val="002B7EE6"/>
    <w:rsid w:val="002C078C"/>
    <w:rsid w:val="002C1595"/>
    <w:rsid w:val="002C36A5"/>
    <w:rsid w:val="002C4A87"/>
    <w:rsid w:val="002C50B8"/>
    <w:rsid w:val="002C5627"/>
    <w:rsid w:val="002C5897"/>
    <w:rsid w:val="002C7E6C"/>
    <w:rsid w:val="002D1E40"/>
    <w:rsid w:val="002D2355"/>
    <w:rsid w:val="002D2F0C"/>
    <w:rsid w:val="002D41C1"/>
    <w:rsid w:val="002D58A1"/>
    <w:rsid w:val="002D5DF4"/>
    <w:rsid w:val="002D614D"/>
    <w:rsid w:val="002D665E"/>
    <w:rsid w:val="002D7952"/>
    <w:rsid w:val="002D7B60"/>
    <w:rsid w:val="002E15BC"/>
    <w:rsid w:val="002E1744"/>
    <w:rsid w:val="002E1B66"/>
    <w:rsid w:val="002E2182"/>
    <w:rsid w:val="002E2A12"/>
    <w:rsid w:val="002E31CD"/>
    <w:rsid w:val="002E3EB8"/>
    <w:rsid w:val="002E6A54"/>
    <w:rsid w:val="002E7619"/>
    <w:rsid w:val="002F09B9"/>
    <w:rsid w:val="002F0B69"/>
    <w:rsid w:val="002F0C6A"/>
    <w:rsid w:val="002F0D9D"/>
    <w:rsid w:val="002F0F01"/>
    <w:rsid w:val="002F1F3B"/>
    <w:rsid w:val="002F26B4"/>
    <w:rsid w:val="002F4E9B"/>
    <w:rsid w:val="002F5489"/>
    <w:rsid w:val="002F6B37"/>
    <w:rsid w:val="002F7C97"/>
    <w:rsid w:val="002F7E87"/>
    <w:rsid w:val="00301795"/>
    <w:rsid w:val="00303846"/>
    <w:rsid w:val="00303877"/>
    <w:rsid w:val="003044B6"/>
    <w:rsid w:val="00305A6E"/>
    <w:rsid w:val="003070E3"/>
    <w:rsid w:val="00311006"/>
    <w:rsid w:val="003110E7"/>
    <w:rsid w:val="00313756"/>
    <w:rsid w:val="00313F73"/>
    <w:rsid w:val="00314050"/>
    <w:rsid w:val="0031489D"/>
    <w:rsid w:val="00314B59"/>
    <w:rsid w:val="00314FA5"/>
    <w:rsid w:val="00315646"/>
    <w:rsid w:val="00315B31"/>
    <w:rsid w:val="00315C55"/>
    <w:rsid w:val="00315D3A"/>
    <w:rsid w:val="003204B0"/>
    <w:rsid w:val="003242B8"/>
    <w:rsid w:val="0032544E"/>
    <w:rsid w:val="003271EB"/>
    <w:rsid w:val="00327A49"/>
    <w:rsid w:val="00327D5F"/>
    <w:rsid w:val="00327E69"/>
    <w:rsid w:val="00327FC5"/>
    <w:rsid w:val="003305B7"/>
    <w:rsid w:val="003330C6"/>
    <w:rsid w:val="003350DD"/>
    <w:rsid w:val="00335F90"/>
    <w:rsid w:val="00336BA1"/>
    <w:rsid w:val="00336C81"/>
    <w:rsid w:val="00336DA7"/>
    <w:rsid w:val="003422B6"/>
    <w:rsid w:val="0034278B"/>
    <w:rsid w:val="00342C3D"/>
    <w:rsid w:val="003445AC"/>
    <w:rsid w:val="00344799"/>
    <w:rsid w:val="00344D2F"/>
    <w:rsid w:val="00344FEC"/>
    <w:rsid w:val="00345763"/>
    <w:rsid w:val="00345AA5"/>
    <w:rsid w:val="00345DFC"/>
    <w:rsid w:val="00345F7D"/>
    <w:rsid w:val="003472DB"/>
    <w:rsid w:val="00347721"/>
    <w:rsid w:val="00347D4B"/>
    <w:rsid w:val="003504A5"/>
    <w:rsid w:val="0035075D"/>
    <w:rsid w:val="00350E27"/>
    <w:rsid w:val="00352107"/>
    <w:rsid w:val="0035433B"/>
    <w:rsid w:val="0035488C"/>
    <w:rsid w:val="00354937"/>
    <w:rsid w:val="00355A3A"/>
    <w:rsid w:val="0035772D"/>
    <w:rsid w:val="003605C3"/>
    <w:rsid w:val="0036116C"/>
    <w:rsid w:val="0036142D"/>
    <w:rsid w:val="003632D7"/>
    <w:rsid w:val="003638EB"/>
    <w:rsid w:val="0036425D"/>
    <w:rsid w:val="00364D3A"/>
    <w:rsid w:val="00364D42"/>
    <w:rsid w:val="00365CF2"/>
    <w:rsid w:val="00366A2B"/>
    <w:rsid w:val="00366D78"/>
    <w:rsid w:val="00367176"/>
    <w:rsid w:val="003676D2"/>
    <w:rsid w:val="003679EB"/>
    <w:rsid w:val="00370923"/>
    <w:rsid w:val="003724E9"/>
    <w:rsid w:val="003734BC"/>
    <w:rsid w:val="003735A1"/>
    <w:rsid w:val="00373676"/>
    <w:rsid w:val="00375A6B"/>
    <w:rsid w:val="00376F0D"/>
    <w:rsid w:val="00377ACE"/>
    <w:rsid w:val="00377E66"/>
    <w:rsid w:val="00380107"/>
    <w:rsid w:val="00380375"/>
    <w:rsid w:val="0038039B"/>
    <w:rsid w:val="00380DCF"/>
    <w:rsid w:val="003826A9"/>
    <w:rsid w:val="00382B5D"/>
    <w:rsid w:val="003831F8"/>
    <w:rsid w:val="00383563"/>
    <w:rsid w:val="003837A1"/>
    <w:rsid w:val="00384080"/>
    <w:rsid w:val="0038460F"/>
    <w:rsid w:val="00384612"/>
    <w:rsid w:val="00384960"/>
    <w:rsid w:val="00384A29"/>
    <w:rsid w:val="00385138"/>
    <w:rsid w:val="00385342"/>
    <w:rsid w:val="003853CC"/>
    <w:rsid w:val="00386AC1"/>
    <w:rsid w:val="003902CD"/>
    <w:rsid w:val="0039039E"/>
    <w:rsid w:val="00390D95"/>
    <w:rsid w:val="0039178C"/>
    <w:rsid w:val="0039375C"/>
    <w:rsid w:val="00394AA3"/>
    <w:rsid w:val="00396CDE"/>
    <w:rsid w:val="00397271"/>
    <w:rsid w:val="003A07CA"/>
    <w:rsid w:val="003A09FB"/>
    <w:rsid w:val="003A0A18"/>
    <w:rsid w:val="003A37C4"/>
    <w:rsid w:val="003A38B9"/>
    <w:rsid w:val="003A3C7A"/>
    <w:rsid w:val="003A4089"/>
    <w:rsid w:val="003A5C78"/>
    <w:rsid w:val="003A6625"/>
    <w:rsid w:val="003A6822"/>
    <w:rsid w:val="003A7388"/>
    <w:rsid w:val="003A764D"/>
    <w:rsid w:val="003A7722"/>
    <w:rsid w:val="003A7C03"/>
    <w:rsid w:val="003B12FD"/>
    <w:rsid w:val="003B1C8A"/>
    <w:rsid w:val="003B2210"/>
    <w:rsid w:val="003B3E22"/>
    <w:rsid w:val="003B4DB1"/>
    <w:rsid w:val="003B6680"/>
    <w:rsid w:val="003B6685"/>
    <w:rsid w:val="003B7AF5"/>
    <w:rsid w:val="003B7EEE"/>
    <w:rsid w:val="003C03D8"/>
    <w:rsid w:val="003C1238"/>
    <w:rsid w:val="003C1AFA"/>
    <w:rsid w:val="003C1CE3"/>
    <w:rsid w:val="003C2210"/>
    <w:rsid w:val="003C3164"/>
    <w:rsid w:val="003C44AA"/>
    <w:rsid w:val="003C5464"/>
    <w:rsid w:val="003C7F27"/>
    <w:rsid w:val="003D0D51"/>
    <w:rsid w:val="003D24A4"/>
    <w:rsid w:val="003D3F69"/>
    <w:rsid w:val="003D4D4D"/>
    <w:rsid w:val="003D4D78"/>
    <w:rsid w:val="003D6AF8"/>
    <w:rsid w:val="003D74D1"/>
    <w:rsid w:val="003E0111"/>
    <w:rsid w:val="003E0C9D"/>
    <w:rsid w:val="003E16A8"/>
    <w:rsid w:val="003E1AF8"/>
    <w:rsid w:val="003E25CC"/>
    <w:rsid w:val="003E3520"/>
    <w:rsid w:val="003E370C"/>
    <w:rsid w:val="003E39D4"/>
    <w:rsid w:val="003E4589"/>
    <w:rsid w:val="003E4D73"/>
    <w:rsid w:val="003E50D7"/>
    <w:rsid w:val="003E623C"/>
    <w:rsid w:val="003E67B1"/>
    <w:rsid w:val="003E7499"/>
    <w:rsid w:val="003E7904"/>
    <w:rsid w:val="003F1180"/>
    <w:rsid w:val="003F2A9E"/>
    <w:rsid w:val="003F2C8D"/>
    <w:rsid w:val="003F2F01"/>
    <w:rsid w:val="003F3C00"/>
    <w:rsid w:val="003F4269"/>
    <w:rsid w:val="003F4C06"/>
    <w:rsid w:val="003F66A4"/>
    <w:rsid w:val="003F7F47"/>
    <w:rsid w:val="00400E1F"/>
    <w:rsid w:val="00400F15"/>
    <w:rsid w:val="00402405"/>
    <w:rsid w:val="00402682"/>
    <w:rsid w:val="0040281A"/>
    <w:rsid w:val="00402D7E"/>
    <w:rsid w:val="00402EAA"/>
    <w:rsid w:val="00403BC3"/>
    <w:rsid w:val="00404144"/>
    <w:rsid w:val="004042B1"/>
    <w:rsid w:val="004047E5"/>
    <w:rsid w:val="004053A2"/>
    <w:rsid w:val="00405418"/>
    <w:rsid w:val="0040594A"/>
    <w:rsid w:val="00405CBB"/>
    <w:rsid w:val="00405FB3"/>
    <w:rsid w:val="004068E3"/>
    <w:rsid w:val="00411E58"/>
    <w:rsid w:val="00411ED6"/>
    <w:rsid w:val="00411F3D"/>
    <w:rsid w:val="00412E3F"/>
    <w:rsid w:val="0041444E"/>
    <w:rsid w:val="00414F6C"/>
    <w:rsid w:val="00416146"/>
    <w:rsid w:val="004175BE"/>
    <w:rsid w:val="00420007"/>
    <w:rsid w:val="00420043"/>
    <w:rsid w:val="00420422"/>
    <w:rsid w:val="00420563"/>
    <w:rsid w:val="00422138"/>
    <w:rsid w:val="00422D97"/>
    <w:rsid w:val="004232A0"/>
    <w:rsid w:val="004233B0"/>
    <w:rsid w:val="00423899"/>
    <w:rsid w:val="00424611"/>
    <w:rsid w:val="004248CF"/>
    <w:rsid w:val="0042689F"/>
    <w:rsid w:val="00427154"/>
    <w:rsid w:val="00433C7F"/>
    <w:rsid w:val="00433E21"/>
    <w:rsid w:val="004360FA"/>
    <w:rsid w:val="00436D8A"/>
    <w:rsid w:val="00437556"/>
    <w:rsid w:val="00440999"/>
    <w:rsid w:val="004413B0"/>
    <w:rsid w:val="0044177D"/>
    <w:rsid w:val="00441A52"/>
    <w:rsid w:val="00442DA5"/>
    <w:rsid w:val="00443628"/>
    <w:rsid w:val="00443782"/>
    <w:rsid w:val="00443951"/>
    <w:rsid w:val="00443FCD"/>
    <w:rsid w:val="0044444B"/>
    <w:rsid w:val="00445044"/>
    <w:rsid w:val="00446271"/>
    <w:rsid w:val="00447C7A"/>
    <w:rsid w:val="00451CB4"/>
    <w:rsid w:val="00453F76"/>
    <w:rsid w:val="004543B7"/>
    <w:rsid w:val="0045446E"/>
    <w:rsid w:val="004544D4"/>
    <w:rsid w:val="0045542B"/>
    <w:rsid w:val="004557F0"/>
    <w:rsid w:val="0045743C"/>
    <w:rsid w:val="00457509"/>
    <w:rsid w:val="00457F14"/>
    <w:rsid w:val="0046112C"/>
    <w:rsid w:val="0046114E"/>
    <w:rsid w:val="0046154D"/>
    <w:rsid w:val="004619BA"/>
    <w:rsid w:val="00462A8F"/>
    <w:rsid w:val="00463DCB"/>
    <w:rsid w:val="00463F21"/>
    <w:rsid w:val="004642E6"/>
    <w:rsid w:val="004650BB"/>
    <w:rsid w:val="00465B59"/>
    <w:rsid w:val="00465BB1"/>
    <w:rsid w:val="00465F86"/>
    <w:rsid w:val="00466194"/>
    <w:rsid w:val="00466304"/>
    <w:rsid w:val="00466966"/>
    <w:rsid w:val="0046720E"/>
    <w:rsid w:val="00467C8E"/>
    <w:rsid w:val="004722BE"/>
    <w:rsid w:val="00472BA2"/>
    <w:rsid w:val="004748BE"/>
    <w:rsid w:val="00474BDD"/>
    <w:rsid w:val="0047600E"/>
    <w:rsid w:val="004763F7"/>
    <w:rsid w:val="004768A1"/>
    <w:rsid w:val="004779EB"/>
    <w:rsid w:val="00477F4A"/>
    <w:rsid w:val="0048006E"/>
    <w:rsid w:val="00480663"/>
    <w:rsid w:val="00481193"/>
    <w:rsid w:val="00481F28"/>
    <w:rsid w:val="004825FA"/>
    <w:rsid w:val="00484379"/>
    <w:rsid w:val="00484AB0"/>
    <w:rsid w:val="00485058"/>
    <w:rsid w:val="004854C0"/>
    <w:rsid w:val="0048563C"/>
    <w:rsid w:val="004858EE"/>
    <w:rsid w:val="004860A7"/>
    <w:rsid w:val="00486EFF"/>
    <w:rsid w:val="00487754"/>
    <w:rsid w:val="00490D1C"/>
    <w:rsid w:val="00490EBD"/>
    <w:rsid w:val="00491E28"/>
    <w:rsid w:val="0049230C"/>
    <w:rsid w:val="004933E1"/>
    <w:rsid w:val="00493AB8"/>
    <w:rsid w:val="00494D1B"/>
    <w:rsid w:val="00497F79"/>
    <w:rsid w:val="004A0BE6"/>
    <w:rsid w:val="004A2F40"/>
    <w:rsid w:val="004A581C"/>
    <w:rsid w:val="004A5A88"/>
    <w:rsid w:val="004A62A1"/>
    <w:rsid w:val="004A63D9"/>
    <w:rsid w:val="004B046D"/>
    <w:rsid w:val="004B1C7E"/>
    <w:rsid w:val="004B4D25"/>
    <w:rsid w:val="004B506E"/>
    <w:rsid w:val="004B71CC"/>
    <w:rsid w:val="004C3DF3"/>
    <w:rsid w:val="004C4731"/>
    <w:rsid w:val="004C484C"/>
    <w:rsid w:val="004C49E3"/>
    <w:rsid w:val="004C5BF2"/>
    <w:rsid w:val="004C5C32"/>
    <w:rsid w:val="004C654E"/>
    <w:rsid w:val="004C70EE"/>
    <w:rsid w:val="004C731E"/>
    <w:rsid w:val="004C7E02"/>
    <w:rsid w:val="004D0656"/>
    <w:rsid w:val="004D2A06"/>
    <w:rsid w:val="004D427E"/>
    <w:rsid w:val="004D4540"/>
    <w:rsid w:val="004D509E"/>
    <w:rsid w:val="004D5484"/>
    <w:rsid w:val="004D62F9"/>
    <w:rsid w:val="004D6623"/>
    <w:rsid w:val="004D6BF9"/>
    <w:rsid w:val="004D6FF6"/>
    <w:rsid w:val="004E0263"/>
    <w:rsid w:val="004E0CAB"/>
    <w:rsid w:val="004E0CAE"/>
    <w:rsid w:val="004E0E88"/>
    <w:rsid w:val="004E2295"/>
    <w:rsid w:val="004E28BA"/>
    <w:rsid w:val="004E30D0"/>
    <w:rsid w:val="004E31EF"/>
    <w:rsid w:val="004E4194"/>
    <w:rsid w:val="004E4A3E"/>
    <w:rsid w:val="004E4B3C"/>
    <w:rsid w:val="004E5437"/>
    <w:rsid w:val="004E54E5"/>
    <w:rsid w:val="004E5638"/>
    <w:rsid w:val="004E6905"/>
    <w:rsid w:val="004E70EF"/>
    <w:rsid w:val="004F1D14"/>
    <w:rsid w:val="004F367C"/>
    <w:rsid w:val="004F5885"/>
    <w:rsid w:val="004F6070"/>
    <w:rsid w:val="004F6224"/>
    <w:rsid w:val="005018F0"/>
    <w:rsid w:val="00503BA1"/>
    <w:rsid w:val="005044CC"/>
    <w:rsid w:val="0050527A"/>
    <w:rsid w:val="0050574A"/>
    <w:rsid w:val="005102EE"/>
    <w:rsid w:val="005108BD"/>
    <w:rsid w:val="005112ED"/>
    <w:rsid w:val="0051137D"/>
    <w:rsid w:val="0051153B"/>
    <w:rsid w:val="0051208B"/>
    <w:rsid w:val="0051384E"/>
    <w:rsid w:val="00514CE7"/>
    <w:rsid w:val="00514E4D"/>
    <w:rsid w:val="00514F8D"/>
    <w:rsid w:val="005163DD"/>
    <w:rsid w:val="005204C7"/>
    <w:rsid w:val="00521138"/>
    <w:rsid w:val="005211A0"/>
    <w:rsid w:val="00521717"/>
    <w:rsid w:val="00522DDC"/>
    <w:rsid w:val="00523718"/>
    <w:rsid w:val="00523F16"/>
    <w:rsid w:val="005265FE"/>
    <w:rsid w:val="0052691D"/>
    <w:rsid w:val="00530F14"/>
    <w:rsid w:val="005317AA"/>
    <w:rsid w:val="0053241D"/>
    <w:rsid w:val="00532508"/>
    <w:rsid w:val="00532766"/>
    <w:rsid w:val="00535245"/>
    <w:rsid w:val="00535DF6"/>
    <w:rsid w:val="00535F9C"/>
    <w:rsid w:val="00536492"/>
    <w:rsid w:val="00536C9C"/>
    <w:rsid w:val="00537AEA"/>
    <w:rsid w:val="005405E0"/>
    <w:rsid w:val="00541D61"/>
    <w:rsid w:val="00544806"/>
    <w:rsid w:val="00544F7C"/>
    <w:rsid w:val="0054664C"/>
    <w:rsid w:val="005468C3"/>
    <w:rsid w:val="005472B0"/>
    <w:rsid w:val="005479E4"/>
    <w:rsid w:val="00550A0E"/>
    <w:rsid w:val="00550BEE"/>
    <w:rsid w:val="00550D3E"/>
    <w:rsid w:val="00551FD1"/>
    <w:rsid w:val="005521D9"/>
    <w:rsid w:val="00554351"/>
    <w:rsid w:val="00554738"/>
    <w:rsid w:val="00554C66"/>
    <w:rsid w:val="00555533"/>
    <w:rsid w:val="00555791"/>
    <w:rsid w:val="00555DD4"/>
    <w:rsid w:val="005561E0"/>
    <w:rsid w:val="00556C0C"/>
    <w:rsid w:val="0055777D"/>
    <w:rsid w:val="00561433"/>
    <w:rsid w:val="00561FC2"/>
    <w:rsid w:val="00562484"/>
    <w:rsid w:val="005626AD"/>
    <w:rsid w:val="005629BB"/>
    <w:rsid w:val="0056309D"/>
    <w:rsid w:val="005659CF"/>
    <w:rsid w:val="00566130"/>
    <w:rsid w:val="00566FCE"/>
    <w:rsid w:val="00567A94"/>
    <w:rsid w:val="00570005"/>
    <w:rsid w:val="00572508"/>
    <w:rsid w:val="005729B2"/>
    <w:rsid w:val="00573AAF"/>
    <w:rsid w:val="00574892"/>
    <w:rsid w:val="0057497E"/>
    <w:rsid w:val="005749FB"/>
    <w:rsid w:val="00577FC7"/>
    <w:rsid w:val="00581D93"/>
    <w:rsid w:val="00583F9F"/>
    <w:rsid w:val="00584490"/>
    <w:rsid w:val="00584A7D"/>
    <w:rsid w:val="0058578C"/>
    <w:rsid w:val="00586EC3"/>
    <w:rsid w:val="0058723A"/>
    <w:rsid w:val="005901C7"/>
    <w:rsid w:val="0059069C"/>
    <w:rsid w:val="00590BCF"/>
    <w:rsid w:val="00591602"/>
    <w:rsid w:val="00593879"/>
    <w:rsid w:val="005938B7"/>
    <w:rsid w:val="00593A93"/>
    <w:rsid w:val="00593D66"/>
    <w:rsid w:val="005946FA"/>
    <w:rsid w:val="00595C34"/>
    <w:rsid w:val="00595DD9"/>
    <w:rsid w:val="00596133"/>
    <w:rsid w:val="005A0715"/>
    <w:rsid w:val="005A1223"/>
    <w:rsid w:val="005A1358"/>
    <w:rsid w:val="005A3080"/>
    <w:rsid w:val="005A3198"/>
    <w:rsid w:val="005A34F0"/>
    <w:rsid w:val="005A3B04"/>
    <w:rsid w:val="005A476B"/>
    <w:rsid w:val="005A510B"/>
    <w:rsid w:val="005A620E"/>
    <w:rsid w:val="005A66C7"/>
    <w:rsid w:val="005A6F14"/>
    <w:rsid w:val="005A77A3"/>
    <w:rsid w:val="005A79ED"/>
    <w:rsid w:val="005A7DA2"/>
    <w:rsid w:val="005B0053"/>
    <w:rsid w:val="005B0598"/>
    <w:rsid w:val="005B2686"/>
    <w:rsid w:val="005B3285"/>
    <w:rsid w:val="005B42EE"/>
    <w:rsid w:val="005B5319"/>
    <w:rsid w:val="005B5376"/>
    <w:rsid w:val="005B79A7"/>
    <w:rsid w:val="005C24DE"/>
    <w:rsid w:val="005C2F4B"/>
    <w:rsid w:val="005C3D96"/>
    <w:rsid w:val="005C4348"/>
    <w:rsid w:val="005C45F6"/>
    <w:rsid w:val="005C5F47"/>
    <w:rsid w:val="005C7E8A"/>
    <w:rsid w:val="005D04DE"/>
    <w:rsid w:val="005D1B0E"/>
    <w:rsid w:val="005D1F60"/>
    <w:rsid w:val="005D2138"/>
    <w:rsid w:val="005D56AF"/>
    <w:rsid w:val="005D5F0D"/>
    <w:rsid w:val="005D6B7F"/>
    <w:rsid w:val="005D7343"/>
    <w:rsid w:val="005D7555"/>
    <w:rsid w:val="005E006B"/>
    <w:rsid w:val="005E2448"/>
    <w:rsid w:val="005E2856"/>
    <w:rsid w:val="005E3C01"/>
    <w:rsid w:val="005E3C48"/>
    <w:rsid w:val="005E3E09"/>
    <w:rsid w:val="005E3EEB"/>
    <w:rsid w:val="005E3FE3"/>
    <w:rsid w:val="005E41B1"/>
    <w:rsid w:val="005E566F"/>
    <w:rsid w:val="005E65D7"/>
    <w:rsid w:val="005E6C10"/>
    <w:rsid w:val="005E6F3C"/>
    <w:rsid w:val="005E74BF"/>
    <w:rsid w:val="005E7698"/>
    <w:rsid w:val="005F0957"/>
    <w:rsid w:val="005F139D"/>
    <w:rsid w:val="005F158C"/>
    <w:rsid w:val="005F53B5"/>
    <w:rsid w:val="005F53EB"/>
    <w:rsid w:val="005F5714"/>
    <w:rsid w:val="005F5978"/>
    <w:rsid w:val="005F687C"/>
    <w:rsid w:val="005F79A8"/>
    <w:rsid w:val="00601ACD"/>
    <w:rsid w:val="00602102"/>
    <w:rsid w:val="00602A75"/>
    <w:rsid w:val="00603ECE"/>
    <w:rsid w:val="0060408C"/>
    <w:rsid w:val="0060523B"/>
    <w:rsid w:val="006057D8"/>
    <w:rsid w:val="00611CF6"/>
    <w:rsid w:val="00612255"/>
    <w:rsid w:val="00612A21"/>
    <w:rsid w:val="006138C3"/>
    <w:rsid w:val="00614151"/>
    <w:rsid w:val="0061437B"/>
    <w:rsid w:val="00615103"/>
    <w:rsid w:val="0061598A"/>
    <w:rsid w:val="00615AAB"/>
    <w:rsid w:val="00616321"/>
    <w:rsid w:val="006202EA"/>
    <w:rsid w:val="0062347D"/>
    <w:rsid w:val="006237E5"/>
    <w:rsid w:val="00623AAE"/>
    <w:rsid w:val="00623B5D"/>
    <w:rsid w:val="0062435A"/>
    <w:rsid w:val="00625358"/>
    <w:rsid w:val="00625F41"/>
    <w:rsid w:val="006266CE"/>
    <w:rsid w:val="00626D1B"/>
    <w:rsid w:val="00627206"/>
    <w:rsid w:val="00627290"/>
    <w:rsid w:val="00627A71"/>
    <w:rsid w:val="0063205D"/>
    <w:rsid w:val="0063212E"/>
    <w:rsid w:val="00633387"/>
    <w:rsid w:val="00634B54"/>
    <w:rsid w:val="00634E1D"/>
    <w:rsid w:val="00635534"/>
    <w:rsid w:val="00635B03"/>
    <w:rsid w:val="00637E91"/>
    <w:rsid w:val="00640556"/>
    <w:rsid w:val="00641069"/>
    <w:rsid w:val="006416C9"/>
    <w:rsid w:val="0064383B"/>
    <w:rsid w:val="00643C44"/>
    <w:rsid w:val="00644B00"/>
    <w:rsid w:val="00645986"/>
    <w:rsid w:val="00645D91"/>
    <w:rsid w:val="006475C0"/>
    <w:rsid w:val="00647ACE"/>
    <w:rsid w:val="006508AA"/>
    <w:rsid w:val="00650C90"/>
    <w:rsid w:val="006516BD"/>
    <w:rsid w:val="00652B96"/>
    <w:rsid w:val="006544BD"/>
    <w:rsid w:val="006544CA"/>
    <w:rsid w:val="0065470C"/>
    <w:rsid w:val="00655026"/>
    <w:rsid w:val="00656560"/>
    <w:rsid w:val="00656DB9"/>
    <w:rsid w:val="00656E1F"/>
    <w:rsid w:val="00657C93"/>
    <w:rsid w:val="00660F6F"/>
    <w:rsid w:val="00661346"/>
    <w:rsid w:val="00661BF0"/>
    <w:rsid w:val="00663586"/>
    <w:rsid w:val="00663BCB"/>
    <w:rsid w:val="00664EF6"/>
    <w:rsid w:val="00666D61"/>
    <w:rsid w:val="006674C0"/>
    <w:rsid w:val="006716E9"/>
    <w:rsid w:val="00671C35"/>
    <w:rsid w:val="00671D08"/>
    <w:rsid w:val="006720EE"/>
    <w:rsid w:val="00672EDD"/>
    <w:rsid w:val="00672FAC"/>
    <w:rsid w:val="00673612"/>
    <w:rsid w:val="00673BB7"/>
    <w:rsid w:val="006767B9"/>
    <w:rsid w:val="00677415"/>
    <w:rsid w:val="0067773E"/>
    <w:rsid w:val="006815A2"/>
    <w:rsid w:val="00681E67"/>
    <w:rsid w:val="00683767"/>
    <w:rsid w:val="00684422"/>
    <w:rsid w:val="00684A43"/>
    <w:rsid w:val="006864FF"/>
    <w:rsid w:val="006868E8"/>
    <w:rsid w:val="0069126D"/>
    <w:rsid w:val="00691665"/>
    <w:rsid w:val="0069250D"/>
    <w:rsid w:val="00693042"/>
    <w:rsid w:val="00694099"/>
    <w:rsid w:val="0069474F"/>
    <w:rsid w:val="00695279"/>
    <w:rsid w:val="00695414"/>
    <w:rsid w:val="00695BD3"/>
    <w:rsid w:val="00696291"/>
    <w:rsid w:val="00696EF2"/>
    <w:rsid w:val="006971D4"/>
    <w:rsid w:val="0069778B"/>
    <w:rsid w:val="006A087A"/>
    <w:rsid w:val="006A1070"/>
    <w:rsid w:val="006A1237"/>
    <w:rsid w:val="006A3879"/>
    <w:rsid w:val="006A3C9B"/>
    <w:rsid w:val="006A6077"/>
    <w:rsid w:val="006A69D2"/>
    <w:rsid w:val="006A73B2"/>
    <w:rsid w:val="006A7F1E"/>
    <w:rsid w:val="006B0733"/>
    <w:rsid w:val="006B1751"/>
    <w:rsid w:val="006B1DE4"/>
    <w:rsid w:val="006B2A6A"/>
    <w:rsid w:val="006B45B0"/>
    <w:rsid w:val="006B60C4"/>
    <w:rsid w:val="006B67A8"/>
    <w:rsid w:val="006B7E8C"/>
    <w:rsid w:val="006C18EC"/>
    <w:rsid w:val="006C1F31"/>
    <w:rsid w:val="006C22B8"/>
    <w:rsid w:val="006C3041"/>
    <w:rsid w:val="006C3194"/>
    <w:rsid w:val="006C370F"/>
    <w:rsid w:val="006C3B7A"/>
    <w:rsid w:val="006C5AD5"/>
    <w:rsid w:val="006C5F8B"/>
    <w:rsid w:val="006C708A"/>
    <w:rsid w:val="006C770F"/>
    <w:rsid w:val="006C7C86"/>
    <w:rsid w:val="006D0C43"/>
    <w:rsid w:val="006D2C9F"/>
    <w:rsid w:val="006D2D91"/>
    <w:rsid w:val="006D2FA9"/>
    <w:rsid w:val="006D35F1"/>
    <w:rsid w:val="006D4939"/>
    <w:rsid w:val="006D5249"/>
    <w:rsid w:val="006D5D94"/>
    <w:rsid w:val="006E2400"/>
    <w:rsid w:val="006E2980"/>
    <w:rsid w:val="006E40CC"/>
    <w:rsid w:val="006E46E6"/>
    <w:rsid w:val="006E47E1"/>
    <w:rsid w:val="006E546F"/>
    <w:rsid w:val="006E7E7C"/>
    <w:rsid w:val="006E7E8F"/>
    <w:rsid w:val="006F0136"/>
    <w:rsid w:val="006F15F8"/>
    <w:rsid w:val="006F17D4"/>
    <w:rsid w:val="006F1A51"/>
    <w:rsid w:val="006F1C82"/>
    <w:rsid w:val="006F1FA9"/>
    <w:rsid w:val="006F28F4"/>
    <w:rsid w:val="006F2BED"/>
    <w:rsid w:val="006F39AE"/>
    <w:rsid w:val="006F43C8"/>
    <w:rsid w:val="006F44F2"/>
    <w:rsid w:val="006F477E"/>
    <w:rsid w:val="006F7071"/>
    <w:rsid w:val="007016B2"/>
    <w:rsid w:val="00702F08"/>
    <w:rsid w:val="00703279"/>
    <w:rsid w:val="00704184"/>
    <w:rsid w:val="007054DD"/>
    <w:rsid w:val="00705E52"/>
    <w:rsid w:val="0070622A"/>
    <w:rsid w:val="00706EDD"/>
    <w:rsid w:val="00707763"/>
    <w:rsid w:val="00707EA3"/>
    <w:rsid w:val="007104D4"/>
    <w:rsid w:val="007145B3"/>
    <w:rsid w:val="00715ACE"/>
    <w:rsid w:val="00716287"/>
    <w:rsid w:val="007164BB"/>
    <w:rsid w:val="00716749"/>
    <w:rsid w:val="007172C0"/>
    <w:rsid w:val="00717C82"/>
    <w:rsid w:val="00717D7E"/>
    <w:rsid w:val="007204F7"/>
    <w:rsid w:val="00720D90"/>
    <w:rsid w:val="0072139E"/>
    <w:rsid w:val="00721DEB"/>
    <w:rsid w:val="007224D1"/>
    <w:rsid w:val="00723BFE"/>
    <w:rsid w:val="00723F90"/>
    <w:rsid w:val="00725CAE"/>
    <w:rsid w:val="0072664D"/>
    <w:rsid w:val="0072718C"/>
    <w:rsid w:val="00727CA0"/>
    <w:rsid w:val="0073064A"/>
    <w:rsid w:val="00731230"/>
    <w:rsid w:val="007320D5"/>
    <w:rsid w:val="00734D97"/>
    <w:rsid w:val="00737575"/>
    <w:rsid w:val="00737724"/>
    <w:rsid w:val="00740794"/>
    <w:rsid w:val="00741841"/>
    <w:rsid w:val="00743F95"/>
    <w:rsid w:val="007464A4"/>
    <w:rsid w:val="00746A20"/>
    <w:rsid w:val="0074746E"/>
    <w:rsid w:val="00750435"/>
    <w:rsid w:val="007515C7"/>
    <w:rsid w:val="007522F5"/>
    <w:rsid w:val="00752B22"/>
    <w:rsid w:val="00752E48"/>
    <w:rsid w:val="00753B38"/>
    <w:rsid w:val="00753B8C"/>
    <w:rsid w:val="007540A6"/>
    <w:rsid w:val="00756131"/>
    <w:rsid w:val="00756DC1"/>
    <w:rsid w:val="007602E7"/>
    <w:rsid w:val="00760AA6"/>
    <w:rsid w:val="00760BF4"/>
    <w:rsid w:val="0076104D"/>
    <w:rsid w:val="00761388"/>
    <w:rsid w:val="00761440"/>
    <w:rsid w:val="007622C5"/>
    <w:rsid w:val="00762676"/>
    <w:rsid w:val="00763367"/>
    <w:rsid w:val="0076402E"/>
    <w:rsid w:val="00764486"/>
    <w:rsid w:val="00765A08"/>
    <w:rsid w:val="00766A04"/>
    <w:rsid w:val="0076775A"/>
    <w:rsid w:val="00770D7F"/>
    <w:rsid w:val="0077199B"/>
    <w:rsid w:val="0077321E"/>
    <w:rsid w:val="00773532"/>
    <w:rsid w:val="00773C62"/>
    <w:rsid w:val="00773FA7"/>
    <w:rsid w:val="0077604D"/>
    <w:rsid w:val="00776C95"/>
    <w:rsid w:val="00776F5D"/>
    <w:rsid w:val="00777B62"/>
    <w:rsid w:val="00777E49"/>
    <w:rsid w:val="00777F30"/>
    <w:rsid w:val="007805CF"/>
    <w:rsid w:val="00780626"/>
    <w:rsid w:val="00780985"/>
    <w:rsid w:val="00783EFF"/>
    <w:rsid w:val="007843E7"/>
    <w:rsid w:val="00784EA6"/>
    <w:rsid w:val="00785159"/>
    <w:rsid w:val="007874FF"/>
    <w:rsid w:val="007877AE"/>
    <w:rsid w:val="00787ACD"/>
    <w:rsid w:val="007915D9"/>
    <w:rsid w:val="0079233E"/>
    <w:rsid w:val="00792D00"/>
    <w:rsid w:val="00793E82"/>
    <w:rsid w:val="007954DA"/>
    <w:rsid w:val="007956C8"/>
    <w:rsid w:val="00795EBE"/>
    <w:rsid w:val="00796A7D"/>
    <w:rsid w:val="00797DBC"/>
    <w:rsid w:val="007A1B37"/>
    <w:rsid w:val="007A1F52"/>
    <w:rsid w:val="007A1FEB"/>
    <w:rsid w:val="007A2498"/>
    <w:rsid w:val="007A2EC1"/>
    <w:rsid w:val="007A3B57"/>
    <w:rsid w:val="007A49A8"/>
    <w:rsid w:val="007A5A71"/>
    <w:rsid w:val="007A6712"/>
    <w:rsid w:val="007A71F9"/>
    <w:rsid w:val="007A7745"/>
    <w:rsid w:val="007B00D4"/>
    <w:rsid w:val="007B1037"/>
    <w:rsid w:val="007B1A74"/>
    <w:rsid w:val="007B26B3"/>
    <w:rsid w:val="007B369D"/>
    <w:rsid w:val="007B38DA"/>
    <w:rsid w:val="007B3FF7"/>
    <w:rsid w:val="007B405D"/>
    <w:rsid w:val="007B476A"/>
    <w:rsid w:val="007B4778"/>
    <w:rsid w:val="007B4AE6"/>
    <w:rsid w:val="007B518B"/>
    <w:rsid w:val="007B5917"/>
    <w:rsid w:val="007B5A21"/>
    <w:rsid w:val="007B5FE0"/>
    <w:rsid w:val="007B699B"/>
    <w:rsid w:val="007B6CC9"/>
    <w:rsid w:val="007B71B9"/>
    <w:rsid w:val="007C0484"/>
    <w:rsid w:val="007C119F"/>
    <w:rsid w:val="007C1D9A"/>
    <w:rsid w:val="007C3498"/>
    <w:rsid w:val="007C467A"/>
    <w:rsid w:val="007C4855"/>
    <w:rsid w:val="007C4D74"/>
    <w:rsid w:val="007C4F2B"/>
    <w:rsid w:val="007C55EE"/>
    <w:rsid w:val="007C5D49"/>
    <w:rsid w:val="007C6679"/>
    <w:rsid w:val="007C7B59"/>
    <w:rsid w:val="007D0A1F"/>
    <w:rsid w:val="007D0A31"/>
    <w:rsid w:val="007D179C"/>
    <w:rsid w:val="007D2C31"/>
    <w:rsid w:val="007D3C28"/>
    <w:rsid w:val="007D3C3E"/>
    <w:rsid w:val="007D42C4"/>
    <w:rsid w:val="007D56F6"/>
    <w:rsid w:val="007D590A"/>
    <w:rsid w:val="007D59AB"/>
    <w:rsid w:val="007D75B0"/>
    <w:rsid w:val="007E01F0"/>
    <w:rsid w:val="007E1EAE"/>
    <w:rsid w:val="007E26E3"/>
    <w:rsid w:val="007E440E"/>
    <w:rsid w:val="007E44F1"/>
    <w:rsid w:val="007E5021"/>
    <w:rsid w:val="007E5140"/>
    <w:rsid w:val="007E786B"/>
    <w:rsid w:val="007E787D"/>
    <w:rsid w:val="007F131C"/>
    <w:rsid w:val="007F26B7"/>
    <w:rsid w:val="007F333C"/>
    <w:rsid w:val="007F3858"/>
    <w:rsid w:val="007F45B2"/>
    <w:rsid w:val="007F46A5"/>
    <w:rsid w:val="007F5ABB"/>
    <w:rsid w:val="007F62B6"/>
    <w:rsid w:val="007F6541"/>
    <w:rsid w:val="007F6C0B"/>
    <w:rsid w:val="007F7A1C"/>
    <w:rsid w:val="007F7C84"/>
    <w:rsid w:val="00800A7E"/>
    <w:rsid w:val="008013F1"/>
    <w:rsid w:val="0080152E"/>
    <w:rsid w:val="008015E0"/>
    <w:rsid w:val="00801FF8"/>
    <w:rsid w:val="00803477"/>
    <w:rsid w:val="00804959"/>
    <w:rsid w:val="008050BD"/>
    <w:rsid w:val="0080596A"/>
    <w:rsid w:val="00805E14"/>
    <w:rsid w:val="00806130"/>
    <w:rsid w:val="00806317"/>
    <w:rsid w:val="00810F88"/>
    <w:rsid w:val="008111CB"/>
    <w:rsid w:val="0081151E"/>
    <w:rsid w:val="008135D0"/>
    <w:rsid w:val="00813CA2"/>
    <w:rsid w:val="00815B6D"/>
    <w:rsid w:val="00817119"/>
    <w:rsid w:val="008176B8"/>
    <w:rsid w:val="0082062D"/>
    <w:rsid w:val="00821362"/>
    <w:rsid w:val="008216D5"/>
    <w:rsid w:val="00821EC0"/>
    <w:rsid w:val="00823B33"/>
    <w:rsid w:val="0082437B"/>
    <w:rsid w:val="008244F3"/>
    <w:rsid w:val="008254DC"/>
    <w:rsid w:val="00826404"/>
    <w:rsid w:val="00826464"/>
    <w:rsid w:val="00826F93"/>
    <w:rsid w:val="00827414"/>
    <w:rsid w:val="00827A4B"/>
    <w:rsid w:val="00830662"/>
    <w:rsid w:val="00831306"/>
    <w:rsid w:val="0083171F"/>
    <w:rsid w:val="008317C6"/>
    <w:rsid w:val="008324F7"/>
    <w:rsid w:val="008335C3"/>
    <w:rsid w:val="008344EA"/>
    <w:rsid w:val="0083546D"/>
    <w:rsid w:val="008370DE"/>
    <w:rsid w:val="0084049C"/>
    <w:rsid w:val="00842262"/>
    <w:rsid w:val="008424B4"/>
    <w:rsid w:val="00842623"/>
    <w:rsid w:val="00843C12"/>
    <w:rsid w:val="008444D4"/>
    <w:rsid w:val="0084510D"/>
    <w:rsid w:val="00845499"/>
    <w:rsid w:val="00845DDD"/>
    <w:rsid w:val="00846C55"/>
    <w:rsid w:val="00847840"/>
    <w:rsid w:val="0084784F"/>
    <w:rsid w:val="00847DB2"/>
    <w:rsid w:val="00850672"/>
    <w:rsid w:val="008512BC"/>
    <w:rsid w:val="008518CD"/>
    <w:rsid w:val="00851D99"/>
    <w:rsid w:val="0085497A"/>
    <w:rsid w:val="008554E1"/>
    <w:rsid w:val="008557D7"/>
    <w:rsid w:val="008559C2"/>
    <w:rsid w:val="00856251"/>
    <w:rsid w:val="00856D1C"/>
    <w:rsid w:val="00857FD7"/>
    <w:rsid w:val="00860395"/>
    <w:rsid w:val="008608D8"/>
    <w:rsid w:val="00861F9D"/>
    <w:rsid w:val="008620E8"/>
    <w:rsid w:val="0086353A"/>
    <w:rsid w:val="00863EC8"/>
    <w:rsid w:val="00864AEB"/>
    <w:rsid w:val="00864F8F"/>
    <w:rsid w:val="008650D7"/>
    <w:rsid w:val="008659A0"/>
    <w:rsid w:val="0086657B"/>
    <w:rsid w:val="0086707A"/>
    <w:rsid w:val="00867913"/>
    <w:rsid w:val="008708FB"/>
    <w:rsid w:val="00870B83"/>
    <w:rsid w:val="00871BE1"/>
    <w:rsid w:val="00871ECB"/>
    <w:rsid w:val="008726FD"/>
    <w:rsid w:val="00874014"/>
    <w:rsid w:val="008751A5"/>
    <w:rsid w:val="008751EF"/>
    <w:rsid w:val="008752E6"/>
    <w:rsid w:val="00876E62"/>
    <w:rsid w:val="00880419"/>
    <w:rsid w:val="0088235D"/>
    <w:rsid w:val="00882D06"/>
    <w:rsid w:val="00883012"/>
    <w:rsid w:val="00883916"/>
    <w:rsid w:val="00883BF7"/>
    <w:rsid w:val="00884664"/>
    <w:rsid w:val="00884A94"/>
    <w:rsid w:val="00885845"/>
    <w:rsid w:val="00886106"/>
    <w:rsid w:val="00886735"/>
    <w:rsid w:val="0088737E"/>
    <w:rsid w:val="008875F5"/>
    <w:rsid w:val="008949B3"/>
    <w:rsid w:val="008971DF"/>
    <w:rsid w:val="008972F7"/>
    <w:rsid w:val="00897B90"/>
    <w:rsid w:val="008A00BA"/>
    <w:rsid w:val="008A0712"/>
    <w:rsid w:val="008A17CE"/>
    <w:rsid w:val="008A3B2E"/>
    <w:rsid w:val="008A410E"/>
    <w:rsid w:val="008A74BD"/>
    <w:rsid w:val="008A7D71"/>
    <w:rsid w:val="008B0617"/>
    <w:rsid w:val="008B1223"/>
    <w:rsid w:val="008B1DA2"/>
    <w:rsid w:val="008B1DA5"/>
    <w:rsid w:val="008B30A3"/>
    <w:rsid w:val="008B34D7"/>
    <w:rsid w:val="008B4C20"/>
    <w:rsid w:val="008B4F37"/>
    <w:rsid w:val="008B60B0"/>
    <w:rsid w:val="008C05B5"/>
    <w:rsid w:val="008C0BF0"/>
    <w:rsid w:val="008C1084"/>
    <w:rsid w:val="008C141D"/>
    <w:rsid w:val="008C2F45"/>
    <w:rsid w:val="008C3388"/>
    <w:rsid w:val="008C38D5"/>
    <w:rsid w:val="008C53E5"/>
    <w:rsid w:val="008C5ABE"/>
    <w:rsid w:val="008C66B0"/>
    <w:rsid w:val="008C6982"/>
    <w:rsid w:val="008C6E45"/>
    <w:rsid w:val="008C7632"/>
    <w:rsid w:val="008D0858"/>
    <w:rsid w:val="008D0CF5"/>
    <w:rsid w:val="008D1594"/>
    <w:rsid w:val="008D1A56"/>
    <w:rsid w:val="008D28D4"/>
    <w:rsid w:val="008D32EA"/>
    <w:rsid w:val="008D3A9D"/>
    <w:rsid w:val="008D6D14"/>
    <w:rsid w:val="008D6D33"/>
    <w:rsid w:val="008D7D1E"/>
    <w:rsid w:val="008E0E38"/>
    <w:rsid w:val="008E192A"/>
    <w:rsid w:val="008E2184"/>
    <w:rsid w:val="008E40D3"/>
    <w:rsid w:val="008E5825"/>
    <w:rsid w:val="008E66CD"/>
    <w:rsid w:val="008E699F"/>
    <w:rsid w:val="008E6E1F"/>
    <w:rsid w:val="008E7D21"/>
    <w:rsid w:val="008F07F9"/>
    <w:rsid w:val="008F0E09"/>
    <w:rsid w:val="008F1AAE"/>
    <w:rsid w:val="008F2047"/>
    <w:rsid w:val="008F409F"/>
    <w:rsid w:val="008F44B1"/>
    <w:rsid w:val="008F4B3B"/>
    <w:rsid w:val="008F4DA8"/>
    <w:rsid w:val="008F556E"/>
    <w:rsid w:val="008F5CDD"/>
    <w:rsid w:val="008F6AB3"/>
    <w:rsid w:val="008F7010"/>
    <w:rsid w:val="008F78CB"/>
    <w:rsid w:val="00900627"/>
    <w:rsid w:val="00901C0F"/>
    <w:rsid w:val="009021B6"/>
    <w:rsid w:val="00902A32"/>
    <w:rsid w:val="00904096"/>
    <w:rsid w:val="009065A4"/>
    <w:rsid w:val="0090666C"/>
    <w:rsid w:val="009075B9"/>
    <w:rsid w:val="009079EE"/>
    <w:rsid w:val="00907D02"/>
    <w:rsid w:val="00910275"/>
    <w:rsid w:val="00910DD6"/>
    <w:rsid w:val="00911532"/>
    <w:rsid w:val="00911DDB"/>
    <w:rsid w:val="00912CEF"/>
    <w:rsid w:val="00913616"/>
    <w:rsid w:val="00913C5F"/>
    <w:rsid w:val="00914019"/>
    <w:rsid w:val="00914A4D"/>
    <w:rsid w:val="00915318"/>
    <w:rsid w:val="00915ECD"/>
    <w:rsid w:val="00916BF3"/>
    <w:rsid w:val="00916EA3"/>
    <w:rsid w:val="0091714A"/>
    <w:rsid w:val="00917731"/>
    <w:rsid w:val="00917ED0"/>
    <w:rsid w:val="0092079E"/>
    <w:rsid w:val="009219F7"/>
    <w:rsid w:val="0092453E"/>
    <w:rsid w:val="009248E3"/>
    <w:rsid w:val="00925F00"/>
    <w:rsid w:val="009262D4"/>
    <w:rsid w:val="00927F6C"/>
    <w:rsid w:val="009301DE"/>
    <w:rsid w:val="00930335"/>
    <w:rsid w:val="00930A58"/>
    <w:rsid w:val="00931422"/>
    <w:rsid w:val="0093374A"/>
    <w:rsid w:val="009346B9"/>
    <w:rsid w:val="00934D44"/>
    <w:rsid w:val="009354EA"/>
    <w:rsid w:val="009359B0"/>
    <w:rsid w:val="00937A07"/>
    <w:rsid w:val="00937DAC"/>
    <w:rsid w:val="00940078"/>
    <w:rsid w:val="00941D29"/>
    <w:rsid w:val="009420D8"/>
    <w:rsid w:val="00942F7B"/>
    <w:rsid w:val="0094385B"/>
    <w:rsid w:val="00944B3A"/>
    <w:rsid w:val="0094546A"/>
    <w:rsid w:val="00945DAB"/>
    <w:rsid w:val="0094642F"/>
    <w:rsid w:val="00946628"/>
    <w:rsid w:val="00946BA7"/>
    <w:rsid w:val="00946CD8"/>
    <w:rsid w:val="00946D1D"/>
    <w:rsid w:val="00946F7C"/>
    <w:rsid w:val="009526E5"/>
    <w:rsid w:val="00952843"/>
    <w:rsid w:val="00953F0E"/>
    <w:rsid w:val="00955446"/>
    <w:rsid w:val="00955708"/>
    <w:rsid w:val="00955A25"/>
    <w:rsid w:val="00955BE4"/>
    <w:rsid w:val="00956BC7"/>
    <w:rsid w:val="00956CBC"/>
    <w:rsid w:val="0095759A"/>
    <w:rsid w:val="00960C19"/>
    <w:rsid w:val="00962C49"/>
    <w:rsid w:val="00963EA9"/>
    <w:rsid w:val="0096520D"/>
    <w:rsid w:val="00965E36"/>
    <w:rsid w:val="009667AE"/>
    <w:rsid w:val="00966CA3"/>
    <w:rsid w:val="00966E99"/>
    <w:rsid w:val="00966E9E"/>
    <w:rsid w:val="009673DB"/>
    <w:rsid w:val="00967599"/>
    <w:rsid w:val="00970825"/>
    <w:rsid w:val="00970BED"/>
    <w:rsid w:val="00971571"/>
    <w:rsid w:val="0097176A"/>
    <w:rsid w:val="00971A02"/>
    <w:rsid w:val="00971BE1"/>
    <w:rsid w:val="0097288E"/>
    <w:rsid w:val="00973419"/>
    <w:rsid w:val="009748C1"/>
    <w:rsid w:val="009753DB"/>
    <w:rsid w:val="00975680"/>
    <w:rsid w:val="0097710B"/>
    <w:rsid w:val="009773D0"/>
    <w:rsid w:val="0098021C"/>
    <w:rsid w:val="00980947"/>
    <w:rsid w:val="00982184"/>
    <w:rsid w:val="009828E7"/>
    <w:rsid w:val="00983251"/>
    <w:rsid w:val="00983255"/>
    <w:rsid w:val="00985D44"/>
    <w:rsid w:val="009908CB"/>
    <w:rsid w:val="00991C0D"/>
    <w:rsid w:val="0099212A"/>
    <w:rsid w:val="00993E28"/>
    <w:rsid w:val="0099569A"/>
    <w:rsid w:val="0099769F"/>
    <w:rsid w:val="00997842"/>
    <w:rsid w:val="009A04B6"/>
    <w:rsid w:val="009A0771"/>
    <w:rsid w:val="009A083F"/>
    <w:rsid w:val="009A0BF8"/>
    <w:rsid w:val="009A0C52"/>
    <w:rsid w:val="009A14EA"/>
    <w:rsid w:val="009A1576"/>
    <w:rsid w:val="009A2417"/>
    <w:rsid w:val="009A3DDF"/>
    <w:rsid w:val="009A4963"/>
    <w:rsid w:val="009A5C56"/>
    <w:rsid w:val="009A65B5"/>
    <w:rsid w:val="009A7A11"/>
    <w:rsid w:val="009A7B96"/>
    <w:rsid w:val="009A7E08"/>
    <w:rsid w:val="009A7E5A"/>
    <w:rsid w:val="009B02DF"/>
    <w:rsid w:val="009B06C0"/>
    <w:rsid w:val="009B0736"/>
    <w:rsid w:val="009B1131"/>
    <w:rsid w:val="009B13D3"/>
    <w:rsid w:val="009B3A75"/>
    <w:rsid w:val="009B4C6C"/>
    <w:rsid w:val="009B640C"/>
    <w:rsid w:val="009B67BB"/>
    <w:rsid w:val="009B6ADD"/>
    <w:rsid w:val="009B6F4C"/>
    <w:rsid w:val="009B7E72"/>
    <w:rsid w:val="009C04D4"/>
    <w:rsid w:val="009C0ECF"/>
    <w:rsid w:val="009C0F4D"/>
    <w:rsid w:val="009C1BDC"/>
    <w:rsid w:val="009C1CBF"/>
    <w:rsid w:val="009C3979"/>
    <w:rsid w:val="009C445C"/>
    <w:rsid w:val="009C4461"/>
    <w:rsid w:val="009C7183"/>
    <w:rsid w:val="009D0FF6"/>
    <w:rsid w:val="009D1B62"/>
    <w:rsid w:val="009D3063"/>
    <w:rsid w:val="009D36BB"/>
    <w:rsid w:val="009D449F"/>
    <w:rsid w:val="009D4C56"/>
    <w:rsid w:val="009D5AE2"/>
    <w:rsid w:val="009D7252"/>
    <w:rsid w:val="009D75DB"/>
    <w:rsid w:val="009D799E"/>
    <w:rsid w:val="009D7A7B"/>
    <w:rsid w:val="009E1B3C"/>
    <w:rsid w:val="009E2C48"/>
    <w:rsid w:val="009E395F"/>
    <w:rsid w:val="009E457B"/>
    <w:rsid w:val="009E6FB5"/>
    <w:rsid w:val="009E74CC"/>
    <w:rsid w:val="009E7891"/>
    <w:rsid w:val="009F259C"/>
    <w:rsid w:val="009F4624"/>
    <w:rsid w:val="009F5594"/>
    <w:rsid w:val="009F5B84"/>
    <w:rsid w:val="009F7CD1"/>
    <w:rsid w:val="009F7D17"/>
    <w:rsid w:val="009F7DE5"/>
    <w:rsid w:val="00A01243"/>
    <w:rsid w:val="00A01684"/>
    <w:rsid w:val="00A01FED"/>
    <w:rsid w:val="00A021AE"/>
    <w:rsid w:val="00A02246"/>
    <w:rsid w:val="00A030E2"/>
    <w:rsid w:val="00A04061"/>
    <w:rsid w:val="00A065BB"/>
    <w:rsid w:val="00A07297"/>
    <w:rsid w:val="00A07850"/>
    <w:rsid w:val="00A104AF"/>
    <w:rsid w:val="00A1155A"/>
    <w:rsid w:val="00A122F9"/>
    <w:rsid w:val="00A1231E"/>
    <w:rsid w:val="00A1292B"/>
    <w:rsid w:val="00A12B51"/>
    <w:rsid w:val="00A12FDC"/>
    <w:rsid w:val="00A1371C"/>
    <w:rsid w:val="00A14564"/>
    <w:rsid w:val="00A168DE"/>
    <w:rsid w:val="00A16D80"/>
    <w:rsid w:val="00A17168"/>
    <w:rsid w:val="00A20162"/>
    <w:rsid w:val="00A20B53"/>
    <w:rsid w:val="00A211A7"/>
    <w:rsid w:val="00A218B7"/>
    <w:rsid w:val="00A233AF"/>
    <w:rsid w:val="00A23491"/>
    <w:rsid w:val="00A23F3E"/>
    <w:rsid w:val="00A23FAF"/>
    <w:rsid w:val="00A253CD"/>
    <w:rsid w:val="00A25A97"/>
    <w:rsid w:val="00A26319"/>
    <w:rsid w:val="00A2640F"/>
    <w:rsid w:val="00A268B7"/>
    <w:rsid w:val="00A2740E"/>
    <w:rsid w:val="00A27816"/>
    <w:rsid w:val="00A27DD3"/>
    <w:rsid w:val="00A3014F"/>
    <w:rsid w:val="00A31854"/>
    <w:rsid w:val="00A32F5B"/>
    <w:rsid w:val="00A34F7E"/>
    <w:rsid w:val="00A35302"/>
    <w:rsid w:val="00A373FD"/>
    <w:rsid w:val="00A413A8"/>
    <w:rsid w:val="00A43F5F"/>
    <w:rsid w:val="00A452AF"/>
    <w:rsid w:val="00A4739D"/>
    <w:rsid w:val="00A5096A"/>
    <w:rsid w:val="00A510F9"/>
    <w:rsid w:val="00A51352"/>
    <w:rsid w:val="00A51508"/>
    <w:rsid w:val="00A51BE3"/>
    <w:rsid w:val="00A51D0B"/>
    <w:rsid w:val="00A53A1E"/>
    <w:rsid w:val="00A53C90"/>
    <w:rsid w:val="00A54228"/>
    <w:rsid w:val="00A552D8"/>
    <w:rsid w:val="00A559EB"/>
    <w:rsid w:val="00A56A1D"/>
    <w:rsid w:val="00A56AD1"/>
    <w:rsid w:val="00A60B4E"/>
    <w:rsid w:val="00A61490"/>
    <w:rsid w:val="00A618E4"/>
    <w:rsid w:val="00A62F83"/>
    <w:rsid w:val="00A6465B"/>
    <w:rsid w:val="00A64753"/>
    <w:rsid w:val="00A65D5E"/>
    <w:rsid w:val="00A6788A"/>
    <w:rsid w:val="00A67B0B"/>
    <w:rsid w:val="00A70303"/>
    <w:rsid w:val="00A71470"/>
    <w:rsid w:val="00A71A88"/>
    <w:rsid w:val="00A72729"/>
    <w:rsid w:val="00A7402C"/>
    <w:rsid w:val="00A74F94"/>
    <w:rsid w:val="00A75E05"/>
    <w:rsid w:val="00A75ED3"/>
    <w:rsid w:val="00A770DD"/>
    <w:rsid w:val="00A773D1"/>
    <w:rsid w:val="00A778A9"/>
    <w:rsid w:val="00A804E1"/>
    <w:rsid w:val="00A809F5"/>
    <w:rsid w:val="00A80E69"/>
    <w:rsid w:val="00A83BEA"/>
    <w:rsid w:val="00A83F09"/>
    <w:rsid w:val="00A843F0"/>
    <w:rsid w:val="00A84CBF"/>
    <w:rsid w:val="00A850B6"/>
    <w:rsid w:val="00A8519F"/>
    <w:rsid w:val="00A853BB"/>
    <w:rsid w:val="00A854CA"/>
    <w:rsid w:val="00A8669F"/>
    <w:rsid w:val="00A868B9"/>
    <w:rsid w:val="00A86B7F"/>
    <w:rsid w:val="00A86CAE"/>
    <w:rsid w:val="00A900DC"/>
    <w:rsid w:val="00A90CB3"/>
    <w:rsid w:val="00A9160A"/>
    <w:rsid w:val="00A93C99"/>
    <w:rsid w:val="00A9571C"/>
    <w:rsid w:val="00AA03CC"/>
    <w:rsid w:val="00AA169A"/>
    <w:rsid w:val="00AA28EC"/>
    <w:rsid w:val="00AA3146"/>
    <w:rsid w:val="00AA3210"/>
    <w:rsid w:val="00AA3446"/>
    <w:rsid w:val="00AA4650"/>
    <w:rsid w:val="00AA4891"/>
    <w:rsid w:val="00AA4B00"/>
    <w:rsid w:val="00AA5D2B"/>
    <w:rsid w:val="00AA5D47"/>
    <w:rsid w:val="00AA5DC8"/>
    <w:rsid w:val="00AA5F1B"/>
    <w:rsid w:val="00AA698D"/>
    <w:rsid w:val="00AA75C3"/>
    <w:rsid w:val="00AB0BD0"/>
    <w:rsid w:val="00AB1C80"/>
    <w:rsid w:val="00AB49B4"/>
    <w:rsid w:val="00AB698D"/>
    <w:rsid w:val="00AC0529"/>
    <w:rsid w:val="00AC0824"/>
    <w:rsid w:val="00AC0A8B"/>
    <w:rsid w:val="00AC0FA9"/>
    <w:rsid w:val="00AC1086"/>
    <w:rsid w:val="00AC1357"/>
    <w:rsid w:val="00AC258F"/>
    <w:rsid w:val="00AC33B7"/>
    <w:rsid w:val="00AC388D"/>
    <w:rsid w:val="00AC3EC5"/>
    <w:rsid w:val="00AC4D45"/>
    <w:rsid w:val="00AC4EC5"/>
    <w:rsid w:val="00AC5265"/>
    <w:rsid w:val="00AC537C"/>
    <w:rsid w:val="00AC5701"/>
    <w:rsid w:val="00AC5F97"/>
    <w:rsid w:val="00AC6CAC"/>
    <w:rsid w:val="00AC6EF0"/>
    <w:rsid w:val="00AD0458"/>
    <w:rsid w:val="00AD0CE9"/>
    <w:rsid w:val="00AD1D95"/>
    <w:rsid w:val="00AD3CC2"/>
    <w:rsid w:val="00AD48AF"/>
    <w:rsid w:val="00AD4AFE"/>
    <w:rsid w:val="00AD54EC"/>
    <w:rsid w:val="00AD69B8"/>
    <w:rsid w:val="00AD6A21"/>
    <w:rsid w:val="00AD6CDC"/>
    <w:rsid w:val="00AD749A"/>
    <w:rsid w:val="00AD75CB"/>
    <w:rsid w:val="00AD77B8"/>
    <w:rsid w:val="00AD795A"/>
    <w:rsid w:val="00AE0076"/>
    <w:rsid w:val="00AE0593"/>
    <w:rsid w:val="00AE2545"/>
    <w:rsid w:val="00AE2779"/>
    <w:rsid w:val="00AE3AFB"/>
    <w:rsid w:val="00AE3E44"/>
    <w:rsid w:val="00AE472D"/>
    <w:rsid w:val="00AE4877"/>
    <w:rsid w:val="00AE4B7F"/>
    <w:rsid w:val="00AE5393"/>
    <w:rsid w:val="00AE57F1"/>
    <w:rsid w:val="00AE6874"/>
    <w:rsid w:val="00AE7096"/>
    <w:rsid w:val="00AE74CF"/>
    <w:rsid w:val="00AE7FB7"/>
    <w:rsid w:val="00AF0815"/>
    <w:rsid w:val="00AF09AB"/>
    <w:rsid w:val="00AF0A2C"/>
    <w:rsid w:val="00AF1513"/>
    <w:rsid w:val="00AF17D2"/>
    <w:rsid w:val="00AF1E5A"/>
    <w:rsid w:val="00AF2850"/>
    <w:rsid w:val="00AF336A"/>
    <w:rsid w:val="00AF3B2A"/>
    <w:rsid w:val="00AF5640"/>
    <w:rsid w:val="00AF5DFC"/>
    <w:rsid w:val="00AF5F95"/>
    <w:rsid w:val="00AF6566"/>
    <w:rsid w:val="00AF69D7"/>
    <w:rsid w:val="00AF784B"/>
    <w:rsid w:val="00B00F4B"/>
    <w:rsid w:val="00B01077"/>
    <w:rsid w:val="00B0301E"/>
    <w:rsid w:val="00B03859"/>
    <w:rsid w:val="00B04BAE"/>
    <w:rsid w:val="00B053C6"/>
    <w:rsid w:val="00B06505"/>
    <w:rsid w:val="00B067A4"/>
    <w:rsid w:val="00B0750D"/>
    <w:rsid w:val="00B0789C"/>
    <w:rsid w:val="00B10164"/>
    <w:rsid w:val="00B10EAC"/>
    <w:rsid w:val="00B117DF"/>
    <w:rsid w:val="00B127BB"/>
    <w:rsid w:val="00B12D7A"/>
    <w:rsid w:val="00B12F47"/>
    <w:rsid w:val="00B13413"/>
    <w:rsid w:val="00B1359B"/>
    <w:rsid w:val="00B13C6B"/>
    <w:rsid w:val="00B14B17"/>
    <w:rsid w:val="00B150AA"/>
    <w:rsid w:val="00B156F6"/>
    <w:rsid w:val="00B17152"/>
    <w:rsid w:val="00B17D4D"/>
    <w:rsid w:val="00B17FC4"/>
    <w:rsid w:val="00B23C8C"/>
    <w:rsid w:val="00B2458B"/>
    <w:rsid w:val="00B26CDA"/>
    <w:rsid w:val="00B270B4"/>
    <w:rsid w:val="00B31400"/>
    <w:rsid w:val="00B346DC"/>
    <w:rsid w:val="00B34C67"/>
    <w:rsid w:val="00B3608D"/>
    <w:rsid w:val="00B365E2"/>
    <w:rsid w:val="00B36A69"/>
    <w:rsid w:val="00B36F06"/>
    <w:rsid w:val="00B37F33"/>
    <w:rsid w:val="00B42942"/>
    <w:rsid w:val="00B42A1B"/>
    <w:rsid w:val="00B440BA"/>
    <w:rsid w:val="00B44774"/>
    <w:rsid w:val="00B4520C"/>
    <w:rsid w:val="00B459BD"/>
    <w:rsid w:val="00B45B7B"/>
    <w:rsid w:val="00B45C91"/>
    <w:rsid w:val="00B45FB4"/>
    <w:rsid w:val="00B45FF7"/>
    <w:rsid w:val="00B4678B"/>
    <w:rsid w:val="00B478D7"/>
    <w:rsid w:val="00B479E8"/>
    <w:rsid w:val="00B47A76"/>
    <w:rsid w:val="00B5123D"/>
    <w:rsid w:val="00B520C0"/>
    <w:rsid w:val="00B53AA6"/>
    <w:rsid w:val="00B54B3A"/>
    <w:rsid w:val="00B54C00"/>
    <w:rsid w:val="00B552BA"/>
    <w:rsid w:val="00B553F1"/>
    <w:rsid w:val="00B559D6"/>
    <w:rsid w:val="00B56BFF"/>
    <w:rsid w:val="00B56FA3"/>
    <w:rsid w:val="00B573A7"/>
    <w:rsid w:val="00B5783A"/>
    <w:rsid w:val="00B62DAB"/>
    <w:rsid w:val="00B638AB"/>
    <w:rsid w:val="00B645EE"/>
    <w:rsid w:val="00B64647"/>
    <w:rsid w:val="00B64CFA"/>
    <w:rsid w:val="00B64D03"/>
    <w:rsid w:val="00B64D8A"/>
    <w:rsid w:val="00B654BE"/>
    <w:rsid w:val="00B659E1"/>
    <w:rsid w:val="00B66C4B"/>
    <w:rsid w:val="00B67592"/>
    <w:rsid w:val="00B70B15"/>
    <w:rsid w:val="00B71284"/>
    <w:rsid w:val="00B71CFC"/>
    <w:rsid w:val="00B740B5"/>
    <w:rsid w:val="00B7517A"/>
    <w:rsid w:val="00B751DB"/>
    <w:rsid w:val="00B7602B"/>
    <w:rsid w:val="00B7694D"/>
    <w:rsid w:val="00B82091"/>
    <w:rsid w:val="00B828AE"/>
    <w:rsid w:val="00B83929"/>
    <w:rsid w:val="00B83F3A"/>
    <w:rsid w:val="00B84D63"/>
    <w:rsid w:val="00B859C4"/>
    <w:rsid w:val="00B8644C"/>
    <w:rsid w:val="00B8657C"/>
    <w:rsid w:val="00B874AE"/>
    <w:rsid w:val="00B90D5B"/>
    <w:rsid w:val="00B91300"/>
    <w:rsid w:val="00B913DB"/>
    <w:rsid w:val="00B91665"/>
    <w:rsid w:val="00B92E7E"/>
    <w:rsid w:val="00B94ECF"/>
    <w:rsid w:val="00B954AB"/>
    <w:rsid w:val="00B97088"/>
    <w:rsid w:val="00B97F68"/>
    <w:rsid w:val="00BA0C19"/>
    <w:rsid w:val="00BA1AAF"/>
    <w:rsid w:val="00BA3882"/>
    <w:rsid w:val="00BA3A6E"/>
    <w:rsid w:val="00BA3DC0"/>
    <w:rsid w:val="00BA4757"/>
    <w:rsid w:val="00BA5CA4"/>
    <w:rsid w:val="00BA6079"/>
    <w:rsid w:val="00BA6441"/>
    <w:rsid w:val="00BA6E9C"/>
    <w:rsid w:val="00BA7216"/>
    <w:rsid w:val="00BB0181"/>
    <w:rsid w:val="00BB12F1"/>
    <w:rsid w:val="00BB1679"/>
    <w:rsid w:val="00BB1B4B"/>
    <w:rsid w:val="00BB32F0"/>
    <w:rsid w:val="00BB36CF"/>
    <w:rsid w:val="00BB4C33"/>
    <w:rsid w:val="00BB51AE"/>
    <w:rsid w:val="00BB6191"/>
    <w:rsid w:val="00BB6C48"/>
    <w:rsid w:val="00BC0D2A"/>
    <w:rsid w:val="00BC10F0"/>
    <w:rsid w:val="00BC12C6"/>
    <w:rsid w:val="00BC30D4"/>
    <w:rsid w:val="00BC32FE"/>
    <w:rsid w:val="00BC35E7"/>
    <w:rsid w:val="00BC3801"/>
    <w:rsid w:val="00BC42DB"/>
    <w:rsid w:val="00BC57E3"/>
    <w:rsid w:val="00BC60E9"/>
    <w:rsid w:val="00BC68A5"/>
    <w:rsid w:val="00BC7693"/>
    <w:rsid w:val="00BD089D"/>
    <w:rsid w:val="00BD2951"/>
    <w:rsid w:val="00BD2BC7"/>
    <w:rsid w:val="00BD35A4"/>
    <w:rsid w:val="00BD3662"/>
    <w:rsid w:val="00BD4748"/>
    <w:rsid w:val="00BD4E58"/>
    <w:rsid w:val="00BD5125"/>
    <w:rsid w:val="00BD66D9"/>
    <w:rsid w:val="00BD73DE"/>
    <w:rsid w:val="00BD7BD1"/>
    <w:rsid w:val="00BE064E"/>
    <w:rsid w:val="00BE07BF"/>
    <w:rsid w:val="00BE158F"/>
    <w:rsid w:val="00BE17C7"/>
    <w:rsid w:val="00BE32C9"/>
    <w:rsid w:val="00BE41C2"/>
    <w:rsid w:val="00BE5DD5"/>
    <w:rsid w:val="00BE6AA7"/>
    <w:rsid w:val="00BE7226"/>
    <w:rsid w:val="00BF002B"/>
    <w:rsid w:val="00BF09E7"/>
    <w:rsid w:val="00BF0D16"/>
    <w:rsid w:val="00BF1847"/>
    <w:rsid w:val="00BF2551"/>
    <w:rsid w:val="00BF278E"/>
    <w:rsid w:val="00BF3230"/>
    <w:rsid w:val="00BF3614"/>
    <w:rsid w:val="00BF466E"/>
    <w:rsid w:val="00BF5404"/>
    <w:rsid w:val="00BF5944"/>
    <w:rsid w:val="00BF6498"/>
    <w:rsid w:val="00BF6F4E"/>
    <w:rsid w:val="00BF7A18"/>
    <w:rsid w:val="00BF7F89"/>
    <w:rsid w:val="00C019B5"/>
    <w:rsid w:val="00C01BC1"/>
    <w:rsid w:val="00C02A8F"/>
    <w:rsid w:val="00C034F9"/>
    <w:rsid w:val="00C04053"/>
    <w:rsid w:val="00C04353"/>
    <w:rsid w:val="00C0460A"/>
    <w:rsid w:val="00C0524F"/>
    <w:rsid w:val="00C0562E"/>
    <w:rsid w:val="00C05681"/>
    <w:rsid w:val="00C068ED"/>
    <w:rsid w:val="00C07220"/>
    <w:rsid w:val="00C07839"/>
    <w:rsid w:val="00C10C95"/>
    <w:rsid w:val="00C11349"/>
    <w:rsid w:val="00C11785"/>
    <w:rsid w:val="00C1209A"/>
    <w:rsid w:val="00C13302"/>
    <w:rsid w:val="00C1416D"/>
    <w:rsid w:val="00C146E0"/>
    <w:rsid w:val="00C14FCF"/>
    <w:rsid w:val="00C15C43"/>
    <w:rsid w:val="00C16410"/>
    <w:rsid w:val="00C17362"/>
    <w:rsid w:val="00C1751F"/>
    <w:rsid w:val="00C178F5"/>
    <w:rsid w:val="00C17B2A"/>
    <w:rsid w:val="00C209F2"/>
    <w:rsid w:val="00C20A90"/>
    <w:rsid w:val="00C21723"/>
    <w:rsid w:val="00C2240E"/>
    <w:rsid w:val="00C22CE2"/>
    <w:rsid w:val="00C22CE5"/>
    <w:rsid w:val="00C245CC"/>
    <w:rsid w:val="00C2649A"/>
    <w:rsid w:val="00C270E9"/>
    <w:rsid w:val="00C3024F"/>
    <w:rsid w:val="00C3038F"/>
    <w:rsid w:val="00C31082"/>
    <w:rsid w:val="00C31CA7"/>
    <w:rsid w:val="00C322F7"/>
    <w:rsid w:val="00C328CF"/>
    <w:rsid w:val="00C33658"/>
    <w:rsid w:val="00C338F7"/>
    <w:rsid w:val="00C353CF"/>
    <w:rsid w:val="00C35FFE"/>
    <w:rsid w:val="00C374CB"/>
    <w:rsid w:val="00C4023B"/>
    <w:rsid w:val="00C41851"/>
    <w:rsid w:val="00C418CA"/>
    <w:rsid w:val="00C41CC8"/>
    <w:rsid w:val="00C442BF"/>
    <w:rsid w:val="00C459DB"/>
    <w:rsid w:val="00C45A25"/>
    <w:rsid w:val="00C473DE"/>
    <w:rsid w:val="00C47A5C"/>
    <w:rsid w:val="00C5093F"/>
    <w:rsid w:val="00C51BCD"/>
    <w:rsid w:val="00C530B3"/>
    <w:rsid w:val="00C54089"/>
    <w:rsid w:val="00C54667"/>
    <w:rsid w:val="00C557A8"/>
    <w:rsid w:val="00C56513"/>
    <w:rsid w:val="00C60B6A"/>
    <w:rsid w:val="00C60C63"/>
    <w:rsid w:val="00C60EE0"/>
    <w:rsid w:val="00C617AD"/>
    <w:rsid w:val="00C61D0F"/>
    <w:rsid w:val="00C6267F"/>
    <w:rsid w:val="00C634CE"/>
    <w:rsid w:val="00C634E2"/>
    <w:rsid w:val="00C63640"/>
    <w:rsid w:val="00C64805"/>
    <w:rsid w:val="00C64F34"/>
    <w:rsid w:val="00C667BA"/>
    <w:rsid w:val="00C6751D"/>
    <w:rsid w:val="00C67A94"/>
    <w:rsid w:val="00C70462"/>
    <w:rsid w:val="00C7080F"/>
    <w:rsid w:val="00C71915"/>
    <w:rsid w:val="00C7369A"/>
    <w:rsid w:val="00C741EF"/>
    <w:rsid w:val="00C75C52"/>
    <w:rsid w:val="00C76336"/>
    <w:rsid w:val="00C76CE5"/>
    <w:rsid w:val="00C76E35"/>
    <w:rsid w:val="00C76FF3"/>
    <w:rsid w:val="00C7756B"/>
    <w:rsid w:val="00C815A0"/>
    <w:rsid w:val="00C81F94"/>
    <w:rsid w:val="00C8263C"/>
    <w:rsid w:val="00C82B8B"/>
    <w:rsid w:val="00C83E7E"/>
    <w:rsid w:val="00C8419B"/>
    <w:rsid w:val="00C84D4A"/>
    <w:rsid w:val="00C84E99"/>
    <w:rsid w:val="00C86270"/>
    <w:rsid w:val="00C90AE5"/>
    <w:rsid w:val="00C90B05"/>
    <w:rsid w:val="00C90CD6"/>
    <w:rsid w:val="00C91A95"/>
    <w:rsid w:val="00C91C84"/>
    <w:rsid w:val="00C92604"/>
    <w:rsid w:val="00C92815"/>
    <w:rsid w:val="00C92C2F"/>
    <w:rsid w:val="00C92CC5"/>
    <w:rsid w:val="00C92D36"/>
    <w:rsid w:val="00C93D4E"/>
    <w:rsid w:val="00C942D8"/>
    <w:rsid w:val="00C94D61"/>
    <w:rsid w:val="00C9634B"/>
    <w:rsid w:val="00C969C2"/>
    <w:rsid w:val="00C971CB"/>
    <w:rsid w:val="00C97630"/>
    <w:rsid w:val="00C97EA3"/>
    <w:rsid w:val="00CA03E6"/>
    <w:rsid w:val="00CA0901"/>
    <w:rsid w:val="00CA1048"/>
    <w:rsid w:val="00CA28DC"/>
    <w:rsid w:val="00CA2BC2"/>
    <w:rsid w:val="00CA2DD5"/>
    <w:rsid w:val="00CA3658"/>
    <w:rsid w:val="00CA44C9"/>
    <w:rsid w:val="00CA489C"/>
    <w:rsid w:val="00CA57BE"/>
    <w:rsid w:val="00CA6E20"/>
    <w:rsid w:val="00CB0220"/>
    <w:rsid w:val="00CB02AD"/>
    <w:rsid w:val="00CB17E4"/>
    <w:rsid w:val="00CB1A3E"/>
    <w:rsid w:val="00CB3224"/>
    <w:rsid w:val="00CB38B9"/>
    <w:rsid w:val="00CB48CC"/>
    <w:rsid w:val="00CB50A2"/>
    <w:rsid w:val="00CB5565"/>
    <w:rsid w:val="00CB6433"/>
    <w:rsid w:val="00CB6591"/>
    <w:rsid w:val="00CB7117"/>
    <w:rsid w:val="00CB7C06"/>
    <w:rsid w:val="00CC0028"/>
    <w:rsid w:val="00CC160C"/>
    <w:rsid w:val="00CC1E49"/>
    <w:rsid w:val="00CC2526"/>
    <w:rsid w:val="00CC308D"/>
    <w:rsid w:val="00CC3D49"/>
    <w:rsid w:val="00CC4468"/>
    <w:rsid w:val="00CC7DDF"/>
    <w:rsid w:val="00CD08F1"/>
    <w:rsid w:val="00CD0C2B"/>
    <w:rsid w:val="00CD0DA1"/>
    <w:rsid w:val="00CD189A"/>
    <w:rsid w:val="00CD1A74"/>
    <w:rsid w:val="00CD2475"/>
    <w:rsid w:val="00CD2521"/>
    <w:rsid w:val="00CD2A61"/>
    <w:rsid w:val="00CD2C86"/>
    <w:rsid w:val="00CD3342"/>
    <w:rsid w:val="00CD40E5"/>
    <w:rsid w:val="00CD413C"/>
    <w:rsid w:val="00CD471F"/>
    <w:rsid w:val="00CD5323"/>
    <w:rsid w:val="00CD64D3"/>
    <w:rsid w:val="00CD68CF"/>
    <w:rsid w:val="00CD7021"/>
    <w:rsid w:val="00CD7134"/>
    <w:rsid w:val="00CD7B76"/>
    <w:rsid w:val="00CE101D"/>
    <w:rsid w:val="00CE180B"/>
    <w:rsid w:val="00CE3D24"/>
    <w:rsid w:val="00CE415F"/>
    <w:rsid w:val="00CE4E5A"/>
    <w:rsid w:val="00CE5007"/>
    <w:rsid w:val="00CE5D04"/>
    <w:rsid w:val="00CE64A8"/>
    <w:rsid w:val="00CF15D4"/>
    <w:rsid w:val="00CF1882"/>
    <w:rsid w:val="00CF38C1"/>
    <w:rsid w:val="00CF39BB"/>
    <w:rsid w:val="00CF5792"/>
    <w:rsid w:val="00CF57D1"/>
    <w:rsid w:val="00CF6E01"/>
    <w:rsid w:val="00CF7C50"/>
    <w:rsid w:val="00D009E8"/>
    <w:rsid w:val="00D0263A"/>
    <w:rsid w:val="00D029E0"/>
    <w:rsid w:val="00D02D74"/>
    <w:rsid w:val="00D02F5E"/>
    <w:rsid w:val="00D038ED"/>
    <w:rsid w:val="00D03BF7"/>
    <w:rsid w:val="00D067E8"/>
    <w:rsid w:val="00D0716F"/>
    <w:rsid w:val="00D07CF7"/>
    <w:rsid w:val="00D10BFD"/>
    <w:rsid w:val="00D11670"/>
    <w:rsid w:val="00D1180C"/>
    <w:rsid w:val="00D123B9"/>
    <w:rsid w:val="00D13A02"/>
    <w:rsid w:val="00D13A63"/>
    <w:rsid w:val="00D148AD"/>
    <w:rsid w:val="00D16133"/>
    <w:rsid w:val="00D16529"/>
    <w:rsid w:val="00D1671E"/>
    <w:rsid w:val="00D177E2"/>
    <w:rsid w:val="00D2143D"/>
    <w:rsid w:val="00D22165"/>
    <w:rsid w:val="00D22804"/>
    <w:rsid w:val="00D251DB"/>
    <w:rsid w:val="00D26105"/>
    <w:rsid w:val="00D26CEC"/>
    <w:rsid w:val="00D26D5B"/>
    <w:rsid w:val="00D27B1A"/>
    <w:rsid w:val="00D30B56"/>
    <w:rsid w:val="00D30D2F"/>
    <w:rsid w:val="00D30DA3"/>
    <w:rsid w:val="00D32873"/>
    <w:rsid w:val="00D32D95"/>
    <w:rsid w:val="00D33382"/>
    <w:rsid w:val="00D33578"/>
    <w:rsid w:val="00D3378E"/>
    <w:rsid w:val="00D33AC8"/>
    <w:rsid w:val="00D36481"/>
    <w:rsid w:val="00D36AE7"/>
    <w:rsid w:val="00D36C0B"/>
    <w:rsid w:val="00D37DDC"/>
    <w:rsid w:val="00D40B4B"/>
    <w:rsid w:val="00D4199E"/>
    <w:rsid w:val="00D42069"/>
    <w:rsid w:val="00D42F9B"/>
    <w:rsid w:val="00D430B4"/>
    <w:rsid w:val="00D44383"/>
    <w:rsid w:val="00D44911"/>
    <w:rsid w:val="00D44DCA"/>
    <w:rsid w:val="00D4528E"/>
    <w:rsid w:val="00D45C65"/>
    <w:rsid w:val="00D46227"/>
    <w:rsid w:val="00D46312"/>
    <w:rsid w:val="00D46D97"/>
    <w:rsid w:val="00D51F18"/>
    <w:rsid w:val="00D51F5D"/>
    <w:rsid w:val="00D52001"/>
    <w:rsid w:val="00D5389D"/>
    <w:rsid w:val="00D54D00"/>
    <w:rsid w:val="00D54D51"/>
    <w:rsid w:val="00D550E4"/>
    <w:rsid w:val="00D55118"/>
    <w:rsid w:val="00D56CF1"/>
    <w:rsid w:val="00D5751F"/>
    <w:rsid w:val="00D61740"/>
    <w:rsid w:val="00D62786"/>
    <w:rsid w:val="00D64162"/>
    <w:rsid w:val="00D642E1"/>
    <w:rsid w:val="00D65ACD"/>
    <w:rsid w:val="00D6629D"/>
    <w:rsid w:val="00D66D72"/>
    <w:rsid w:val="00D675FA"/>
    <w:rsid w:val="00D7099A"/>
    <w:rsid w:val="00D70B88"/>
    <w:rsid w:val="00D70D66"/>
    <w:rsid w:val="00D74656"/>
    <w:rsid w:val="00D74C4B"/>
    <w:rsid w:val="00D75272"/>
    <w:rsid w:val="00D764E8"/>
    <w:rsid w:val="00D76E0A"/>
    <w:rsid w:val="00D77CB8"/>
    <w:rsid w:val="00D80AE3"/>
    <w:rsid w:val="00D812E4"/>
    <w:rsid w:val="00D8226C"/>
    <w:rsid w:val="00D823FA"/>
    <w:rsid w:val="00D82E61"/>
    <w:rsid w:val="00D84AAE"/>
    <w:rsid w:val="00D84E95"/>
    <w:rsid w:val="00D850C0"/>
    <w:rsid w:val="00D85251"/>
    <w:rsid w:val="00D8607D"/>
    <w:rsid w:val="00D861B6"/>
    <w:rsid w:val="00D871E4"/>
    <w:rsid w:val="00D878B3"/>
    <w:rsid w:val="00D900C6"/>
    <w:rsid w:val="00D914C5"/>
    <w:rsid w:val="00D91DD1"/>
    <w:rsid w:val="00D93DB2"/>
    <w:rsid w:val="00D94C81"/>
    <w:rsid w:val="00D96DE0"/>
    <w:rsid w:val="00D96ED1"/>
    <w:rsid w:val="00D96F06"/>
    <w:rsid w:val="00DA03A9"/>
    <w:rsid w:val="00DA0C74"/>
    <w:rsid w:val="00DA0F87"/>
    <w:rsid w:val="00DA17EA"/>
    <w:rsid w:val="00DA32F0"/>
    <w:rsid w:val="00DA37F6"/>
    <w:rsid w:val="00DA390F"/>
    <w:rsid w:val="00DA58B6"/>
    <w:rsid w:val="00DA5970"/>
    <w:rsid w:val="00DA5F50"/>
    <w:rsid w:val="00DA75FE"/>
    <w:rsid w:val="00DA7AD7"/>
    <w:rsid w:val="00DB1F15"/>
    <w:rsid w:val="00DB2085"/>
    <w:rsid w:val="00DB2265"/>
    <w:rsid w:val="00DB31A3"/>
    <w:rsid w:val="00DB35B3"/>
    <w:rsid w:val="00DB3E54"/>
    <w:rsid w:val="00DB410C"/>
    <w:rsid w:val="00DB4978"/>
    <w:rsid w:val="00DB53B4"/>
    <w:rsid w:val="00DB58B6"/>
    <w:rsid w:val="00DB59F9"/>
    <w:rsid w:val="00DB751B"/>
    <w:rsid w:val="00DC0698"/>
    <w:rsid w:val="00DC0A2B"/>
    <w:rsid w:val="00DC1935"/>
    <w:rsid w:val="00DC1D3E"/>
    <w:rsid w:val="00DC2291"/>
    <w:rsid w:val="00DC2765"/>
    <w:rsid w:val="00DC328A"/>
    <w:rsid w:val="00DC4B0C"/>
    <w:rsid w:val="00DC4ED0"/>
    <w:rsid w:val="00DC5149"/>
    <w:rsid w:val="00DC67D8"/>
    <w:rsid w:val="00DC6E37"/>
    <w:rsid w:val="00DD0828"/>
    <w:rsid w:val="00DD097E"/>
    <w:rsid w:val="00DD0D3E"/>
    <w:rsid w:val="00DD14F3"/>
    <w:rsid w:val="00DD3CED"/>
    <w:rsid w:val="00DD431D"/>
    <w:rsid w:val="00DD575A"/>
    <w:rsid w:val="00DD5F5C"/>
    <w:rsid w:val="00DD6872"/>
    <w:rsid w:val="00DD6AE1"/>
    <w:rsid w:val="00DD7C26"/>
    <w:rsid w:val="00DE0860"/>
    <w:rsid w:val="00DE34FD"/>
    <w:rsid w:val="00DE4328"/>
    <w:rsid w:val="00DE6120"/>
    <w:rsid w:val="00DE663D"/>
    <w:rsid w:val="00DE6DF3"/>
    <w:rsid w:val="00DE7076"/>
    <w:rsid w:val="00DF02DE"/>
    <w:rsid w:val="00DF2B2C"/>
    <w:rsid w:val="00DF492F"/>
    <w:rsid w:val="00DF5999"/>
    <w:rsid w:val="00DF6A6B"/>
    <w:rsid w:val="00DF6D15"/>
    <w:rsid w:val="00DF7BF3"/>
    <w:rsid w:val="00E0015B"/>
    <w:rsid w:val="00E00C53"/>
    <w:rsid w:val="00E0100C"/>
    <w:rsid w:val="00E0239D"/>
    <w:rsid w:val="00E0304D"/>
    <w:rsid w:val="00E034CE"/>
    <w:rsid w:val="00E03D21"/>
    <w:rsid w:val="00E04032"/>
    <w:rsid w:val="00E05547"/>
    <w:rsid w:val="00E05CEC"/>
    <w:rsid w:val="00E073EA"/>
    <w:rsid w:val="00E11D48"/>
    <w:rsid w:val="00E14D05"/>
    <w:rsid w:val="00E14FC6"/>
    <w:rsid w:val="00E20A51"/>
    <w:rsid w:val="00E20C12"/>
    <w:rsid w:val="00E21538"/>
    <w:rsid w:val="00E22832"/>
    <w:rsid w:val="00E22E27"/>
    <w:rsid w:val="00E23ED4"/>
    <w:rsid w:val="00E242AE"/>
    <w:rsid w:val="00E27B18"/>
    <w:rsid w:val="00E3006A"/>
    <w:rsid w:val="00E30235"/>
    <w:rsid w:val="00E30BCD"/>
    <w:rsid w:val="00E31022"/>
    <w:rsid w:val="00E34073"/>
    <w:rsid w:val="00E350C1"/>
    <w:rsid w:val="00E35A04"/>
    <w:rsid w:val="00E36658"/>
    <w:rsid w:val="00E37BF3"/>
    <w:rsid w:val="00E41CBD"/>
    <w:rsid w:val="00E43220"/>
    <w:rsid w:val="00E4384C"/>
    <w:rsid w:val="00E43906"/>
    <w:rsid w:val="00E44745"/>
    <w:rsid w:val="00E46866"/>
    <w:rsid w:val="00E474B1"/>
    <w:rsid w:val="00E475E2"/>
    <w:rsid w:val="00E52019"/>
    <w:rsid w:val="00E52049"/>
    <w:rsid w:val="00E529DA"/>
    <w:rsid w:val="00E52EC7"/>
    <w:rsid w:val="00E53863"/>
    <w:rsid w:val="00E55E60"/>
    <w:rsid w:val="00E5654B"/>
    <w:rsid w:val="00E57AAE"/>
    <w:rsid w:val="00E57F3A"/>
    <w:rsid w:val="00E60707"/>
    <w:rsid w:val="00E618A5"/>
    <w:rsid w:val="00E64104"/>
    <w:rsid w:val="00E64151"/>
    <w:rsid w:val="00E67617"/>
    <w:rsid w:val="00E6770E"/>
    <w:rsid w:val="00E67A2C"/>
    <w:rsid w:val="00E67F2D"/>
    <w:rsid w:val="00E70210"/>
    <w:rsid w:val="00E7021C"/>
    <w:rsid w:val="00E70D44"/>
    <w:rsid w:val="00E72EFE"/>
    <w:rsid w:val="00E73D6F"/>
    <w:rsid w:val="00E73F4F"/>
    <w:rsid w:val="00E7461E"/>
    <w:rsid w:val="00E74927"/>
    <w:rsid w:val="00E7508F"/>
    <w:rsid w:val="00E76A8F"/>
    <w:rsid w:val="00E76EEA"/>
    <w:rsid w:val="00E8068A"/>
    <w:rsid w:val="00E80DD7"/>
    <w:rsid w:val="00E8104C"/>
    <w:rsid w:val="00E8215B"/>
    <w:rsid w:val="00E82BF0"/>
    <w:rsid w:val="00E83204"/>
    <w:rsid w:val="00E834B5"/>
    <w:rsid w:val="00E84289"/>
    <w:rsid w:val="00E848F1"/>
    <w:rsid w:val="00E85F35"/>
    <w:rsid w:val="00E85F5D"/>
    <w:rsid w:val="00E8682F"/>
    <w:rsid w:val="00E86BE3"/>
    <w:rsid w:val="00E86D15"/>
    <w:rsid w:val="00E86DCD"/>
    <w:rsid w:val="00E86E3A"/>
    <w:rsid w:val="00E87A66"/>
    <w:rsid w:val="00E87A6C"/>
    <w:rsid w:val="00E90106"/>
    <w:rsid w:val="00E91342"/>
    <w:rsid w:val="00E92072"/>
    <w:rsid w:val="00E920F3"/>
    <w:rsid w:val="00E92F54"/>
    <w:rsid w:val="00E9424F"/>
    <w:rsid w:val="00E947D6"/>
    <w:rsid w:val="00E95B69"/>
    <w:rsid w:val="00E95B92"/>
    <w:rsid w:val="00E970E6"/>
    <w:rsid w:val="00E97E47"/>
    <w:rsid w:val="00EA0C3A"/>
    <w:rsid w:val="00EA2C0E"/>
    <w:rsid w:val="00EA3889"/>
    <w:rsid w:val="00EA4121"/>
    <w:rsid w:val="00EA529B"/>
    <w:rsid w:val="00EA6517"/>
    <w:rsid w:val="00EB0E19"/>
    <w:rsid w:val="00EB2581"/>
    <w:rsid w:val="00EB25E0"/>
    <w:rsid w:val="00EB5578"/>
    <w:rsid w:val="00EB65A7"/>
    <w:rsid w:val="00EB67EA"/>
    <w:rsid w:val="00EB6A2A"/>
    <w:rsid w:val="00EB6BA9"/>
    <w:rsid w:val="00EB79F8"/>
    <w:rsid w:val="00EC009D"/>
    <w:rsid w:val="00EC1EDA"/>
    <w:rsid w:val="00EC3D13"/>
    <w:rsid w:val="00EC40E5"/>
    <w:rsid w:val="00EC6171"/>
    <w:rsid w:val="00EC789B"/>
    <w:rsid w:val="00EC7FF8"/>
    <w:rsid w:val="00ED0929"/>
    <w:rsid w:val="00ED09EA"/>
    <w:rsid w:val="00ED1326"/>
    <w:rsid w:val="00ED24AA"/>
    <w:rsid w:val="00ED386A"/>
    <w:rsid w:val="00ED4DAA"/>
    <w:rsid w:val="00ED4E08"/>
    <w:rsid w:val="00ED5520"/>
    <w:rsid w:val="00ED7918"/>
    <w:rsid w:val="00EE08C4"/>
    <w:rsid w:val="00EE1183"/>
    <w:rsid w:val="00EE12BB"/>
    <w:rsid w:val="00EE1327"/>
    <w:rsid w:val="00EE275A"/>
    <w:rsid w:val="00EE295B"/>
    <w:rsid w:val="00EE4847"/>
    <w:rsid w:val="00EE485C"/>
    <w:rsid w:val="00EE4BCB"/>
    <w:rsid w:val="00EE4C40"/>
    <w:rsid w:val="00EE588F"/>
    <w:rsid w:val="00EE6337"/>
    <w:rsid w:val="00EE6627"/>
    <w:rsid w:val="00EE6998"/>
    <w:rsid w:val="00EE6BA8"/>
    <w:rsid w:val="00EE7F23"/>
    <w:rsid w:val="00EF0354"/>
    <w:rsid w:val="00EF0DA0"/>
    <w:rsid w:val="00EF161E"/>
    <w:rsid w:val="00EF2173"/>
    <w:rsid w:val="00EF2A54"/>
    <w:rsid w:val="00EF4473"/>
    <w:rsid w:val="00EF7536"/>
    <w:rsid w:val="00EF75B2"/>
    <w:rsid w:val="00F00501"/>
    <w:rsid w:val="00F01667"/>
    <w:rsid w:val="00F02342"/>
    <w:rsid w:val="00F02814"/>
    <w:rsid w:val="00F02C1F"/>
    <w:rsid w:val="00F03841"/>
    <w:rsid w:val="00F03AC9"/>
    <w:rsid w:val="00F04123"/>
    <w:rsid w:val="00F06549"/>
    <w:rsid w:val="00F0681B"/>
    <w:rsid w:val="00F06BA6"/>
    <w:rsid w:val="00F0757C"/>
    <w:rsid w:val="00F101BD"/>
    <w:rsid w:val="00F101F4"/>
    <w:rsid w:val="00F12B0D"/>
    <w:rsid w:val="00F14BC3"/>
    <w:rsid w:val="00F15680"/>
    <w:rsid w:val="00F15A02"/>
    <w:rsid w:val="00F15A4F"/>
    <w:rsid w:val="00F161BB"/>
    <w:rsid w:val="00F1652B"/>
    <w:rsid w:val="00F169F2"/>
    <w:rsid w:val="00F16FFE"/>
    <w:rsid w:val="00F179E4"/>
    <w:rsid w:val="00F201E3"/>
    <w:rsid w:val="00F208DD"/>
    <w:rsid w:val="00F21AAD"/>
    <w:rsid w:val="00F21FA6"/>
    <w:rsid w:val="00F22B9A"/>
    <w:rsid w:val="00F23925"/>
    <w:rsid w:val="00F23BE6"/>
    <w:rsid w:val="00F2481B"/>
    <w:rsid w:val="00F25069"/>
    <w:rsid w:val="00F25192"/>
    <w:rsid w:val="00F258C0"/>
    <w:rsid w:val="00F25C52"/>
    <w:rsid w:val="00F3049D"/>
    <w:rsid w:val="00F30A4C"/>
    <w:rsid w:val="00F30EC1"/>
    <w:rsid w:val="00F3143C"/>
    <w:rsid w:val="00F31843"/>
    <w:rsid w:val="00F31B4B"/>
    <w:rsid w:val="00F32204"/>
    <w:rsid w:val="00F32541"/>
    <w:rsid w:val="00F325E4"/>
    <w:rsid w:val="00F33E47"/>
    <w:rsid w:val="00F3453C"/>
    <w:rsid w:val="00F34602"/>
    <w:rsid w:val="00F36442"/>
    <w:rsid w:val="00F36523"/>
    <w:rsid w:val="00F37211"/>
    <w:rsid w:val="00F40D57"/>
    <w:rsid w:val="00F41063"/>
    <w:rsid w:val="00F4150D"/>
    <w:rsid w:val="00F42959"/>
    <w:rsid w:val="00F432ED"/>
    <w:rsid w:val="00F43934"/>
    <w:rsid w:val="00F439AB"/>
    <w:rsid w:val="00F440C5"/>
    <w:rsid w:val="00F44236"/>
    <w:rsid w:val="00F44D12"/>
    <w:rsid w:val="00F45FD7"/>
    <w:rsid w:val="00F500A3"/>
    <w:rsid w:val="00F523D2"/>
    <w:rsid w:val="00F52DBC"/>
    <w:rsid w:val="00F551BF"/>
    <w:rsid w:val="00F554A2"/>
    <w:rsid w:val="00F576C8"/>
    <w:rsid w:val="00F57779"/>
    <w:rsid w:val="00F579F4"/>
    <w:rsid w:val="00F606D3"/>
    <w:rsid w:val="00F60FA1"/>
    <w:rsid w:val="00F61F5B"/>
    <w:rsid w:val="00F61F71"/>
    <w:rsid w:val="00F624CE"/>
    <w:rsid w:val="00F63A21"/>
    <w:rsid w:val="00F63C4E"/>
    <w:rsid w:val="00F64FC7"/>
    <w:rsid w:val="00F65560"/>
    <w:rsid w:val="00F6593B"/>
    <w:rsid w:val="00F67A69"/>
    <w:rsid w:val="00F67CBB"/>
    <w:rsid w:val="00F67FAD"/>
    <w:rsid w:val="00F70571"/>
    <w:rsid w:val="00F724D8"/>
    <w:rsid w:val="00F72714"/>
    <w:rsid w:val="00F72C51"/>
    <w:rsid w:val="00F72D22"/>
    <w:rsid w:val="00F7434A"/>
    <w:rsid w:val="00F7546E"/>
    <w:rsid w:val="00F7584E"/>
    <w:rsid w:val="00F7597C"/>
    <w:rsid w:val="00F759B0"/>
    <w:rsid w:val="00F762B2"/>
    <w:rsid w:val="00F7714D"/>
    <w:rsid w:val="00F77275"/>
    <w:rsid w:val="00F81EDF"/>
    <w:rsid w:val="00F83011"/>
    <w:rsid w:val="00F837B8"/>
    <w:rsid w:val="00F83D1B"/>
    <w:rsid w:val="00F843F5"/>
    <w:rsid w:val="00F84C4E"/>
    <w:rsid w:val="00F85699"/>
    <w:rsid w:val="00F8697D"/>
    <w:rsid w:val="00F914B2"/>
    <w:rsid w:val="00F91836"/>
    <w:rsid w:val="00F925AF"/>
    <w:rsid w:val="00F957BD"/>
    <w:rsid w:val="00F96796"/>
    <w:rsid w:val="00F97C1A"/>
    <w:rsid w:val="00F97DED"/>
    <w:rsid w:val="00FA0776"/>
    <w:rsid w:val="00FA0B4C"/>
    <w:rsid w:val="00FA0D32"/>
    <w:rsid w:val="00FA0E20"/>
    <w:rsid w:val="00FA197D"/>
    <w:rsid w:val="00FA1C02"/>
    <w:rsid w:val="00FA3137"/>
    <w:rsid w:val="00FA3B9F"/>
    <w:rsid w:val="00FA5E99"/>
    <w:rsid w:val="00FB05CF"/>
    <w:rsid w:val="00FB165E"/>
    <w:rsid w:val="00FB1856"/>
    <w:rsid w:val="00FB1921"/>
    <w:rsid w:val="00FB256D"/>
    <w:rsid w:val="00FB2F48"/>
    <w:rsid w:val="00FB47AA"/>
    <w:rsid w:val="00FB6DB7"/>
    <w:rsid w:val="00FB710F"/>
    <w:rsid w:val="00FB78C2"/>
    <w:rsid w:val="00FC2305"/>
    <w:rsid w:val="00FC257B"/>
    <w:rsid w:val="00FC263F"/>
    <w:rsid w:val="00FC2714"/>
    <w:rsid w:val="00FC3EA4"/>
    <w:rsid w:val="00FC54A5"/>
    <w:rsid w:val="00FC5AB9"/>
    <w:rsid w:val="00FC5FF9"/>
    <w:rsid w:val="00FC69B9"/>
    <w:rsid w:val="00FC6FF8"/>
    <w:rsid w:val="00FD0905"/>
    <w:rsid w:val="00FD0BEB"/>
    <w:rsid w:val="00FD1E7E"/>
    <w:rsid w:val="00FD1F21"/>
    <w:rsid w:val="00FD251A"/>
    <w:rsid w:val="00FD2686"/>
    <w:rsid w:val="00FD2C43"/>
    <w:rsid w:val="00FD3803"/>
    <w:rsid w:val="00FD4351"/>
    <w:rsid w:val="00FD5A6C"/>
    <w:rsid w:val="00FD67E1"/>
    <w:rsid w:val="00FD6F2F"/>
    <w:rsid w:val="00FD7FBD"/>
    <w:rsid w:val="00FE0835"/>
    <w:rsid w:val="00FE0A32"/>
    <w:rsid w:val="00FE1F03"/>
    <w:rsid w:val="00FE240B"/>
    <w:rsid w:val="00FE2648"/>
    <w:rsid w:val="00FE2970"/>
    <w:rsid w:val="00FE2EEB"/>
    <w:rsid w:val="00FE53E3"/>
    <w:rsid w:val="00FE58FB"/>
    <w:rsid w:val="00FE5D91"/>
    <w:rsid w:val="00FE6A0D"/>
    <w:rsid w:val="00FE71E8"/>
    <w:rsid w:val="00FE73E5"/>
    <w:rsid w:val="00FE799A"/>
    <w:rsid w:val="00FF04C9"/>
    <w:rsid w:val="00FF10C0"/>
    <w:rsid w:val="00FF2B72"/>
    <w:rsid w:val="00FF2C5C"/>
    <w:rsid w:val="00FF2FBB"/>
    <w:rsid w:val="00FF32ED"/>
    <w:rsid w:val="00FF3BEA"/>
    <w:rsid w:val="00FF47C5"/>
    <w:rsid w:val="00FF49B1"/>
    <w:rsid w:val="00FF5432"/>
    <w:rsid w:val="00FF72E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rules v:ext="edit">
        <o:r id="V:Rule1" type="connector" idref="#_x0000_s1042"/>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entury" w:eastAsia="ＭＳ 明朝" w:hAnsi="Century" w:cs="Times New Roman"/>
        <w:lang w:val="en-US" w:eastAsia="ja-JP"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A8519F"/>
    <w:pPr>
      <w:widowControl w:val="0"/>
      <w:jc w:val="both"/>
    </w:pPr>
    <w:rPr>
      <w:rFonts w:ascii="Palatino Linotype" w:eastAsia="ＭＳ Ｐ明朝" w:hAnsi="Palatino Linotype"/>
      <w:kern w:val="2"/>
      <w:szCs w:val="24"/>
    </w:rPr>
  </w:style>
  <w:style w:type="paragraph" w:styleId="1">
    <w:name w:val="heading 1"/>
    <w:aliases w:val="ページタイトル"/>
    <w:next w:val="a0"/>
    <w:qFormat/>
    <w:rsid w:val="00DB58B6"/>
    <w:pPr>
      <w:keepNext/>
      <w:pageBreakBefore/>
      <w:pBdr>
        <w:bottom w:val="single" w:sz="12" w:space="1" w:color="auto"/>
      </w:pBdr>
      <w:spacing w:afterLines="50"/>
      <w:outlineLvl w:val="0"/>
    </w:pPr>
    <w:rPr>
      <w:rFonts w:ascii="Arial" w:eastAsia="ＭＳ ゴシック" w:hAnsi="Arial"/>
      <w:b/>
      <w:kern w:val="2"/>
      <w:sz w:val="28"/>
      <w:szCs w:val="24"/>
    </w:rPr>
  </w:style>
  <w:style w:type="paragraph" w:styleId="2">
    <w:name w:val="heading 2"/>
    <w:next w:val="a0"/>
    <w:link w:val="20"/>
    <w:qFormat/>
    <w:rsid w:val="00776F5D"/>
    <w:pPr>
      <w:keepNext/>
      <w:pageBreakBefore/>
      <w:numPr>
        <w:ilvl w:val="1"/>
        <w:numId w:val="1"/>
      </w:numPr>
      <w:pBdr>
        <w:bottom w:val="single" w:sz="4" w:space="1" w:color="000000"/>
      </w:pBdr>
      <w:snapToGrid w:val="0"/>
      <w:spacing w:afterLines="50" w:line="209" w:lineRule="auto"/>
      <w:outlineLvl w:val="1"/>
    </w:pPr>
    <w:rPr>
      <w:rFonts w:ascii="メイリオ" w:eastAsia="メイリオ" w:hAnsi="メイリオ" w:cs="Arial"/>
      <w:b/>
      <w:kern w:val="2"/>
      <w:sz w:val="28"/>
      <w:szCs w:val="28"/>
    </w:rPr>
  </w:style>
  <w:style w:type="paragraph" w:styleId="3">
    <w:name w:val="heading 3"/>
    <w:basedOn w:val="a0"/>
    <w:next w:val="a0"/>
    <w:link w:val="30"/>
    <w:qFormat/>
    <w:rsid w:val="00B4678B"/>
    <w:pPr>
      <w:keepNext/>
      <w:numPr>
        <w:numId w:val="5"/>
      </w:numPr>
      <w:snapToGrid w:val="0"/>
      <w:spacing w:afterLines="50" w:line="209" w:lineRule="auto"/>
      <w:outlineLvl w:val="2"/>
    </w:pPr>
    <w:rPr>
      <w:rFonts w:ascii="メイリオ" w:eastAsia="メイリオ" w:hAnsi="メイリオ" w:cs="Arial"/>
      <w:b/>
      <w:sz w:val="24"/>
    </w:rPr>
  </w:style>
  <w:style w:type="paragraph" w:styleId="4">
    <w:name w:val="heading 4"/>
    <w:basedOn w:val="a0"/>
    <w:next w:val="a0"/>
    <w:qFormat/>
    <w:rsid w:val="00DB58B6"/>
    <w:pPr>
      <w:keepNext/>
      <w:outlineLvl w:val="3"/>
    </w:pPr>
    <w:rPr>
      <w:rFonts w:ascii="Verdana" w:hAnsi="Verdana"/>
      <w:b/>
      <w:color w:val="FFFFFF"/>
      <w:sz w:val="1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a4">
    <w:name w:val="カバータイトル"/>
    <w:rsid w:val="00DB58B6"/>
    <w:pPr>
      <w:pBdr>
        <w:bottom w:val="single" w:sz="4" w:space="1" w:color="auto"/>
      </w:pBdr>
      <w:jc w:val="center"/>
    </w:pPr>
    <w:rPr>
      <w:rFonts w:ascii="Trebuchet MS" w:eastAsia="HGP創英角ｺﾞｼｯｸUB" w:hAnsi="Trebuchet MS"/>
      <w:kern w:val="2"/>
      <w:sz w:val="36"/>
      <w:szCs w:val="24"/>
    </w:rPr>
  </w:style>
  <w:style w:type="paragraph" w:customStyle="1" w:styleId="a5">
    <w:name w:val="カバーサブタイトル"/>
    <w:rsid w:val="00DB58B6"/>
    <w:pPr>
      <w:jc w:val="center"/>
    </w:pPr>
    <w:rPr>
      <w:rFonts w:ascii="Trebuchet MS" w:eastAsia="HGP創英角ｺﾞｼｯｸUB" w:hAnsi="Trebuchet MS"/>
      <w:kern w:val="2"/>
      <w:sz w:val="28"/>
      <w:szCs w:val="24"/>
    </w:rPr>
  </w:style>
  <w:style w:type="paragraph" w:customStyle="1" w:styleId="10">
    <w:name w:val="本文見出し1"/>
    <w:rsid w:val="00DB58B6"/>
    <w:pPr>
      <w:spacing w:afterLines="50"/>
      <w:jc w:val="right"/>
    </w:pPr>
    <w:rPr>
      <w:rFonts w:ascii="Palatino Linotype" w:eastAsia="HGP創英ﾌﾟﾚｾﾞﾝｽEB" w:hAnsi="Palatino Linotype"/>
      <w:kern w:val="2"/>
      <w:sz w:val="40"/>
      <w:szCs w:val="24"/>
    </w:rPr>
  </w:style>
  <w:style w:type="paragraph" w:customStyle="1" w:styleId="a6">
    <w:name w:val="注意"/>
    <w:basedOn w:val="a0"/>
    <w:rsid w:val="00DB58B6"/>
    <w:rPr>
      <w:rFonts w:ascii="Arial" w:hAnsi="Arial"/>
      <w:sz w:val="16"/>
    </w:rPr>
  </w:style>
  <w:style w:type="paragraph" w:customStyle="1" w:styleId="a7">
    <w:name w:val="スタイルメモタイトル"/>
    <w:basedOn w:val="a0"/>
    <w:rsid w:val="00DB58B6"/>
    <w:rPr>
      <w:rFonts w:ascii="Verdana" w:eastAsia="ＭＳ Ｐゴシック" w:hAnsi="Verdana"/>
      <w:b/>
      <w:color w:val="FFFFFF"/>
      <w:sz w:val="18"/>
    </w:rPr>
  </w:style>
  <w:style w:type="paragraph" w:customStyle="1" w:styleId="a8">
    <w:name w:val="表"/>
    <w:rsid w:val="00DB58B6"/>
    <w:pPr>
      <w:framePr w:hSpace="142" w:wrap="around" w:vAnchor="text" w:hAnchor="margin" w:xAlign="right" w:y="146"/>
    </w:pPr>
    <w:rPr>
      <w:rFonts w:ascii="Trebuchet MS" w:eastAsia="ＭＳ ゴシック" w:hAnsi="Trebuchet MS"/>
      <w:kern w:val="2"/>
      <w:sz w:val="16"/>
      <w:szCs w:val="24"/>
    </w:rPr>
  </w:style>
  <w:style w:type="character" w:styleId="a9">
    <w:name w:val="annotation reference"/>
    <w:basedOn w:val="a1"/>
    <w:semiHidden/>
    <w:rsid w:val="00DB58B6"/>
    <w:rPr>
      <w:sz w:val="18"/>
      <w:szCs w:val="18"/>
    </w:rPr>
  </w:style>
  <w:style w:type="paragraph" w:customStyle="1" w:styleId="aa">
    <w:name w:val="コード"/>
    <w:autoRedefine/>
    <w:rsid w:val="00472BA2"/>
    <w:pPr>
      <w:shd w:val="clear" w:color="auto" w:fill="E0E0E0"/>
      <w:snapToGrid w:val="0"/>
    </w:pPr>
    <w:rPr>
      <w:rFonts w:ascii="メイリオ" w:eastAsia="メイリオ" w:hAnsi="メイリオ" w:cs="Tahoma"/>
      <w:b/>
      <w:noProof/>
    </w:rPr>
  </w:style>
  <w:style w:type="paragraph" w:styleId="11">
    <w:name w:val="toc 1"/>
    <w:basedOn w:val="a0"/>
    <w:next w:val="a0"/>
    <w:autoRedefine/>
    <w:uiPriority w:val="39"/>
    <w:rsid w:val="002B6E5E"/>
    <w:pPr>
      <w:tabs>
        <w:tab w:val="left" w:pos="1050"/>
        <w:tab w:val="right" w:leader="dot" w:pos="9628"/>
      </w:tabs>
    </w:pPr>
    <w:rPr>
      <w:rFonts w:ascii="メイリオ" w:eastAsia="メイリオ" w:hAnsi="メイリオ" w:cs="Arial"/>
      <w:noProof/>
    </w:rPr>
  </w:style>
  <w:style w:type="paragraph" w:styleId="21">
    <w:name w:val="toc 2"/>
    <w:basedOn w:val="a0"/>
    <w:next w:val="a0"/>
    <w:autoRedefine/>
    <w:uiPriority w:val="39"/>
    <w:rsid w:val="0032544E"/>
    <w:pPr>
      <w:snapToGrid w:val="0"/>
      <w:spacing w:line="187" w:lineRule="auto"/>
      <w:ind w:leftChars="100" w:left="100"/>
    </w:pPr>
    <w:rPr>
      <w:rFonts w:ascii="メイリオ" w:eastAsia="メイリオ"/>
    </w:rPr>
  </w:style>
  <w:style w:type="character" w:styleId="ab">
    <w:name w:val="Hyperlink"/>
    <w:basedOn w:val="a1"/>
    <w:uiPriority w:val="99"/>
    <w:rsid w:val="00DB58B6"/>
    <w:rPr>
      <w:color w:val="0000FF"/>
      <w:u w:val="single"/>
    </w:rPr>
  </w:style>
  <w:style w:type="paragraph" w:customStyle="1" w:styleId="ac">
    <w:name w:val="説明見出し"/>
    <w:rsid w:val="00DB58B6"/>
    <w:pPr>
      <w:pBdr>
        <w:top w:val="single" w:sz="4" w:space="1" w:color="auto"/>
      </w:pBdr>
      <w:spacing w:beforeLines="50"/>
    </w:pPr>
    <w:rPr>
      <w:rFonts w:ascii="Trebuchet MS" w:eastAsia="ＭＳ Ｐゴシック" w:hAnsi="Trebuchet MS"/>
      <w:b/>
      <w:kern w:val="2"/>
      <w:sz w:val="24"/>
      <w:szCs w:val="24"/>
    </w:rPr>
  </w:style>
  <w:style w:type="paragraph" w:styleId="31">
    <w:name w:val="toc 3"/>
    <w:basedOn w:val="a0"/>
    <w:next w:val="a0"/>
    <w:autoRedefine/>
    <w:semiHidden/>
    <w:rsid w:val="00DB58B6"/>
    <w:pPr>
      <w:ind w:leftChars="200" w:left="400"/>
    </w:pPr>
  </w:style>
  <w:style w:type="paragraph" w:customStyle="1" w:styleId="105">
    <w:name w:val="スタイル 見出し 1ページタイトル + 段落後 :  0.5 行"/>
    <w:basedOn w:val="1"/>
    <w:rsid w:val="00DB58B6"/>
    <w:pPr>
      <w:numPr>
        <w:numId w:val="2"/>
      </w:numPr>
    </w:pPr>
    <w:rPr>
      <w:rFonts w:cs="ＭＳ 明朝"/>
      <w:bCs/>
      <w:szCs w:val="20"/>
    </w:rPr>
  </w:style>
  <w:style w:type="paragraph" w:customStyle="1" w:styleId="ad">
    <w:name w:val="ヘッダースタイル"/>
    <w:basedOn w:val="a0"/>
    <w:rsid w:val="00DB58B6"/>
    <w:pPr>
      <w:jc w:val="right"/>
    </w:pPr>
    <w:rPr>
      <w:rFonts w:ascii="Trebuchet MS" w:hAnsi="Trebuchet MS"/>
      <w:sz w:val="18"/>
    </w:rPr>
  </w:style>
  <w:style w:type="paragraph" w:styleId="ae">
    <w:name w:val="header"/>
    <w:basedOn w:val="a0"/>
    <w:rsid w:val="00DB58B6"/>
    <w:pPr>
      <w:tabs>
        <w:tab w:val="center" w:pos="4252"/>
        <w:tab w:val="right" w:pos="8504"/>
      </w:tabs>
      <w:snapToGrid w:val="0"/>
    </w:pPr>
    <w:rPr>
      <w:rFonts w:eastAsia="Century Gothic"/>
    </w:rPr>
  </w:style>
  <w:style w:type="paragraph" w:styleId="af">
    <w:name w:val="footer"/>
    <w:basedOn w:val="a0"/>
    <w:link w:val="af0"/>
    <w:uiPriority w:val="99"/>
    <w:rsid w:val="00DB58B6"/>
    <w:pPr>
      <w:tabs>
        <w:tab w:val="center" w:pos="4252"/>
        <w:tab w:val="right" w:pos="8504"/>
      </w:tabs>
      <w:snapToGrid w:val="0"/>
    </w:pPr>
  </w:style>
  <w:style w:type="character" w:styleId="af1">
    <w:name w:val="page number"/>
    <w:basedOn w:val="a1"/>
    <w:rsid w:val="00DB58B6"/>
    <w:rPr>
      <w:rFonts w:ascii="Franklin Gothic Medium" w:hAnsi="Franklin Gothic Medium"/>
      <w:sz w:val="18"/>
    </w:rPr>
  </w:style>
  <w:style w:type="paragraph" w:customStyle="1" w:styleId="af2">
    <w:name w:val="本文(中見出し)"/>
    <w:basedOn w:val="a0"/>
    <w:link w:val="af3"/>
    <w:rsid w:val="00B4678B"/>
    <w:pPr>
      <w:snapToGrid w:val="0"/>
      <w:spacing w:afterLines="50" w:line="209" w:lineRule="auto"/>
      <w:ind w:leftChars="425" w:left="850"/>
    </w:pPr>
    <w:rPr>
      <w:rFonts w:ascii="メイリオ" w:eastAsia="メイリオ" w:hAnsi="メイリオ" w:cs="Arial"/>
    </w:rPr>
  </w:style>
  <w:style w:type="paragraph" w:customStyle="1" w:styleId="af4">
    <w:name w:val="用語見出し"/>
    <w:basedOn w:val="ac"/>
    <w:rsid w:val="00DB58B6"/>
    <w:pPr>
      <w:pBdr>
        <w:top w:val="none" w:sz="0" w:space="0" w:color="auto"/>
      </w:pBdr>
    </w:pPr>
  </w:style>
  <w:style w:type="paragraph" w:customStyle="1" w:styleId="af5">
    <w:name w:val="章見出し文"/>
    <w:basedOn w:val="a0"/>
    <w:rsid w:val="00DB58B6"/>
  </w:style>
  <w:style w:type="paragraph" w:customStyle="1" w:styleId="af6">
    <w:name w:val="メモ本文"/>
    <w:rsid w:val="00DB58B6"/>
    <w:rPr>
      <w:rFonts w:ascii="Trebuchet MS" w:eastAsia="ＭＳ Ｐゴシック" w:hAnsi="Trebuchet MS"/>
      <w:kern w:val="2"/>
      <w:sz w:val="16"/>
      <w:szCs w:val="24"/>
    </w:rPr>
  </w:style>
  <w:style w:type="paragraph" w:customStyle="1" w:styleId="10505">
    <w:name w:val="スタイル スタイル 見出し 1ページタイトル + 段落後 :  0.5 行 + 段落後 :  0.5 行"/>
    <w:basedOn w:val="105"/>
    <w:rsid w:val="00DB58B6"/>
    <w:pPr>
      <w:pBdr>
        <w:bottom w:val="single" w:sz="4" w:space="1" w:color="auto"/>
      </w:pBdr>
      <w:spacing w:after="180"/>
    </w:pPr>
    <w:rPr>
      <w:b w:val="0"/>
      <w:sz w:val="32"/>
    </w:rPr>
  </w:style>
  <w:style w:type="paragraph" w:styleId="af7">
    <w:name w:val="annotation text"/>
    <w:basedOn w:val="a0"/>
    <w:link w:val="af8"/>
    <w:semiHidden/>
    <w:rsid w:val="00DB58B6"/>
    <w:pPr>
      <w:jc w:val="left"/>
    </w:pPr>
  </w:style>
  <w:style w:type="paragraph" w:styleId="af9">
    <w:name w:val="Balloon Text"/>
    <w:basedOn w:val="a0"/>
    <w:semiHidden/>
    <w:rsid w:val="00DB58B6"/>
    <w:rPr>
      <w:rFonts w:ascii="Arial" w:eastAsia="ＭＳ ゴシック" w:hAnsi="Arial"/>
      <w:sz w:val="18"/>
      <w:szCs w:val="18"/>
    </w:rPr>
  </w:style>
  <w:style w:type="paragraph" w:styleId="afa">
    <w:name w:val="Document Map"/>
    <w:basedOn w:val="a0"/>
    <w:semiHidden/>
    <w:rsid w:val="00DB58B6"/>
    <w:pPr>
      <w:shd w:val="clear" w:color="auto" w:fill="000080"/>
    </w:pPr>
    <w:rPr>
      <w:rFonts w:ascii="Arial" w:eastAsia="ＭＳ ゴシック" w:hAnsi="Arial"/>
    </w:rPr>
  </w:style>
  <w:style w:type="table" w:styleId="afb">
    <w:name w:val="Table Grid"/>
    <w:basedOn w:val="a2"/>
    <w:rsid w:val="00C374CB"/>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30">
    <w:name w:val="見出し 3 (文字)"/>
    <w:basedOn w:val="a1"/>
    <w:link w:val="3"/>
    <w:rsid w:val="00B4678B"/>
    <w:rPr>
      <w:rFonts w:ascii="メイリオ" w:eastAsia="メイリオ" w:hAnsi="メイリオ" w:cs="Arial"/>
      <w:b/>
      <w:kern w:val="2"/>
      <w:sz w:val="24"/>
      <w:szCs w:val="24"/>
    </w:rPr>
  </w:style>
  <w:style w:type="character" w:customStyle="1" w:styleId="20">
    <w:name w:val="見出し 2 (文字)"/>
    <w:basedOn w:val="a1"/>
    <w:link w:val="2"/>
    <w:rsid w:val="00776F5D"/>
    <w:rPr>
      <w:rFonts w:ascii="メイリオ" w:eastAsia="メイリオ" w:hAnsi="メイリオ" w:cs="Arial"/>
      <w:b/>
      <w:kern w:val="2"/>
      <w:sz w:val="28"/>
      <w:szCs w:val="28"/>
    </w:rPr>
  </w:style>
  <w:style w:type="paragraph" w:styleId="afc">
    <w:name w:val="Revision"/>
    <w:hidden/>
    <w:uiPriority w:val="99"/>
    <w:semiHidden/>
    <w:rsid w:val="00D871E4"/>
    <w:rPr>
      <w:rFonts w:ascii="Palatino Linotype" w:eastAsia="ＭＳ Ｐ明朝" w:hAnsi="Palatino Linotype"/>
      <w:kern w:val="2"/>
      <w:szCs w:val="24"/>
    </w:rPr>
  </w:style>
  <w:style w:type="character" w:customStyle="1" w:styleId="af0">
    <w:name w:val="フッター (文字)"/>
    <w:basedOn w:val="a1"/>
    <w:link w:val="af"/>
    <w:uiPriority w:val="99"/>
    <w:rsid w:val="00D871E4"/>
    <w:rPr>
      <w:rFonts w:ascii="Palatino Linotype" w:eastAsia="ＭＳ Ｐ明朝" w:hAnsi="Palatino Linotype"/>
      <w:kern w:val="2"/>
      <w:szCs w:val="24"/>
    </w:rPr>
  </w:style>
  <w:style w:type="paragraph" w:styleId="afd">
    <w:name w:val="Body Text"/>
    <w:basedOn w:val="a0"/>
    <w:link w:val="afe"/>
    <w:rsid w:val="009C445C"/>
    <w:pPr>
      <w:spacing w:afterLines="50" w:line="260" w:lineRule="exact"/>
      <w:ind w:left="1418"/>
    </w:pPr>
    <w:rPr>
      <w:rFonts w:ascii="Arial" w:eastAsia="ＭＳ ゴシック" w:hAnsi="Arial"/>
      <w:spacing w:val="-2"/>
      <w:sz w:val="18"/>
      <w:szCs w:val="20"/>
    </w:rPr>
  </w:style>
  <w:style w:type="character" w:customStyle="1" w:styleId="afe">
    <w:name w:val="本文 (文字)"/>
    <w:basedOn w:val="a1"/>
    <w:link w:val="afd"/>
    <w:rsid w:val="009C445C"/>
    <w:rPr>
      <w:rFonts w:ascii="Arial" w:eastAsia="ＭＳ ゴシック" w:hAnsi="Arial"/>
      <w:spacing w:val="-2"/>
      <w:kern w:val="2"/>
      <w:sz w:val="18"/>
    </w:rPr>
  </w:style>
  <w:style w:type="paragraph" w:styleId="aff">
    <w:name w:val="List Paragraph"/>
    <w:basedOn w:val="a0"/>
    <w:uiPriority w:val="34"/>
    <w:qFormat/>
    <w:rsid w:val="00831306"/>
    <w:pPr>
      <w:ind w:leftChars="400" w:left="840"/>
    </w:pPr>
  </w:style>
  <w:style w:type="paragraph" w:customStyle="1" w:styleId="aff0">
    <w:name w:val="手順画面"/>
    <w:basedOn w:val="af2"/>
    <w:link w:val="aff1"/>
    <w:qFormat/>
    <w:rsid w:val="00AD6CDC"/>
    <w:pPr>
      <w:spacing w:after="180"/>
      <w:ind w:leftChars="0" w:left="1276"/>
    </w:pPr>
  </w:style>
  <w:style w:type="paragraph" w:customStyle="1" w:styleId="a">
    <w:name w:val="手順"/>
    <w:basedOn w:val="af2"/>
    <w:link w:val="aff2"/>
    <w:qFormat/>
    <w:rsid w:val="00442DA5"/>
    <w:pPr>
      <w:numPr>
        <w:numId w:val="3"/>
      </w:numPr>
      <w:spacing w:after="180"/>
      <w:ind w:left="1275" w:hanging="425"/>
    </w:pPr>
  </w:style>
  <w:style w:type="character" w:customStyle="1" w:styleId="af3">
    <w:name w:val="本文(中見出し) (文字)"/>
    <w:basedOn w:val="a1"/>
    <w:link w:val="af2"/>
    <w:rsid w:val="00B4678B"/>
    <w:rPr>
      <w:rFonts w:ascii="メイリオ" w:eastAsia="メイリオ" w:hAnsi="メイリオ" w:cs="Arial"/>
      <w:kern w:val="2"/>
      <w:szCs w:val="24"/>
    </w:rPr>
  </w:style>
  <w:style w:type="character" w:customStyle="1" w:styleId="aff1">
    <w:name w:val="手順画面 (文字)"/>
    <w:basedOn w:val="af3"/>
    <w:link w:val="aff0"/>
    <w:rsid w:val="00AD6CDC"/>
    <w:rPr>
      <w:rFonts w:ascii="メイリオ" w:eastAsia="メイリオ" w:hAnsi="メイリオ" w:cs="Arial"/>
      <w:kern w:val="2"/>
      <w:szCs w:val="24"/>
    </w:rPr>
  </w:style>
  <w:style w:type="paragraph" w:customStyle="1" w:styleId="32">
    <w:name w:val="本文_見出し3レベル"/>
    <w:basedOn w:val="af2"/>
    <w:link w:val="33"/>
    <w:qFormat/>
    <w:rsid w:val="00AA4891"/>
  </w:style>
  <w:style w:type="character" w:customStyle="1" w:styleId="aff2">
    <w:name w:val="手順 (文字)"/>
    <w:basedOn w:val="af3"/>
    <w:link w:val="a"/>
    <w:rsid w:val="00442DA5"/>
    <w:rPr>
      <w:rFonts w:ascii="メイリオ" w:eastAsia="メイリオ" w:hAnsi="メイリオ" w:cs="Arial"/>
      <w:kern w:val="2"/>
      <w:szCs w:val="24"/>
    </w:rPr>
  </w:style>
  <w:style w:type="character" w:customStyle="1" w:styleId="33">
    <w:name w:val="本文_見出し3レベル (文字)"/>
    <w:basedOn w:val="af3"/>
    <w:link w:val="32"/>
    <w:rsid w:val="00AA4891"/>
    <w:rPr>
      <w:rFonts w:ascii="メイリオ" w:eastAsia="メイリオ" w:hAnsi="メイリオ" w:cs="Arial"/>
      <w:kern w:val="2"/>
      <w:szCs w:val="24"/>
    </w:rPr>
  </w:style>
  <w:style w:type="paragraph" w:customStyle="1" w:styleId="305">
    <w:name w:val="スタイル 本文_見出し3レベル + 段落後 :  0.5 行"/>
    <w:basedOn w:val="32"/>
    <w:link w:val="3050"/>
    <w:qFormat/>
    <w:rsid w:val="0026142B"/>
    <w:pPr>
      <w:spacing w:after="180"/>
    </w:pPr>
    <w:rPr>
      <w:rFonts w:cs="ＭＳ 明朝"/>
      <w:szCs w:val="20"/>
    </w:rPr>
  </w:style>
  <w:style w:type="paragraph" w:customStyle="1" w:styleId="205">
    <w:name w:val="スタイル 見出し 2 + 段落後 :  0.5 行"/>
    <w:basedOn w:val="2"/>
    <w:rsid w:val="0026142B"/>
    <w:pPr>
      <w:spacing w:after="180"/>
    </w:pPr>
    <w:rPr>
      <w:rFonts w:cs="ＭＳ 明朝"/>
      <w:bCs/>
      <w:szCs w:val="20"/>
    </w:rPr>
  </w:style>
  <w:style w:type="paragraph" w:customStyle="1" w:styleId="3051">
    <w:name w:val="スタイル 見出し 3 + 段落後 :  0.5 行"/>
    <w:basedOn w:val="3"/>
    <w:rsid w:val="004D2A06"/>
    <w:pPr>
      <w:snapToGrid/>
      <w:spacing w:beforeLines="50" w:afterLines="0" w:line="240" w:lineRule="auto"/>
    </w:pPr>
    <w:rPr>
      <w:rFonts w:cs="ＭＳ 明朝"/>
      <w:bCs/>
      <w:szCs w:val="20"/>
    </w:rPr>
  </w:style>
  <w:style w:type="paragraph" w:customStyle="1" w:styleId="06mm9pt">
    <w:name w:val="スタイル スタイルメモタイトル + メイリオ 自動 左揃え 左 :  0.6 mm 段落後 :  9 pt 行間 :  倍..."/>
    <w:basedOn w:val="a7"/>
    <w:rsid w:val="0026142B"/>
    <w:pPr>
      <w:spacing w:after="180" w:line="209" w:lineRule="auto"/>
      <w:ind w:left="34"/>
      <w:jc w:val="left"/>
    </w:pPr>
    <w:rPr>
      <w:rFonts w:ascii="メイリオ" w:eastAsia="メイリオ" w:hAnsi="メイリオ" w:cs="ＭＳ 明朝"/>
      <w:bCs/>
      <w:color w:val="auto"/>
      <w:szCs w:val="20"/>
    </w:rPr>
  </w:style>
  <w:style w:type="paragraph" w:styleId="aff3">
    <w:name w:val="annotation subject"/>
    <w:basedOn w:val="af7"/>
    <w:next w:val="af7"/>
    <w:link w:val="aff4"/>
    <w:rsid w:val="008E2184"/>
    <w:rPr>
      <w:b/>
      <w:bCs/>
    </w:rPr>
  </w:style>
  <w:style w:type="character" w:customStyle="1" w:styleId="af8">
    <w:name w:val="コメント文字列 (文字)"/>
    <w:basedOn w:val="a1"/>
    <w:link w:val="af7"/>
    <w:semiHidden/>
    <w:rsid w:val="008E2184"/>
    <w:rPr>
      <w:rFonts w:ascii="Palatino Linotype" w:eastAsia="ＭＳ Ｐ明朝" w:hAnsi="Palatino Linotype"/>
      <w:kern w:val="2"/>
      <w:szCs w:val="24"/>
    </w:rPr>
  </w:style>
  <w:style w:type="character" w:customStyle="1" w:styleId="aff4">
    <w:name w:val="コメント内容 (文字)"/>
    <w:basedOn w:val="af8"/>
    <w:link w:val="aff3"/>
    <w:rsid w:val="008E2184"/>
    <w:rPr>
      <w:rFonts w:ascii="Palatino Linotype" w:eastAsia="ＭＳ Ｐ明朝" w:hAnsi="Palatino Linotype"/>
      <w:kern w:val="2"/>
      <w:szCs w:val="24"/>
    </w:rPr>
  </w:style>
  <w:style w:type="paragraph" w:customStyle="1" w:styleId="12">
    <w:name w:val="手順画面の段落後 1行あき"/>
    <w:basedOn w:val="aff0"/>
    <w:link w:val="13"/>
    <w:qFormat/>
    <w:rsid w:val="00D8607D"/>
    <w:pPr>
      <w:spacing w:afterLines="100"/>
    </w:pPr>
  </w:style>
  <w:style w:type="character" w:customStyle="1" w:styleId="13">
    <w:name w:val="手順画面の段落後 1行あき (文字)"/>
    <w:basedOn w:val="aff1"/>
    <w:link w:val="12"/>
    <w:rsid w:val="00D8607D"/>
    <w:rPr>
      <w:rFonts w:ascii="メイリオ" w:eastAsia="メイリオ" w:hAnsi="メイリオ" w:cs="Arial"/>
      <w:kern w:val="2"/>
      <w:szCs w:val="24"/>
    </w:rPr>
  </w:style>
  <w:style w:type="paragraph" w:customStyle="1" w:styleId="14">
    <w:name w:val="段落後 1行空ける"/>
    <w:basedOn w:val="305"/>
    <w:rsid w:val="00706EDD"/>
    <w:pPr>
      <w:spacing w:afterLines="100"/>
    </w:pPr>
  </w:style>
  <w:style w:type="character" w:customStyle="1" w:styleId="3050">
    <w:name w:val="スタイル 本文_見出し3レベル + 段落後 :  0.5 行 (文字)"/>
    <w:basedOn w:val="33"/>
    <w:link w:val="305"/>
    <w:rsid w:val="0062435A"/>
    <w:rPr>
      <w:rFonts w:ascii="メイリオ" w:eastAsia="メイリオ" w:hAnsi="メイリオ" w:cs="ＭＳ 明朝"/>
      <w:kern w:val="2"/>
      <w:szCs w:val="24"/>
    </w:rPr>
  </w:style>
  <w:style w:type="paragraph" w:customStyle="1" w:styleId="03">
    <w:name w:val="箇条書き_インデントあり、0.3行"/>
    <w:basedOn w:val="305"/>
    <w:link w:val="030"/>
    <w:qFormat/>
    <w:rsid w:val="0062435A"/>
    <w:pPr>
      <w:numPr>
        <w:numId w:val="8"/>
      </w:numPr>
      <w:spacing w:afterLines="30"/>
      <w:ind w:leftChars="0" w:left="1701"/>
    </w:pPr>
  </w:style>
  <w:style w:type="character" w:customStyle="1" w:styleId="030">
    <w:name w:val="箇条書き_インデントあり、0.3行 (文字)"/>
    <w:basedOn w:val="3050"/>
    <w:link w:val="03"/>
    <w:rsid w:val="0062435A"/>
    <w:rPr>
      <w:rFonts w:ascii="メイリオ" w:eastAsia="メイリオ" w:hAnsi="メイリオ" w:cs="ＭＳ 明朝"/>
      <w:kern w:val="2"/>
      <w:szCs w:val="24"/>
    </w:rPr>
  </w:style>
  <w:style w:type="paragraph" w:styleId="aff5">
    <w:name w:val="Closing"/>
    <w:basedOn w:val="a0"/>
    <w:link w:val="aff6"/>
    <w:rsid w:val="002235A6"/>
    <w:pPr>
      <w:jc w:val="right"/>
    </w:pPr>
  </w:style>
  <w:style w:type="character" w:customStyle="1" w:styleId="aff6">
    <w:name w:val="結語 (文字)"/>
    <w:basedOn w:val="a1"/>
    <w:link w:val="aff5"/>
    <w:rsid w:val="002235A6"/>
    <w:rPr>
      <w:rFonts w:ascii="Palatino Linotype" w:eastAsia="ＭＳ Ｐ明朝" w:hAnsi="Palatino Linotype"/>
      <w:kern w:val="2"/>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pPr>
      <w:widowControl w:val="0"/>
      <w:jc w:val="both"/>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2867265">
      <w:bodyDiv w:val="1"/>
      <w:marLeft w:val="0"/>
      <w:marRight w:val="0"/>
      <w:marTop w:val="0"/>
      <w:marBottom w:val="0"/>
      <w:divBdr>
        <w:top w:val="none" w:sz="0" w:space="0" w:color="auto"/>
        <w:left w:val="none" w:sz="0" w:space="0" w:color="auto"/>
        <w:bottom w:val="none" w:sz="0" w:space="0" w:color="auto"/>
        <w:right w:val="none" w:sz="0" w:space="0" w:color="auto"/>
      </w:divBdr>
    </w:div>
    <w:div w:id="739599889">
      <w:bodyDiv w:val="1"/>
      <w:marLeft w:val="0"/>
      <w:marRight w:val="0"/>
      <w:marTop w:val="0"/>
      <w:marBottom w:val="0"/>
      <w:divBdr>
        <w:top w:val="none" w:sz="0" w:space="0" w:color="auto"/>
        <w:left w:val="none" w:sz="0" w:space="0" w:color="auto"/>
        <w:bottom w:val="none" w:sz="0" w:space="0" w:color="auto"/>
        <w:right w:val="none" w:sz="0" w:space="0" w:color="auto"/>
      </w:divBdr>
    </w:div>
    <w:div w:id="904536081">
      <w:bodyDiv w:val="1"/>
      <w:marLeft w:val="0"/>
      <w:marRight w:val="0"/>
      <w:marTop w:val="0"/>
      <w:marBottom w:val="0"/>
      <w:divBdr>
        <w:top w:val="none" w:sz="0" w:space="0" w:color="auto"/>
        <w:left w:val="none" w:sz="0" w:space="0" w:color="auto"/>
        <w:bottom w:val="none" w:sz="0" w:space="0" w:color="auto"/>
        <w:right w:val="none" w:sz="0" w:space="0" w:color="auto"/>
      </w:divBdr>
    </w:div>
    <w:div w:id="1028291006">
      <w:bodyDiv w:val="1"/>
      <w:marLeft w:val="0"/>
      <w:marRight w:val="0"/>
      <w:marTop w:val="0"/>
      <w:marBottom w:val="0"/>
      <w:divBdr>
        <w:top w:val="none" w:sz="0" w:space="0" w:color="auto"/>
        <w:left w:val="none" w:sz="0" w:space="0" w:color="auto"/>
        <w:bottom w:val="none" w:sz="0" w:space="0" w:color="auto"/>
        <w:right w:val="none" w:sz="0" w:space="0" w:color="auto"/>
      </w:divBdr>
    </w:div>
    <w:div w:id="1049650958">
      <w:bodyDiv w:val="1"/>
      <w:marLeft w:val="0"/>
      <w:marRight w:val="0"/>
      <w:marTop w:val="0"/>
      <w:marBottom w:val="0"/>
      <w:divBdr>
        <w:top w:val="none" w:sz="0" w:space="0" w:color="auto"/>
        <w:left w:val="none" w:sz="0" w:space="0" w:color="auto"/>
        <w:bottom w:val="none" w:sz="0" w:space="0" w:color="auto"/>
        <w:right w:val="none" w:sz="0" w:space="0" w:color="auto"/>
      </w:divBdr>
      <w:divsChild>
        <w:div w:id="1198160809">
          <w:marLeft w:val="763"/>
          <w:marRight w:val="0"/>
          <w:marTop w:val="144"/>
          <w:marBottom w:val="0"/>
          <w:divBdr>
            <w:top w:val="none" w:sz="0" w:space="0" w:color="auto"/>
            <w:left w:val="none" w:sz="0" w:space="0" w:color="auto"/>
            <w:bottom w:val="none" w:sz="0" w:space="0" w:color="auto"/>
            <w:right w:val="none" w:sz="0" w:space="0" w:color="auto"/>
          </w:divBdr>
        </w:div>
        <w:div w:id="241262581">
          <w:marLeft w:val="763"/>
          <w:marRight w:val="0"/>
          <w:marTop w:val="144"/>
          <w:marBottom w:val="0"/>
          <w:divBdr>
            <w:top w:val="none" w:sz="0" w:space="0" w:color="auto"/>
            <w:left w:val="none" w:sz="0" w:space="0" w:color="auto"/>
            <w:bottom w:val="none" w:sz="0" w:space="0" w:color="auto"/>
            <w:right w:val="none" w:sz="0" w:space="0" w:color="auto"/>
          </w:divBdr>
        </w:div>
        <w:div w:id="1399356134">
          <w:marLeft w:val="1512"/>
          <w:marRight w:val="0"/>
          <w:marTop w:val="115"/>
          <w:marBottom w:val="0"/>
          <w:divBdr>
            <w:top w:val="none" w:sz="0" w:space="0" w:color="auto"/>
            <w:left w:val="none" w:sz="0" w:space="0" w:color="auto"/>
            <w:bottom w:val="none" w:sz="0" w:space="0" w:color="auto"/>
            <w:right w:val="none" w:sz="0" w:space="0" w:color="auto"/>
          </w:divBdr>
        </w:div>
        <w:div w:id="1707289907">
          <w:marLeft w:val="1512"/>
          <w:marRight w:val="0"/>
          <w:marTop w:val="115"/>
          <w:marBottom w:val="0"/>
          <w:divBdr>
            <w:top w:val="none" w:sz="0" w:space="0" w:color="auto"/>
            <w:left w:val="none" w:sz="0" w:space="0" w:color="auto"/>
            <w:bottom w:val="none" w:sz="0" w:space="0" w:color="auto"/>
            <w:right w:val="none" w:sz="0" w:space="0" w:color="auto"/>
          </w:divBdr>
        </w:div>
        <w:div w:id="592325629">
          <w:marLeft w:val="1512"/>
          <w:marRight w:val="0"/>
          <w:marTop w:val="115"/>
          <w:marBottom w:val="0"/>
          <w:divBdr>
            <w:top w:val="none" w:sz="0" w:space="0" w:color="auto"/>
            <w:left w:val="none" w:sz="0" w:space="0" w:color="auto"/>
            <w:bottom w:val="none" w:sz="0" w:space="0" w:color="auto"/>
            <w:right w:val="none" w:sz="0" w:space="0" w:color="auto"/>
          </w:divBdr>
        </w:div>
        <w:div w:id="785463063">
          <w:marLeft w:val="1512"/>
          <w:marRight w:val="0"/>
          <w:marTop w:val="115"/>
          <w:marBottom w:val="0"/>
          <w:divBdr>
            <w:top w:val="none" w:sz="0" w:space="0" w:color="auto"/>
            <w:left w:val="none" w:sz="0" w:space="0" w:color="auto"/>
            <w:bottom w:val="none" w:sz="0" w:space="0" w:color="auto"/>
            <w:right w:val="none" w:sz="0" w:space="0" w:color="auto"/>
          </w:divBdr>
        </w:div>
        <w:div w:id="374895854">
          <w:marLeft w:val="763"/>
          <w:marRight w:val="0"/>
          <w:marTop w:val="144"/>
          <w:marBottom w:val="0"/>
          <w:divBdr>
            <w:top w:val="none" w:sz="0" w:space="0" w:color="auto"/>
            <w:left w:val="none" w:sz="0" w:space="0" w:color="auto"/>
            <w:bottom w:val="none" w:sz="0" w:space="0" w:color="auto"/>
            <w:right w:val="none" w:sz="0" w:space="0" w:color="auto"/>
          </w:divBdr>
        </w:div>
        <w:div w:id="2069842558">
          <w:marLeft w:val="1512"/>
          <w:marRight w:val="0"/>
          <w:marTop w:val="115"/>
          <w:marBottom w:val="0"/>
          <w:divBdr>
            <w:top w:val="none" w:sz="0" w:space="0" w:color="auto"/>
            <w:left w:val="none" w:sz="0" w:space="0" w:color="auto"/>
            <w:bottom w:val="none" w:sz="0" w:space="0" w:color="auto"/>
            <w:right w:val="none" w:sz="0" w:space="0" w:color="auto"/>
          </w:divBdr>
        </w:div>
        <w:div w:id="1787967649">
          <w:marLeft w:val="1512"/>
          <w:marRight w:val="0"/>
          <w:marTop w:val="115"/>
          <w:marBottom w:val="0"/>
          <w:divBdr>
            <w:top w:val="none" w:sz="0" w:space="0" w:color="auto"/>
            <w:left w:val="none" w:sz="0" w:space="0" w:color="auto"/>
            <w:bottom w:val="none" w:sz="0" w:space="0" w:color="auto"/>
            <w:right w:val="none" w:sz="0" w:space="0" w:color="auto"/>
          </w:divBdr>
        </w:div>
        <w:div w:id="270670692">
          <w:marLeft w:val="1512"/>
          <w:marRight w:val="0"/>
          <w:marTop w:val="115"/>
          <w:marBottom w:val="0"/>
          <w:divBdr>
            <w:top w:val="none" w:sz="0" w:space="0" w:color="auto"/>
            <w:left w:val="none" w:sz="0" w:space="0" w:color="auto"/>
            <w:bottom w:val="none" w:sz="0" w:space="0" w:color="auto"/>
            <w:right w:val="none" w:sz="0" w:space="0" w:color="auto"/>
          </w:divBdr>
        </w:div>
        <w:div w:id="1300301425">
          <w:marLeft w:val="1512"/>
          <w:marRight w:val="0"/>
          <w:marTop w:val="115"/>
          <w:marBottom w:val="0"/>
          <w:divBdr>
            <w:top w:val="none" w:sz="0" w:space="0" w:color="auto"/>
            <w:left w:val="none" w:sz="0" w:space="0" w:color="auto"/>
            <w:bottom w:val="none" w:sz="0" w:space="0" w:color="auto"/>
            <w:right w:val="none" w:sz="0" w:space="0" w:color="auto"/>
          </w:divBdr>
        </w:div>
        <w:div w:id="891385650">
          <w:marLeft w:val="1512"/>
          <w:marRight w:val="0"/>
          <w:marTop w:val="115"/>
          <w:marBottom w:val="0"/>
          <w:divBdr>
            <w:top w:val="none" w:sz="0" w:space="0" w:color="auto"/>
            <w:left w:val="none" w:sz="0" w:space="0" w:color="auto"/>
            <w:bottom w:val="none" w:sz="0" w:space="0" w:color="auto"/>
            <w:right w:val="none" w:sz="0" w:space="0" w:color="auto"/>
          </w:divBdr>
        </w:div>
        <w:div w:id="1730497774">
          <w:marLeft w:val="1512"/>
          <w:marRight w:val="0"/>
          <w:marTop w:val="115"/>
          <w:marBottom w:val="0"/>
          <w:divBdr>
            <w:top w:val="none" w:sz="0" w:space="0" w:color="auto"/>
            <w:left w:val="none" w:sz="0" w:space="0" w:color="auto"/>
            <w:bottom w:val="none" w:sz="0" w:space="0" w:color="auto"/>
            <w:right w:val="none" w:sz="0" w:space="0" w:color="auto"/>
          </w:divBdr>
        </w:div>
        <w:div w:id="1485194589">
          <w:marLeft w:val="1512"/>
          <w:marRight w:val="0"/>
          <w:marTop w:val="115"/>
          <w:marBottom w:val="0"/>
          <w:divBdr>
            <w:top w:val="none" w:sz="0" w:space="0" w:color="auto"/>
            <w:left w:val="none" w:sz="0" w:space="0" w:color="auto"/>
            <w:bottom w:val="none" w:sz="0" w:space="0" w:color="auto"/>
            <w:right w:val="none" w:sz="0" w:space="0" w:color="auto"/>
          </w:divBdr>
        </w:div>
        <w:div w:id="415441647">
          <w:marLeft w:val="1512"/>
          <w:marRight w:val="0"/>
          <w:marTop w:val="115"/>
          <w:marBottom w:val="0"/>
          <w:divBdr>
            <w:top w:val="none" w:sz="0" w:space="0" w:color="auto"/>
            <w:left w:val="none" w:sz="0" w:space="0" w:color="auto"/>
            <w:bottom w:val="none" w:sz="0" w:space="0" w:color="auto"/>
            <w:right w:val="none" w:sz="0" w:space="0" w:color="auto"/>
          </w:divBdr>
        </w:div>
      </w:divsChild>
    </w:div>
    <w:div w:id="1502037691">
      <w:bodyDiv w:val="1"/>
      <w:marLeft w:val="0"/>
      <w:marRight w:val="0"/>
      <w:marTop w:val="0"/>
      <w:marBottom w:val="0"/>
      <w:divBdr>
        <w:top w:val="none" w:sz="0" w:space="0" w:color="auto"/>
        <w:left w:val="none" w:sz="0" w:space="0" w:color="auto"/>
        <w:bottom w:val="none" w:sz="0" w:space="0" w:color="auto"/>
        <w:right w:val="none" w:sz="0" w:space="0" w:color="auto"/>
      </w:divBdr>
    </w:div>
    <w:div w:id="2116055230">
      <w:bodyDiv w:val="1"/>
      <w:marLeft w:val="0"/>
      <w:marRight w:val="0"/>
      <w:marTop w:val="0"/>
      <w:marBottom w:val="0"/>
      <w:divBdr>
        <w:top w:val="none" w:sz="0" w:space="0" w:color="auto"/>
        <w:left w:val="none" w:sz="0" w:space="0" w:color="auto"/>
        <w:bottom w:val="none" w:sz="0" w:space="0" w:color="auto"/>
        <w:right w:val="none" w:sz="0" w:space="0" w:color="auto"/>
      </w:divBdr>
      <w:divsChild>
        <w:div w:id="1109618023">
          <w:marLeft w:val="763"/>
          <w:marRight w:val="0"/>
          <w:marTop w:val="144"/>
          <w:marBottom w:val="0"/>
          <w:divBdr>
            <w:top w:val="none" w:sz="0" w:space="0" w:color="auto"/>
            <w:left w:val="none" w:sz="0" w:space="0" w:color="auto"/>
            <w:bottom w:val="none" w:sz="0" w:space="0" w:color="auto"/>
            <w:right w:val="none" w:sz="0" w:space="0" w:color="auto"/>
          </w:divBdr>
        </w:div>
        <w:div w:id="671953042">
          <w:marLeft w:val="763"/>
          <w:marRight w:val="0"/>
          <w:marTop w:val="144"/>
          <w:marBottom w:val="0"/>
          <w:divBdr>
            <w:top w:val="none" w:sz="0" w:space="0" w:color="auto"/>
            <w:left w:val="none" w:sz="0" w:space="0" w:color="auto"/>
            <w:bottom w:val="none" w:sz="0" w:space="0" w:color="auto"/>
            <w:right w:val="none" w:sz="0" w:space="0" w:color="auto"/>
          </w:divBdr>
        </w:div>
        <w:div w:id="1850875969">
          <w:marLeft w:val="1512"/>
          <w:marRight w:val="0"/>
          <w:marTop w:val="115"/>
          <w:marBottom w:val="0"/>
          <w:divBdr>
            <w:top w:val="none" w:sz="0" w:space="0" w:color="auto"/>
            <w:left w:val="none" w:sz="0" w:space="0" w:color="auto"/>
            <w:bottom w:val="none" w:sz="0" w:space="0" w:color="auto"/>
            <w:right w:val="none" w:sz="0" w:space="0" w:color="auto"/>
          </w:divBdr>
        </w:div>
        <w:div w:id="1829056584">
          <w:marLeft w:val="1512"/>
          <w:marRight w:val="0"/>
          <w:marTop w:val="115"/>
          <w:marBottom w:val="0"/>
          <w:divBdr>
            <w:top w:val="none" w:sz="0" w:space="0" w:color="auto"/>
            <w:left w:val="none" w:sz="0" w:space="0" w:color="auto"/>
            <w:bottom w:val="none" w:sz="0" w:space="0" w:color="auto"/>
            <w:right w:val="none" w:sz="0" w:space="0" w:color="auto"/>
          </w:divBdr>
        </w:div>
        <w:div w:id="1163623794">
          <w:marLeft w:val="1512"/>
          <w:marRight w:val="0"/>
          <w:marTop w:val="115"/>
          <w:marBottom w:val="0"/>
          <w:divBdr>
            <w:top w:val="none" w:sz="0" w:space="0" w:color="auto"/>
            <w:left w:val="none" w:sz="0" w:space="0" w:color="auto"/>
            <w:bottom w:val="none" w:sz="0" w:space="0" w:color="auto"/>
            <w:right w:val="none" w:sz="0" w:space="0" w:color="auto"/>
          </w:divBdr>
        </w:div>
        <w:div w:id="824391357">
          <w:marLeft w:val="1512"/>
          <w:marRight w:val="0"/>
          <w:marTop w:val="115"/>
          <w:marBottom w:val="0"/>
          <w:divBdr>
            <w:top w:val="none" w:sz="0" w:space="0" w:color="auto"/>
            <w:left w:val="none" w:sz="0" w:space="0" w:color="auto"/>
            <w:bottom w:val="none" w:sz="0" w:space="0" w:color="auto"/>
            <w:right w:val="none" w:sz="0" w:space="0" w:color="auto"/>
          </w:divBdr>
        </w:div>
        <w:div w:id="494876783">
          <w:marLeft w:val="763"/>
          <w:marRight w:val="0"/>
          <w:marTop w:val="144"/>
          <w:marBottom w:val="0"/>
          <w:divBdr>
            <w:top w:val="none" w:sz="0" w:space="0" w:color="auto"/>
            <w:left w:val="none" w:sz="0" w:space="0" w:color="auto"/>
            <w:bottom w:val="none" w:sz="0" w:space="0" w:color="auto"/>
            <w:right w:val="none" w:sz="0" w:space="0" w:color="auto"/>
          </w:divBdr>
        </w:div>
        <w:div w:id="551356506">
          <w:marLeft w:val="1512"/>
          <w:marRight w:val="0"/>
          <w:marTop w:val="115"/>
          <w:marBottom w:val="0"/>
          <w:divBdr>
            <w:top w:val="none" w:sz="0" w:space="0" w:color="auto"/>
            <w:left w:val="none" w:sz="0" w:space="0" w:color="auto"/>
            <w:bottom w:val="none" w:sz="0" w:space="0" w:color="auto"/>
            <w:right w:val="none" w:sz="0" w:space="0" w:color="auto"/>
          </w:divBdr>
        </w:div>
        <w:div w:id="1882783797">
          <w:marLeft w:val="1512"/>
          <w:marRight w:val="0"/>
          <w:marTop w:val="115"/>
          <w:marBottom w:val="0"/>
          <w:divBdr>
            <w:top w:val="none" w:sz="0" w:space="0" w:color="auto"/>
            <w:left w:val="none" w:sz="0" w:space="0" w:color="auto"/>
            <w:bottom w:val="none" w:sz="0" w:space="0" w:color="auto"/>
            <w:right w:val="none" w:sz="0" w:space="0" w:color="auto"/>
          </w:divBdr>
        </w:div>
        <w:div w:id="83184865">
          <w:marLeft w:val="1512"/>
          <w:marRight w:val="0"/>
          <w:marTop w:val="115"/>
          <w:marBottom w:val="0"/>
          <w:divBdr>
            <w:top w:val="none" w:sz="0" w:space="0" w:color="auto"/>
            <w:left w:val="none" w:sz="0" w:space="0" w:color="auto"/>
            <w:bottom w:val="none" w:sz="0" w:space="0" w:color="auto"/>
            <w:right w:val="none" w:sz="0" w:space="0" w:color="auto"/>
          </w:divBdr>
        </w:div>
        <w:div w:id="2118021130">
          <w:marLeft w:val="1512"/>
          <w:marRight w:val="0"/>
          <w:marTop w:val="115"/>
          <w:marBottom w:val="0"/>
          <w:divBdr>
            <w:top w:val="none" w:sz="0" w:space="0" w:color="auto"/>
            <w:left w:val="none" w:sz="0" w:space="0" w:color="auto"/>
            <w:bottom w:val="none" w:sz="0" w:space="0" w:color="auto"/>
            <w:right w:val="none" w:sz="0" w:space="0" w:color="auto"/>
          </w:divBdr>
        </w:div>
        <w:div w:id="1385636403">
          <w:marLeft w:val="1512"/>
          <w:marRight w:val="0"/>
          <w:marTop w:val="115"/>
          <w:marBottom w:val="0"/>
          <w:divBdr>
            <w:top w:val="none" w:sz="0" w:space="0" w:color="auto"/>
            <w:left w:val="none" w:sz="0" w:space="0" w:color="auto"/>
            <w:bottom w:val="none" w:sz="0" w:space="0" w:color="auto"/>
            <w:right w:val="none" w:sz="0" w:space="0" w:color="auto"/>
          </w:divBdr>
        </w:div>
        <w:div w:id="59595701">
          <w:marLeft w:val="1512"/>
          <w:marRight w:val="0"/>
          <w:marTop w:val="115"/>
          <w:marBottom w:val="0"/>
          <w:divBdr>
            <w:top w:val="none" w:sz="0" w:space="0" w:color="auto"/>
            <w:left w:val="none" w:sz="0" w:space="0" w:color="auto"/>
            <w:bottom w:val="none" w:sz="0" w:space="0" w:color="auto"/>
            <w:right w:val="none" w:sz="0" w:space="0" w:color="auto"/>
          </w:divBdr>
        </w:div>
        <w:div w:id="1074745174">
          <w:marLeft w:val="1512"/>
          <w:marRight w:val="0"/>
          <w:marTop w:val="115"/>
          <w:marBottom w:val="0"/>
          <w:divBdr>
            <w:top w:val="none" w:sz="0" w:space="0" w:color="auto"/>
            <w:left w:val="none" w:sz="0" w:space="0" w:color="auto"/>
            <w:bottom w:val="none" w:sz="0" w:space="0" w:color="auto"/>
            <w:right w:val="none" w:sz="0" w:space="0" w:color="auto"/>
          </w:divBdr>
        </w:div>
        <w:div w:id="807019629">
          <w:marLeft w:val="1512"/>
          <w:marRight w:val="0"/>
          <w:marTop w:val="115"/>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wmf"/><Relationship Id="rId117" Type="http://schemas.openxmlformats.org/officeDocument/2006/relationships/image" Target="media/image108.wmf"/><Relationship Id="rId21" Type="http://schemas.openxmlformats.org/officeDocument/2006/relationships/image" Target="media/image13.wmf"/><Relationship Id="rId42" Type="http://schemas.openxmlformats.org/officeDocument/2006/relationships/image" Target="media/image34.wmf"/><Relationship Id="rId47" Type="http://schemas.openxmlformats.org/officeDocument/2006/relationships/image" Target="media/image39.wmf"/><Relationship Id="rId63" Type="http://schemas.openxmlformats.org/officeDocument/2006/relationships/image" Target="media/image55.wmf"/><Relationship Id="rId68" Type="http://schemas.openxmlformats.org/officeDocument/2006/relationships/image" Target="media/image60.wmf"/><Relationship Id="rId84" Type="http://schemas.openxmlformats.org/officeDocument/2006/relationships/image" Target="media/image76.wmf"/><Relationship Id="rId89" Type="http://schemas.openxmlformats.org/officeDocument/2006/relationships/image" Target="media/image81.wmf"/><Relationship Id="rId112" Type="http://schemas.openxmlformats.org/officeDocument/2006/relationships/image" Target="media/image104.wmf"/><Relationship Id="rId133" Type="http://schemas.openxmlformats.org/officeDocument/2006/relationships/image" Target="media/image123.wmf"/><Relationship Id="rId16" Type="http://schemas.openxmlformats.org/officeDocument/2006/relationships/image" Target="media/image8.wmf"/><Relationship Id="rId107" Type="http://schemas.openxmlformats.org/officeDocument/2006/relationships/image" Target="media/image99.wmf"/><Relationship Id="rId11" Type="http://schemas.openxmlformats.org/officeDocument/2006/relationships/image" Target="media/image5.png"/><Relationship Id="rId32" Type="http://schemas.openxmlformats.org/officeDocument/2006/relationships/image" Target="media/image24.wmf"/><Relationship Id="rId37" Type="http://schemas.openxmlformats.org/officeDocument/2006/relationships/image" Target="media/image29.wmf"/><Relationship Id="rId53" Type="http://schemas.openxmlformats.org/officeDocument/2006/relationships/image" Target="media/image45.wmf"/><Relationship Id="rId58" Type="http://schemas.openxmlformats.org/officeDocument/2006/relationships/image" Target="media/image50.wmf"/><Relationship Id="rId74" Type="http://schemas.openxmlformats.org/officeDocument/2006/relationships/image" Target="media/image66.wmf"/><Relationship Id="rId79" Type="http://schemas.openxmlformats.org/officeDocument/2006/relationships/image" Target="media/image71.wmf"/><Relationship Id="rId102" Type="http://schemas.openxmlformats.org/officeDocument/2006/relationships/image" Target="media/image94.wmf"/><Relationship Id="rId123" Type="http://schemas.openxmlformats.org/officeDocument/2006/relationships/image" Target="media/image113.wmf"/><Relationship Id="rId128" Type="http://schemas.openxmlformats.org/officeDocument/2006/relationships/image" Target="media/image118.wmf"/><Relationship Id="rId5" Type="http://schemas.openxmlformats.org/officeDocument/2006/relationships/settings" Target="settings.xml"/><Relationship Id="rId90" Type="http://schemas.openxmlformats.org/officeDocument/2006/relationships/image" Target="media/image82.wmf"/><Relationship Id="rId95" Type="http://schemas.openxmlformats.org/officeDocument/2006/relationships/image" Target="media/image87.wmf"/><Relationship Id="rId14" Type="http://schemas.openxmlformats.org/officeDocument/2006/relationships/image" Target="media/image6.wmf"/><Relationship Id="rId22" Type="http://schemas.openxmlformats.org/officeDocument/2006/relationships/image" Target="media/image14.wmf"/><Relationship Id="rId27" Type="http://schemas.openxmlformats.org/officeDocument/2006/relationships/image" Target="media/image19.wmf"/><Relationship Id="rId30" Type="http://schemas.openxmlformats.org/officeDocument/2006/relationships/image" Target="media/image22.wmf"/><Relationship Id="rId35" Type="http://schemas.openxmlformats.org/officeDocument/2006/relationships/image" Target="media/image27.wmf"/><Relationship Id="rId43" Type="http://schemas.openxmlformats.org/officeDocument/2006/relationships/image" Target="media/image35.wmf"/><Relationship Id="rId48" Type="http://schemas.openxmlformats.org/officeDocument/2006/relationships/image" Target="media/image40.wmf"/><Relationship Id="rId56" Type="http://schemas.openxmlformats.org/officeDocument/2006/relationships/image" Target="media/image48.wmf"/><Relationship Id="rId64" Type="http://schemas.openxmlformats.org/officeDocument/2006/relationships/image" Target="media/image56.wmf"/><Relationship Id="rId69" Type="http://schemas.openxmlformats.org/officeDocument/2006/relationships/image" Target="media/image61.wmf"/><Relationship Id="rId77" Type="http://schemas.openxmlformats.org/officeDocument/2006/relationships/image" Target="media/image69.wmf"/><Relationship Id="rId100" Type="http://schemas.openxmlformats.org/officeDocument/2006/relationships/image" Target="media/image92.wmf"/><Relationship Id="rId105" Type="http://schemas.openxmlformats.org/officeDocument/2006/relationships/image" Target="media/image97.wmf"/><Relationship Id="rId113" Type="http://schemas.openxmlformats.org/officeDocument/2006/relationships/image" Target="media/image105.wmf"/><Relationship Id="rId118" Type="http://schemas.openxmlformats.org/officeDocument/2006/relationships/hyperlink" Target="https://sql.azure.com/" TargetMode="External"/><Relationship Id="rId126" Type="http://schemas.openxmlformats.org/officeDocument/2006/relationships/image" Target="media/image116.wmf"/><Relationship Id="rId134" Type="http://schemas.openxmlformats.org/officeDocument/2006/relationships/image" Target="media/image124.wmf"/><Relationship Id="rId8" Type="http://schemas.openxmlformats.org/officeDocument/2006/relationships/endnotes" Target="endnotes.xml"/><Relationship Id="rId51" Type="http://schemas.openxmlformats.org/officeDocument/2006/relationships/image" Target="media/image43.wmf"/><Relationship Id="rId72" Type="http://schemas.openxmlformats.org/officeDocument/2006/relationships/image" Target="media/image64.wmf"/><Relationship Id="rId80" Type="http://schemas.openxmlformats.org/officeDocument/2006/relationships/image" Target="media/image72.wmf"/><Relationship Id="rId85" Type="http://schemas.openxmlformats.org/officeDocument/2006/relationships/image" Target="media/image77.wmf"/><Relationship Id="rId93" Type="http://schemas.openxmlformats.org/officeDocument/2006/relationships/image" Target="media/image85.wmf"/><Relationship Id="rId98" Type="http://schemas.openxmlformats.org/officeDocument/2006/relationships/image" Target="media/image90.wmf"/><Relationship Id="rId121" Type="http://schemas.openxmlformats.org/officeDocument/2006/relationships/image" Target="media/image111.wmf"/><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9.wmf"/><Relationship Id="rId25" Type="http://schemas.openxmlformats.org/officeDocument/2006/relationships/image" Target="media/image17.wmf"/><Relationship Id="rId33" Type="http://schemas.openxmlformats.org/officeDocument/2006/relationships/image" Target="media/image25.wmf"/><Relationship Id="rId38" Type="http://schemas.openxmlformats.org/officeDocument/2006/relationships/image" Target="media/image30.wmf"/><Relationship Id="rId46" Type="http://schemas.openxmlformats.org/officeDocument/2006/relationships/image" Target="media/image38.wmf"/><Relationship Id="rId59" Type="http://schemas.openxmlformats.org/officeDocument/2006/relationships/image" Target="media/image51.wmf"/><Relationship Id="rId67" Type="http://schemas.openxmlformats.org/officeDocument/2006/relationships/image" Target="media/image59.wmf"/><Relationship Id="rId103" Type="http://schemas.openxmlformats.org/officeDocument/2006/relationships/image" Target="media/image95.wmf"/><Relationship Id="rId108" Type="http://schemas.openxmlformats.org/officeDocument/2006/relationships/image" Target="media/image100.wmf"/><Relationship Id="rId116" Type="http://schemas.openxmlformats.org/officeDocument/2006/relationships/hyperlink" Target="https://mocp.microsoftonline.com/site/" TargetMode="External"/><Relationship Id="rId124" Type="http://schemas.openxmlformats.org/officeDocument/2006/relationships/image" Target="media/image114.wmf"/><Relationship Id="rId129" Type="http://schemas.openxmlformats.org/officeDocument/2006/relationships/image" Target="media/image119.wmf"/><Relationship Id="rId20" Type="http://schemas.openxmlformats.org/officeDocument/2006/relationships/image" Target="media/image12.wmf"/><Relationship Id="rId41" Type="http://schemas.openxmlformats.org/officeDocument/2006/relationships/image" Target="media/image33.wmf"/><Relationship Id="rId54" Type="http://schemas.openxmlformats.org/officeDocument/2006/relationships/image" Target="media/image46.wmf"/><Relationship Id="rId62" Type="http://schemas.openxmlformats.org/officeDocument/2006/relationships/image" Target="media/image54.wmf"/><Relationship Id="rId70" Type="http://schemas.openxmlformats.org/officeDocument/2006/relationships/image" Target="media/image62.wmf"/><Relationship Id="rId75" Type="http://schemas.openxmlformats.org/officeDocument/2006/relationships/image" Target="media/image67.wmf"/><Relationship Id="rId83" Type="http://schemas.openxmlformats.org/officeDocument/2006/relationships/image" Target="media/image75.wmf"/><Relationship Id="rId88" Type="http://schemas.openxmlformats.org/officeDocument/2006/relationships/image" Target="media/image80.wmf"/><Relationship Id="rId91" Type="http://schemas.openxmlformats.org/officeDocument/2006/relationships/image" Target="media/image83.wmf"/><Relationship Id="rId96" Type="http://schemas.openxmlformats.org/officeDocument/2006/relationships/image" Target="media/image88.wmf"/><Relationship Id="rId111" Type="http://schemas.openxmlformats.org/officeDocument/2006/relationships/image" Target="media/image103.wmf"/><Relationship Id="rId132" Type="http://schemas.openxmlformats.org/officeDocument/2006/relationships/image" Target="media/image122.w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wmf"/><Relationship Id="rId23" Type="http://schemas.openxmlformats.org/officeDocument/2006/relationships/image" Target="media/image15.wmf"/><Relationship Id="rId28" Type="http://schemas.openxmlformats.org/officeDocument/2006/relationships/image" Target="media/image20.wmf"/><Relationship Id="rId36" Type="http://schemas.openxmlformats.org/officeDocument/2006/relationships/image" Target="media/image28.wmf"/><Relationship Id="rId49" Type="http://schemas.openxmlformats.org/officeDocument/2006/relationships/image" Target="media/image41.wmf"/><Relationship Id="rId57" Type="http://schemas.openxmlformats.org/officeDocument/2006/relationships/image" Target="media/image49.wmf"/><Relationship Id="rId106" Type="http://schemas.openxmlformats.org/officeDocument/2006/relationships/image" Target="media/image98.wmf"/><Relationship Id="rId114" Type="http://schemas.openxmlformats.org/officeDocument/2006/relationships/image" Target="media/image106.wmf"/><Relationship Id="rId119" Type="http://schemas.openxmlformats.org/officeDocument/2006/relationships/image" Target="media/image109.wmf"/><Relationship Id="rId127" Type="http://schemas.openxmlformats.org/officeDocument/2006/relationships/image" Target="media/image117.wmf"/><Relationship Id="rId10" Type="http://schemas.openxmlformats.org/officeDocument/2006/relationships/image" Target="media/image4.png"/><Relationship Id="rId31" Type="http://schemas.openxmlformats.org/officeDocument/2006/relationships/image" Target="media/image23.wmf"/><Relationship Id="rId44" Type="http://schemas.openxmlformats.org/officeDocument/2006/relationships/image" Target="media/image36.wmf"/><Relationship Id="rId52" Type="http://schemas.openxmlformats.org/officeDocument/2006/relationships/image" Target="media/image44.wmf"/><Relationship Id="rId60" Type="http://schemas.openxmlformats.org/officeDocument/2006/relationships/image" Target="media/image52.wmf"/><Relationship Id="rId65" Type="http://schemas.openxmlformats.org/officeDocument/2006/relationships/image" Target="media/image57.wmf"/><Relationship Id="rId73" Type="http://schemas.openxmlformats.org/officeDocument/2006/relationships/image" Target="media/image65.wmf"/><Relationship Id="rId78" Type="http://schemas.openxmlformats.org/officeDocument/2006/relationships/image" Target="media/image70.wmf"/><Relationship Id="rId81" Type="http://schemas.openxmlformats.org/officeDocument/2006/relationships/image" Target="media/image73.wmf"/><Relationship Id="rId86" Type="http://schemas.openxmlformats.org/officeDocument/2006/relationships/image" Target="media/image78.wmf"/><Relationship Id="rId94" Type="http://schemas.openxmlformats.org/officeDocument/2006/relationships/image" Target="media/image86.wmf"/><Relationship Id="rId99" Type="http://schemas.openxmlformats.org/officeDocument/2006/relationships/image" Target="media/image91.wmf"/><Relationship Id="rId101" Type="http://schemas.openxmlformats.org/officeDocument/2006/relationships/image" Target="media/image93.wmf"/><Relationship Id="rId122" Type="http://schemas.openxmlformats.org/officeDocument/2006/relationships/image" Target="media/image112.wmf"/><Relationship Id="rId130" Type="http://schemas.openxmlformats.org/officeDocument/2006/relationships/image" Target="media/image120.wmf"/><Relationship Id="rId135"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3.png"/><Relationship Id="rId13" Type="http://schemas.openxmlformats.org/officeDocument/2006/relationships/footer" Target="footer1.xml"/><Relationship Id="rId18" Type="http://schemas.openxmlformats.org/officeDocument/2006/relationships/image" Target="media/image10.wmf"/><Relationship Id="rId39" Type="http://schemas.openxmlformats.org/officeDocument/2006/relationships/image" Target="media/image31.wmf"/><Relationship Id="rId109" Type="http://schemas.openxmlformats.org/officeDocument/2006/relationships/image" Target="media/image101.wmf"/><Relationship Id="rId34" Type="http://schemas.openxmlformats.org/officeDocument/2006/relationships/image" Target="media/image26.wmf"/><Relationship Id="rId50" Type="http://schemas.openxmlformats.org/officeDocument/2006/relationships/image" Target="media/image42.wmf"/><Relationship Id="rId55" Type="http://schemas.openxmlformats.org/officeDocument/2006/relationships/image" Target="media/image47.wmf"/><Relationship Id="rId76" Type="http://schemas.openxmlformats.org/officeDocument/2006/relationships/image" Target="media/image68.wmf"/><Relationship Id="rId97" Type="http://schemas.openxmlformats.org/officeDocument/2006/relationships/image" Target="media/image89.wmf"/><Relationship Id="rId104" Type="http://schemas.openxmlformats.org/officeDocument/2006/relationships/image" Target="media/image96.wmf"/><Relationship Id="rId120" Type="http://schemas.openxmlformats.org/officeDocument/2006/relationships/image" Target="media/image110.wmf"/><Relationship Id="rId125" Type="http://schemas.openxmlformats.org/officeDocument/2006/relationships/image" Target="media/image115.wmf"/><Relationship Id="rId7" Type="http://schemas.openxmlformats.org/officeDocument/2006/relationships/footnotes" Target="footnotes.xml"/><Relationship Id="rId71" Type="http://schemas.openxmlformats.org/officeDocument/2006/relationships/image" Target="media/image63.wmf"/><Relationship Id="rId92" Type="http://schemas.openxmlformats.org/officeDocument/2006/relationships/image" Target="media/image84.wmf"/><Relationship Id="rId2" Type="http://schemas.openxmlformats.org/officeDocument/2006/relationships/numbering" Target="numbering.xml"/><Relationship Id="rId29" Type="http://schemas.openxmlformats.org/officeDocument/2006/relationships/image" Target="media/image21.wmf"/><Relationship Id="rId24" Type="http://schemas.openxmlformats.org/officeDocument/2006/relationships/image" Target="media/image16.wmf"/><Relationship Id="rId40" Type="http://schemas.openxmlformats.org/officeDocument/2006/relationships/image" Target="media/image32.wmf"/><Relationship Id="rId45" Type="http://schemas.openxmlformats.org/officeDocument/2006/relationships/image" Target="media/image37.wmf"/><Relationship Id="rId66" Type="http://schemas.openxmlformats.org/officeDocument/2006/relationships/image" Target="media/image58.wmf"/><Relationship Id="rId87" Type="http://schemas.openxmlformats.org/officeDocument/2006/relationships/image" Target="media/image79.wmf"/><Relationship Id="rId110" Type="http://schemas.openxmlformats.org/officeDocument/2006/relationships/image" Target="media/image102.wmf"/><Relationship Id="rId115" Type="http://schemas.openxmlformats.org/officeDocument/2006/relationships/image" Target="media/image107.wmf"/><Relationship Id="rId131" Type="http://schemas.openxmlformats.org/officeDocument/2006/relationships/image" Target="media/image121.wmf"/><Relationship Id="rId136" Type="http://schemas.openxmlformats.org/officeDocument/2006/relationships/theme" Target="theme/theme1.xml"/><Relationship Id="rId61" Type="http://schemas.openxmlformats.org/officeDocument/2006/relationships/image" Target="media/image53.wmf"/><Relationship Id="rId82" Type="http://schemas.openxmlformats.org/officeDocument/2006/relationships/image" Target="media/image74.wmf"/><Relationship Id="rId19" Type="http://schemas.openxmlformats.org/officeDocument/2006/relationships/image" Target="media/image11.wmf"/></Relationships>
</file>

<file path=word/_rels/numbering.xml.rels><?xml version="1.0" encoding="UTF-8" standalone="yes"?>
<Relationships xmlns="http://schemas.openxmlformats.org/package/2006/relationships"><Relationship Id="rId2" Type="http://schemas.openxmlformats.org/officeDocument/2006/relationships/image" Target="media/image2.gif"/><Relationship Id="rId1" Type="http://schemas.openxmlformats.org/officeDocument/2006/relationships/image" Target="media/image1.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49D7748-4996-4389-B12C-356B1F12EC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72</Pages>
  <Words>3278</Words>
  <Characters>18690</Characters>
  <Application>Microsoft Office Word</Application>
  <DocSecurity>0</DocSecurity>
  <Lines>155</Lines>
  <Paragraphs>43</Paragraphs>
  <ScaleCrop>false</ScaleCrop>
  <HeadingPairs>
    <vt:vector size="2" baseType="variant">
      <vt:variant>
        <vt:lpstr>タイトル</vt:lpstr>
      </vt:variant>
      <vt:variant>
        <vt:i4>1</vt:i4>
      </vt:variant>
    </vt:vector>
  </HeadingPairs>
  <TitlesOfParts>
    <vt:vector size="1" baseType="lpstr">
      <vt:lpstr/>
    </vt:vector>
  </TitlesOfParts>
  <LinksUpToDate>false</LinksUpToDate>
  <CharactersWithSpaces>21925</CharactersWithSpaces>
  <SharedDoc>false</SharedDoc>
  <HLinks>
    <vt:vector size="120" baseType="variant">
      <vt:variant>
        <vt:i4>1638462</vt:i4>
      </vt:variant>
      <vt:variant>
        <vt:i4>116</vt:i4>
      </vt:variant>
      <vt:variant>
        <vt:i4>0</vt:i4>
      </vt:variant>
      <vt:variant>
        <vt:i4>5</vt:i4>
      </vt:variant>
      <vt:variant>
        <vt:lpwstr/>
      </vt:variant>
      <vt:variant>
        <vt:lpwstr>_Toc185186213</vt:lpwstr>
      </vt:variant>
      <vt:variant>
        <vt:i4>1638462</vt:i4>
      </vt:variant>
      <vt:variant>
        <vt:i4>110</vt:i4>
      </vt:variant>
      <vt:variant>
        <vt:i4>0</vt:i4>
      </vt:variant>
      <vt:variant>
        <vt:i4>5</vt:i4>
      </vt:variant>
      <vt:variant>
        <vt:lpwstr/>
      </vt:variant>
      <vt:variant>
        <vt:lpwstr>_Toc185186212</vt:lpwstr>
      </vt:variant>
      <vt:variant>
        <vt:i4>1638462</vt:i4>
      </vt:variant>
      <vt:variant>
        <vt:i4>104</vt:i4>
      </vt:variant>
      <vt:variant>
        <vt:i4>0</vt:i4>
      </vt:variant>
      <vt:variant>
        <vt:i4>5</vt:i4>
      </vt:variant>
      <vt:variant>
        <vt:lpwstr/>
      </vt:variant>
      <vt:variant>
        <vt:lpwstr>_Toc185186211</vt:lpwstr>
      </vt:variant>
      <vt:variant>
        <vt:i4>1638462</vt:i4>
      </vt:variant>
      <vt:variant>
        <vt:i4>98</vt:i4>
      </vt:variant>
      <vt:variant>
        <vt:i4>0</vt:i4>
      </vt:variant>
      <vt:variant>
        <vt:i4>5</vt:i4>
      </vt:variant>
      <vt:variant>
        <vt:lpwstr/>
      </vt:variant>
      <vt:variant>
        <vt:lpwstr>_Toc185186210</vt:lpwstr>
      </vt:variant>
      <vt:variant>
        <vt:i4>1572926</vt:i4>
      </vt:variant>
      <vt:variant>
        <vt:i4>92</vt:i4>
      </vt:variant>
      <vt:variant>
        <vt:i4>0</vt:i4>
      </vt:variant>
      <vt:variant>
        <vt:i4>5</vt:i4>
      </vt:variant>
      <vt:variant>
        <vt:lpwstr/>
      </vt:variant>
      <vt:variant>
        <vt:lpwstr>_Toc185186209</vt:lpwstr>
      </vt:variant>
      <vt:variant>
        <vt:i4>1572926</vt:i4>
      </vt:variant>
      <vt:variant>
        <vt:i4>86</vt:i4>
      </vt:variant>
      <vt:variant>
        <vt:i4>0</vt:i4>
      </vt:variant>
      <vt:variant>
        <vt:i4>5</vt:i4>
      </vt:variant>
      <vt:variant>
        <vt:lpwstr/>
      </vt:variant>
      <vt:variant>
        <vt:lpwstr>_Toc185186208</vt:lpwstr>
      </vt:variant>
      <vt:variant>
        <vt:i4>1572926</vt:i4>
      </vt:variant>
      <vt:variant>
        <vt:i4>80</vt:i4>
      </vt:variant>
      <vt:variant>
        <vt:i4>0</vt:i4>
      </vt:variant>
      <vt:variant>
        <vt:i4>5</vt:i4>
      </vt:variant>
      <vt:variant>
        <vt:lpwstr/>
      </vt:variant>
      <vt:variant>
        <vt:lpwstr>_Toc185186207</vt:lpwstr>
      </vt:variant>
      <vt:variant>
        <vt:i4>1572926</vt:i4>
      </vt:variant>
      <vt:variant>
        <vt:i4>74</vt:i4>
      </vt:variant>
      <vt:variant>
        <vt:i4>0</vt:i4>
      </vt:variant>
      <vt:variant>
        <vt:i4>5</vt:i4>
      </vt:variant>
      <vt:variant>
        <vt:lpwstr/>
      </vt:variant>
      <vt:variant>
        <vt:lpwstr>_Toc185186206</vt:lpwstr>
      </vt:variant>
      <vt:variant>
        <vt:i4>1572926</vt:i4>
      </vt:variant>
      <vt:variant>
        <vt:i4>68</vt:i4>
      </vt:variant>
      <vt:variant>
        <vt:i4>0</vt:i4>
      </vt:variant>
      <vt:variant>
        <vt:i4>5</vt:i4>
      </vt:variant>
      <vt:variant>
        <vt:lpwstr/>
      </vt:variant>
      <vt:variant>
        <vt:lpwstr>_Toc185186205</vt:lpwstr>
      </vt:variant>
      <vt:variant>
        <vt:i4>1572926</vt:i4>
      </vt:variant>
      <vt:variant>
        <vt:i4>62</vt:i4>
      </vt:variant>
      <vt:variant>
        <vt:i4>0</vt:i4>
      </vt:variant>
      <vt:variant>
        <vt:i4>5</vt:i4>
      </vt:variant>
      <vt:variant>
        <vt:lpwstr/>
      </vt:variant>
      <vt:variant>
        <vt:lpwstr>_Toc185186204</vt:lpwstr>
      </vt:variant>
      <vt:variant>
        <vt:i4>1572926</vt:i4>
      </vt:variant>
      <vt:variant>
        <vt:i4>56</vt:i4>
      </vt:variant>
      <vt:variant>
        <vt:i4>0</vt:i4>
      </vt:variant>
      <vt:variant>
        <vt:i4>5</vt:i4>
      </vt:variant>
      <vt:variant>
        <vt:lpwstr/>
      </vt:variant>
      <vt:variant>
        <vt:lpwstr>_Toc185186203</vt:lpwstr>
      </vt:variant>
      <vt:variant>
        <vt:i4>1572926</vt:i4>
      </vt:variant>
      <vt:variant>
        <vt:i4>50</vt:i4>
      </vt:variant>
      <vt:variant>
        <vt:i4>0</vt:i4>
      </vt:variant>
      <vt:variant>
        <vt:i4>5</vt:i4>
      </vt:variant>
      <vt:variant>
        <vt:lpwstr/>
      </vt:variant>
      <vt:variant>
        <vt:lpwstr>_Toc185186202</vt:lpwstr>
      </vt:variant>
      <vt:variant>
        <vt:i4>1572926</vt:i4>
      </vt:variant>
      <vt:variant>
        <vt:i4>44</vt:i4>
      </vt:variant>
      <vt:variant>
        <vt:i4>0</vt:i4>
      </vt:variant>
      <vt:variant>
        <vt:i4>5</vt:i4>
      </vt:variant>
      <vt:variant>
        <vt:lpwstr/>
      </vt:variant>
      <vt:variant>
        <vt:lpwstr>_Toc185186201</vt:lpwstr>
      </vt:variant>
      <vt:variant>
        <vt:i4>1572926</vt:i4>
      </vt:variant>
      <vt:variant>
        <vt:i4>38</vt:i4>
      </vt:variant>
      <vt:variant>
        <vt:i4>0</vt:i4>
      </vt:variant>
      <vt:variant>
        <vt:i4>5</vt:i4>
      </vt:variant>
      <vt:variant>
        <vt:lpwstr/>
      </vt:variant>
      <vt:variant>
        <vt:lpwstr>_Toc185186200</vt:lpwstr>
      </vt:variant>
      <vt:variant>
        <vt:i4>1114173</vt:i4>
      </vt:variant>
      <vt:variant>
        <vt:i4>32</vt:i4>
      </vt:variant>
      <vt:variant>
        <vt:i4>0</vt:i4>
      </vt:variant>
      <vt:variant>
        <vt:i4>5</vt:i4>
      </vt:variant>
      <vt:variant>
        <vt:lpwstr/>
      </vt:variant>
      <vt:variant>
        <vt:lpwstr>_Toc185186199</vt:lpwstr>
      </vt:variant>
      <vt:variant>
        <vt:i4>1114173</vt:i4>
      </vt:variant>
      <vt:variant>
        <vt:i4>26</vt:i4>
      </vt:variant>
      <vt:variant>
        <vt:i4>0</vt:i4>
      </vt:variant>
      <vt:variant>
        <vt:i4>5</vt:i4>
      </vt:variant>
      <vt:variant>
        <vt:lpwstr/>
      </vt:variant>
      <vt:variant>
        <vt:lpwstr>_Toc185186198</vt:lpwstr>
      </vt:variant>
      <vt:variant>
        <vt:i4>1114173</vt:i4>
      </vt:variant>
      <vt:variant>
        <vt:i4>20</vt:i4>
      </vt:variant>
      <vt:variant>
        <vt:i4>0</vt:i4>
      </vt:variant>
      <vt:variant>
        <vt:i4>5</vt:i4>
      </vt:variant>
      <vt:variant>
        <vt:lpwstr/>
      </vt:variant>
      <vt:variant>
        <vt:lpwstr>_Toc185186197</vt:lpwstr>
      </vt:variant>
      <vt:variant>
        <vt:i4>1114173</vt:i4>
      </vt:variant>
      <vt:variant>
        <vt:i4>14</vt:i4>
      </vt:variant>
      <vt:variant>
        <vt:i4>0</vt:i4>
      </vt:variant>
      <vt:variant>
        <vt:i4>5</vt:i4>
      </vt:variant>
      <vt:variant>
        <vt:lpwstr/>
      </vt:variant>
      <vt:variant>
        <vt:lpwstr>_Toc185186196</vt:lpwstr>
      </vt:variant>
      <vt:variant>
        <vt:i4>1114173</vt:i4>
      </vt:variant>
      <vt:variant>
        <vt:i4>8</vt:i4>
      </vt:variant>
      <vt:variant>
        <vt:i4>0</vt:i4>
      </vt:variant>
      <vt:variant>
        <vt:i4>5</vt:i4>
      </vt:variant>
      <vt:variant>
        <vt:lpwstr/>
      </vt:variant>
      <vt:variant>
        <vt:lpwstr>_Toc185186195</vt:lpwstr>
      </vt:variant>
      <vt:variant>
        <vt:i4>1114173</vt:i4>
      </vt:variant>
      <vt:variant>
        <vt:i4>2</vt:i4>
      </vt:variant>
      <vt:variant>
        <vt:i4>0</vt:i4>
      </vt:variant>
      <vt:variant>
        <vt:i4>5</vt:i4>
      </vt:variant>
      <vt:variant>
        <vt:lpwstr/>
      </vt:variant>
      <vt:variant>
        <vt:lpwstr>_Toc185186194</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2009-12-03T03:19:00Z</dcterms:created>
  <dcterms:modified xsi:type="dcterms:W3CDTF">2010-06-30T08:32:00Z</dcterms:modified>
</cp:coreProperties>
</file>