
<file path=[Content_Types].xml><?xml version="1.0" encoding="utf-8"?>
<Types xmlns="http://schemas.openxmlformats.org/package/2006/content-types">
  <Default Extension="png" ContentType="image/pn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90D5B" w:rsidRDefault="00B90D5B" w:rsidP="005B354B">
      <w:pPr>
        <w:snapToGrid w:val="0"/>
        <w:spacing w:afterLines="50" w:after="180" w:line="209" w:lineRule="auto"/>
        <w:jc w:val="right"/>
        <w:rPr>
          <w:rFonts w:ascii="メイリオ" w:eastAsia="メイリオ" w:hAnsi="メイリオ" w:cs="Arial"/>
        </w:rPr>
      </w:pPr>
      <w:r>
        <w:rPr>
          <w:rFonts w:ascii="メイリオ" w:eastAsia="メイリオ" w:hAnsi="メイリオ" w:cs="Arial"/>
          <w:noProof/>
        </w:rPr>
        <w:drawing>
          <wp:inline distT="0" distB="0" distL="0" distR="0">
            <wp:extent cx="1381125" cy="225107"/>
            <wp:effectExtent l="19050" t="0" r="9525" b="0"/>
            <wp:docPr id="9" name="図 243" descr="ms-logo_b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logo_bL.png"/>
                    <pic:cNvPicPr/>
                  </pic:nvPicPr>
                  <pic:blipFill>
                    <a:blip r:embed="rId9" cstate="print"/>
                    <a:stretch>
                      <a:fillRect/>
                    </a:stretch>
                  </pic:blipFill>
                  <pic:spPr>
                    <a:xfrm>
                      <a:off x="0" y="0"/>
                      <a:ext cx="1381125" cy="225107"/>
                    </a:xfrm>
                    <a:prstGeom prst="rect">
                      <a:avLst/>
                    </a:prstGeom>
                  </pic:spPr>
                </pic:pic>
              </a:graphicData>
            </a:graphic>
          </wp:inline>
        </w:drawing>
      </w:r>
    </w:p>
    <w:p w:rsidR="00743F95" w:rsidRDefault="00743F95" w:rsidP="005B354B">
      <w:pPr>
        <w:snapToGrid w:val="0"/>
        <w:spacing w:afterLines="50" w:after="180" w:line="209" w:lineRule="auto"/>
        <w:rPr>
          <w:rFonts w:ascii="メイリオ" w:eastAsia="メイリオ" w:hAnsi="メイリオ" w:cs="Arial"/>
        </w:rPr>
      </w:pPr>
    </w:p>
    <w:p w:rsidR="00743F95" w:rsidRPr="00C6267F" w:rsidRDefault="00743F95" w:rsidP="005B354B">
      <w:pPr>
        <w:snapToGrid w:val="0"/>
        <w:spacing w:afterLines="50" w:after="180" w:line="209" w:lineRule="auto"/>
        <w:rPr>
          <w:rFonts w:ascii="メイリオ" w:eastAsia="メイリオ" w:hAnsi="メイリオ" w:cs="Arial"/>
        </w:rPr>
      </w:pPr>
    </w:p>
    <w:p w:rsidR="00743F95" w:rsidRDefault="00743F95" w:rsidP="005B354B">
      <w:pPr>
        <w:snapToGrid w:val="0"/>
        <w:spacing w:afterLines="50" w:after="180" w:line="209" w:lineRule="auto"/>
        <w:jc w:val="center"/>
        <w:rPr>
          <w:rFonts w:ascii="メイリオ" w:eastAsia="メイリオ" w:hAnsi="メイリオ" w:cs="Arial"/>
        </w:rPr>
      </w:pPr>
      <w:r w:rsidRPr="00C6267F">
        <w:rPr>
          <w:rFonts w:ascii="メイリオ" w:eastAsia="メイリオ" w:hAnsi="メイリオ" w:cs="Arial"/>
        </w:rPr>
        <w:br/>
      </w:r>
      <w:r w:rsidR="00453EB0" w:rsidRPr="00453EB0">
        <w:rPr>
          <w:rFonts w:ascii="メイリオ" w:eastAsia="メイリオ" w:hAnsi="メイリオ" w:cs="Arial"/>
          <w:noProof/>
        </w:rPr>
        <w:drawing>
          <wp:inline distT="0" distB="0" distL="0" distR="0">
            <wp:extent cx="6120130" cy="1132205"/>
            <wp:effectExtent l="19050" t="0" r="0" b="0"/>
            <wp:docPr id="742" name="図 741" descr="sql server 2008 r2 h b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ql server 2008 r2 h bl.png"/>
                    <pic:cNvPicPr/>
                  </pic:nvPicPr>
                  <pic:blipFill>
                    <a:blip r:embed="rId10" cstate="print"/>
                    <a:stretch>
                      <a:fillRect/>
                    </a:stretch>
                  </pic:blipFill>
                  <pic:spPr>
                    <a:xfrm>
                      <a:off x="0" y="0"/>
                      <a:ext cx="6120130" cy="1132205"/>
                    </a:xfrm>
                    <a:prstGeom prst="rect">
                      <a:avLst/>
                    </a:prstGeom>
                  </pic:spPr>
                </pic:pic>
              </a:graphicData>
            </a:graphic>
          </wp:inline>
        </w:drawing>
      </w:r>
    </w:p>
    <w:p w:rsidR="00743F95" w:rsidRDefault="00743F95" w:rsidP="005B354B">
      <w:pPr>
        <w:snapToGrid w:val="0"/>
        <w:spacing w:afterLines="50" w:after="180" w:line="209" w:lineRule="auto"/>
        <w:rPr>
          <w:rFonts w:ascii="メイリオ" w:eastAsia="メイリオ" w:hAnsi="メイリオ" w:cs="Arial"/>
        </w:rPr>
      </w:pPr>
    </w:p>
    <w:p w:rsidR="00743F95" w:rsidRDefault="00743F95" w:rsidP="005B354B">
      <w:pPr>
        <w:snapToGrid w:val="0"/>
        <w:spacing w:afterLines="50" w:after="180" w:line="209" w:lineRule="auto"/>
        <w:rPr>
          <w:rFonts w:ascii="メイリオ" w:eastAsia="メイリオ" w:hAnsi="メイリオ" w:cs="Arial"/>
        </w:rPr>
      </w:pPr>
    </w:p>
    <w:p w:rsidR="00743F95" w:rsidRPr="00C6267F" w:rsidRDefault="00743F95" w:rsidP="005B354B">
      <w:pPr>
        <w:snapToGrid w:val="0"/>
        <w:spacing w:afterLines="50" w:after="180" w:line="209" w:lineRule="auto"/>
        <w:rPr>
          <w:rFonts w:ascii="メイリオ" w:eastAsia="メイリオ" w:hAnsi="メイリオ" w:cs="Arial"/>
        </w:rPr>
      </w:pPr>
    </w:p>
    <w:p w:rsidR="00E920F3" w:rsidRPr="00C6267F" w:rsidRDefault="00E920F3" w:rsidP="005B354B">
      <w:pPr>
        <w:pStyle w:val="a4"/>
        <w:snapToGrid w:val="0"/>
        <w:spacing w:afterLines="50" w:after="180" w:line="209" w:lineRule="auto"/>
        <w:rPr>
          <w:rFonts w:ascii="メイリオ" w:eastAsia="メイリオ" w:hAnsi="メイリオ" w:cs="Arial"/>
        </w:rPr>
      </w:pPr>
      <w:r w:rsidRPr="00C6267F">
        <w:rPr>
          <w:rFonts w:ascii="メイリオ" w:eastAsia="メイリオ" w:hAnsi="メイリオ" w:cs="Arial"/>
        </w:rPr>
        <w:t>SQL Server 200</w:t>
      </w:r>
      <w:r w:rsidR="00291B2D" w:rsidRPr="00C6267F">
        <w:rPr>
          <w:rFonts w:ascii="メイリオ" w:eastAsia="メイリオ" w:hAnsi="メイリオ" w:cs="Arial"/>
        </w:rPr>
        <w:t>8</w:t>
      </w:r>
      <w:r w:rsidRPr="00C6267F">
        <w:rPr>
          <w:rFonts w:ascii="メイリオ" w:eastAsia="メイリオ" w:hAnsi="メイリオ" w:cs="Arial"/>
        </w:rPr>
        <w:t xml:space="preserve"> </w:t>
      </w:r>
      <w:r w:rsidR="00564FFB">
        <w:rPr>
          <w:rFonts w:ascii="メイリオ" w:eastAsia="メイリオ" w:hAnsi="メイリオ" w:cs="Arial" w:hint="eastAsia"/>
        </w:rPr>
        <w:t xml:space="preserve">R2 </w:t>
      </w:r>
      <w:r w:rsidRPr="00C6267F">
        <w:rPr>
          <w:rFonts w:ascii="メイリオ" w:eastAsia="メイリオ" w:hAnsi="メイリオ" w:cs="Arial"/>
        </w:rPr>
        <w:t>自習書シリーズ</w:t>
      </w:r>
      <w:r w:rsidR="009A7E08">
        <w:rPr>
          <w:rFonts w:ascii="メイリオ" w:eastAsia="メイリオ" w:hAnsi="メイリオ" w:cs="Arial" w:hint="eastAsia"/>
        </w:rPr>
        <w:t xml:space="preserve"> </w:t>
      </w:r>
      <w:r w:rsidRPr="00C6267F">
        <w:rPr>
          <w:rFonts w:ascii="メイリオ" w:eastAsia="メイリオ" w:hAnsi="メイリオ" w:cs="Arial"/>
        </w:rPr>
        <w:t>No.</w:t>
      </w:r>
      <w:r w:rsidR="00F74736">
        <w:rPr>
          <w:rFonts w:ascii="メイリオ" w:eastAsia="メイリオ" w:hAnsi="メイリオ" w:cs="Arial" w:hint="eastAsia"/>
        </w:rPr>
        <w:t>24</w:t>
      </w:r>
    </w:p>
    <w:p w:rsidR="00E920F3" w:rsidRPr="00C6267F" w:rsidRDefault="00564FFB" w:rsidP="005B354B">
      <w:pPr>
        <w:pStyle w:val="a5"/>
        <w:snapToGrid w:val="0"/>
        <w:spacing w:afterLines="50" w:after="180" w:line="209" w:lineRule="auto"/>
        <w:rPr>
          <w:rFonts w:ascii="メイリオ" w:eastAsia="メイリオ" w:hAnsi="メイリオ" w:cs="Arial"/>
        </w:rPr>
      </w:pPr>
      <w:r>
        <w:rPr>
          <w:rFonts w:ascii="メイリオ" w:eastAsia="メイリオ" w:hAnsi="メイリオ" w:cs="Arial" w:hint="eastAsia"/>
        </w:rPr>
        <w:t>PowerPivot for Excel 2010 による</w:t>
      </w:r>
      <w:r w:rsidR="00453EB0">
        <w:rPr>
          <w:rFonts w:ascii="メイリオ" w:eastAsia="メイリオ" w:hAnsi="メイリオ" w:cs="Arial" w:hint="eastAsia"/>
        </w:rPr>
        <w:t>セルフ サービス</w:t>
      </w:r>
      <w:r w:rsidR="007A443F">
        <w:rPr>
          <w:rFonts w:ascii="メイリオ" w:eastAsia="メイリオ" w:hAnsi="メイリオ" w:cs="Arial" w:hint="eastAsia"/>
        </w:rPr>
        <w:t>分析</w:t>
      </w:r>
    </w:p>
    <w:p w:rsidR="006C3041" w:rsidRDefault="006C3041" w:rsidP="005B354B">
      <w:pPr>
        <w:snapToGrid w:val="0"/>
        <w:spacing w:afterLines="50" w:after="180" w:line="209" w:lineRule="auto"/>
        <w:rPr>
          <w:rFonts w:ascii="メイリオ" w:eastAsia="メイリオ" w:hAnsi="メイリオ" w:cs="Arial"/>
        </w:rPr>
      </w:pPr>
    </w:p>
    <w:p w:rsidR="006C3041" w:rsidRDefault="006C3041" w:rsidP="005B354B">
      <w:pPr>
        <w:snapToGrid w:val="0"/>
        <w:spacing w:afterLines="50" w:after="180" w:line="209" w:lineRule="auto"/>
        <w:rPr>
          <w:rFonts w:ascii="メイリオ" w:eastAsia="メイリオ" w:hAnsi="メイリオ" w:cs="Arial"/>
        </w:rPr>
      </w:pPr>
    </w:p>
    <w:p w:rsidR="006C3041" w:rsidRDefault="006C3041" w:rsidP="005B354B">
      <w:pPr>
        <w:snapToGrid w:val="0"/>
        <w:spacing w:afterLines="50" w:after="180" w:line="209" w:lineRule="auto"/>
        <w:rPr>
          <w:rFonts w:ascii="メイリオ" w:eastAsia="メイリオ" w:hAnsi="メイリオ" w:cs="Arial"/>
        </w:rPr>
      </w:pPr>
    </w:p>
    <w:p w:rsidR="006C3041" w:rsidRPr="00C6267F" w:rsidRDefault="006C3041" w:rsidP="005B354B">
      <w:pPr>
        <w:snapToGrid w:val="0"/>
        <w:spacing w:afterLines="50" w:after="180" w:line="209" w:lineRule="auto"/>
        <w:rPr>
          <w:rFonts w:ascii="メイリオ" w:eastAsia="メイリオ" w:hAnsi="メイリオ" w:cs="Arial"/>
        </w:rPr>
      </w:pPr>
    </w:p>
    <w:p w:rsidR="006C3041" w:rsidRDefault="006C3041" w:rsidP="005B354B">
      <w:pPr>
        <w:snapToGrid w:val="0"/>
        <w:spacing w:afterLines="50" w:after="180" w:line="209" w:lineRule="auto"/>
        <w:rPr>
          <w:rFonts w:ascii="メイリオ" w:eastAsia="メイリオ" w:hAnsi="メイリオ" w:cs="Arial"/>
        </w:rPr>
      </w:pPr>
    </w:p>
    <w:p w:rsidR="006C3041" w:rsidRDefault="006C3041" w:rsidP="005B354B">
      <w:pPr>
        <w:snapToGrid w:val="0"/>
        <w:spacing w:afterLines="50" w:after="180" w:line="209" w:lineRule="auto"/>
        <w:rPr>
          <w:rFonts w:ascii="メイリオ" w:eastAsia="メイリオ" w:hAnsi="メイリオ" w:cs="Arial"/>
        </w:rPr>
      </w:pPr>
    </w:p>
    <w:p w:rsidR="006C3041" w:rsidRPr="003A530A" w:rsidRDefault="006C3041" w:rsidP="005B354B">
      <w:pPr>
        <w:snapToGrid w:val="0"/>
        <w:spacing w:afterLines="50" w:after="180" w:line="209" w:lineRule="auto"/>
        <w:rPr>
          <w:rFonts w:ascii="メイリオ" w:eastAsia="メイリオ" w:hAnsi="メイリオ" w:cs="Arial"/>
        </w:rPr>
      </w:pPr>
    </w:p>
    <w:p w:rsidR="006C3041" w:rsidRPr="005B354B" w:rsidRDefault="006C3041" w:rsidP="005B354B">
      <w:pPr>
        <w:snapToGrid w:val="0"/>
        <w:spacing w:afterLines="50" w:after="180" w:line="209" w:lineRule="auto"/>
        <w:rPr>
          <w:rFonts w:ascii="メイリオ" w:eastAsia="メイリオ" w:hAnsi="メイリオ" w:cs="Arial"/>
        </w:rPr>
      </w:pPr>
    </w:p>
    <w:p w:rsidR="006C5AD5" w:rsidRDefault="006C5AD5" w:rsidP="005B354B">
      <w:pPr>
        <w:snapToGrid w:val="0"/>
        <w:spacing w:afterLines="50" w:after="180" w:line="209" w:lineRule="auto"/>
        <w:rPr>
          <w:rFonts w:ascii="メイリオ" w:eastAsia="メイリオ" w:hAnsi="メイリオ" w:cs="Arial"/>
        </w:rPr>
      </w:pPr>
    </w:p>
    <w:p w:rsidR="006C3041" w:rsidRDefault="00CA1A4F" w:rsidP="005B354B">
      <w:pPr>
        <w:snapToGrid w:val="0"/>
        <w:spacing w:afterLines="50" w:after="180" w:line="209" w:lineRule="auto"/>
        <w:rPr>
          <w:rFonts w:ascii="メイリオ" w:eastAsia="メイリオ" w:hAnsi="メイリオ" w:cs="Arial"/>
        </w:rPr>
      </w:pPr>
      <w:r>
        <w:rPr>
          <w:rFonts w:ascii="メイリオ" w:eastAsia="メイリオ" w:hAnsi="メイリオ" w:cs="Arial"/>
          <w:noProof/>
        </w:rPr>
        <w:pict>
          <v:shapetype id="_x0000_t32" coordsize="21600,21600" o:spt="32" o:oned="t" path="m,l21600,21600e" filled="f">
            <v:path arrowok="t" fillok="f" o:connecttype="none"/>
            <o:lock v:ext="edit" shapetype="t"/>
          </v:shapetype>
          <v:shape id="_x0000_s1042" type="#_x0000_t32" style="position:absolute;left:0;text-align:left;margin-left:262.8pt;margin-top:22.45pt;width:225.75pt;height:0;flip:x;z-index:251662848" o:connectortype="straight"/>
        </w:pict>
      </w:r>
    </w:p>
    <w:p w:rsidR="006C3041" w:rsidRDefault="00982184" w:rsidP="006C5AD5">
      <w:pPr>
        <w:wordWrap w:val="0"/>
        <w:snapToGrid w:val="0"/>
        <w:spacing w:line="209" w:lineRule="auto"/>
        <w:jc w:val="right"/>
        <w:rPr>
          <w:rFonts w:ascii="メイリオ" w:eastAsia="メイリオ" w:hAnsi="メイリオ" w:cs="Arial"/>
          <w:sz w:val="21"/>
          <w:szCs w:val="21"/>
        </w:rPr>
      </w:pPr>
      <w:r w:rsidRPr="00982184">
        <w:rPr>
          <w:rFonts w:ascii="メイリオ" w:eastAsia="メイリオ" w:hAnsi="メイリオ" w:cs="Arial" w:hint="eastAsia"/>
          <w:sz w:val="21"/>
          <w:szCs w:val="21"/>
        </w:rPr>
        <w:t>Published: 200</w:t>
      </w:r>
      <w:r w:rsidR="006C5AD5">
        <w:rPr>
          <w:rFonts w:ascii="メイリオ" w:eastAsia="メイリオ" w:hAnsi="メイリオ" w:cs="Arial" w:hint="eastAsia"/>
          <w:sz w:val="21"/>
          <w:szCs w:val="21"/>
        </w:rPr>
        <w:t>9</w:t>
      </w:r>
      <w:r w:rsidRPr="00982184">
        <w:rPr>
          <w:rFonts w:ascii="メイリオ" w:eastAsia="メイリオ" w:hAnsi="メイリオ" w:cs="Arial" w:hint="eastAsia"/>
          <w:sz w:val="21"/>
          <w:szCs w:val="21"/>
        </w:rPr>
        <w:t xml:space="preserve">年 </w:t>
      </w:r>
      <w:r w:rsidR="00564FFB">
        <w:rPr>
          <w:rFonts w:ascii="メイリオ" w:eastAsia="メイリオ" w:hAnsi="メイリオ" w:cs="Arial" w:hint="eastAsia"/>
          <w:sz w:val="21"/>
          <w:szCs w:val="21"/>
        </w:rPr>
        <w:t>1</w:t>
      </w:r>
      <w:r w:rsidR="00580B1D">
        <w:rPr>
          <w:rFonts w:ascii="メイリオ" w:eastAsia="メイリオ" w:hAnsi="メイリオ" w:cs="Arial" w:hint="eastAsia"/>
          <w:sz w:val="21"/>
          <w:szCs w:val="21"/>
        </w:rPr>
        <w:t>2</w:t>
      </w:r>
      <w:r w:rsidRPr="00982184">
        <w:rPr>
          <w:rFonts w:ascii="メイリオ" w:eastAsia="メイリオ" w:hAnsi="メイリオ" w:cs="Arial" w:hint="eastAsia"/>
          <w:sz w:val="21"/>
          <w:szCs w:val="21"/>
        </w:rPr>
        <w:t xml:space="preserve">月 </w:t>
      </w:r>
      <w:r w:rsidR="00580B1D">
        <w:rPr>
          <w:rFonts w:ascii="メイリオ" w:eastAsia="メイリオ" w:hAnsi="メイリオ" w:cs="Arial" w:hint="eastAsia"/>
          <w:sz w:val="21"/>
          <w:szCs w:val="21"/>
        </w:rPr>
        <w:t>1</w:t>
      </w:r>
      <w:r w:rsidRPr="00982184">
        <w:rPr>
          <w:rFonts w:ascii="メイリオ" w:eastAsia="メイリオ" w:hAnsi="メイリオ" w:cs="Arial" w:hint="eastAsia"/>
          <w:sz w:val="21"/>
          <w:szCs w:val="21"/>
        </w:rPr>
        <w:t>日</w:t>
      </w:r>
    </w:p>
    <w:p w:rsidR="005B354B" w:rsidRPr="00982184" w:rsidRDefault="005B354B" w:rsidP="006C5AD5">
      <w:pPr>
        <w:wordWrap w:val="0"/>
        <w:snapToGrid w:val="0"/>
        <w:spacing w:line="209" w:lineRule="auto"/>
        <w:jc w:val="right"/>
        <w:rPr>
          <w:rFonts w:ascii="メイリオ" w:eastAsia="メイリオ" w:hAnsi="メイリオ" w:cs="Arial"/>
          <w:sz w:val="21"/>
          <w:szCs w:val="21"/>
        </w:rPr>
      </w:pPr>
      <w:r>
        <w:rPr>
          <w:rFonts w:ascii="メイリオ" w:eastAsia="メイリオ" w:hAnsi="メイリオ" w:cs="Arial" w:hint="eastAsia"/>
          <w:sz w:val="21"/>
          <w:szCs w:val="21"/>
        </w:rPr>
        <w:t xml:space="preserve">改訂版： 2010年 </w:t>
      </w:r>
      <w:r w:rsidR="00F74736">
        <w:rPr>
          <w:rFonts w:ascii="メイリオ" w:eastAsia="メイリオ" w:hAnsi="メイリオ" w:cs="Arial" w:hint="eastAsia"/>
          <w:sz w:val="21"/>
          <w:szCs w:val="21"/>
        </w:rPr>
        <w:t>6</w:t>
      </w:r>
      <w:r>
        <w:rPr>
          <w:rFonts w:ascii="メイリオ" w:eastAsia="メイリオ" w:hAnsi="メイリオ" w:cs="Arial" w:hint="eastAsia"/>
          <w:sz w:val="21"/>
          <w:szCs w:val="21"/>
        </w:rPr>
        <w:t xml:space="preserve">月 </w:t>
      </w:r>
      <w:r w:rsidR="00F74736">
        <w:rPr>
          <w:rFonts w:ascii="メイリオ" w:eastAsia="メイリオ" w:hAnsi="メイリオ" w:cs="Arial" w:hint="eastAsia"/>
          <w:sz w:val="21"/>
          <w:szCs w:val="21"/>
        </w:rPr>
        <w:t>8</w:t>
      </w:r>
      <w:r>
        <w:rPr>
          <w:rFonts w:ascii="メイリオ" w:eastAsia="メイリオ" w:hAnsi="メイリオ" w:cs="Arial" w:hint="eastAsia"/>
          <w:sz w:val="21"/>
          <w:szCs w:val="21"/>
        </w:rPr>
        <w:t>日</w:t>
      </w:r>
    </w:p>
    <w:p w:rsidR="00982184" w:rsidRDefault="00982184" w:rsidP="00982184">
      <w:pPr>
        <w:snapToGrid w:val="0"/>
        <w:spacing w:line="209" w:lineRule="auto"/>
        <w:jc w:val="right"/>
        <w:rPr>
          <w:rFonts w:ascii="メイリオ" w:eastAsia="メイリオ" w:hAnsi="メイリオ" w:cs="Arial"/>
          <w:sz w:val="21"/>
          <w:szCs w:val="21"/>
        </w:rPr>
      </w:pPr>
      <w:r w:rsidRPr="00982184">
        <w:rPr>
          <w:rFonts w:ascii="メイリオ" w:eastAsia="メイリオ" w:hAnsi="メイリオ" w:cs="Arial" w:hint="eastAsia"/>
          <w:sz w:val="21"/>
          <w:szCs w:val="21"/>
        </w:rPr>
        <w:t>有限会社エスキューエル・クオリティ</w:t>
      </w:r>
    </w:p>
    <w:p w:rsidR="00982184" w:rsidRDefault="00982184" w:rsidP="006C3041">
      <w:pPr>
        <w:jc w:val="right"/>
        <w:rPr>
          <w:rFonts w:ascii="メイリオ" w:eastAsia="メイリオ" w:hAnsi="メイリオ" w:cs="Arial"/>
          <w:sz w:val="22"/>
          <w:szCs w:val="22"/>
        </w:rPr>
      </w:pPr>
      <w:r>
        <w:rPr>
          <w:rFonts w:ascii="メイリオ" w:eastAsia="メイリオ" w:hAnsi="メイリオ" w:cs="Arial" w:hint="eastAsia"/>
          <w:noProof/>
        </w:rPr>
        <w:drawing>
          <wp:inline distT="0" distB="0" distL="0" distR="0">
            <wp:extent cx="1638300" cy="593919"/>
            <wp:effectExtent l="19050" t="0" r="0" b="0"/>
            <wp:docPr id="159" name="図 33" descr="E:\会社_master\07_会社案内\logo0711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E:\会社_master\07_会社案内\logo071110.bmp"/>
                    <pic:cNvPicPr>
                      <a:picLocks noChangeAspect="1" noChangeArrowheads="1"/>
                    </pic:cNvPicPr>
                  </pic:nvPicPr>
                  <pic:blipFill>
                    <a:blip r:embed="rId11" cstate="print"/>
                    <a:srcRect/>
                    <a:stretch>
                      <a:fillRect/>
                    </a:stretch>
                  </pic:blipFill>
                  <pic:spPr bwMode="auto">
                    <a:xfrm>
                      <a:off x="0" y="0"/>
                      <a:ext cx="1639552" cy="594373"/>
                    </a:xfrm>
                    <a:prstGeom prst="rect">
                      <a:avLst/>
                    </a:prstGeom>
                    <a:noFill/>
                    <a:ln w="9525">
                      <a:noFill/>
                      <a:miter lim="800000"/>
                      <a:headEnd/>
                      <a:tailEnd/>
                    </a:ln>
                  </pic:spPr>
                </pic:pic>
              </a:graphicData>
            </a:graphic>
          </wp:inline>
        </w:drawing>
      </w:r>
      <w:r>
        <w:rPr>
          <w:rFonts w:ascii="メイリオ" w:eastAsia="メイリオ" w:hAnsi="メイリオ" w:cs="Arial"/>
          <w:sz w:val="22"/>
          <w:szCs w:val="22"/>
        </w:rPr>
        <w:br w:type="page"/>
      </w:r>
    </w:p>
    <w:p w:rsidR="00982184" w:rsidRPr="00982184" w:rsidRDefault="00982184" w:rsidP="005B354B">
      <w:pPr>
        <w:snapToGrid w:val="0"/>
        <w:spacing w:afterLines="50" w:after="180" w:line="209" w:lineRule="auto"/>
        <w:jc w:val="center"/>
        <w:rPr>
          <w:rFonts w:ascii="メイリオ" w:eastAsia="メイリオ" w:hAnsi="メイリオ" w:cs="Arial"/>
          <w:sz w:val="22"/>
          <w:szCs w:val="22"/>
        </w:rPr>
        <w:sectPr w:rsidR="00982184" w:rsidRPr="00982184" w:rsidSect="00195B5A">
          <w:headerReference w:type="default" r:id="rId12"/>
          <w:footerReference w:type="default" r:id="rId13"/>
          <w:pgSz w:w="11906" w:h="16838" w:code="9"/>
          <w:pgMar w:top="1588" w:right="1134" w:bottom="1021" w:left="1134" w:header="851" w:footer="737" w:gutter="0"/>
          <w:cols w:space="425"/>
          <w:titlePg/>
          <w:docGrid w:type="linesAndChars" w:linePitch="360"/>
        </w:sectPr>
      </w:pPr>
    </w:p>
    <w:p w:rsidR="00E920F3" w:rsidRPr="00C6267F" w:rsidRDefault="00E920F3" w:rsidP="005B354B">
      <w:pPr>
        <w:snapToGrid w:val="0"/>
        <w:spacing w:afterLines="50" w:after="180" w:line="209" w:lineRule="auto"/>
        <w:rPr>
          <w:rFonts w:ascii="メイリオ" w:eastAsia="メイリオ" w:hAnsi="メイリオ" w:cs="Arial"/>
        </w:rPr>
      </w:pPr>
    </w:p>
    <w:p w:rsidR="00E920F3" w:rsidRPr="00C6267F" w:rsidRDefault="00E920F3" w:rsidP="005B354B">
      <w:pPr>
        <w:snapToGrid w:val="0"/>
        <w:spacing w:afterLines="50" w:after="180" w:line="209" w:lineRule="auto"/>
        <w:rPr>
          <w:rFonts w:ascii="メイリオ" w:eastAsia="メイリオ" w:hAnsi="メイリオ" w:cs="Arial"/>
        </w:rPr>
      </w:pPr>
    </w:p>
    <w:p w:rsidR="00E920F3" w:rsidRPr="00C6267F" w:rsidRDefault="00E920F3" w:rsidP="005B354B">
      <w:pPr>
        <w:snapToGrid w:val="0"/>
        <w:spacing w:afterLines="50" w:after="180" w:line="209" w:lineRule="auto"/>
        <w:rPr>
          <w:rFonts w:ascii="メイリオ" w:eastAsia="メイリオ" w:hAnsi="メイリオ" w:cs="Arial"/>
        </w:rPr>
      </w:pPr>
    </w:p>
    <w:p w:rsidR="00E920F3" w:rsidRDefault="00E920F3" w:rsidP="005B354B">
      <w:pPr>
        <w:snapToGrid w:val="0"/>
        <w:spacing w:afterLines="50" w:after="180" w:line="209" w:lineRule="auto"/>
        <w:rPr>
          <w:rFonts w:ascii="メイリオ" w:eastAsia="メイリオ" w:hAnsi="メイリオ" w:cs="Arial"/>
        </w:rPr>
      </w:pPr>
    </w:p>
    <w:p w:rsidR="00C6267F" w:rsidRPr="00C6267F" w:rsidRDefault="00C6267F" w:rsidP="005B354B">
      <w:pPr>
        <w:snapToGrid w:val="0"/>
        <w:spacing w:afterLines="50" w:after="180" w:line="209" w:lineRule="auto"/>
        <w:rPr>
          <w:rFonts w:ascii="メイリオ" w:eastAsia="メイリオ" w:hAnsi="メイリオ" w:cs="Arial"/>
        </w:rPr>
      </w:pPr>
    </w:p>
    <w:p w:rsidR="00E920F3" w:rsidRPr="00C6267F" w:rsidRDefault="00E920F3" w:rsidP="005B354B">
      <w:pPr>
        <w:snapToGrid w:val="0"/>
        <w:spacing w:afterLines="50" w:after="180" w:line="209" w:lineRule="auto"/>
        <w:rPr>
          <w:rFonts w:ascii="メイリオ" w:eastAsia="メイリオ" w:hAnsi="メイリオ" w:cs="Arial"/>
        </w:rPr>
      </w:pPr>
    </w:p>
    <w:p w:rsidR="00E920F3" w:rsidRPr="00C6267F" w:rsidRDefault="00E920F3" w:rsidP="005B354B">
      <w:pPr>
        <w:snapToGrid w:val="0"/>
        <w:spacing w:afterLines="50" w:after="180" w:line="209" w:lineRule="auto"/>
        <w:rPr>
          <w:rFonts w:ascii="メイリオ" w:eastAsia="メイリオ" w:hAnsi="メイリオ" w:cs="Arial"/>
        </w:rPr>
      </w:pPr>
    </w:p>
    <w:p w:rsidR="00E920F3" w:rsidRPr="00C6267F" w:rsidRDefault="00E920F3" w:rsidP="005B354B">
      <w:pPr>
        <w:snapToGrid w:val="0"/>
        <w:spacing w:afterLines="50" w:after="180" w:line="209" w:lineRule="auto"/>
        <w:rPr>
          <w:rFonts w:ascii="メイリオ" w:eastAsia="メイリオ" w:hAnsi="メイリオ" w:cs="Arial"/>
        </w:rPr>
      </w:pPr>
    </w:p>
    <w:p w:rsidR="00E920F3" w:rsidRPr="00C6267F" w:rsidRDefault="00E920F3" w:rsidP="005B354B">
      <w:pPr>
        <w:snapToGrid w:val="0"/>
        <w:spacing w:afterLines="50" w:after="180" w:line="209" w:lineRule="auto"/>
        <w:rPr>
          <w:rFonts w:ascii="メイリオ" w:eastAsia="メイリオ" w:hAnsi="メイリオ" w:cs="Arial"/>
        </w:rPr>
      </w:pPr>
    </w:p>
    <w:p w:rsidR="00E920F3" w:rsidRPr="00C6267F" w:rsidRDefault="00E920F3" w:rsidP="005B354B">
      <w:pPr>
        <w:snapToGrid w:val="0"/>
        <w:spacing w:afterLines="50" w:after="180" w:line="209" w:lineRule="auto"/>
        <w:rPr>
          <w:rFonts w:ascii="メイリオ" w:eastAsia="メイリオ" w:hAnsi="メイリオ" w:cs="Arial"/>
        </w:rPr>
      </w:pPr>
    </w:p>
    <w:p w:rsidR="00E920F3" w:rsidRPr="00C6267F" w:rsidRDefault="00E920F3" w:rsidP="005B354B">
      <w:pPr>
        <w:snapToGrid w:val="0"/>
        <w:spacing w:afterLines="50" w:after="180" w:line="209" w:lineRule="auto"/>
        <w:rPr>
          <w:rFonts w:ascii="メイリオ" w:eastAsia="メイリオ" w:hAnsi="メイリオ" w:cs="Arial"/>
        </w:rPr>
      </w:pPr>
    </w:p>
    <w:p w:rsidR="00E920F3" w:rsidRPr="00C6267F" w:rsidRDefault="00E920F3" w:rsidP="005B354B">
      <w:pPr>
        <w:snapToGrid w:val="0"/>
        <w:spacing w:afterLines="50" w:after="180" w:line="209" w:lineRule="auto"/>
        <w:rPr>
          <w:rFonts w:ascii="メイリオ" w:eastAsia="メイリオ" w:hAnsi="メイリオ" w:cs="Arial"/>
        </w:rPr>
      </w:pPr>
    </w:p>
    <w:p w:rsidR="00E920F3" w:rsidRPr="00C6267F" w:rsidRDefault="00E920F3" w:rsidP="005B354B">
      <w:pPr>
        <w:snapToGrid w:val="0"/>
        <w:spacing w:afterLines="50" w:after="180" w:line="209" w:lineRule="auto"/>
        <w:rPr>
          <w:rFonts w:ascii="メイリオ" w:eastAsia="メイリオ" w:hAnsi="メイリオ" w:cs="Arial"/>
        </w:rPr>
      </w:pPr>
    </w:p>
    <w:p w:rsidR="00E920F3" w:rsidRDefault="00E920F3" w:rsidP="005B354B">
      <w:pPr>
        <w:snapToGrid w:val="0"/>
        <w:spacing w:afterLines="50" w:after="180" w:line="209" w:lineRule="auto"/>
        <w:rPr>
          <w:rFonts w:ascii="メイリオ" w:eastAsia="メイリオ" w:hAnsi="メイリオ" w:cs="Arial"/>
        </w:rPr>
      </w:pPr>
    </w:p>
    <w:p w:rsidR="00982184" w:rsidRDefault="00982184" w:rsidP="005B354B">
      <w:pPr>
        <w:snapToGrid w:val="0"/>
        <w:spacing w:afterLines="50" w:after="180" w:line="209" w:lineRule="auto"/>
        <w:rPr>
          <w:rFonts w:ascii="メイリオ" w:eastAsia="メイリオ" w:hAnsi="メイリオ" w:cs="Arial"/>
        </w:rPr>
      </w:pPr>
    </w:p>
    <w:p w:rsidR="00982184" w:rsidRPr="00C6267F" w:rsidRDefault="00982184" w:rsidP="005B354B">
      <w:pPr>
        <w:snapToGrid w:val="0"/>
        <w:spacing w:afterLines="50" w:after="180" w:line="209" w:lineRule="auto"/>
        <w:rPr>
          <w:rFonts w:ascii="メイリオ" w:eastAsia="メイリオ" w:hAnsi="メイリオ" w:cs="Arial"/>
        </w:rPr>
      </w:pPr>
    </w:p>
    <w:p w:rsidR="00E920F3" w:rsidRPr="00C6267F" w:rsidRDefault="00E920F3" w:rsidP="005B354B">
      <w:pPr>
        <w:snapToGrid w:val="0"/>
        <w:spacing w:afterLines="50" w:after="180" w:line="209" w:lineRule="auto"/>
        <w:rPr>
          <w:rFonts w:ascii="メイリオ" w:eastAsia="メイリオ" w:hAnsi="メイリオ" w:cs="Arial"/>
        </w:rPr>
      </w:pPr>
    </w:p>
    <w:p w:rsidR="00E920F3" w:rsidRPr="00C6267F" w:rsidRDefault="00E920F3" w:rsidP="005B354B">
      <w:pPr>
        <w:snapToGrid w:val="0"/>
        <w:spacing w:afterLines="50" w:after="180" w:line="209" w:lineRule="auto"/>
        <w:rPr>
          <w:rFonts w:ascii="メイリオ" w:eastAsia="メイリオ" w:hAnsi="メイリオ" w:cs="Arial"/>
        </w:rPr>
      </w:pPr>
    </w:p>
    <w:p w:rsidR="00E920F3" w:rsidRPr="00C6267F" w:rsidRDefault="00CA1A4F" w:rsidP="005B354B">
      <w:pPr>
        <w:snapToGrid w:val="0"/>
        <w:spacing w:afterLines="50" w:after="180" w:line="209" w:lineRule="auto"/>
        <w:rPr>
          <w:rFonts w:ascii="メイリオ" w:eastAsia="メイリオ" w:hAnsi="メイリオ" w:cs="Arial"/>
        </w:rPr>
      </w:pPr>
      <w:r>
        <w:rPr>
          <w:rFonts w:ascii="メイリオ" w:eastAsia="メイリオ" w:hAnsi="メイリオ" w:cs="Arial"/>
          <w:noProof/>
        </w:rPr>
        <w:pict>
          <v:rect id="_x0000_s1028" style="position:absolute;left:0;text-align:left;margin-left:2.45pt;margin-top:41.9pt;width:477pt;height:182.1pt;z-index:251657728" strokeweight=".5pt">
            <v:textbox style="mso-next-textbox:#_x0000_s1028" inset="3mm,3mm,3mm,3mm">
              <w:txbxContent>
                <w:p w:rsidR="007F5ABB" w:rsidRDefault="007F5ABB" w:rsidP="00982184">
                  <w:pPr>
                    <w:pStyle w:val="a6"/>
                    <w:spacing w:after="180"/>
                  </w:pPr>
                  <w:r>
                    <w:rPr>
                      <w:rFonts w:hint="eastAsia"/>
                    </w:rPr>
                    <w:t>この文章に含まれる情報は、公表の日付の時点での</w:t>
                  </w:r>
                  <w:r>
                    <w:rPr>
                      <w:rFonts w:hint="eastAsia"/>
                    </w:rPr>
                    <w:t xml:space="preserve"> Microsoft Corporation </w:t>
                  </w:r>
                  <w:r>
                    <w:rPr>
                      <w:rFonts w:hint="eastAsia"/>
                    </w:rPr>
                    <w:t>の考え方を表しています。市場の変化に応える必要があるため、</w:t>
                  </w:r>
                  <w:r>
                    <w:rPr>
                      <w:rFonts w:hint="eastAsia"/>
                    </w:rPr>
                    <w:t xml:space="preserve">Microsoft </w:t>
                  </w:r>
                  <w:r>
                    <w:rPr>
                      <w:rFonts w:hint="eastAsia"/>
                    </w:rPr>
                    <w:t>は記載されている内容を約束しているわけではありません。この文書の内容は印刷後も正しいとは保障できません。この文章は情報の提供のみを目的としています。</w:t>
                  </w:r>
                </w:p>
                <w:p w:rsidR="007F5ABB" w:rsidRDefault="007F5ABB" w:rsidP="00982184">
                  <w:pPr>
                    <w:pStyle w:val="a6"/>
                    <w:spacing w:after="180"/>
                  </w:pPr>
                  <w:r>
                    <w:rPr>
                      <w:rFonts w:hint="eastAsia"/>
                    </w:rPr>
                    <w:t>Microsoft</w:t>
                  </w:r>
                  <w:r>
                    <w:rPr>
                      <w:rFonts w:hint="eastAsia"/>
                    </w:rPr>
                    <w:t>、</w:t>
                  </w:r>
                  <w:r>
                    <w:rPr>
                      <w:rFonts w:hint="eastAsia"/>
                    </w:rPr>
                    <w:t>SQL Server</w:t>
                  </w:r>
                  <w:r>
                    <w:rPr>
                      <w:rFonts w:hint="eastAsia"/>
                    </w:rPr>
                    <w:t>、</w:t>
                  </w:r>
                  <w:r>
                    <w:rPr>
                      <w:rFonts w:hint="eastAsia"/>
                    </w:rPr>
                    <w:t>Visual Studio</w:t>
                  </w:r>
                  <w:r>
                    <w:rPr>
                      <w:rFonts w:hint="eastAsia"/>
                    </w:rPr>
                    <w:t>、</w:t>
                  </w:r>
                  <w:r>
                    <w:rPr>
                      <w:rFonts w:hint="eastAsia"/>
                    </w:rPr>
                    <w:t>Windows</w:t>
                  </w:r>
                  <w:r>
                    <w:rPr>
                      <w:rFonts w:hint="eastAsia"/>
                    </w:rPr>
                    <w:t>、</w:t>
                  </w:r>
                  <w:r>
                    <w:rPr>
                      <w:rFonts w:hint="eastAsia"/>
                    </w:rPr>
                    <w:t>Windows XP</w:t>
                  </w:r>
                  <w:r>
                    <w:rPr>
                      <w:rFonts w:hint="eastAsia"/>
                    </w:rPr>
                    <w:t>、</w:t>
                  </w:r>
                  <w:r>
                    <w:rPr>
                      <w:rFonts w:hint="eastAsia"/>
                    </w:rPr>
                    <w:t>Windows Server</w:t>
                  </w:r>
                  <w:r>
                    <w:rPr>
                      <w:rFonts w:hint="eastAsia"/>
                    </w:rPr>
                    <w:t>、</w:t>
                  </w:r>
                  <w:r>
                    <w:rPr>
                      <w:rFonts w:hint="eastAsia"/>
                    </w:rPr>
                    <w:t>Windows Vista</w:t>
                  </w:r>
                  <w:r>
                    <w:rPr>
                      <w:rFonts w:hint="eastAsia"/>
                    </w:rPr>
                    <w:t>は</w:t>
                  </w:r>
                  <w:r>
                    <w:rPr>
                      <w:rFonts w:hint="eastAsia"/>
                    </w:rPr>
                    <w:t xml:space="preserve"> Microsoft Corporation </w:t>
                  </w:r>
                  <w:r>
                    <w:rPr>
                      <w:rFonts w:hint="eastAsia"/>
                    </w:rPr>
                    <w:t>の米国およびその他の国における登録商標です。</w:t>
                  </w:r>
                </w:p>
                <w:p w:rsidR="007F5ABB" w:rsidRDefault="007F5ABB" w:rsidP="00982184">
                  <w:pPr>
                    <w:pStyle w:val="a6"/>
                    <w:spacing w:after="180"/>
                  </w:pPr>
                  <w:r>
                    <w:rPr>
                      <w:rFonts w:hint="eastAsia"/>
                    </w:rPr>
                    <w:t>その他、記載されている会社名および製品名は、各社の商標または登録商標です。</w:t>
                  </w:r>
                </w:p>
                <w:p w:rsidR="007F5ABB" w:rsidRDefault="007F5ABB" w:rsidP="006544BD">
                  <w:pPr>
                    <w:pStyle w:val="a6"/>
                    <w:spacing w:after="180"/>
                  </w:pPr>
                  <w:r>
                    <w:rPr>
                      <w:rFonts w:hint="eastAsia"/>
                    </w:rPr>
                    <w:t>© Copyright 20</w:t>
                  </w:r>
                  <w:r w:rsidR="005B354B">
                    <w:rPr>
                      <w:rFonts w:hint="eastAsia"/>
                    </w:rPr>
                    <w:t>10</w:t>
                  </w:r>
                  <w:r w:rsidR="00CA44C9">
                    <w:rPr>
                      <w:rFonts w:hint="eastAsia"/>
                    </w:rPr>
                    <w:t xml:space="preserve"> </w:t>
                  </w:r>
                  <w:r>
                    <w:rPr>
                      <w:rFonts w:hint="eastAsia"/>
                    </w:rPr>
                    <w:t>Microsoft Corporation. All rights reserved.</w:t>
                  </w:r>
                </w:p>
              </w:txbxContent>
            </v:textbox>
          </v:rect>
        </w:pict>
      </w:r>
    </w:p>
    <w:p w:rsidR="00E920F3" w:rsidRPr="00C6267F" w:rsidRDefault="00E920F3" w:rsidP="005B354B">
      <w:pPr>
        <w:snapToGrid w:val="0"/>
        <w:spacing w:afterLines="50" w:after="180" w:line="209" w:lineRule="auto"/>
        <w:rPr>
          <w:rFonts w:ascii="メイリオ" w:eastAsia="メイリオ" w:hAnsi="メイリオ" w:cs="Arial"/>
        </w:rPr>
        <w:sectPr w:rsidR="00E920F3" w:rsidRPr="00C6267F" w:rsidSect="00195B5A">
          <w:pgSz w:w="11906" w:h="16838" w:code="9"/>
          <w:pgMar w:top="1588" w:right="1134" w:bottom="1021" w:left="1134" w:header="851" w:footer="737" w:gutter="0"/>
          <w:cols w:space="425"/>
          <w:docGrid w:type="linesAndChars" w:linePitch="360"/>
        </w:sectPr>
      </w:pPr>
    </w:p>
    <w:p w:rsidR="00E920F3" w:rsidRPr="00C6267F" w:rsidRDefault="00E920F3" w:rsidP="00C6267F">
      <w:pPr>
        <w:pStyle w:val="10505"/>
        <w:snapToGrid w:val="0"/>
        <w:spacing w:line="209" w:lineRule="auto"/>
        <w:rPr>
          <w:rFonts w:ascii="メイリオ" w:eastAsia="メイリオ" w:hAnsi="メイリオ" w:cs="Arial"/>
        </w:rPr>
      </w:pPr>
      <w:bookmarkStart w:id="0" w:name="_Toc114396174"/>
      <w:r w:rsidRPr="00C6267F">
        <w:rPr>
          <w:rFonts w:ascii="メイリオ" w:eastAsia="メイリオ" w:hAnsi="メイリオ" w:cs="Arial"/>
        </w:rPr>
        <w:lastRenderedPageBreak/>
        <w:t>目次</w:t>
      </w:r>
      <w:bookmarkEnd w:id="0"/>
    </w:p>
    <w:p w:rsidR="00E022AF" w:rsidRDefault="00721BB5">
      <w:pPr>
        <w:pStyle w:val="11"/>
        <w:rPr>
          <w:rFonts w:asciiTheme="minorHAnsi" w:eastAsiaTheme="minorEastAsia" w:hAnsiTheme="minorHAnsi" w:cstheme="minorBidi"/>
          <w:sz w:val="21"/>
          <w:szCs w:val="22"/>
        </w:rPr>
      </w:pPr>
      <w:r w:rsidRPr="00C6267F">
        <w:fldChar w:fldCharType="begin"/>
      </w:r>
      <w:r w:rsidR="00E920F3" w:rsidRPr="00C6267F">
        <w:instrText xml:space="preserve"> TOC \o "2-2" \h \z \t "本文見出し1,1" </w:instrText>
      </w:r>
      <w:r w:rsidRPr="00C6267F">
        <w:fldChar w:fldCharType="separate"/>
      </w:r>
      <w:hyperlink w:anchor="_Toc263386645" w:history="1">
        <w:r w:rsidR="00E022AF" w:rsidRPr="00580CD0">
          <w:rPr>
            <w:rStyle w:val="ab"/>
            <w:shadow/>
          </w:rPr>
          <w:t>STEP 1.</w:t>
        </w:r>
        <w:r w:rsidR="00E022AF">
          <w:rPr>
            <w:rFonts w:asciiTheme="minorHAnsi" w:eastAsiaTheme="minorEastAsia" w:hAnsiTheme="minorHAnsi" w:cstheme="minorBidi"/>
            <w:sz w:val="21"/>
            <w:szCs w:val="22"/>
          </w:rPr>
          <w:tab/>
        </w:r>
        <w:r w:rsidR="00E022AF" w:rsidRPr="00580CD0">
          <w:rPr>
            <w:rStyle w:val="ab"/>
            <w:rFonts w:hint="eastAsia"/>
            <w:shadow/>
          </w:rPr>
          <w:t>本自習書の概要と</w:t>
        </w:r>
        <w:r w:rsidR="00E022AF" w:rsidRPr="00580CD0">
          <w:rPr>
            <w:rStyle w:val="ab"/>
            <w:shadow/>
          </w:rPr>
          <w:t xml:space="preserve"> </w:t>
        </w:r>
        <w:r w:rsidR="00E022AF" w:rsidRPr="00580CD0">
          <w:rPr>
            <w:rStyle w:val="ab"/>
            <w:rFonts w:hint="eastAsia"/>
            <w:shadow/>
          </w:rPr>
          <w:t>自習書を試す環境について</w:t>
        </w:r>
        <w:r w:rsidR="00E022AF">
          <w:rPr>
            <w:webHidden/>
          </w:rPr>
          <w:tab/>
        </w:r>
        <w:r w:rsidR="00E022AF">
          <w:rPr>
            <w:webHidden/>
          </w:rPr>
          <w:fldChar w:fldCharType="begin"/>
        </w:r>
        <w:r w:rsidR="00E022AF">
          <w:rPr>
            <w:webHidden/>
          </w:rPr>
          <w:instrText xml:space="preserve"> PAGEREF _Toc263386645 \h </w:instrText>
        </w:r>
        <w:r w:rsidR="00E022AF">
          <w:rPr>
            <w:webHidden/>
          </w:rPr>
        </w:r>
        <w:r w:rsidR="00E022AF">
          <w:rPr>
            <w:webHidden/>
          </w:rPr>
          <w:fldChar w:fldCharType="separate"/>
        </w:r>
        <w:r w:rsidR="00E022AF">
          <w:rPr>
            <w:webHidden/>
          </w:rPr>
          <w:t>4</w:t>
        </w:r>
        <w:r w:rsidR="00E022AF">
          <w:rPr>
            <w:webHidden/>
          </w:rPr>
          <w:fldChar w:fldCharType="end"/>
        </w:r>
      </w:hyperlink>
    </w:p>
    <w:p w:rsidR="00E022AF" w:rsidRDefault="00CA1A4F" w:rsidP="00E022AF">
      <w:pPr>
        <w:pStyle w:val="21"/>
        <w:tabs>
          <w:tab w:val="left" w:pos="840"/>
          <w:tab w:val="right" w:leader="dot" w:pos="9628"/>
        </w:tabs>
        <w:ind w:left="200"/>
        <w:rPr>
          <w:rFonts w:asciiTheme="minorHAnsi" w:eastAsiaTheme="minorEastAsia" w:hAnsiTheme="minorHAnsi" w:cstheme="minorBidi"/>
          <w:noProof/>
          <w:sz w:val="21"/>
          <w:szCs w:val="22"/>
        </w:rPr>
      </w:pPr>
      <w:hyperlink w:anchor="_Toc263386646" w:history="1">
        <w:r w:rsidR="00E022AF" w:rsidRPr="00580CD0">
          <w:rPr>
            <w:rStyle w:val="ab"/>
            <w:noProof/>
          </w:rPr>
          <w:t>1.1</w:t>
        </w:r>
        <w:r w:rsidR="00E022AF">
          <w:rPr>
            <w:rFonts w:asciiTheme="minorHAnsi" w:eastAsiaTheme="minorEastAsia" w:hAnsiTheme="minorHAnsi" w:cstheme="minorBidi"/>
            <w:noProof/>
            <w:sz w:val="21"/>
            <w:szCs w:val="22"/>
          </w:rPr>
          <w:tab/>
        </w:r>
        <w:r w:rsidR="00E022AF" w:rsidRPr="00580CD0">
          <w:rPr>
            <w:rStyle w:val="ab"/>
            <w:noProof/>
          </w:rPr>
          <w:t xml:space="preserve">PowerPivot </w:t>
        </w:r>
        <w:r w:rsidR="00E022AF" w:rsidRPr="00580CD0">
          <w:rPr>
            <w:rStyle w:val="ab"/>
            <w:rFonts w:hint="eastAsia"/>
            <w:noProof/>
          </w:rPr>
          <w:t>とは</w:t>
        </w:r>
        <w:r w:rsidR="00E022AF">
          <w:rPr>
            <w:noProof/>
            <w:webHidden/>
          </w:rPr>
          <w:tab/>
        </w:r>
        <w:r w:rsidR="00E022AF">
          <w:rPr>
            <w:noProof/>
            <w:webHidden/>
          </w:rPr>
          <w:fldChar w:fldCharType="begin"/>
        </w:r>
        <w:r w:rsidR="00E022AF">
          <w:rPr>
            <w:noProof/>
            <w:webHidden/>
          </w:rPr>
          <w:instrText xml:space="preserve"> PAGEREF _Toc263386646 \h </w:instrText>
        </w:r>
        <w:r w:rsidR="00E022AF">
          <w:rPr>
            <w:noProof/>
            <w:webHidden/>
          </w:rPr>
        </w:r>
        <w:r w:rsidR="00E022AF">
          <w:rPr>
            <w:noProof/>
            <w:webHidden/>
          </w:rPr>
          <w:fldChar w:fldCharType="separate"/>
        </w:r>
        <w:r w:rsidR="00E022AF">
          <w:rPr>
            <w:noProof/>
            <w:webHidden/>
          </w:rPr>
          <w:t>5</w:t>
        </w:r>
        <w:r w:rsidR="00E022AF">
          <w:rPr>
            <w:noProof/>
            <w:webHidden/>
          </w:rPr>
          <w:fldChar w:fldCharType="end"/>
        </w:r>
      </w:hyperlink>
    </w:p>
    <w:p w:rsidR="00E022AF" w:rsidRDefault="00CA1A4F" w:rsidP="00E022AF">
      <w:pPr>
        <w:pStyle w:val="21"/>
        <w:tabs>
          <w:tab w:val="left" w:pos="840"/>
          <w:tab w:val="right" w:leader="dot" w:pos="9628"/>
        </w:tabs>
        <w:ind w:left="200"/>
        <w:rPr>
          <w:rFonts w:asciiTheme="minorHAnsi" w:eastAsiaTheme="minorEastAsia" w:hAnsiTheme="minorHAnsi" w:cstheme="minorBidi"/>
          <w:noProof/>
          <w:sz w:val="21"/>
          <w:szCs w:val="22"/>
        </w:rPr>
      </w:pPr>
      <w:hyperlink w:anchor="_Toc263386647" w:history="1">
        <w:r w:rsidR="00E022AF" w:rsidRPr="00580CD0">
          <w:rPr>
            <w:rStyle w:val="ab"/>
            <w:noProof/>
          </w:rPr>
          <w:t>1.2</w:t>
        </w:r>
        <w:r w:rsidR="00E022AF">
          <w:rPr>
            <w:rFonts w:asciiTheme="minorHAnsi" w:eastAsiaTheme="minorEastAsia" w:hAnsiTheme="minorHAnsi" w:cstheme="minorBidi"/>
            <w:noProof/>
            <w:sz w:val="21"/>
            <w:szCs w:val="22"/>
          </w:rPr>
          <w:tab/>
        </w:r>
        <w:r w:rsidR="00E022AF" w:rsidRPr="00580CD0">
          <w:rPr>
            <w:rStyle w:val="ab"/>
            <w:noProof/>
          </w:rPr>
          <w:t xml:space="preserve">PowerPivot for Excel 2010 </w:t>
        </w:r>
        <w:r w:rsidR="00E022AF" w:rsidRPr="00580CD0">
          <w:rPr>
            <w:rStyle w:val="ab"/>
            <w:rFonts w:hint="eastAsia"/>
            <w:noProof/>
          </w:rPr>
          <w:t>のインストール</w:t>
        </w:r>
        <w:r w:rsidR="00E022AF">
          <w:rPr>
            <w:noProof/>
            <w:webHidden/>
          </w:rPr>
          <w:tab/>
        </w:r>
        <w:r w:rsidR="00E022AF">
          <w:rPr>
            <w:noProof/>
            <w:webHidden/>
          </w:rPr>
          <w:fldChar w:fldCharType="begin"/>
        </w:r>
        <w:r w:rsidR="00E022AF">
          <w:rPr>
            <w:noProof/>
            <w:webHidden/>
          </w:rPr>
          <w:instrText xml:space="preserve"> PAGEREF _Toc263386647 \h </w:instrText>
        </w:r>
        <w:r w:rsidR="00E022AF">
          <w:rPr>
            <w:noProof/>
            <w:webHidden/>
          </w:rPr>
        </w:r>
        <w:r w:rsidR="00E022AF">
          <w:rPr>
            <w:noProof/>
            <w:webHidden/>
          </w:rPr>
          <w:fldChar w:fldCharType="separate"/>
        </w:r>
        <w:r w:rsidR="00E022AF">
          <w:rPr>
            <w:noProof/>
            <w:webHidden/>
          </w:rPr>
          <w:t>11</w:t>
        </w:r>
        <w:r w:rsidR="00E022AF">
          <w:rPr>
            <w:noProof/>
            <w:webHidden/>
          </w:rPr>
          <w:fldChar w:fldCharType="end"/>
        </w:r>
      </w:hyperlink>
    </w:p>
    <w:p w:rsidR="00E022AF" w:rsidRDefault="00CA1A4F" w:rsidP="00E022AF">
      <w:pPr>
        <w:pStyle w:val="21"/>
        <w:tabs>
          <w:tab w:val="left" w:pos="840"/>
          <w:tab w:val="right" w:leader="dot" w:pos="9628"/>
        </w:tabs>
        <w:ind w:left="200"/>
        <w:rPr>
          <w:rFonts w:asciiTheme="minorHAnsi" w:eastAsiaTheme="minorEastAsia" w:hAnsiTheme="minorHAnsi" w:cstheme="minorBidi"/>
          <w:noProof/>
          <w:sz w:val="21"/>
          <w:szCs w:val="22"/>
        </w:rPr>
      </w:pPr>
      <w:hyperlink w:anchor="_Toc263386648" w:history="1">
        <w:r w:rsidR="00E022AF" w:rsidRPr="00580CD0">
          <w:rPr>
            <w:rStyle w:val="ab"/>
            <w:noProof/>
          </w:rPr>
          <w:t>1.3</w:t>
        </w:r>
        <w:r w:rsidR="00E022AF">
          <w:rPr>
            <w:rFonts w:asciiTheme="minorHAnsi" w:eastAsiaTheme="minorEastAsia" w:hAnsiTheme="minorHAnsi" w:cstheme="minorBidi"/>
            <w:noProof/>
            <w:sz w:val="21"/>
            <w:szCs w:val="22"/>
          </w:rPr>
          <w:tab/>
        </w:r>
        <w:r w:rsidR="00E022AF" w:rsidRPr="00580CD0">
          <w:rPr>
            <w:rStyle w:val="ab"/>
            <w:noProof/>
          </w:rPr>
          <w:t xml:space="preserve">PowerPivot for Excel 2010 </w:t>
        </w:r>
        <w:r w:rsidR="00E022AF" w:rsidRPr="00580CD0">
          <w:rPr>
            <w:rStyle w:val="ab"/>
            <w:rFonts w:hint="eastAsia"/>
            <w:noProof/>
          </w:rPr>
          <w:t>の起動</w:t>
        </w:r>
        <w:r w:rsidR="00E022AF">
          <w:rPr>
            <w:noProof/>
            <w:webHidden/>
          </w:rPr>
          <w:tab/>
        </w:r>
        <w:r w:rsidR="00E022AF">
          <w:rPr>
            <w:noProof/>
            <w:webHidden/>
          </w:rPr>
          <w:fldChar w:fldCharType="begin"/>
        </w:r>
        <w:r w:rsidR="00E022AF">
          <w:rPr>
            <w:noProof/>
            <w:webHidden/>
          </w:rPr>
          <w:instrText xml:space="preserve"> PAGEREF _Toc263386648 \h </w:instrText>
        </w:r>
        <w:r w:rsidR="00E022AF">
          <w:rPr>
            <w:noProof/>
            <w:webHidden/>
          </w:rPr>
        </w:r>
        <w:r w:rsidR="00E022AF">
          <w:rPr>
            <w:noProof/>
            <w:webHidden/>
          </w:rPr>
          <w:fldChar w:fldCharType="separate"/>
        </w:r>
        <w:r w:rsidR="00E022AF">
          <w:rPr>
            <w:noProof/>
            <w:webHidden/>
          </w:rPr>
          <w:t>14</w:t>
        </w:r>
        <w:r w:rsidR="00E022AF">
          <w:rPr>
            <w:noProof/>
            <w:webHidden/>
          </w:rPr>
          <w:fldChar w:fldCharType="end"/>
        </w:r>
      </w:hyperlink>
    </w:p>
    <w:p w:rsidR="00E022AF" w:rsidRDefault="00CA1A4F" w:rsidP="00E022AF">
      <w:pPr>
        <w:pStyle w:val="21"/>
        <w:tabs>
          <w:tab w:val="left" w:pos="840"/>
          <w:tab w:val="right" w:leader="dot" w:pos="9628"/>
        </w:tabs>
        <w:ind w:left="200"/>
        <w:rPr>
          <w:rFonts w:asciiTheme="minorHAnsi" w:eastAsiaTheme="minorEastAsia" w:hAnsiTheme="minorHAnsi" w:cstheme="minorBidi"/>
          <w:noProof/>
          <w:sz w:val="21"/>
          <w:szCs w:val="22"/>
        </w:rPr>
      </w:pPr>
      <w:hyperlink w:anchor="_Toc263386649" w:history="1">
        <w:r w:rsidR="00E022AF" w:rsidRPr="00580CD0">
          <w:rPr>
            <w:rStyle w:val="ab"/>
            <w:noProof/>
          </w:rPr>
          <w:t>1.4</w:t>
        </w:r>
        <w:r w:rsidR="00E022AF">
          <w:rPr>
            <w:rFonts w:asciiTheme="minorHAnsi" w:eastAsiaTheme="minorEastAsia" w:hAnsiTheme="minorHAnsi" w:cstheme="minorBidi"/>
            <w:noProof/>
            <w:sz w:val="21"/>
            <w:szCs w:val="22"/>
          </w:rPr>
          <w:tab/>
        </w:r>
        <w:r w:rsidR="00E022AF" w:rsidRPr="00580CD0">
          <w:rPr>
            <w:rStyle w:val="ab"/>
            <w:rFonts w:hint="eastAsia"/>
            <w:noProof/>
          </w:rPr>
          <w:t>本自習書の内容について</w:t>
        </w:r>
        <w:r w:rsidR="00E022AF">
          <w:rPr>
            <w:noProof/>
            <w:webHidden/>
          </w:rPr>
          <w:tab/>
        </w:r>
        <w:r w:rsidR="00E022AF">
          <w:rPr>
            <w:noProof/>
            <w:webHidden/>
          </w:rPr>
          <w:fldChar w:fldCharType="begin"/>
        </w:r>
        <w:r w:rsidR="00E022AF">
          <w:rPr>
            <w:noProof/>
            <w:webHidden/>
          </w:rPr>
          <w:instrText xml:space="preserve"> PAGEREF _Toc263386649 \h </w:instrText>
        </w:r>
        <w:r w:rsidR="00E022AF">
          <w:rPr>
            <w:noProof/>
            <w:webHidden/>
          </w:rPr>
        </w:r>
        <w:r w:rsidR="00E022AF">
          <w:rPr>
            <w:noProof/>
            <w:webHidden/>
          </w:rPr>
          <w:fldChar w:fldCharType="separate"/>
        </w:r>
        <w:r w:rsidR="00E022AF">
          <w:rPr>
            <w:noProof/>
            <w:webHidden/>
          </w:rPr>
          <w:t>15</w:t>
        </w:r>
        <w:r w:rsidR="00E022AF">
          <w:rPr>
            <w:noProof/>
            <w:webHidden/>
          </w:rPr>
          <w:fldChar w:fldCharType="end"/>
        </w:r>
      </w:hyperlink>
    </w:p>
    <w:p w:rsidR="00E022AF" w:rsidRDefault="00CA1A4F" w:rsidP="00E022AF">
      <w:pPr>
        <w:pStyle w:val="21"/>
        <w:tabs>
          <w:tab w:val="left" w:pos="840"/>
          <w:tab w:val="right" w:leader="dot" w:pos="9628"/>
        </w:tabs>
        <w:ind w:left="200"/>
        <w:rPr>
          <w:rFonts w:asciiTheme="minorHAnsi" w:eastAsiaTheme="minorEastAsia" w:hAnsiTheme="minorHAnsi" w:cstheme="minorBidi"/>
          <w:noProof/>
          <w:sz w:val="21"/>
          <w:szCs w:val="22"/>
        </w:rPr>
      </w:pPr>
      <w:hyperlink w:anchor="_Toc263386650" w:history="1">
        <w:r w:rsidR="00E022AF" w:rsidRPr="00580CD0">
          <w:rPr>
            <w:rStyle w:val="ab"/>
            <w:noProof/>
          </w:rPr>
          <w:t>1.5</w:t>
        </w:r>
        <w:r w:rsidR="00E022AF">
          <w:rPr>
            <w:rFonts w:asciiTheme="minorHAnsi" w:eastAsiaTheme="minorEastAsia" w:hAnsiTheme="minorHAnsi" w:cstheme="minorBidi"/>
            <w:noProof/>
            <w:sz w:val="21"/>
            <w:szCs w:val="22"/>
          </w:rPr>
          <w:tab/>
        </w:r>
        <w:r w:rsidR="00E022AF" w:rsidRPr="00580CD0">
          <w:rPr>
            <w:rStyle w:val="ab"/>
            <w:rFonts w:hint="eastAsia"/>
            <w:noProof/>
          </w:rPr>
          <w:t>自習書を試す環境について</w:t>
        </w:r>
        <w:r w:rsidR="00E022AF">
          <w:rPr>
            <w:noProof/>
            <w:webHidden/>
          </w:rPr>
          <w:tab/>
        </w:r>
        <w:r w:rsidR="00E022AF">
          <w:rPr>
            <w:noProof/>
            <w:webHidden/>
          </w:rPr>
          <w:fldChar w:fldCharType="begin"/>
        </w:r>
        <w:r w:rsidR="00E022AF">
          <w:rPr>
            <w:noProof/>
            <w:webHidden/>
          </w:rPr>
          <w:instrText xml:space="preserve"> PAGEREF _Toc263386650 \h </w:instrText>
        </w:r>
        <w:r w:rsidR="00E022AF">
          <w:rPr>
            <w:noProof/>
            <w:webHidden/>
          </w:rPr>
        </w:r>
        <w:r w:rsidR="00E022AF">
          <w:rPr>
            <w:noProof/>
            <w:webHidden/>
          </w:rPr>
          <w:fldChar w:fldCharType="separate"/>
        </w:r>
        <w:r w:rsidR="00E022AF">
          <w:rPr>
            <w:noProof/>
            <w:webHidden/>
          </w:rPr>
          <w:t>16</w:t>
        </w:r>
        <w:r w:rsidR="00E022AF">
          <w:rPr>
            <w:noProof/>
            <w:webHidden/>
          </w:rPr>
          <w:fldChar w:fldCharType="end"/>
        </w:r>
      </w:hyperlink>
    </w:p>
    <w:p w:rsidR="00E022AF" w:rsidRDefault="00CA1A4F" w:rsidP="00E022AF">
      <w:pPr>
        <w:pStyle w:val="21"/>
        <w:tabs>
          <w:tab w:val="left" w:pos="840"/>
          <w:tab w:val="right" w:leader="dot" w:pos="9628"/>
        </w:tabs>
        <w:ind w:left="200"/>
        <w:rPr>
          <w:rFonts w:asciiTheme="minorHAnsi" w:eastAsiaTheme="minorEastAsia" w:hAnsiTheme="minorHAnsi" w:cstheme="minorBidi"/>
          <w:noProof/>
          <w:sz w:val="21"/>
          <w:szCs w:val="22"/>
        </w:rPr>
      </w:pPr>
      <w:hyperlink w:anchor="_Toc263386651" w:history="1">
        <w:r w:rsidR="00E022AF" w:rsidRPr="00580CD0">
          <w:rPr>
            <w:rStyle w:val="ab"/>
            <w:noProof/>
          </w:rPr>
          <w:t>1.6</w:t>
        </w:r>
        <w:r w:rsidR="00E022AF">
          <w:rPr>
            <w:rFonts w:asciiTheme="minorHAnsi" w:eastAsiaTheme="minorEastAsia" w:hAnsiTheme="minorHAnsi" w:cstheme="minorBidi"/>
            <w:noProof/>
            <w:sz w:val="21"/>
            <w:szCs w:val="22"/>
          </w:rPr>
          <w:tab/>
        </w:r>
        <w:r w:rsidR="00E022AF" w:rsidRPr="00580CD0">
          <w:rPr>
            <w:rStyle w:val="ab"/>
            <w:rFonts w:hint="eastAsia"/>
            <w:noProof/>
          </w:rPr>
          <w:t>事前作業：サンプル</w:t>
        </w:r>
        <w:r w:rsidR="00E022AF" w:rsidRPr="00580CD0">
          <w:rPr>
            <w:rStyle w:val="ab"/>
            <w:noProof/>
          </w:rPr>
          <w:t xml:space="preserve"> </w:t>
        </w:r>
        <w:r w:rsidR="00E022AF" w:rsidRPr="00580CD0">
          <w:rPr>
            <w:rStyle w:val="ab"/>
            <w:rFonts w:hint="eastAsia"/>
            <w:noProof/>
          </w:rPr>
          <w:t>スクリプトのセットアップ</w:t>
        </w:r>
        <w:r w:rsidR="00E022AF">
          <w:rPr>
            <w:noProof/>
            <w:webHidden/>
          </w:rPr>
          <w:tab/>
        </w:r>
        <w:r w:rsidR="00E022AF">
          <w:rPr>
            <w:noProof/>
            <w:webHidden/>
          </w:rPr>
          <w:fldChar w:fldCharType="begin"/>
        </w:r>
        <w:r w:rsidR="00E022AF">
          <w:rPr>
            <w:noProof/>
            <w:webHidden/>
          </w:rPr>
          <w:instrText xml:space="preserve"> PAGEREF _Toc263386651 \h </w:instrText>
        </w:r>
        <w:r w:rsidR="00E022AF">
          <w:rPr>
            <w:noProof/>
            <w:webHidden/>
          </w:rPr>
        </w:r>
        <w:r w:rsidR="00E022AF">
          <w:rPr>
            <w:noProof/>
            <w:webHidden/>
          </w:rPr>
          <w:fldChar w:fldCharType="separate"/>
        </w:r>
        <w:r w:rsidR="00E022AF">
          <w:rPr>
            <w:noProof/>
            <w:webHidden/>
          </w:rPr>
          <w:t>17</w:t>
        </w:r>
        <w:r w:rsidR="00E022AF">
          <w:rPr>
            <w:noProof/>
            <w:webHidden/>
          </w:rPr>
          <w:fldChar w:fldCharType="end"/>
        </w:r>
      </w:hyperlink>
    </w:p>
    <w:p w:rsidR="00E022AF" w:rsidRDefault="00CA1A4F">
      <w:pPr>
        <w:pStyle w:val="11"/>
        <w:rPr>
          <w:rFonts w:asciiTheme="minorHAnsi" w:eastAsiaTheme="minorEastAsia" w:hAnsiTheme="minorHAnsi" w:cstheme="minorBidi"/>
          <w:sz w:val="21"/>
          <w:szCs w:val="22"/>
        </w:rPr>
      </w:pPr>
      <w:hyperlink w:anchor="_Toc263386652" w:history="1">
        <w:r w:rsidR="00E022AF" w:rsidRPr="00580CD0">
          <w:rPr>
            <w:rStyle w:val="ab"/>
            <w:shadow/>
          </w:rPr>
          <w:t>STEP 2.</w:t>
        </w:r>
        <w:r w:rsidR="00E022AF">
          <w:rPr>
            <w:rFonts w:asciiTheme="minorHAnsi" w:eastAsiaTheme="minorEastAsia" w:hAnsiTheme="minorHAnsi" w:cstheme="minorBidi"/>
            <w:sz w:val="21"/>
            <w:szCs w:val="22"/>
          </w:rPr>
          <w:tab/>
        </w:r>
        <w:r w:rsidR="00E022AF" w:rsidRPr="00580CD0">
          <w:rPr>
            <w:rStyle w:val="ab"/>
            <w:shadow/>
          </w:rPr>
          <w:t xml:space="preserve">PowerPivot for Excel 2010 </w:t>
        </w:r>
        <w:r w:rsidR="00E022AF" w:rsidRPr="00580CD0">
          <w:rPr>
            <w:rStyle w:val="ab"/>
            <w:rFonts w:hint="eastAsia"/>
            <w:shadow/>
          </w:rPr>
          <w:t>の基本操作</w:t>
        </w:r>
        <w:r w:rsidR="00E022AF">
          <w:rPr>
            <w:webHidden/>
          </w:rPr>
          <w:tab/>
        </w:r>
        <w:r w:rsidR="00E022AF">
          <w:rPr>
            <w:webHidden/>
          </w:rPr>
          <w:fldChar w:fldCharType="begin"/>
        </w:r>
        <w:r w:rsidR="00E022AF">
          <w:rPr>
            <w:webHidden/>
          </w:rPr>
          <w:instrText xml:space="preserve"> PAGEREF _Toc263386652 \h </w:instrText>
        </w:r>
        <w:r w:rsidR="00E022AF">
          <w:rPr>
            <w:webHidden/>
          </w:rPr>
        </w:r>
        <w:r w:rsidR="00E022AF">
          <w:rPr>
            <w:webHidden/>
          </w:rPr>
          <w:fldChar w:fldCharType="separate"/>
        </w:r>
        <w:r w:rsidR="00E022AF">
          <w:rPr>
            <w:webHidden/>
          </w:rPr>
          <w:t>21</w:t>
        </w:r>
        <w:r w:rsidR="00E022AF">
          <w:rPr>
            <w:webHidden/>
          </w:rPr>
          <w:fldChar w:fldCharType="end"/>
        </w:r>
      </w:hyperlink>
    </w:p>
    <w:p w:rsidR="00E022AF" w:rsidRDefault="00CA1A4F" w:rsidP="00E022AF">
      <w:pPr>
        <w:pStyle w:val="21"/>
        <w:tabs>
          <w:tab w:val="left" w:pos="840"/>
          <w:tab w:val="right" w:leader="dot" w:pos="9628"/>
        </w:tabs>
        <w:ind w:left="200"/>
        <w:rPr>
          <w:rFonts w:asciiTheme="minorHAnsi" w:eastAsiaTheme="minorEastAsia" w:hAnsiTheme="minorHAnsi" w:cstheme="minorBidi"/>
          <w:noProof/>
          <w:sz w:val="21"/>
          <w:szCs w:val="22"/>
        </w:rPr>
      </w:pPr>
      <w:hyperlink w:anchor="_Toc263386653" w:history="1">
        <w:r w:rsidR="00E022AF" w:rsidRPr="00580CD0">
          <w:rPr>
            <w:rStyle w:val="ab"/>
            <w:noProof/>
          </w:rPr>
          <w:t>2.1</w:t>
        </w:r>
        <w:r w:rsidR="00E022AF">
          <w:rPr>
            <w:rFonts w:asciiTheme="minorHAnsi" w:eastAsiaTheme="minorEastAsia" w:hAnsiTheme="minorHAnsi" w:cstheme="minorBidi"/>
            <w:noProof/>
            <w:sz w:val="21"/>
            <w:szCs w:val="22"/>
          </w:rPr>
          <w:tab/>
        </w:r>
        <w:r w:rsidR="00E022AF" w:rsidRPr="00580CD0">
          <w:rPr>
            <w:rStyle w:val="ab"/>
            <w:rFonts w:hint="eastAsia"/>
            <w:noProof/>
          </w:rPr>
          <w:t>作成するピボット</w:t>
        </w:r>
        <w:r w:rsidR="00E022AF" w:rsidRPr="00580CD0">
          <w:rPr>
            <w:rStyle w:val="ab"/>
            <w:noProof/>
          </w:rPr>
          <w:t xml:space="preserve"> </w:t>
        </w:r>
        <w:r w:rsidR="00E022AF" w:rsidRPr="00580CD0">
          <w:rPr>
            <w:rStyle w:val="ab"/>
            <w:rFonts w:hint="eastAsia"/>
            <w:noProof/>
          </w:rPr>
          <w:t>テーブル／グラフ</w:t>
        </w:r>
        <w:r w:rsidR="00E022AF">
          <w:rPr>
            <w:noProof/>
            <w:webHidden/>
          </w:rPr>
          <w:tab/>
        </w:r>
        <w:r w:rsidR="00E022AF">
          <w:rPr>
            <w:noProof/>
            <w:webHidden/>
          </w:rPr>
          <w:fldChar w:fldCharType="begin"/>
        </w:r>
        <w:r w:rsidR="00E022AF">
          <w:rPr>
            <w:noProof/>
            <w:webHidden/>
          </w:rPr>
          <w:instrText xml:space="preserve"> PAGEREF _Toc263386653 \h </w:instrText>
        </w:r>
        <w:r w:rsidR="00E022AF">
          <w:rPr>
            <w:noProof/>
            <w:webHidden/>
          </w:rPr>
        </w:r>
        <w:r w:rsidR="00E022AF">
          <w:rPr>
            <w:noProof/>
            <w:webHidden/>
          </w:rPr>
          <w:fldChar w:fldCharType="separate"/>
        </w:r>
        <w:r w:rsidR="00E022AF">
          <w:rPr>
            <w:noProof/>
            <w:webHidden/>
          </w:rPr>
          <w:t>22</w:t>
        </w:r>
        <w:r w:rsidR="00E022AF">
          <w:rPr>
            <w:noProof/>
            <w:webHidden/>
          </w:rPr>
          <w:fldChar w:fldCharType="end"/>
        </w:r>
      </w:hyperlink>
    </w:p>
    <w:p w:rsidR="00E022AF" w:rsidRDefault="00CA1A4F" w:rsidP="00E022AF">
      <w:pPr>
        <w:pStyle w:val="21"/>
        <w:tabs>
          <w:tab w:val="left" w:pos="840"/>
          <w:tab w:val="right" w:leader="dot" w:pos="9628"/>
        </w:tabs>
        <w:ind w:left="200"/>
        <w:rPr>
          <w:rFonts w:asciiTheme="minorHAnsi" w:eastAsiaTheme="minorEastAsia" w:hAnsiTheme="minorHAnsi" w:cstheme="minorBidi"/>
          <w:noProof/>
          <w:sz w:val="21"/>
          <w:szCs w:val="22"/>
        </w:rPr>
      </w:pPr>
      <w:hyperlink w:anchor="_Toc263386654" w:history="1">
        <w:r w:rsidR="00E022AF" w:rsidRPr="00580CD0">
          <w:rPr>
            <w:rStyle w:val="ab"/>
            <w:noProof/>
          </w:rPr>
          <w:t>2.2</w:t>
        </w:r>
        <w:r w:rsidR="00E022AF">
          <w:rPr>
            <w:rFonts w:asciiTheme="minorHAnsi" w:eastAsiaTheme="minorEastAsia" w:hAnsiTheme="minorHAnsi" w:cstheme="minorBidi"/>
            <w:noProof/>
            <w:sz w:val="21"/>
            <w:szCs w:val="22"/>
          </w:rPr>
          <w:tab/>
        </w:r>
        <w:r w:rsidR="00E022AF" w:rsidRPr="00580CD0">
          <w:rPr>
            <w:rStyle w:val="ab"/>
            <w:noProof/>
          </w:rPr>
          <w:t xml:space="preserve">PowerPivot for Excel 2010 </w:t>
        </w:r>
        <w:r w:rsidR="00E022AF" w:rsidRPr="00580CD0">
          <w:rPr>
            <w:rStyle w:val="ab"/>
            <w:rFonts w:hint="eastAsia"/>
            <w:noProof/>
          </w:rPr>
          <w:t>の起動とデータのインポート</w:t>
        </w:r>
        <w:r w:rsidR="00E022AF">
          <w:rPr>
            <w:noProof/>
            <w:webHidden/>
          </w:rPr>
          <w:tab/>
        </w:r>
        <w:r w:rsidR="00E022AF">
          <w:rPr>
            <w:noProof/>
            <w:webHidden/>
          </w:rPr>
          <w:fldChar w:fldCharType="begin"/>
        </w:r>
        <w:r w:rsidR="00E022AF">
          <w:rPr>
            <w:noProof/>
            <w:webHidden/>
          </w:rPr>
          <w:instrText xml:space="preserve"> PAGEREF _Toc263386654 \h </w:instrText>
        </w:r>
        <w:r w:rsidR="00E022AF">
          <w:rPr>
            <w:noProof/>
            <w:webHidden/>
          </w:rPr>
        </w:r>
        <w:r w:rsidR="00E022AF">
          <w:rPr>
            <w:noProof/>
            <w:webHidden/>
          </w:rPr>
          <w:fldChar w:fldCharType="separate"/>
        </w:r>
        <w:r w:rsidR="00E022AF">
          <w:rPr>
            <w:noProof/>
            <w:webHidden/>
          </w:rPr>
          <w:t>24</w:t>
        </w:r>
        <w:r w:rsidR="00E022AF">
          <w:rPr>
            <w:noProof/>
            <w:webHidden/>
          </w:rPr>
          <w:fldChar w:fldCharType="end"/>
        </w:r>
      </w:hyperlink>
    </w:p>
    <w:p w:rsidR="00E022AF" w:rsidRDefault="00CA1A4F" w:rsidP="00E022AF">
      <w:pPr>
        <w:pStyle w:val="21"/>
        <w:tabs>
          <w:tab w:val="left" w:pos="840"/>
          <w:tab w:val="right" w:leader="dot" w:pos="9628"/>
        </w:tabs>
        <w:ind w:left="200"/>
        <w:rPr>
          <w:rFonts w:asciiTheme="minorHAnsi" w:eastAsiaTheme="minorEastAsia" w:hAnsiTheme="minorHAnsi" w:cstheme="minorBidi"/>
          <w:noProof/>
          <w:sz w:val="21"/>
          <w:szCs w:val="22"/>
        </w:rPr>
      </w:pPr>
      <w:hyperlink w:anchor="_Toc263386655" w:history="1">
        <w:r w:rsidR="00E022AF" w:rsidRPr="00580CD0">
          <w:rPr>
            <w:rStyle w:val="ab"/>
            <w:noProof/>
          </w:rPr>
          <w:t>2.3</w:t>
        </w:r>
        <w:r w:rsidR="00E022AF">
          <w:rPr>
            <w:rFonts w:asciiTheme="minorHAnsi" w:eastAsiaTheme="minorEastAsia" w:hAnsiTheme="minorHAnsi" w:cstheme="minorBidi"/>
            <w:noProof/>
            <w:sz w:val="21"/>
            <w:szCs w:val="22"/>
          </w:rPr>
          <w:tab/>
        </w:r>
        <w:r w:rsidR="00E022AF" w:rsidRPr="00580CD0">
          <w:rPr>
            <w:rStyle w:val="ab"/>
            <w:noProof/>
          </w:rPr>
          <w:t>DAX</w:t>
        </w:r>
        <w:r w:rsidR="00E022AF" w:rsidRPr="00580CD0">
          <w:rPr>
            <w:rStyle w:val="ab"/>
            <w:rFonts w:hint="eastAsia"/>
            <w:noProof/>
          </w:rPr>
          <w:t>（</w:t>
        </w:r>
        <w:r w:rsidR="00E022AF" w:rsidRPr="00580CD0">
          <w:rPr>
            <w:rStyle w:val="ab"/>
            <w:noProof/>
          </w:rPr>
          <w:t>Data Analysis Expressions</w:t>
        </w:r>
        <w:r w:rsidR="00E022AF" w:rsidRPr="00580CD0">
          <w:rPr>
            <w:rStyle w:val="ab"/>
            <w:rFonts w:hint="eastAsia"/>
            <w:noProof/>
          </w:rPr>
          <w:t>）式による列の追加</w:t>
        </w:r>
        <w:r w:rsidR="00E022AF">
          <w:rPr>
            <w:noProof/>
            <w:webHidden/>
          </w:rPr>
          <w:tab/>
        </w:r>
        <w:r w:rsidR="00E022AF">
          <w:rPr>
            <w:noProof/>
            <w:webHidden/>
          </w:rPr>
          <w:fldChar w:fldCharType="begin"/>
        </w:r>
        <w:r w:rsidR="00E022AF">
          <w:rPr>
            <w:noProof/>
            <w:webHidden/>
          </w:rPr>
          <w:instrText xml:space="preserve"> PAGEREF _Toc263386655 \h </w:instrText>
        </w:r>
        <w:r w:rsidR="00E022AF">
          <w:rPr>
            <w:noProof/>
            <w:webHidden/>
          </w:rPr>
        </w:r>
        <w:r w:rsidR="00E022AF">
          <w:rPr>
            <w:noProof/>
            <w:webHidden/>
          </w:rPr>
          <w:fldChar w:fldCharType="separate"/>
        </w:r>
        <w:r w:rsidR="00E022AF">
          <w:rPr>
            <w:noProof/>
            <w:webHidden/>
          </w:rPr>
          <w:t>30</w:t>
        </w:r>
        <w:r w:rsidR="00E022AF">
          <w:rPr>
            <w:noProof/>
            <w:webHidden/>
          </w:rPr>
          <w:fldChar w:fldCharType="end"/>
        </w:r>
      </w:hyperlink>
    </w:p>
    <w:p w:rsidR="00E022AF" w:rsidRDefault="00CA1A4F" w:rsidP="00E022AF">
      <w:pPr>
        <w:pStyle w:val="21"/>
        <w:tabs>
          <w:tab w:val="left" w:pos="840"/>
          <w:tab w:val="right" w:leader="dot" w:pos="9628"/>
        </w:tabs>
        <w:ind w:left="200"/>
        <w:rPr>
          <w:rFonts w:asciiTheme="minorHAnsi" w:eastAsiaTheme="minorEastAsia" w:hAnsiTheme="minorHAnsi" w:cstheme="minorBidi"/>
          <w:noProof/>
          <w:sz w:val="21"/>
          <w:szCs w:val="22"/>
        </w:rPr>
      </w:pPr>
      <w:hyperlink w:anchor="_Toc263386656" w:history="1">
        <w:r w:rsidR="00E022AF" w:rsidRPr="00580CD0">
          <w:rPr>
            <w:rStyle w:val="ab"/>
            <w:noProof/>
          </w:rPr>
          <w:t>2.4</w:t>
        </w:r>
        <w:r w:rsidR="00E022AF">
          <w:rPr>
            <w:rFonts w:asciiTheme="minorHAnsi" w:eastAsiaTheme="minorEastAsia" w:hAnsiTheme="minorHAnsi" w:cstheme="minorBidi"/>
            <w:noProof/>
            <w:sz w:val="21"/>
            <w:szCs w:val="22"/>
          </w:rPr>
          <w:tab/>
        </w:r>
        <w:r w:rsidR="00E022AF" w:rsidRPr="00580CD0">
          <w:rPr>
            <w:rStyle w:val="ab"/>
            <w:rFonts w:hint="eastAsia"/>
            <w:noProof/>
          </w:rPr>
          <w:t>ピボット</w:t>
        </w:r>
        <w:r w:rsidR="00E022AF" w:rsidRPr="00580CD0">
          <w:rPr>
            <w:rStyle w:val="ab"/>
            <w:noProof/>
          </w:rPr>
          <w:t xml:space="preserve"> </w:t>
        </w:r>
        <w:r w:rsidR="00E022AF" w:rsidRPr="00580CD0">
          <w:rPr>
            <w:rStyle w:val="ab"/>
            <w:rFonts w:hint="eastAsia"/>
            <w:noProof/>
          </w:rPr>
          <w:t>テーブルの作成</w:t>
        </w:r>
        <w:r w:rsidR="00E022AF">
          <w:rPr>
            <w:noProof/>
            <w:webHidden/>
          </w:rPr>
          <w:tab/>
        </w:r>
        <w:r w:rsidR="00E022AF">
          <w:rPr>
            <w:noProof/>
            <w:webHidden/>
          </w:rPr>
          <w:fldChar w:fldCharType="begin"/>
        </w:r>
        <w:r w:rsidR="00E022AF">
          <w:rPr>
            <w:noProof/>
            <w:webHidden/>
          </w:rPr>
          <w:instrText xml:space="preserve"> PAGEREF _Toc263386656 \h </w:instrText>
        </w:r>
        <w:r w:rsidR="00E022AF">
          <w:rPr>
            <w:noProof/>
            <w:webHidden/>
          </w:rPr>
        </w:r>
        <w:r w:rsidR="00E022AF">
          <w:rPr>
            <w:noProof/>
            <w:webHidden/>
          </w:rPr>
          <w:fldChar w:fldCharType="separate"/>
        </w:r>
        <w:r w:rsidR="00E022AF">
          <w:rPr>
            <w:noProof/>
            <w:webHidden/>
          </w:rPr>
          <w:t>34</w:t>
        </w:r>
        <w:r w:rsidR="00E022AF">
          <w:rPr>
            <w:noProof/>
            <w:webHidden/>
          </w:rPr>
          <w:fldChar w:fldCharType="end"/>
        </w:r>
      </w:hyperlink>
    </w:p>
    <w:p w:rsidR="00E022AF" w:rsidRDefault="00CA1A4F" w:rsidP="00E022AF">
      <w:pPr>
        <w:pStyle w:val="21"/>
        <w:tabs>
          <w:tab w:val="left" w:pos="840"/>
          <w:tab w:val="right" w:leader="dot" w:pos="9628"/>
        </w:tabs>
        <w:ind w:left="200"/>
        <w:rPr>
          <w:rFonts w:asciiTheme="minorHAnsi" w:eastAsiaTheme="minorEastAsia" w:hAnsiTheme="minorHAnsi" w:cstheme="minorBidi"/>
          <w:noProof/>
          <w:sz w:val="21"/>
          <w:szCs w:val="22"/>
        </w:rPr>
      </w:pPr>
      <w:hyperlink w:anchor="_Toc263386657" w:history="1">
        <w:r w:rsidR="00E022AF" w:rsidRPr="00580CD0">
          <w:rPr>
            <w:rStyle w:val="ab"/>
            <w:noProof/>
          </w:rPr>
          <w:t>2.5</w:t>
        </w:r>
        <w:r w:rsidR="00E022AF">
          <w:rPr>
            <w:rFonts w:asciiTheme="minorHAnsi" w:eastAsiaTheme="minorEastAsia" w:hAnsiTheme="minorHAnsi" w:cstheme="minorBidi"/>
            <w:noProof/>
            <w:sz w:val="21"/>
            <w:szCs w:val="22"/>
          </w:rPr>
          <w:tab/>
        </w:r>
        <w:r w:rsidR="00E022AF" w:rsidRPr="00580CD0">
          <w:rPr>
            <w:rStyle w:val="ab"/>
            <w:rFonts w:hint="eastAsia"/>
            <w:noProof/>
          </w:rPr>
          <w:t>フィルターや並べ替えの設定</w:t>
        </w:r>
        <w:r w:rsidR="00E022AF">
          <w:rPr>
            <w:noProof/>
            <w:webHidden/>
          </w:rPr>
          <w:tab/>
        </w:r>
        <w:r w:rsidR="00E022AF">
          <w:rPr>
            <w:noProof/>
            <w:webHidden/>
          </w:rPr>
          <w:fldChar w:fldCharType="begin"/>
        </w:r>
        <w:r w:rsidR="00E022AF">
          <w:rPr>
            <w:noProof/>
            <w:webHidden/>
          </w:rPr>
          <w:instrText xml:space="preserve"> PAGEREF _Toc263386657 \h </w:instrText>
        </w:r>
        <w:r w:rsidR="00E022AF">
          <w:rPr>
            <w:noProof/>
            <w:webHidden/>
          </w:rPr>
        </w:r>
        <w:r w:rsidR="00E022AF">
          <w:rPr>
            <w:noProof/>
            <w:webHidden/>
          </w:rPr>
          <w:fldChar w:fldCharType="separate"/>
        </w:r>
        <w:r w:rsidR="00E022AF">
          <w:rPr>
            <w:noProof/>
            <w:webHidden/>
          </w:rPr>
          <w:t>38</w:t>
        </w:r>
        <w:r w:rsidR="00E022AF">
          <w:rPr>
            <w:noProof/>
            <w:webHidden/>
          </w:rPr>
          <w:fldChar w:fldCharType="end"/>
        </w:r>
      </w:hyperlink>
    </w:p>
    <w:p w:rsidR="00E022AF" w:rsidRDefault="00CA1A4F" w:rsidP="00E022AF">
      <w:pPr>
        <w:pStyle w:val="21"/>
        <w:tabs>
          <w:tab w:val="left" w:pos="840"/>
          <w:tab w:val="right" w:leader="dot" w:pos="9628"/>
        </w:tabs>
        <w:ind w:left="200"/>
        <w:rPr>
          <w:rFonts w:asciiTheme="minorHAnsi" w:eastAsiaTheme="minorEastAsia" w:hAnsiTheme="minorHAnsi" w:cstheme="minorBidi"/>
          <w:noProof/>
          <w:sz w:val="21"/>
          <w:szCs w:val="22"/>
        </w:rPr>
      </w:pPr>
      <w:hyperlink w:anchor="_Toc263386658" w:history="1">
        <w:r w:rsidR="00E022AF" w:rsidRPr="00580CD0">
          <w:rPr>
            <w:rStyle w:val="ab"/>
            <w:noProof/>
          </w:rPr>
          <w:t>2.6</w:t>
        </w:r>
        <w:r w:rsidR="00E022AF">
          <w:rPr>
            <w:rFonts w:asciiTheme="minorHAnsi" w:eastAsiaTheme="minorEastAsia" w:hAnsiTheme="minorHAnsi" w:cstheme="minorBidi"/>
            <w:noProof/>
            <w:sz w:val="21"/>
            <w:szCs w:val="22"/>
          </w:rPr>
          <w:tab/>
        </w:r>
        <w:r w:rsidR="00E022AF" w:rsidRPr="00580CD0">
          <w:rPr>
            <w:rStyle w:val="ab"/>
            <w:rFonts w:hint="eastAsia"/>
            <w:noProof/>
          </w:rPr>
          <w:t>ピボット</w:t>
        </w:r>
        <w:r w:rsidR="00E022AF" w:rsidRPr="00580CD0">
          <w:rPr>
            <w:rStyle w:val="ab"/>
            <w:noProof/>
          </w:rPr>
          <w:t xml:space="preserve"> </w:t>
        </w:r>
        <w:r w:rsidR="00E022AF" w:rsidRPr="00580CD0">
          <w:rPr>
            <w:rStyle w:val="ab"/>
            <w:rFonts w:hint="eastAsia"/>
            <w:noProof/>
          </w:rPr>
          <w:t>テーブルのデザインの変更</w:t>
        </w:r>
        <w:r w:rsidR="00E022AF">
          <w:rPr>
            <w:noProof/>
            <w:webHidden/>
          </w:rPr>
          <w:tab/>
        </w:r>
        <w:r w:rsidR="00E022AF">
          <w:rPr>
            <w:noProof/>
            <w:webHidden/>
          </w:rPr>
          <w:fldChar w:fldCharType="begin"/>
        </w:r>
        <w:r w:rsidR="00E022AF">
          <w:rPr>
            <w:noProof/>
            <w:webHidden/>
          </w:rPr>
          <w:instrText xml:space="preserve"> PAGEREF _Toc263386658 \h </w:instrText>
        </w:r>
        <w:r w:rsidR="00E022AF">
          <w:rPr>
            <w:noProof/>
            <w:webHidden/>
          </w:rPr>
        </w:r>
        <w:r w:rsidR="00E022AF">
          <w:rPr>
            <w:noProof/>
            <w:webHidden/>
          </w:rPr>
          <w:fldChar w:fldCharType="separate"/>
        </w:r>
        <w:r w:rsidR="00E022AF">
          <w:rPr>
            <w:noProof/>
            <w:webHidden/>
          </w:rPr>
          <w:t>42</w:t>
        </w:r>
        <w:r w:rsidR="00E022AF">
          <w:rPr>
            <w:noProof/>
            <w:webHidden/>
          </w:rPr>
          <w:fldChar w:fldCharType="end"/>
        </w:r>
      </w:hyperlink>
    </w:p>
    <w:p w:rsidR="00E022AF" w:rsidRDefault="00CA1A4F" w:rsidP="00E022AF">
      <w:pPr>
        <w:pStyle w:val="21"/>
        <w:tabs>
          <w:tab w:val="left" w:pos="840"/>
          <w:tab w:val="right" w:leader="dot" w:pos="9628"/>
        </w:tabs>
        <w:ind w:left="200"/>
        <w:rPr>
          <w:rFonts w:asciiTheme="minorHAnsi" w:eastAsiaTheme="minorEastAsia" w:hAnsiTheme="minorHAnsi" w:cstheme="minorBidi"/>
          <w:noProof/>
          <w:sz w:val="21"/>
          <w:szCs w:val="22"/>
        </w:rPr>
      </w:pPr>
      <w:hyperlink w:anchor="_Toc263386659" w:history="1">
        <w:r w:rsidR="00E022AF" w:rsidRPr="00580CD0">
          <w:rPr>
            <w:rStyle w:val="ab"/>
            <w:noProof/>
          </w:rPr>
          <w:t>2.7</w:t>
        </w:r>
        <w:r w:rsidR="00E022AF">
          <w:rPr>
            <w:rFonts w:asciiTheme="minorHAnsi" w:eastAsiaTheme="minorEastAsia" w:hAnsiTheme="minorHAnsi" w:cstheme="minorBidi"/>
            <w:noProof/>
            <w:sz w:val="21"/>
            <w:szCs w:val="22"/>
          </w:rPr>
          <w:tab/>
        </w:r>
        <w:r w:rsidR="00E022AF" w:rsidRPr="00580CD0">
          <w:rPr>
            <w:rStyle w:val="ab"/>
            <w:rFonts w:hint="eastAsia"/>
            <w:noProof/>
          </w:rPr>
          <w:t>ピボット</w:t>
        </w:r>
        <w:r w:rsidR="00E022AF" w:rsidRPr="00580CD0">
          <w:rPr>
            <w:rStyle w:val="ab"/>
            <w:noProof/>
          </w:rPr>
          <w:t xml:space="preserve"> </w:t>
        </w:r>
        <w:r w:rsidR="00E022AF" w:rsidRPr="00580CD0">
          <w:rPr>
            <w:rStyle w:val="ab"/>
            <w:rFonts w:hint="eastAsia"/>
            <w:noProof/>
          </w:rPr>
          <w:t>グラフの追加</w:t>
        </w:r>
        <w:r w:rsidR="00E022AF">
          <w:rPr>
            <w:noProof/>
            <w:webHidden/>
          </w:rPr>
          <w:tab/>
        </w:r>
        <w:r w:rsidR="00E022AF">
          <w:rPr>
            <w:noProof/>
            <w:webHidden/>
          </w:rPr>
          <w:fldChar w:fldCharType="begin"/>
        </w:r>
        <w:r w:rsidR="00E022AF">
          <w:rPr>
            <w:noProof/>
            <w:webHidden/>
          </w:rPr>
          <w:instrText xml:space="preserve"> PAGEREF _Toc263386659 \h </w:instrText>
        </w:r>
        <w:r w:rsidR="00E022AF">
          <w:rPr>
            <w:noProof/>
            <w:webHidden/>
          </w:rPr>
        </w:r>
        <w:r w:rsidR="00E022AF">
          <w:rPr>
            <w:noProof/>
            <w:webHidden/>
          </w:rPr>
          <w:fldChar w:fldCharType="separate"/>
        </w:r>
        <w:r w:rsidR="00E022AF">
          <w:rPr>
            <w:noProof/>
            <w:webHidden/>
          </w:rPr>
          <w:t>43</w:t>
        </w:r>
        <w:r w:rsidR="00E022AF">
          <w:rPr>
            <w:noProof/>
            <w:webHidden/>
          </w:rPr>
          <w:fldChar w:fldCharType="end"/>
        </w:r>
      </w:hyperlink>
    </w:p>
    <w:p w:rsidR="00E022AF" w:rsidRDefault="00CA1A4F" w:rsidP="00E022AF">
      <w:pPr>
        <w:pStyle w:val="21"/>
        <w:tabs>
          <w:tab w:val="left" w:pos="840"/>
          <w:tab w:val="right" w:leader="dot" w:pos="9628"/>
        </w:tabs>
        <w:ind w:left="200"/>
        <w:rPr>
          <w:rFonts w:asciiTheme="minorHAnsi" w:eastAsiaTheme="minorEastAsia" w:hAnsiTheme="minorHAnsi" w:cstheme="minorBidi"/>
          <w:noProof/>
          <w:sz w:val="21"/>
          <w:szCs w:val="22"/>
        </w:rPr>
      </w:pPr>
      <w:hyperlink w:anchor="_Toc263386660" w:history="1">
        <w:r w:rsidR="00E022AF" w:rsidRPr="00580CD0">
          <w:rPr>
            <w:rStyle w:val="ab"/>
            <w:noProof/>
          </w:rPr>
          <w:t>2.8</w:t>
        </w:r>
        <w:r w:rsidR="00E022AF">
          <w:rPr>
            <w:rFonts w:asciiTheme="minorHAnsi" w:eastAsiaTheme="minorEastAsia" w:hAnsiTheme="minorHAnsi" w:cstheme="minorBidi"/>
            <w:noProof/>
            <w:sz w:val="21"/>
            <w:szCs w:val="22"/>
          </w:rPr>
          <w:tab/>
        </w:r>
        <w:r w:rsidR="00E022AF" w:rsidRPr="00580CD0">
          <w:rPr>
            <w:rStyle w:val="ab"/>
            <w:rFonts w:hint="eastAsia"/>
            <w:noProof/>
          </w:rPr>
          <w:t>ピボット</w:t>
        </w:r>
        <w:r w:rsidR="00E022AF" w:rsidRPr="00580CD0">
          <w:rPr>
            <w:rStyle w:val="ab"/>
            <w:noProof/>
          </w:rPr>
          <w:t xml:space="preserve"> </w:t>
        </w:r>
        <w:r w:rsidR="00E022AF" w:rsidRPr="00580CD0">
          <w:rPr>
            <w:rStyle w:val="ab"/>
            <w:rFonts w:hint="eastAsia"/>
            <w:noProof/>
          </w:rPr>
          <w:t>テーブルの見栄えをよくするには</w:t>
        </w:r>
        <w:r w:rsidR="00E022AF">
          <w:rPr>
            <w:noProof/>
            <w:webHidden/>
          </w:rPr>
          <w:tab/>
        </w:r>
        <w:r w:rsidR="00E022AF">
          <w:rPr>
            <w:noProof/>
            <w:webHidden/>
          </w:rPr>
          <w:fldChar w:fldCharType="begin"/>
        </w:r>
        <w:r w:rsidR="00E022AF">
          <w:rPr>
            <w:noProof/>
            <w:webHidden/>
          </w:rPr>
          <w:instrText xml:space="preserve"> PAGEREF _Toc263386660 \h </w:instrText>
        </w:r>
        <w:r w:rsidR="00E022AF">
          <w:rPr>
            <w:noProof/>
            <w:webHidden/>
          </w:rPr>
        </w:r>
        <w:r w:rsidR="00E022AF">
          <w:rPr>
            <w:noProof/>
            <w:webHidden/>
          </w:rPr>
          <w:fldChar w:fldCharType="separate"/>
        </w:r>
        <w:r w:rsidR="00E022AF">
          <w:rPr>
            <w:noProof/>
            <w:webHidden/>
          </w:rPr>
          <w:t>45</w:t>
        </w:r>
        <w:r w:rsidR="00E022AF">
          <w:rPr>
            <w:noProof/>
            <w:webHidden/>
          </w:rPr>
          <w:fldChar w:fldCharType="end"/>
        </w:r>
      </w:hyperlink>
    </w:p>
    <w:p w:rsidR="00E022AF" w:rsidRDefault="00CA1A4F" w:rsidP="00E022AF">
      <w:pPr>
        <w:pStyle w:val="21"/>
        <w:tabs>
          <w:tab w:val="left" w:pos="840"/>
          <w:tab w:val="right" w:leader="dot" w:pos="9628"/>
        </w:tabs>
        <w:ind w:left="200"/>
        <w:rPr>
          <w:rFonts w:asciiTheme="minorHAnsi" w:eastAsiaTheme="minorEastAsia" w:hAnsiTheme="minorHAnsi" w:cstheme="minorBidi"/>
          <w:noProof/>
          <w:sz w:val="21"/>
          <w:szCs w:val="22"/>
        </w:rPr>
      </w:pPr>
      <w:hyperlink w:anchor="_Toc263386661" w:history="1">
        <w:r w:rsidR="00E022AF" w:rsidRPr="00580CD0">
          <w:rPr>
            <w:rStyle w:val="ab"/>
            <w:noProof/>
          </w:rPr>
          <w:t>2.9</w:t>
        </w:r>
        <w:r w:rsidR="00E022AF">
          <w:rPr>
            <w:rFonts w:asciiTheme="minorHAnsi" w:eastAsiaTheme="minorEastAsia" w:hAnsiTheme="minorHAnsi" w:cstheme="minorBidi"/>
            <w:noProof/>
            <w:sz w:val="21"/>
            <w:szCs w:val="22"/>
          </w:rPr>
          <w:tab/>
        </w:r>
        <w:r w:rsidR="00E022AF" w:rsidRPr="00580CD0">
          <w:rPr>
            <w:rStyle w:val="ab"/>
            <w:rFonts w:hint="eastAsia"/>
            <w:noProof/>
          </w:rPr>
          <w:t>スライサーによる表示データの絞り込み</w:t>
        </w:r>
        <w:r w:rsidR="00E022AF">
          <w:rPr>
            <w:noProof/>
            <w:webHidden/>
          </w:rPr>
          <w:tab/>
        </w:r>
        <w:r w:rsidR="00E022AF">
          <w:rPr>
            <w:noProof/>
            <w:webHidden/>
          </w:rPr>
          <w:fldChar w:fldCharType="begin"/>
        </w:r>
        <w:r w:rsidR="00E022AF">
          <w:rPr>
            <w:noProof/>
            <w:webHidden/>
          </w:rPr>
          <w:instrText xml:space="preserve"> PAGEREF _Toc263386661 \h </w:instrText>
        </w:r>
        <w:r w:rsidR="00E022AF">
          <w:rPr>
            <w:noProof/>
            <w:webHidden/>
          </w:rPr>
        </w:r>
        <w:r w:rsidR="00E022AF">
          <w:rPr>
            <w:noProof/>
            <w:webHidden/>
          </w:rPr>
          <w:fldChar w:fldCharType="separate"/>
        </w:r>
        <w:r w:rsidR="00E022AF">
          <w:rPr>
            <w:noProof/>
            <w:webHidden/>
          </w:rPr>
          <w:t>49</w:t>
        </w:r>
        <w:r w:rsidR="00E022AF">
          <w:rPr>
            <w:noProof/>
            <w:webHidden/>
          </w:rPr>
          <w:fldChar w:fldCharType="end"/>
        </w:r>
      </w:hyperlink>
    </w:p>
    <w:p w:rsidR="00E022AF" w:rsidRDefault="00CA1A4F">
      <w:pPr>
        <w:pStyle w:val="11"/>
        <w:rPr>
          <w:rFonts w:asciiTheme="minorHAnsi" w:eastAsiaTheme="minorEastAsia" w:hAnsiTheme="minorHAnsi" w:cstheme="minorBidi"/>
          <w:sz w:val="21"/>
          <w:szCs w:val="22"/>
        </w:rPr>
      </w:pPr>
      <w:hyperlink w:anchor="_Toc263386662" w:history="1">
        <w:r w:rsidR="00E022AF" w:rsidRPr="00580CD0">
          <w:rPr>
            <w:rStyle w:val="ab"/>
            <w:shadow/>
          </w:rPr>
          <w:t>STEP 3.</w:t>
        </w:r>
        <w:r w:rsidR="00E022AF">
          <w:rPr>
            <w:rFonts w:asciiTheme="minorHAnsi" w:eastAsiaTheme="minorEastAsia" w:hAnsiTheme="minorHAnsi" w:cstheme="minorBidi"/>
            <w:sz w:val="21"/>
            <w:szCs w:val="22"/>
          </w:rPr>
          <w:tab/>
        </w:r>
        <w:r w:rsidR="00E022AF" w:rsidRPr="00580CD0">
          <w:rPr>
            <w:rStyle w:val="ab"/>
            <w:shadow/>
          </w:rPr>
          <w:t xml:space="preserve">PowerPivot for Excel 2010 </w:t>
        </w:r>
        <w:r w:rsidR="00E022AF" w:rsidRPr="00580CD0">
          <w:rPr>
            <w:rStyle w:val="ab"/>
            <w:rFonts w:hint="eastAsia"/>
            <w:shadow/>
          </w:rPr>
          <w:t>の</w:t>
        </w:r>
        <w:r w:rsidR="00E022AF" w:rsidRPr="00580CD0">
          <w:rPr>
            <w:rStyle w:val="ab"/>
            <w:shadow/>
          </w:rPr>
          <w:t xml:space="preserve"> </w:t>
        </w:r>
        <w:r w:rsidR="00E022AF" w:rsidRPr="00580CD0">
          <w:rPr>
            <w:rStyle w:val="ab"/>
            <w:rFonts w:hint="eastAsia"/>
            <w:shadow/>
          </w:rPr>
          <w:t>便利な操作方法</w:t>
        </w:r>
        <w:r w:rsidR="00E022AF">
          <w:rPr>
            <w:webHidden/>
          </w:rPr>
          <w:tab/>
        </w:r>
        <w:r w:rsidR="00E022AF">
          <w:rPr>
            <w:webHidden/>
          </w:rPr>
          <w:fldChar w:fldCharType="begin"/>
        </w:r>
        <w:r w:rsidR="00E022AF">
          <w:rPr>
            <w:webHidden/>
          </w:rPr>
          <w:instrText xml:space="preserve"> PAGEREF _Toc263386662 \h </w:instrText>
        </w:r>
        <w:r w:rsidR="00E022AF">
          <w:rPr>
            <w:webHidden/>
          </w:rPr>
        </w:r>
        <w:r w:rsidR="00E022AF">
          <w:rPr>
            <w:webHidden/>
          </w:rPr>
          <w:fldChar w:fldCharType="separate"/>
        </w:r>
        <w:r w:rsidR="00E022AF">
          <w:rPr>
            <w:webHidden/>
          </w:rPr>
          <w:t>53</w:t>
        </w:r>
        <w:r w:rsidR="00E022AF">
          <w:rPr>
            <w:webHidden/>
          </w:rPr>
          <w:fldChar w:fldCharType="end"/>
        </w:r>
      </w:hyperlink>
    </w:p>
    <w:p w:rsidR="00E022AF" w:rsidRDefault="00CA1A4F" w:rsidP="00E022AF">
      <w:pPr>
        <w:pStyle w:val="21"/>
        <w:tabs>
          <w:tab w:val="left" w:pos="840"/>
          <w:tab w:val="right" w:leader="dot" w:pos="9628"/>
        </w:tabs>
        <w:ind w:left="200"/>
        <w:rPr>
          <w:rFonts w:asciiTheme="minorHAnsi" w:eastAsiaTheme="minorEastAsia" w:hAnsiTheme="minorHAnsi" w:cstheme="minorBidi"/>
          <w:noProof/>
          <w:sz w:val="21"/>
          <w:szCs w:val="22"/>
        </w:rPr>
      </w:pPr>
      <w:hyperlink w:anchor="_Toc263386663" w:history="1">
        <w:r w:rsidR="00E022AF" w:rsidRPr="00580CD0">
          <w:rPr>
            <w:rStyle w:val="ab"/>
            <w:noProof/>
          </w:rPr>
          <w:t>3.1</w:t>
        </w:r>
        <w:r w:rsidR="00E022AF">
          <w:rPr>
            <w:rFonts w:asciiTheme="minorHAnsi" w:eastAsiaTheme="minorEastAsia" w:hAnsiTheme="minorHAnsi" w:cstheme="minorBidi"/>
            <w:noProof/>
            <w:sz w:val="21"/>
            <w:szCs w:val="22"/>
          </w:rPr>
          <w:tab/>
        </w:r>
        <w:r w:rsidR="00E022AF" w:rsidRPr="00580CD0">
          <w:rPr>
            <w:rStyle w:val="ab"/>
            <w:rFonts w:hint="eastAsia"/>
            <w:noProof/>
          </w:rPr>
          <w:t>この</w:t>
        </w:r>
        <w:r w:rsidR="00E022AF" w:rsidRPr="00580CD0">
          <w:rPr>
            <w:rStyle w:val="ab"/>
            <w:noProof/>
          </w:rPr>
          <w:t xml:space="preserve"> Step </w:t>
        </w:r>
        <w:r w:rsidR="00E022AF" w:rsidRPr="00580CD0">
          <w:rPr>
            <w:rStyle w:val="ab"/>
            <w:rFonts w:hint="eastAsia"/>
            <w:noProof/>
          </w:rPr>
          <w:t>で作成するピボット</w:t>
        </w:r>
        <w:r w:rsidR="00E022AF" w:rsidRPr="00580CD0">
          <w:rPr>
            <w:rStyle w:val="ab"/>
            <w:noProof/>
          </w:rPr>
          <w:t xml:space="preserve"> </w:t>
        </w:r>
        <w:r w:rsidR="00E022AF" w:rsidRPr="00580CD0">
          <w:rPr>
            <w:rStyle w:val="ab"/>
            <w:rFonts w:hint="eastAsia"/>
            <w:noProof/>
          </w:rPr>
          <w:t>テーブル／グラフ</w:t>
        </w:r>
        <w:r w:rsidR="00E022AF">
          <w:rPr>
            <w:noProof/>
            <w:webHidden/>
          </w:rPr>
          <w:tab/>
        </w:r>
        <w:r w:rsidR="00E022AF">
          <w:rPr>
            <w:noProof/>
            <w:webHidden/>
          </w:rPr>
          <w:fldChar w:fldCharType="begin"/>
        </w:r>
        <w:r w:rsidR="00E022AF">
          <w:rPr>
            <w:noProof/>
            <w:webHidden/>
          </w:rPr>
          <w:instrText xml:space="preserve"> PAGEREF _Toc263386663 \h </w:instrText>
        </w:r>
        <w:r w:rsidR="00E022AF">
          <w:rPr>
            <w:noProof/>
            <w:webHidden/>
          </w:rPr>
        </w:r>
        <w:r w:rsidR="00E022AF">
          <w:rPr>
            <w:noProof/>
            <w:webHidden/>
          </w:rPr>
          <w:fldChar w:fldCharType="separate"/>
        </w:r>
        <w:r w:rsidR="00E022AF">
          <w:rPr>
            <w:noProof/>
            <w:webHidden/>
          </w:rPr>
          <w:t>54</w:t>
        </w:r>
        <w:r w:rsidR="00E022AF">
          <w:rPr>
            <w:noProof/>
            <w:webHidden/>
          </w:rPr>
          <w:fldChar w:fldCharType="end"/>
        </w:r>
      </w:hyperlink>
    </w:p>
    <w:p w:rsidR="00E022AF" w:rsidRDefault="00CA1A4F" w:rsidP="00E022AF">
      <w:pPr>
        <w:pStyle w:val="21"/>
        <w:tabs>
          <w:tab w:val="left" w:pos="840"/>
          <w:tab w:val="right" w:leader="dot" w:pos="9628"/>
        </w:tabs>
        <w:ind w:left="200"/>
        <w:rPr>
          <w:rFonts w:asciiTheme="minorHAnsi" w:eastAsiaTheme="minorEastAsia" w:hAnsiTheme="minorHAnsi" w:cstheme="minorBidi"/>
          <w:noProof/>
          <w:sz w:val="21"/>
          <w:szCs w:val="22"/>
        </w:rPr>
      </w:pPr>
      <w:hyperlink w:anchor="_Toc263386664" w:history="1">
        <w:r w:rsidR="00E022AF" w:rsidRPr="00580CD0">
          <w:rPr>
            <w:rStyle w:val="ab"/>
            <w:noProof/>
          </w:rPr>
          <w:t>3.2</w:t>
        </w:r>
        <w:r w:rsidR="00E022AF">
          <w:rPr>
            <w:rFonts w:asciiTheme="minorHAnsi" w:eastAsiaTheme="minorEastAsia" w:hAnsiTheme="minorHAnsi" w:cstheme="minorBidi"/>
            <w:noProof/>
            <w:sz w:val="21"/>
            <w:szCs w:val="22"/>
          </w:rPr>
          <w:tab/>
        </w:r>
        <w:r w:rsidR="00E022AF" w:rsidRPr="00580CD0">
          <w:rPr>
            <w:rStyle w:val="ab"/>
            <w:noProof/>
          </w:rPr>
          <w:t>4</w:t>
        </w:r>
        <w:r w:rsidR="00E022AF" w:rsidRPr="00580CD0">
          <w:rPr>
            <w:rStyle w:val="ab"/>
            <w:rFonts w:hint="eastAsia"/>
            <w:noProof/>
          </w:rPr>
          <w:t>つのピボット</w:t>
        </w:r>
        <w:r w:rsidR="00E022AF" w:rsidRPr="00580CD0">
          <w:rPr>
            <w:rStyle w:val="ab"/>
            <w:noProof/>
          </w:rPr>
          <w:t xml:space="preserve"> </w:t>
        </w:r>
        <w:r w:rsidR="00E022AF" w:rsidRPr="00580CD0">
          <w:rPr>
            <w:rStyle w:val="ab"/>
            <w:rFonts w:hint="eastAsia"/>
            <w:noProof/>
          </w:rPr>
          <w:t>グラフを配置</w:t>
        </w:r>
        <w:r w:rsidR="00E022AF">
          <w:rPr>
            <w:noProof/>
            <w:webHidden/>
          </w:rPr>
          <w:tab/>
        </w:r>
        <w:r w:rsidR="00E022AF">
          <w:rPr>
            <w:noProof/>
            <w:webHidden/>
          </w:rPr>
          <w:fldChar w:fldCharType="begin"/>
        </w:r>
        <w:r w:rsidR="00E022AF">
          <w:rPr>
            <w:noProof/>
            <w:webHidden/>
          </w:rPr>
          <w:instrText xml:space="preserve"> PAGEREF _Toc263386664 \h </w:instrText>
        </w:r>
        <w:r w:rsidR="00E022AF">
          <w:rPr>
            <w:noProof/>
            <w:webHidden/>
          </w:rPr>
        </w:r>
        <w:r w:rsidR="00E022AF">
          <w:rPr>
            <w:noProof/>
            <w:webHidden/>
          </w:rPr>
          <w:fldChar w:fldCharType="separate"/>
        </w:r>
        <w:r w:rsidR="00E022AF">
          <w:rPr>
            <w:noProof/>
            <w:webHidden/>
          </w:rPr>
          <w:t>55</w:t>
        </w:r>
        <w:r w:rsidR="00E022AF">
          <w:rPr>
            <w:noProof/>
            <w:webHidden/>
          </w:rPr>
          <w:fldChar w:fldCharType="end"/>
        </w:r>
      </w:hyperlink>
    </w:p>
    <w:p w:rsidR="00E022AF" w:rsidRDefault="00CA1A4F" w:rsidP="00E022AF">
      <w:pPr>
        <w:pStyle w:val="21"/>
        <w:tabs>
          <w:tab w:val="left" w:pos="840"/>
          <w:tab w:val="right" w:leader="dot" w:pos="9628"/>
        </w:tabs>
        <w:ind w:left="200"/>
        <w:rPr>
          <w:rFonts w:asciiTheme="minorHAnsi" w:eastAsiaTheme="minorEastAsia" w:hAnsiTheme="minorHAnsi" w:cstheme="minorBidi"/>
          <w:noProof/>
          <w:sz w:val="21"/>
          <w:szCs w:val="22"/>
        </w:rPr>
      </w:pPr>
      <w:hyperlink w:anchor="_Toc263386665" w:history="1">
        <w:r w:rsidR="00E022AF" w:rsidRPr="00580CD0">
          <w:rPr>
            <w:rStyle w:val="ab"/>
            <w:noProof/>
          </w:rPr>
          <w:t>3.3</w:t>
        </w:r>
        <w:r w:rsidR="00E022AF">
          <w:rPr>
            <w:rFonts w:asciiTheme="minorHAnsi" w:eastAsiaTheme="minorEastAsia" w:hAnsiTheme="minorHAnsi" w:cstheme="minorBidi"/>
            <w:noProof/>
            <w:sz w:val="21"/>
            <w:szCs w:val="22"/>
          </w:rPr>
          <w:tab/>
        </w:r>
        <w:r w:rsidR="00E022AF" w:rsidRPr="00580CD0">
          <w:rPr>
            <w:rStyle w:val="ab"/>
            <w:noProof/>
          </w:rPr>
          <w:t xml:space="preserve">Web </w:t>
        </w:r>
        <w:r w:rsidR="00E022AF" w:rsidRPr="00580CD0">
          <w:rPr>
            <w:rStyle w:val="ab"/>
            <w:rFonts w:hint="eastAsia"/>
            <w:noProof/>
          </w:rPr>
          <w:t>ページ（</w:t>
        </w:r>
        <w:r w:rsidR="00E022AF" w:rsidRPr="00580CD0">
          <w:rPr>
            <w:rStyle w:val="ab"/>
            <w:noProof/>
          </w:rPr>
          <w:t xml:space="preserve">HTML </w:t>
        </w:r>
        <w:r w:rsidR="00E022AF" w:rsidRPr="00580CD0">
          <w:rPr>
            <w:rStyle w:val="ab"/>
            <w:rFonts w:hint="eastAsia"/>
            <w:noProof/>
          </w:rPr>
          <w:t>ファイル）からのテーブル作成</w:t>
        </w:r>
        <w:r w:rsidR="00E022AF">
          <w:rPr>
            <w:noProof/>
            <w:webHidden/>
          </w:rPr>
          <w:tab/>
        </w:r>
        <w:r w:rsidR="00E022AF">
          <w:rPr>
            <w:noProof/>
            <w:webHidden/>
          </w:rPr>
          <w:fldChar w:fldCharType="begin"/>
        </w:r>
        <w:r w:rsidR="00E022AF">
          <w:rPr>
            <w:noProof/>
            <w:webHidden/>
          </w:rPr>
          <w:instrText xml:space="preserve"> PAGEREF _Toc263386665 \h </w:instrText>
        </w:r>
        <w:r w:rsidR="00E022AF">
          <w:rPr>
            <w:noProof/>
            <w:webHidden/>
          </w:rPr>
        </w:r>
        <w:r w:rsidR="00E022AF">
          <w:rPr>
            <w:noProof/>
            <w:webHidden/>
          </w:rPr>
          <w:fldChar w:fldCharType="separate"/>
        </w:r>
        <w:r w:rsidR="00E022AF">
          <w:rPr>
            <w:noProof/>
            <w:webHidden/>
          </w:rPr>
          <w:t>60</w:t>
        </w:r>
        <w:r w:rsidR="00E022AF">
          <w:rPr>
            <w:noProof/>
            <w:webHidden/>
          </w:rPr>
          <w:fldChar w:fldCharType="end"/>
        </w:r>
      </w:hyperlink>
    </w:p>
    <w:p w:rsidR="00E022AF" w:rsidRDefault="00CA1A4F" w:rsidP="00E022AF">
      <w:pPr>
        <w:pStyle w:val="21"/>
        <w:tabs>
          <w:tab w:val="left" w:pos="840"/>
          <w:tab w:val="right" w:leader="dot" w:pos="9628"/>
        </w:tabs>
        <w:ind w:left="200"/>
        <w:rPr>
          <w:rFonts w:asciiTheme="minorHAnsi" w:eastAsiaTheme="minorEastAsia" w:hAnsiTheme="minorHAnsi" w:cstheme="minorBidi"/>
          <w:noProof/>
          <w:sz w:val="21"/>
          <w:szCs w:val="22"/>
        </w:rPr>
      </w:pPr>
      <w:hyperlink w:anchor="_Toc263386666" w:history="1">
        <w:r w:rsidR="00E022AF" w:rsidRPr="00580CD0">
          <w:rPr>
            <w:rStyle w:val="ab"/>
            <w:noProof/>
          </w:rPr>
          <w:t>3.4</w:t>
        </w:r>
        <w:r w:rsidR="00E022AF">
          <w:rPr>
            <w:rFonts w:asciiTheme="minorHAnsi" w:eastAsiaTheme="minorEastAsia" w:hAnsiTheme="minorHAnsi" w:cstheme="minorBidi"/>
            <w:noProof/>
            <w:sz w:val="21"/>
            <w:szCs w:val="22"/>
          </w:rPr>
          <w:tab/>
        </w:r>
        <w:r w:rsidR="00E022AF" w:rsidRPr="00580CD0">
          <w:rPr>
            <w:rStyle w:val="ab"/>
            <w:noProof/>
          </w:rPr>
          <w:t xml:space="preserve">Excel </w:t>
        </w:r>
        <w:r w:rsidR="00E022AF" w:rsidRPr="00580CD0">
          <w:rPr>
            <w:rStyle w:val="ab"/>
            <w:rFonts w:hint="eastAsia"/>
            <w:noProof/>
          </w:rPr>
          <w:t>シートからのテーブル作成</w:t>
        </w:r>
        <w:r w:rsidR="00E022AF">
          <w:rPr>
            <w:noProof/>
            <w:webHidden/>
          </w:rPr>
          <w:tab/>
        </w:r>
        <w:r w:rsidR="00E022AF">
          <w:rPr>
            <w:noProof/>
            <w:webHidden/>
          </w:rPr>
          <w:fldChar w:fldCharType="begin"/>
        </w:r>
        <w:r w:rsidR="00E022AF">
          <w:rPr>
            <w:noProof/>
            <w:webHidden/>
          </w:rPr>
          <w:instrText xml:space="preserve"> PAGEREF _Toc263386666 \h </w:instrText>
        </w:r>
        <w:r w:rsidR="00E022AF">
          <w:rPr>
            <w:noProof/>
            <w:webHidden/>
          </w:rPr>
        </w:r>
        <w:r w:rsidR="00E022AF">
          <w:rPr>
            <w:noProof/>
            <w:webHidden/>
          </w:rPr>
          <w:fldChar w:fldCharType="separate"/>
        </w:r>
        <w:r w:rsidR="00E022AF">
          <w:rPr>
            <w:noProof/>
            <w:webHidden/>
          </w:rPr>
          <w:t>64</w:t>
        </w:r>
        <w:r w:rsidR="00E022AF">
          <w:rPr>
            <w:noProof/>
            <w:webHidden/>
          </w:rPr>
          <w:fldChar w:fldCharType="end"/>
        </w:r>
      </w:hyperlink>
    </w:p>
    <w:p w:rsidR="00E022AF" w:rsidRDefault="00CA1A4F" w:rsidP="00E022AF">
      <w:pPr>
        <w:pStyle w:val="21"/>
        <w:tabs>
          <w:tab w:val="left" w:pos="840"/>
          <w:tab w:val="right" w:leader="dot" w:pos="9628"/>
        </w:tabs>
        <w:ind w:left="200"/>
        <w:rPr>
          <w:rFonts w:asciiTheme="minorHAnsi" w:eastAsiaTheme="minorEastAsia" w:hAnsiTheme="minorHAnsi" w:cstheme="minorBidi"/>
          <w:noProof/>
          <w:sz w:val="21"/>
          <w:szCs w:val="22"/>
        </w:rPr>
      </w:pPr>
      <w:hyperlink w:anchor="_Toc263386667" w:history="1">
        <w:r w:rsidR="00E022AF" w:rsidRPr="00580CD0">
          <w:rPr>
            <w:rStyle w:val="ab"/>
            <w:noProof/>
          </w:rPr>
          <w:t>3.5</w:t>
        </w:r>
        <w:r w:rsidR="00E022AF">
          <w:rPr>
            <w:rFonts w:asciiTheme="minorHAnsi" w:eastAsiaTheme="minorEastAsia" w:hAnsiTheme="minorHAnsi" w:cstheme="minorBidi"/>
            <w:noProof/>
            <w:sz w:val="21"/>
            <w:szCs w:val="22"/>
          </w:rPr>
          <w:tab/>
        </w:r>
        <w:r w:rsidR="00E022AF" w:rsidRPr="00580CD0">
          <w:rPr>
            <w:rStyle w:val="ab"/>
            <w:rFonts w:hint="eastAsia"/>
            <w:noProof/>
          </w:rPr>
          <w:t>計算の種類の変更</w:t>
        </w:r>
        <w:r w:rsidR="00E022AF">
          <w:rPr>
            <w:noProof/>
            <w:webHidden/>
          </w:rPr>
          <w:tab/>
        </w:r>
        <w:r w:rsidR="00E022AF">
          <w:rPr>
            <w:noProof/>
            <w:webHidden/>
          </w:rPr>
          <w:fldChar w:fldCharType="begin"/>
        </w:r>
        <w:r w:rsidR="00E022AF">
          <w:rPr>
            <w:noProof/>
            <w:webHidden/>
          </w:rPr>
          <w:instrText xml:space="preserve"> PAGEREF _Toc263386667 \h </w:instrText>
        </w:r>
        <w:r w:rsidR="00E022AF">
          <w:rPr>
            <w:noProof/>
            <w:webHidden/>
          </w:rPr>
        </w:r>
        <w:r w:rsidR="00E022AF">
          <w:rPr>
            <w:noProof/>
            <w:webHidden/>
          </w:rPr>
          <w:fldChar w:fldCharType="separate"/>
        </w:r>
        <w:r w:rsidR="00E022AF">
          <w:rPr>
            <w:noProof/>
            <w:webHidden/>
          </w:rPr>
          <w:t>68</w:t>
        </w:r>
        <w:r w:rsidR="00E022AF">
          <w:rPr>
            <w:noProof/>
            <w:webHidden/>
          </w:rPr>
          <w:fldChar w:fldCharType="end"/>
        </w:r>
      </w:hyperlink>
    </w:p>
    <w:p w:rsidR="00E022AF" w:rsidRDefault="00CA1A4F" w:rsidP="00E022AF">
      <w:pPr>
        <w:pStyle w:val="21"/>
        <w:tabs>
          <w:tab w:val="left" w:pos="840"/>
          <w:tab w:val="right" w:leader="dot" w:pos="9628"/>
        </w:tabs>
        <w:ind w:left="200"/>
        <w:rPr>
          <w:rFonts w:asciiTheme="minorHAnsi" w:eastAsiaTheme="minorEastAsia" w:hAnsiTheme="minorHAnsi" w:cstheme="minorBidi"/>
          <w:noProof/>
          <w:sz w:val="21"/>
          <w:szCs w:val="22"/>
        </w:rPr>
      </w:pPr>
      <w:hyperlink w:anchor="_Toc263386668" w:history="1">
        <w:r w:rsidR="00E022AF" w:rsidRPr="00580CD0">
          <w:rPr>
            <w:rStyle w:val="ab"/>
            <w:noProof/>
          </w:rPr>
          <w:t>3.6</w:t>
        </w:r>
        <w:r w:rsidR="00E022AF">
          <w:rPr>
            <w:rFonts w:asciiTheme="minorHAnsi" w:eastAsiaTheme="minorEastAsia" w:hAnsiTheme="minorHAnsi" w:cstheme="minorBidi"/>
            <w:noProof/>
            <w:sz w:val="21"/>
            <w:szCs w:val="22"/>
          </w:rPr>
          <w:tab/>
        </w:r>
        <w:r w:rsidR="00E022AF" w:rsidRPr="00580CD0">
          <w:rPr>
            <w:rStyle w:val="ab"/>
            <w:rFonts w:hint="eastAsia"/>
            <w:noProof/>
          </w:rPr>
          <w:t>集計方法の変更</w:t>
        </w:r>
        <w:r w:rsidR="00E022AF">
          <w:rPr>
            <w:noProof/>
            <w:webHidden/>
          </w:rPr>
          <w:tab/>
        </w:r>
        <w:r w:rsidR="00E022AF">
          <w:rPr>
            <w:noProof/>
            <w:webHidden/>
          </w:rPr>
          <w:fldChar w:fldCharType="begin"/>
        </w:r>
        <w:r w:rsidR="00E022AF">
          <w:rPr>
            <w:noProof/>
            <w:webHidden/>
          </w:rPr>
          <w:instrText xml:space="preserve"> PAGEREF _Toc263386668 \h </w:instrText>
        </w:r>
        <w:r w:rsidR="00E022AF">
          <w:rPr>
            <w:noProof/>
            <w:webHidden/>
          </w:rPr>
        </w:r>
        <w:r w:rsidR="00E022AF">
          <w:rPr>
            <w:noProof/>
            <w:webHidden/>
          </w:rPr>
          <w:fldChar w:fldCharType="separate"/>
        </w:r>
        <w:r w:rsidR="00E022AF">
          <w:rPr>
            <w:noProof/>
            <w:webHidden/>
          </w:rPr>
          <w:t>73</w:t>
        </w:r>
        <w:r w:rsidR="00E022AF">
          <w:rPr>
            <w:noProof/>
            <w:webHidden/>
          </w:rPr>
          <w:fldChar w:fldCharType="end"/>
        </w:r>
      </w:hyperlink>
    </w:p>
    <w:p w:rsidR="00E022AF" w:rsidRDefault="00CA1A4F" w:rsidP="00E022AF">
      <w:pPr>
        <w:pStyle w:val="21"/>
        <w:tabs>
          <w:tab w:val="left" w:pos="840"/>
          <w:tab w:val="right" w:leader="dot" w:pos="9628"/>
        </w:tabs>
        <w:ind w:left="200"/>
        <w:rPr>
          <w:rFonts w:asciiTheme="minorHAnsi" w:eastAsiaTheme="minorEastAsia" w:hAnsiTheme="minorHAnsi" w:cstheme="minorBidi"/>
          <w:noProof/>
          <w:sz w:val="21"/>
          <w:szCs w:val="22"/>
        </w:rPr>
      </w:pPr>
      <w:hyperlink w:anchor="_Toc263386669" w:history="1">
        <w:r w:rsidR="00E022AF" w:rsidRPr="00580CD0">
          <w:rPr>
            <w:rStyle w:val="ab"/>
            <w:noProof/>
          </w:rPr>
          <w:t>3.7</w:t>
        </w:r>
        <w:r w:rsidR="00E022AF">
          <w:rPr>
            <w:rFonts w:asciiTheme="minorHAnsi" w:eastAsiaTheme="minorEastAsia" w:hAnsiTheme="minorHAnsi" w:cstheme="minorBidi"/>
            <w:noProof/>
            <w:sz w:val="21"/>
            <w:szCs w:val="22"/>
          </w:rPr>
          <w:tab/>
        </w:r>
        <w:r w:rsidR="00E022AF" w:rsidRPr="00580CD0">
          <w:rPr>
            <w:rStyle w:val="ab"/>
            <w:rFonts w:hint="eastAsia"/>
            <w:noProof/>
          </w:rPr>
          <w:t>前年比の計算</w:t>
        </w:r>
        <w:r w:rsidR="00E022AF">
          <w:rPr>
            <w:noProof/>
            <w:webHidden/>
          </w:rPr>
          <w:tab/>
        </w:r>
        <w:r w:rsidR="00E022AF">
          <w:rPr>
            <w:noProof/>
            <w:webHidden/>
          </w:rPr>
          <w:fldChar w:fldCharType="begin"/>
        </w:r>
        <w:r w:rsidR="00E022AF">
          <w:rPr>
            <w:noProof/>
            <w:webHidden/>
          </w:rPr>
          <w:instrText xml:space="preserve"> PAGEREF _Toc263386669 \h </w:instrText>
        </w:r>
        <w:r w:rsidR="00E022AF">
          <w:rPr>
            <w:noProof/>
            <w:webHidden/>
          </w:rPr>
        </w:r>
        <w:r w:rsidR="00E022AF">
          <w:rPr>
            <w:noProof/>
            <w:webHidden/>
          </w:rPr>
          <w:fldChar w:fldCharType="separate"/>
        </w:r>
        <w:r w:rsidR="00E022AF">
          <w:rPr>
            <w:noProof/>
            <w:webHidden/>
          </w:rPr>
          <w:t>75</w:t>
        </w:r>
        <w:r w:rsidR="00E022AF">
          <w:rPr>
            <w:noProof/>
            <w:webHidden/>
          </w:rPr>
          <w:fldChar w:fldCharType="end"/>
        </w:r>
      </w:hyperlink>
    </w:p>
    <w:p w:rsidR="00E022AF" w:rsidRDefault="00CA1A4F" w:rsidP="00E022AF">
      <w:pPr>
        <w:pStyle w:val="21"/>
        <w:tabs>
          <w:tab w:val="left" w:pos="840"/>
          <w:tab w:val="right" w:leader="dot" w:pos="9628"/>
        </w:tabs>
        <w:ind w:left="200"/>
        <w:rPr>
          <w:rFonts w:asciiTheme="minorHAnsi" w:eastAsiaTheme="minorEastAsia" w:hAnsiTheme="minorHAnsi" w:cstheme="minorBidi"/>
          <w:noProof/>
          <w:sz w:val="21"/>
          <w:szCs w:val="22"/>
        </w:rPr>
      </w:pPr>
      <w:hyperlink w:anchor="_Toc263386670" w:history="1">
        <w:r w:rsidR="00E022AF" w:rsidRPr="00580CD0">
          <w:rPr>
            <w:rStyle w:val="ab"/>
            <w:noProof/>
          </w:rPr>
          <w:t>3.8</w:t>
        </w:r>
        <w:r w:rsidR="00E022AF">
          <w:rPr>
            <w:rFonts w:asciiTheme="minorHAnsi" w:eastAsiaTheme="minorEastAsia" w:hAnsiTheme="minorHAnsi" w:cstheme="minorBidi"/>
            <w:noProof/>
            <w:sz w:val="21"/>
            <w:szCs w:val="22"/>
          </w:rPr>
          <w:tab/>
        </w:r>
        <w:r w:rsidR="00E022AF" w:rsidRPr="00580CD0">
          <w:rPr>
            <w:rStyle w:val="ab"/>
            <w:noProof/>
          </w:rPr>
          <w:t xml:space="preserve">PowerPivot for Excel 2010 </w:t>
        </w:r>
        <w:r w:rsidR="00E022AF" w:rsidRPr="00580CD0">
          <w:rPr>
            <w:rStyle w:val="ab"/>
            <w:rFonts w:hint="eastAsia"/>
            <w:noProof/>
          </w:rPr>
          <w:t>ファイルの実体</w:t>
        </w:r>
        <w:r w:rsidR="00E022AF">
          <w:rPr>
            <w:noProof/>
            <w:webHidden/>
          </w:rPr>
          <w:tab/>
        </w:r>
        <w:r w:rsidR="00E022AF">
          <w:rPr>
            <w:noProof/>
            <w:webHidden/>
          </w:rPr>
          <w:fldChar w:fldCharType="begin"/>
        </w:r>
        <w:r w:rsidR="00E022AF">
          <w:rPr>
            <w:noProof/>
            <w:webHidden/>
          </w:rPr>
          <w:instrText xml:space="preserve"> PAGEREF _Toc263386670 \h </w:instrText>
        </w:r>
        <w:r w:rsidR="00E022AF">
          <w:rPr>
            <w:noProof/>
            <w:webHidden/>
          </w:rPr>
        </w:r>
        <w:r w:rsidR="00E022AF">
          <w:rPr>
            <w:noProof/>
            <w:webHidden/>
          </w:rPr>
          <w:fldChar w:fldCharType="separate"/>
        </w:r>
        <w:r w:rsidR="00E022AF">
          <w:rPr>
            <w:noProof/>
            <w:webHidden/>
          </w:rPr>
          <w:t>79</w:t>
        </w:r>
        <w:r w:rsidR="00E022AF">
          <w:rPr>
            <w:noProof/>
            <w:webHidden/>
          </w:rPr>
          <w:fldChar w:fldCharType="end"/>
        </w:r>
      </w:hyperlink>
    </w:p>
    <w:p w:rsidR="00E022AF" w:rsidRDefault="00CA1A4F">
      <w:pPr>
        <w:pStyle w:val="11"/>
        <w:rPr>
          <w:rFonts w:asciiTheme="minorHAnsi" w:eastAsiaTheme="minorEastAsia" w:hAnsiTheme="minorHAnsi" w:cstheme="minorBidi"/>
          <w:sz w:val="21"/>
          <w:szCs w:val="22"/>
        </w:rPr>
      </w:pPr>
      <w:hyperlink w:anchor="_Toc263386671" w:history="1">
        <w:r w:rsidR="00E022AF" w:rsidRPr="00580CD0">
          <w:rPr>
            <w:rStyle w:val="ab"/>
            <w:shadow/>
          </w:rPr>
          <w:t>STEP 4.</w:t>
        </w:r>
        <w:r w:rsidR="00E022AF">
          <w:rPr>
            <w:rFonts w:asciiTheme="minorHAnsi" w:eastAsiaTheme="minorEastAsia" w:hAnsiTheme="minorHAnsi" w:cstheme="minorBidi"/>
            <w:sz w:val="21"/>
            <w:szCs w:val="22"/>
          </w:rPr>
          <w:tab/>
        </w:r>
        <w:r w:rsidR="00E022AF" w:rsidRPr="00580CD0">
          <w:rPr>
            <w:rStyle w:val="ab"/>
            <w:rFonts w:hint="eastAsia"/>
            <w:shadow/>
          </w:rPr>
          <w:t>その他のデータソースへの接続</w:t>
        </w:r>
        <w:r w:rsidR="00E022AF">
          <w:rPr>
            <w:webHidden/>
          </w:rPr>
          <w:tab/>
        </w:r>
        <w:r w:rsidR="00E022AF">
          <w:rPr>
            <w:webHidden/>
          </w:rPr>
          <w:fldChar w:fldCharType="begin"/>
        </w:r>
        <w:r w:rsidR="00E022AF">
          <w:rPr>
            <w:webHidden/>
          </w:rPr>
          <w:instrText xml:space="preserve"> PAGEREF _Toc263386671 \h </w:instrText>
        </w:r>
        <w:r w:rsidR="00E022AF">
          <w:rPr>
            <w:webHidden/>
          </w:rPr>
        </w:r>
        <w:r w:rsidR="00E022AF">
          <w:rPr>
            <w:webHidden/>
          </w:rPr>
          <w:fldChar w:fldCharType="separate"/>
        </w:r>
        <w:r w:rsidR="00E022AF">
          <w:rPr>
            <w:webHidden/>
          </w:rPr>
          <w:t>80</w:t>
        </w:r>
        <w:r w:rsidR="00E022AF">
          <w:rPr>
            <w:webHidden/>
          </w:rPr>
          <w:fldChar w:fldCharType="end"/>
        </w:r>
      </w:hyperlink>
    </w:p>
    <w:p w:rsidR="00E022AF" w:rsidRDefault="00CA1A4F" w:rsidP="00E022AF">
      <w:pPr>
        <w:pStyle w:val="21"/>
        <w:tabs>
          <w:tab w:val="left" w:pos="840"/>
          <w:tab w:val="right" w:leader="dot" w:pos="9628"/>
        </w:tabs>
        <w:ind w:left="200"/>
        <w:rPr>
          <w:rFonts w:asciiTheme="minorHAnsi" w:eastAsiaTheme="minorEastAsia" w:hAnsiTheme="minorHAnsi" w:cstheme="minorBidi"/>
          <w:noProof/>
          <w:sz w:val="21"/>
          <w:szCs w:val="22"/>
        </w:rPr>
      </w:pPr>
      <w:hyperlink w:anchor="_Toc263386672" w:history="1">
        <w:r w:rsidR="00E022AF" w:rsidRPr="00580CD0">
          <w:rPr>
            <w:rStyle w:val="ab"/>
            <w:noProof/>
          </w:rPr>
          <w:t>4.1</w:t>
        </w:r>
        <w:r w:rsidR="00E022AF">
          <w:rPr>
            <w:rFonts w:asciiTheme="minorHAnsi" w:eastAsiaTheme="minorEastAsia" w:hAnsiTheme="minorHAnsi" w:cstheme="minorBidi"/>
            <w:noProof/>
            <w:sz w:val="21"/>
            <w:szCs w:val="22"/>
          </w:rPr>
          <w:tab/>
        </w:r>
        <w:r w:rsidR="00E022AF" w:rsidRPr="00580CD0">
          <w:rPr>
            <w:rStyle w:val="ab"/>
            <w:noProof/>
          </w:rPr>
          <w:t xml:space="preserve">Reporting Services </w:t>
        </w:r>
        <w:r w:rsidR="00E022AF" w:rsidRPr="00580CD0">
          <w:rPr>
            <w:rStyle w:val="ab"/>
            <w:rFonts w:hint="eastAsia"/>
            <w:noProof/>
          </w:rPr>
          <w:t>レポートをデータソースにする方法</w:t>
        </w:r>
        <w:r w:rsidR="00E022AF">
          <w:rPr>
            <w:noProof/>
            <w:webHidden/>
          </w:rPr>
          <w:tab/>
        </w:r>
        <w:r w:rsidR="00E022AF">
          <w:rPr>
            <w:noProof/>
            <w:webHidden/>
          </w:rPr>
          <w:fldChar w:fldCharType="begin"/>
        </w:r>
        <w:r w:rsidR="00E022AF">
          <w:rPr>
            <w:noProof/>
            <w:webHidden/>
          </w:rPr>
          <w:instrText xml:space="preserve"> PAGEREF _Toc263386672 \h </w:instrText>
        </w:r>
        <w:r w:rsidR="00E022AF">
          <w:rPr>
            <w:noProof/>
            <w:webHidden/>
          </w:rPr>
        </w:r>
        <w:r w:rsidR="00E022AF">
          <w:rPr>
            <w:noProof/>
            <w:webHidden/>
          </w:rPr>
          <w:fldChar w:fldCharType="separate"/>
        </w:r>
        <w:r w:rsidR="00E022AF">
          <w:rPr>
            <w:noProof/>
            <w:webHidden/>
          </w:rPr>
          <w:t>81</w:t>
        </w:r>
        <w:r w:rsidR="00E022AF">
          <w:rPr>
            <w:noProof/>
            <w:webHidden/>
          </w:rPr>
          <w:fldChar w:fldCharType="end"/>
        </w:r>
      </w:hyperlink>
    </w:p>
    <w:p w:rsidR="00E022AF" w:rsidRDefault="00CA1A4F" w:rsidP="00E022AF">
      <w:pPr>
        <w:pStyle w:val="21"/>
        <w:tabs>
          <w:tab w:val="left" w:pos="840"/>
          <w:tab w:val="right" w:leader="dot" w:pos="9628"/>
        </w:tabs>
        <w:ind w:left="200"/>
        <w:rPr>
          <w:rFonts w:asciiTheme="minorHAnsi" w:eastAsiaTheme="minorEastAsia" w:hAnsiTheme="minorHAnsi" w:cstheme="minorBidi"/>
          <w:noProof/>
          <w:sz w:val="21"/>
          <w:szCs w:val="22"/>
        </w:rPr>
      </w:pPr>
      <w:hyperlink w:anchor="_Toc263386673" w:history="1">
        <w:r w:rsidR="00E022AF" w:rsidRPr="00580CD0">
          <w:rPr>
            <w:rStyle w:val="ab"/>
            <w:noProof/>
          </w:rPr>
          <w:t>4.2</w:t>
        </w:r>
        <w:r w:rsidR="00E022AF">
          <w:rPr>
            <w:rFonts w:asciiTheme="minorHAnsi" w:eastAsiaTheme="minorEastAsia" w:hAnsiTheme="minorHAnsi" w:cstheme="minorBidi"/>
            <w:noProof/>
            <w:sz w:val="21"/>
            <w:szCs w:val="22"/>
          </w:rPr>
          <w:tab/>
        </w:r>
        <w:r w:rsidR="00E022AF" w:rsidRPr="00580CD0">
          <w:rPr>
            <w:rStyle w:val="ab"/>
            <w:noProof/>
          </w:rPr>
          <w:t xml:space="preserve">SQL Azure </w:t>
        </w:r>
        <w:r w:rsidR="00E022AF" w:rsidRPr="00580CD0">
          <w:rPr>
            <w:rStyle w:val="ab"/>
            <w:rFonts w:hint="eastAsia"/>
            <w:noProof/>
          </w:rPr>
          <w:t>をデータソースにする方法</w:t>
        </w:r>
        <w:r w:rsidR="00E022AF">
          <w:rPr>
            <w:noProof/>
            <w:webHidden/>
          </w:rPr>
          <w:tab/>
        </w:r>
        <w:r w:rsidR="00E022AF">
          <w:rPr>
            <w:noProof/>
            <w:webHidden/>
          </w:rPr>
          <w:fldChar w:fldCharType="begin"/>
        </w:r>
        <w:r w:rsidR="00E022AF">
          <w:rPr>
            <w:noProof/>
            <w:webHidden/>
          </w:rPr>
          <w:instrText xml:space="preserve"> PAGEREF _Toc263386673 \h </w:instrText>
        </w:r>
        <w:r w:rsidR="00E022AF">
          <w:rPr>
            <w:noProof/>
            <w:webHidden/>
          </w:rPr>
        </w:r>
        <w:r w:rsidR="00E022AF">
          <w:rPr>
            <w:noProof/>
            <w:webHidden/>
          </w:rPr>
          <w:fldChar w:fldCharType="separate"/>
        </w:r>
        <w:r w:rsidR="00E022AF">
          <w:rPr>
            <w:noProof/>
            <w:webHidden/>
          </w:rPr>
          <w:t>86</w:t>
        </w:r>
        <w:r w:rsidR="00E022AF">
          <w:rPr>
            <w:noProof/>
            <w:webHidden/>
          </w:rPr>
          <w:fldChar w:fldCharType="end"/>
        </w:r>
      </w:hyperlink>
    </w:p>
    <w:p w:rsidR="00E022AF" w:rsidRDefault="00CA1A4F" w:rsidP="00E022AF">
      <w:pPr>
        <w:pStyle w:val="21"/>
        <w:tabs>
          <w:tab w:val="left" w:pos="840"/>
          <w:tab w:val="right" w:leader="dot" w:pos="9628"/>
        </w:tabs>
        <w:ind w:left="200"/>
        <w:rPr>
          <w:rFonts w:asciiTheme="minorHAnsi" w:eastAsiaTheme="minorEastAsia" w:hAnsiTheme="minorHAnsi" w:cstheme="minorBidi"/>
          <w:noProof/>
          <w:sz w:val="21"/>
          <w:szCs w:val="22"/>
        </w:rPr>
      </w:pPr>
      <w:hyperlink w:anchor="_Toc263386674" w:history="1">
        <w:r w:rsidR="00E022AF" w:rsidRPr="00580CD0">
          <w:rPr>
            <w:rStyle w:val="ab"/>
            <w:noProof/>
          </w:rPr>
          <w:t>4.3</w:t>
        </w:r>
        <w:r w:rsidR="00E022AF">
          <w:rPr>
            <w:rFonts w:asciiTheme="minorHAnsi" w:eastAsiaTheme="minorEastAsia" w:hAnsiTheme="minorHAnsi" w:cstheme="minorBidi"/>
            <w:noProof/>
            <w:sz w:val="21"/>
            <w:szCs w:val="22"/>
          </w:rPr>
          <w:tab/>
        </w:r>
        <w:r w:rsidR="00E022AF" w:rsidRPr="00580CD0">
          <w:rPr>
            <w:rStyle w:val="ab"/>
            <w:noProof/>
          </w:rPr>
          <w:t xml:space="preserve">Analysis Services OLAP </w:t>
        </w:r>
        <w:r w:rsidR="00E022AF" w:rsidRPr="00580CD0">
          <w:rPr>
            <w:rStyle w:val="ab"/>
            <w:rFonts w:hint="eastAsia"/>
            <w:noProof/>
          </w:rPr>
          <w:t>キューブをデータソースにする方法</w:t>
        </w:r>
        <w:r w:rsidR="00E022AF">
          <w:rPr>
            <w:noProof/>
            <w:webHidden/>
          </w:rPr>
          <w:tab/>
        </w:r>
        <w:r w:rsidR="00E022AF">
          <w:rPr>
            <w:noProof/>
            <w:webHidden/>
          </w:rPr>
          <w:fldChar w:fldCharType="begin"/>
        </w:r>
        <w:r w:rsidR="00E022AF">
          <w:rPr>
            <w:noProof/>
            <w:webHidden/>
          </w:rPr>
          <w:instrText xml:space="preserve"> PAGEREF _Toc263386674 \h </w:instrText>
        </w:r>
        <w:r w:rsidR="00E022AF">
          <w:rPr>
            <w:noProof/>
            <w:webHidden/>
          </w:rPr>
        </w:r>
        <w:r w:rsidR="00E022AF">
          <w:rPr>
            <w:noProof/>
            <w:webHidden/>
          </w:rPr>
          <w:fldChar w:fldCharType="separate"/>
        </w:r>
        <w:r w:rsidR="00E022AF">
          <w:rPr>
            <w:noProof/>
            <w:webHidden/>
          </w:rPr>
          <w:t>92</w:t>
        </w:r>
        <w:r w:rsidR="00E022AF">
          <w:rPr>
            <w:noProof/>
            <w:webHidden/>
          </w:rPr>
          <w:fldChar w:fldCharType="end"/>
        </w:r>
      </w:hyperlink>
    </w:p>
    <w:p w:rsidR="00E022AF" w:rsidRDefault="00CA1A4F" w:rsidP="00E022AF">
      <w:pPr>
        <w:pStyle w:val="21"/>
        <w:tabs>
          <w:tab w:val="left" w:pos="840"/>
          <w:tab w:val="right" w:leader="dot" w:pos="9628"/>
        </w:tabs>
        <w:ind w:left="200"/>
        <w:rPr>
          <w:rFonts w:asciiTheme="minorHAnsi" w:eastAsiaTheme="minorEastAsia" w:hAnsiTheme="minorHAnsi" w:cstheme="minorBidi"/>
          <w:noProof/>
          <w:sz w:val="21"/>
          <w:szCs w:val="22"/>
        </w:rPr>
      </w:pPr>
      <w:hyperlink w:anchor="_Toc263386675" w:history="1">
        <w:r w:rsidR="00E022AF" w:rsidRPr="00580CD0">
          <w:rPr>
            <w:rStyle w:val="ab"/>
            <w:noProof/>
          </w:rPr>
          <w:t>4.4</w:t>
        </w:r>
        <w:r w:rsidR="00E022AF">
          <w:rPr>
            <w:rFonts w:asciiTheme="minorHAnsi" w:eastAsiaTheme="minorEastAsia" w:hAnsiTheme="minorHAnsi" w:cstheme="minorBidi"/>
            <w:noProof/>
            <w:sz w:val="21"/>
            <w:szCs w:val="22"/>
          </w:rPr>
          <w:tab/>
        </w:r>
        <w:r w:rsidR="00E022AF" w:rsidRPr="00580CD0">
          <w:rPr>
            <w:rStyle w:val="ab"/>
            <w:noProof/>
          </w:rPr>
          <w:t xml:space="preserve">PowerPivot for SharePoint 2010 </w:t>
        </w:r>
        <w:r w:rsidR="00E022AF" w:rsidRPr="00580CD0">
          <w:rPr>
            <w:rStyle w:val="ab"/>
            <w:rFonts w:hint="eastAsia"/>
            <w:noProof/>
          </w:rPr>
          <w:t>による共有</w:t>
        </w:r>
        <w:r w:rsidR="00E022AF">
          <w:rPr>
            <w:noProof/>
            <w:webHidden/>
          </w:rPr>
          <w:tab/>
        </w:r>
        <w:r w:rsidR="00E022AF">
          <w:rPr>
            <w:noProof/>
            <w:webHidden/>
          </w:rPr>
          <w:fldChar w:fldCharType="begin"/>
        </w:r>
        <w:r w:rsidR="00E022AF">
          <w:rPr>
            <w:noProof/>
            <w:webHidden/>
          </w:rPr>
          <w:instrText xml:space="preserve"> PAGEREF _Toc263386675 \h </w:instrText>
        </w:r>
        <w:r w:rsidR="00E022AF">
          <w:rPr>
            <w:noProof/>
            <w:webHidden/>
          </w:rPr>
        </w:r>
        <w:r w:rsidR="00E022AF">
          <w:rPr>
            <w:noProof/>
            <w:webHidden/>
          </w:rPr>
          <w:fldChar w:fldCharType="separate"/>
        </w:r>
        <w:r w:rsidR="00E022AF">
          <w:rPr>
            <w:noProof/>
            <w:webHidden/>
          </w:rPr>
          <w:t>95</w:t>
        </w:r>
        <w:r w:rsidR="00E022AF">
          <w:rPr>
            <w:noProof/>
            <w:webHidden/>
          </w:rPr>
          <w:fldChar w:fldCharType="end"/>
        </w:r>
      </w:hyperlink>
    </w:p>
    <w:p w:rsidR="003F4C06" w:rsidRDefault="00721BB5" w:rsidP="005B354B">
      <w:pPr>
        <w:snapToGrid w:val="0"/>
        <w:spacing w:afterLines="50" w:after="180" w:line="209" w:lineRule="auto"/>
        <w:rPr>
          <w:rFonts w:ascii="メイリオ" w:eastAsia="メイリオ" w:hAnsi="メイリオ" w:cs="Arial"/>
        </w:rPr>
      </w:pPr>
      <w:r w:rsidRPr="00C6267F">
        <w:rPr>
          <w:rFonts w:ascii="メイリオ" w:eastAsia="メイリオ" w:hAnsi="メイリオ" w:cs="Arial"/>
        </w:rPr>
        <w:fldChar w:fldCharType="end"/>
      </w:r>
    </w:p>
    <w:p w:rsidR="003F4C06" w:rsidRPr="00C6267F" w:rsidRDefault="003F4C06" w:rsidP="005B354B">
      <w:pPr>
        <w:snapToGrid w:val="0"/>
        <w:spacing w:afterLines="50" w:after="180" w:line="209" w:lineRule="auto"/>
        <w:rPr>
          <w:rFonts w:ascii="メイリオ" w:eastAsia="メイリオ" w:hAnsi="メイリオ"/>
        </w:rPr>
      </w:pPr>
      <w:r w:rsidRPr="00C6267F">
        <w:rPr>
          <w:rFonts w:ascii="メイリオ" w:eastAsia="メイリオ" w:hAnsi="メイリオ"/>
        </w:rPr>
        <w:br w:type="page"/>
      </w:r>
    </w:p>
    <w:tbl>
      <w:tblPr>
        <w:tblW w:w="0" w:type="auto"/>
        <w:tblInd w:w="108" w:type="dxa"/>
        <w:tblBorders>
          <w:insideH w:val="double" w:sz="4" w:space="0" w:color="auto"/>
          <w:insideV w:val="dotted" w:sz="4" w:space="0" w:color="auto"/>
        </w:tblBorders>
        <w:tblLook w:val="01E0" w:firstRow="1" w:lastRow="1" w:firstColumn="1" w:lastColumn="1" w:noHBand="0" w:noVBand="0"/>
      </w:tblPr>
      <w:tblGrid>
        <w:gridCol w:w="9639"/>
      </w:tblGrid>
      <w:tr w:rsidR="003F4C06" w:rsidRPr="00C6267F" w:rsidTr="00F74736">
        <w:trPr>
          <w:cantSplit/>
          <w:trHeight w:val="4854"/>
        </w:trPr>
        <w:tc>
          <w:tcPr>
            <w:tcW w:w="9639" w:type="dxa"/>
            <w:vAlign w:val="bottom"/>
          </w:tcPr>
          <w:p w:rsidR="003F4C06" w:rsidRPr="00982184" w:rsidRDefault="00930335" w:rsidP="00983251">
            <w:pPr>
              <w:pStyle w:val="10"/>
              <w:numPr>
                <w:ilvl w:val="0"/>
                <w:numId w:val="1"/>
              </w:numPr>
              <w:wordWrap w:val="0"/>
              <w:snapToGrid w:val="0"/>
              <w:spacing w:after="180" w:line="209" w:lineRule="auto"/>
              <w:ind w:right="400"/>
              <w:rPr>
                <w:rFonts w:ascii="メイリオ" w:eastAsia="メイリオ" w:hAnsi="メイリオ" w:cs="Arial"/>
                <w:shadow/>
              </w:rPr>
            </w:pPr>
            <w:bookmarkStart w:id="1" w:name="_Toc194127211"/>
            <w:bookmarkStart w:id="2" w:name="_Toc202546870"/>
            <w:bookmarkStart w:id="3" w:name="_Toc263386645"/>
            <w:r>
              <w:rPr>
                <w:rFonts w:ascii="メイリオ" w:eastAsia="メイリオ" w:hAnsi="メイリオ" w:cs="Arial" w:hint="eastAsia"/>
                <w:shadow/>
              </w:rPr>
              <w:lastRenderedPageBreak/>
              <w:t>本自習書</w:t>
            </w:r>
            <w:r w:rsidRPr="00982184">
              <w:rPr>
                <w:rFonts w:ascii="メイリオ" w:eastAsia="メイリオ" w:hAnsi="メイリオ" w:cs="Arial"/>
                <w:shadow/>
              </w:rPr>
              <w:t>の</w:t>
            </w:r>
            <w:r>
              <w:rPr>
                <w:rFonts w:ascii="メイリオ" w:eastAsia="メイリオ" w:hAnsi="メイリオ" w:cs="Arial" w:hint="eastAsia"/>
                <w:shadow/>
              </w:rPr>
              <w:t>概要</w:t>
            </w:r>
            <w:bookmarkEnd w:id="1"/>
            <w:r>
              <w:rPr>
                <w:rFonts w:ascii="メイリオ" w:eastAsia="メイリオ" w:hAnsi="メイリオ" w:cs="Arial" w:hint="eastAsia"/>
                <w:shadow/>
              </w:rPr>
              <w:t>と</w:t>
            </w:r>
            <w:r>
              <w:rPr>
                <w:rFonts w:ascii="メイリオ" w:eastAsia="メイリオ" w:hAnsi="メイリオ" w:cs="Arial"/>
                <w:shadow/>
              </w:rPr>
              <w:br/>
            </w:r>
            <w:r>
              <w:rPr>
                <w:rFonts w:ascii="メイリオ" w:eastAsia="メイリオ" w:hAnsi="メイリオ" w:cs="Arial" w:hint="eastAsia"/>
                <w:shadow/>
              </w:rPr>
              <w:t>自習書を試す環境について</w:t>
            </w:r>
            <w:bookmarkEnd w:id="2"/>
            <w:bookmarkEnd w:id="3"/>
          </w:p>
        </w:tc>
      </w:tr>
      <w:tr w:rsidR="003F4C06" w:rsidRPr="00C6267F" w:rsidTr="00F74736">
        <w:trPr>
          <w:cantSplit/>
          <w:trHeight w:val="9014"/>
        </w:trPr>
        <w:tc>
          <w:tcPr>
            <w:tcW w:w="9639" w:type="dxa"/>
          </w:tcPr>
          <w:p w:rsidR="00032B9E" w:rsidRDefault="00032B9E" w:rsidP="005B354B">
            <w:pPr>
              <w:snapToGrid w:val="0"/>
              <w:spacing w:beforeLines="50" w:before="180" w:afterLines="50" w:after="180" w:line="209" w:lineRule="auto"/>
              <w:ind w:leftChars="780" w:left="1560"/>
              <w:jc w:val="left"/>
              <w:rPr>
                <w:rFonts w:ascii="メイリオ" w:eastAsia="メイリオ" w:hAnsi="メイリオ" w:cs="Arial"/>
              </w:rPr>
            </w:pPr>
            <w:r w:rsidRPr="00A54228">
              <w:rPr>
                <w:rFonts w:ascii="メイリオ" w:eastAsia="メイリオ" w:hAnsi="メイリオ" w:cs="Arial" w:hint="eastAsia"/>
              </w:rPr>
              <w:t>この STEP では、</w:t>
            </w:r>
            <w:r>
              <w:rPr>
                <w:rFonts w:ascii="メイリオ" w:eastAsia="メイリオ" w:hAnsi="メイリオ" w:cs="Arial" w:hint="eastAsia"/>
              </w:rPr>
              <w:t>自習書</w:t>
            </w:r>
            <w:r w:rsidRPr="00A54228">
              <w:rPr>
                <w:rFonts w:ascii="メイリオ" w:eastAsia="メイリオ" w:hAnsi="メイリオ" w:cs="Arial" w:hint="eastAsia"/>
              </w:rPr>
              <w:t>の概要</w:t>
            </w:r>
            <w:r w:rsidR="00FB256D">
              <w:rPr>
                <w:rFonts w:ascii="メイリオ" w:eastAsia="メイリオ" w:hAnsi="メイリオ" w:cs="Arial" w:hint="eastAsia"/>
              </w:rPr>
              <w:t>と自習書を試す環境</w:t>
            </w:r>
            <w:r>
              <w:rPr>
                <w:rFonts w:ascii="メイリオ" w:eastAsia="メイリオ" w:hAnsi="メイリオ" w:cs="Arial" w:hint="eastAsia"/>
              </w:rPr>
              <w:t>について</w:t>
            </w:r>
            <w:r w:rsidRPr="00A54228">
              <w:rPr>
                <w:rFonts w:ascii="メイリオ" w:eastAsia="メイリオ" w:hAnsi="メイリオ" w:cs="Arial" w:hint="eastAsia"/>
              </w:rPr>
              <w:t>説明します。</w:t>
            </w:r>
          </w:p>
          <w:p w:rsidR="00032B9E" w:rsidRDefault="00032B9E" w:rsidP="005B354B">
            <w:pPr>
              <w:snapToGrid w:val="0"/>
              <w:spacing w:beforeLines="50" w:before="180" w:afterLines="50" w:after="180" w:line="209" w:lineRule="auto"/>
              <w:ind w:leftChars="780" w:left="1560"/>
              <w:jc w:val="right"/>
              <w:rPr>
                <w:rFonts w:ascii="メイリオ" w:eastAsia="メイリオ" w:hAnsi="メイリオ" w:cs="Arial"/>
              </w:rPr>
            </w:pPr>
          </w:p>
          <w:p w:rsidR="00032B9E" w:rsidRPr="003C2210" w:rsidRDefault="00032B9E" w:rsidP="005B354B">
            <w:pPr>
              <w:snapToGrid w:val="0"/>
              <w:spacing w:afterLines="50" w:after="180" w:line="209" w:lineRule="auto"/>
              <w:ind w:leftChars="780" w:left="1560"/>
              <w:jc w:val="left"/>
              <w:rPr>
                <w:rFonts w:ascii="メイリオ" w:eastAsia="メイリオ" w:hAnsi="メイリオ" w:cs="Arial"/>
                <w:szCs w:val="20"/>
              </w:rPr>
            </w:pPr>
            <w:r>
              <w:rPr>
                <w:rFonts w:ascii="メイリオ" w:eastAsia="メイリオ" w:hAnsi="メイリオ" w:cs="Arial" w:hint="eastAsia"/>
                <w:szCs w:val="20"/>
              </w:rPr>
              <w:t>この STEP では、次のことを学習します。</w:t>
            </w:r>
          </w:p>
          <w:p w:rsidR="001F0AB0" w:rsidRPr="00F74736" w:rsidRDefault="001F0AB0" w:rsidP="00F74736">
            <w:pPr>
              <w:numPr>
                <w:ilvl w:val="0"/>
                <w:numId w:val="4"/>
              </w:numPr>
              <w:snapToGrid w:val="0"/>
              <w:spacing w:after="120" w:line="209" w:lineRule="auto"/>
              <w:ind w:leftChars="780" w:left="1980"/>
              <w:rPr>
                <w:rFonts w:ascii="メイリオ" w:eastAsia="メイリオ" w:hAnsi="メイリオ" w:cs="メイリオ"/>
                <w:szCs w:val="20"/>
              </w:rPr>
            </w:pPr>
            <w:r>
              <w:rPr>
                <w:rFonts w:ascii="メイリオ" w:eastAsia="メイリオ" w:hAnsi="メイリオ" w:cs="Arial" w:hint="eastAsia"/>
                <w:szCs w:val="20"/>
              </w:rPr>
              <w:t>PowerPi</w:t>
            </w:r>
            <w:r w:rsidRPr="00F74736">
              <w:rPr>
                <w:rFonts w:ascii="メイリオ" w:eastAsia="メイリオ" w:hAnsi="メイリオ" w:cs="メイリオ" w:hint="eastAsia"/>
                <w:szCs w:val="20"/>
              </w:rPr>
              <w:t>vot</w:t>
            </w:r>
            <w:r w:rsidR="005B354B" w:rsidRPr="00F74736">
              <w:rPr>
                <w:rFonts w:ascii="メイリオ" w:eastAsia="メイリオ" w:hAnsi="メイリオ" w:cs="メイリオ" w:hint="eastAsia"/>
                <w:szCs w:val="20"/>
              </w:rPr>
              <w:t xml:space="preserve"> </w:t>
            </w:r>
            <w:r w:rsidRPr="00F74736">
              <w:rPr>
                <w:rFonts w:ascii="メイリオ" w:eastAsia="メイリオ" w:hAnsi="メイリオ" w:cs="メイリオ" w:hint="eastAsia"/>
                <w:szCs w:val="20"/>
              </w:rPr>
              <w:t>とは</w:t>
            </w:r>
          </w:p>
          <w:p w:rsidR="001F0AB0" w:rsidRPr="00F74736" w:rsidRDefault="001F0AB0" w:rsidP="00F74736">
            <w:pPr>
              <w:numPr>
                <w:ilvl w:val="0"/>
                <w:numId w:val="4"/>
              </w:numPr>
              <w:snapToGrid w:val="0"/>
              <w:spacing w:after="120" w:line="209" w:lineRule="auto"/>
              <w:ind w:leftChars="780" w:left="1980"/>
              <w:rPr>
                <w:rFonts w:ascii="メイリオ" w:eastAsia="メイリオ" w:hAnsi="メイリオ" w:cs="メイリオ"/>
                <w:szCs w:val="20"/>
              </w:rPr>
            </w:pPr>
            <w:r w:rsidRPr="00F74736">
              <w:rPr>
                <w:rFonts w:ascii="メイリオ" w:eastAsia="メイリオ" w:hAnsi="メイリオ" w:cs="メイリオ" w:hint="eastAsia"/>
                <w:szCs w:val="20"/>
              </w:rPr>
              <w:t>PowerPivot for Excel 2010 のインストール</w:t>
            </w:r>
          </w:p>
          <w:p w:rsidR="009C7DD4" w:rsidRPr="00F74736" w:rsidRDefault="009C7DD4" w:rsidP="00F74736">
            <w:pPr>
              <w:numPr>
                <w:ilvl w:val="0"/>
                <w:numId w:val="4"/>
              </w:numPr>
              <w:snapToGrid w:val="0"/>
              <w:spacing w:after="120" w:line="209" w:lineRule="auto"/>
              <w:ind w:leftChars="780" w:left="1980"/>
              <w:rPr>
                <w:rFonts w:ascii="メイリオ" w:eastAsia="メイリオ" w:hAnsi="メイリオ" w:cs="メイリオ"/>
                <w:szCs w:val="20"/>
              </w:rPr>
            </w:pPr>
            <w:r w:rsidRPr="00F74736">
              <w:rPr>
                <w:rFonts w:ascii="メイリオ" w:eastAsia="メイリオ" w:hAnsi="メイリオ" w:cs="メイリオ" w:hint="eastAsia"/>
                <w:szCs w:val="20"/>
              </w:rPr>
              <w:t>本自習書の概要</w:t>
            </w:r>
          </w:p>
          <w:p w:rsidR="001F0AB0" w:rsidRPr="00F74736" w:rsidRDefault="001F0AB0" w:rsidP="00F74736">
            <w:pPr>
              <w:numPr>
                <w:ilvl w:val="0"/>
                <w:numId w:val="4"/>
              </w:numPr>
              <w:snapToGrid w:val="0"/>
              <w:spacing w:after="120" w:line="209" w:lineRule="auto"/>
              <w:ind w:leftChars="780" w:left="1980"/>
              <w:rPr>
                <w:rFonts w:ascii="メイリオ" w:eastAsia="メイリオ" w:hAnsi="メイリオ" w:cs="メイリオ"/>
                <w:szCs w:val="20"/>
              </w:rPr>
            </w:pPr>
            <w:r w:rsidRPr="00F74736">
              <w:rPr>
                <w:rFonts w:ascii="メイリオ" w:eastAsia="メイリオ" w:hAnsi="メイリオ" w:cs="メイリオ" w:hint="eastAsia"/>
                <w:szCs w:val="20"/>
              </w:rPr>
              <w:t>自習書を試す環境について</w:t>
            </w:r>
          </w:p>
          <w:p w:rsidR="001F0AB0" w:rsidRPr="001F0AB0" w:rsidRDefault="001F0AB0" w:rsidP="00F74736">
            <w:pPr>
              <w:numPr>
                <w:ilvl w:val="0"/>
                <w:numId w:val="4"/>
              </w:numPr>
              <w:snapToGrid w:val="0"/>
              <w:spacing w:after="120" w:line="209" w:lineRule="auto"/>
              <w:ind w:leftChars="780" w:left="1980"/>
              <w:rPr>
                <w:rFonts w:ascii="メイリオ" w:eastAsia="メイリオ" w:hAnsi="メイリオ" w:cs="Arial"/>
                <w:szCs w:val="20"/>
              </w:rPr>
            </w:pPr>
            <w:r w:rsidRPr="00F74736">
              <w:rPr>
                <w:rFonts w:ascii="メイリオ" w:eastAsia="メイリオ" w:hAnsi="メイリオ" w:cs="メイリオ" w:hint="eastAsia"/>
                <w:szCs w:val="20"/>
              </w:rPr>
              <w:t>サンプル スク</w:t>
            </w:r>
            <w:r w:rsidRPr="001F0AB0">
              <w:rPr>
                <w:rFonts w:ascii="メイリオ" w:eastAsia="メイリオ" w:hAnsi="メイリオ" w:cs="Arial" w:hint="eastAsia"/>
                <w:szCs w:val="20"/>
              </w:rPr>
              <w:t>リプトのセットアップ</w:t>
            </w:r>
          </w:p>
          <w:p w:rsidR="003F4C06" w:rsidRDefault="003F4C06" w:rsidP="005B354B">
            <w:pPr>
              <w:snapToGrid w:val="0"/>
              <w:spacing w:afterLines="50" w:after="180" w:line="209" w:lineRule="auto"/>
              <w:ind w:leftChars="796" w:left="1592"/>
              <w:rPr>
                <w:rFonts w:ascii="メイリオ" w:eastAsia="メイリオ" w:hAnsi="メイリオ" w:cs="Arial"/>
              </w:rPr>
            </w:pPr>
          </w:p>
          <w:p w:rsidR="003F4C06" w:rsidRPr="00C6267F" w:rsidRDefault="003F4C06" w:rsidP="005B354B">
            <w:pPr>
              <w:snapToGrid w:val="0"/>
              <w:spacing w:afterLines="50" w:after="180" w:line="209" w:lineRule="auto"/>
              <w:rPr>
                <w:rFonts w:ascii="メイリオ" w:eastAsia="メイリオ" w:hAnsi="メイリオ" w:cs="Arial"/>
              </w:rPr>
            </w:pPr>
          </w:p>
        </w:tc>
      </w:tr>
    </w:tbl>
    <w:p w:rsidR="003F4C06" w:rsidRPr="00C6267F" w:rsidRDefault="003F4C06" w:rsidP="003F4C06">
      <w:pPr>
        <w:pStyle w:val="205"/>
        <w:sectPr w:rsidR="003F4C06" w:rsidRPr="00C6267F" w:rsidSect="008335C3">
          <w:pgSz w:w="11906" w:h="16838" w:code="9"/>
          <w:pgMar w:top="1588" w:right="1134" w:bottom="1021" w:left="1134" w:header="851" w:footer="737" w:gutter="0"/>
          <w:cols w:space="425"/>
          <w:docGrid w:type="linesAndChars" w:linePitch="360"/>
        </w:sectPr>
      </w:pPr>
    </w:p>
    <w:p w:rsidR="002747D4" w:rsidRPr="00C6267F" w:rsidRDefault="009C7DD4" w:rsidP="002747D4">
      <w:pPr>
        <w:pStyle w:val="205"/>
      </w:pPr>
      <w:bookmarkStart w:id="4" w:name="_Toc263386646"/>
      <w:r>
        <w:rPr>
          <w:rFonts w:hint="eastAsia"/>
        </w:rPr>
        <w:lastRenderedPageBreak/>
        <w:t>PowerPivot とは</w:t>
      </w:r>
      <w:bookmarkEnd w:id="4"/>
    </w:p>
    <w:p w:rsidR="002747D4" w:rsidRPr="008370CC" w:rsidRDefault="009C7DD4" w:rsidP="002747D4">
      <w:pPr>
        <w:pStyle w:val="3051"/>
        <w:spacing w:before="180"/>
      </w:pPr>
      <w:r>
        <w:rPr>
          <w:rFonts w:hint="eastAsia"/>
        </w:rPr>
        <w:t>PowerPivot</w:t>
      </w:r>
      <w:r w:rsidR="007A443F">
        <w:rPr>
          <w:rFonts w:hint="eastAsia"/>
        </w:rPr>
        <w:t xml:space="preserve"> </w:t>
      </w:r>
      <w:r>
        <w:rPr>
          <w:rFonts w:hint="eastAsia"/>
        </w:rPr>
        <w:t>とは</w:t>
      </w:r>
    </w:p>
    <w:p w:rsidR="007A443F" w:rsidRDefault="009C7DD4" w:rsidP="009C7DD4">
      <w:pPr>
        <w:pStyle w:val="305"/>
      </w:pPr>
      <w:r w:rsidRPr="009C7DD4">
        <w:rPr>
          <w:rFonts w:hint="eastAsia"/>
          <w:b/>
        </w:rPr>
        <w:t xml:space="preserve">Microsoft SQL Server </w:t>
      </w:r>
      <w:r w:rsidR="00EC21AB">
        <w:rPr>
          <w:rFonts w:hint="eastAsia"/>
          <w:b/>
        </w:rPr>
        <w:t xml:space="preserve">2008 R2 </w:t>
      </w:r>
      <w:r w:rsidRPr="009C7DD4">
        <w:rPr>
          <w:rFonts w:hint="eastAsia"/>
          <w:b/>
        </w:rPr>
        <w:t>PowerPivot</w:t>
      </w:r>
      <w:r w:rsidR="007A443F">
        <w:rPr>
          <w:rFonts w:hint="eastAsia"/>
        </w:rPr>
        <w:t>（以下</w:t>
      </w:r>
      <w:r w:rsidR="001F525A">
        <w:rPr>
          <w:rFonts w:hint="eastAsia"/>
        </w:rPr>
        <w:t>、</w:t>
      </w:r>
      <w:r>
        <w:rPr>
          <w:rFonts w:hint="eastAsia"/>
        </w:rPr>
        <w:t>PowerPivot</w:t>
      </w:r>
      <w:r w:rsidR="007A443F">
        <w:rPr>
          <w:rFonts w:hint="eastAsia"/>
        </w:rPr>
        <w:t>）は、SQL Server 2008 R2 で提供され</w:t>
      </w:r>
      <w:r w:rsidR="005B354B">
        <w:rPr>
          <w:rFonts w:hint="eastAsia"/>
        </w:rPr>
        <w:t>た</w:t>
      </w:r>
      <w:r w:rsidR="007A443F">
        <w:rPr>
          <w:rFonts w:hint="eastAsia"/>
        </w:rPr>
        <w:t>データ分析のための新しいツールです（開発コード名は Gemini と呼ばれていました）。PowerPivot には、次の 2種類があります。</w:t>
      </w:r>
    </w:p>
    <w:p w:rsidR="007A443F" w:rsidRDefault="007A443F" w:rsidP="009D3A2F">
      <w:pPr>
        <w:pStyle w:val="03"/>
        <w:spacing w:afterLines="10" w:after="36"/>
      </w:pPr>
      <w:r>
        <w:rPr>
          <w:rFonts w:hint="eastAsia"/>
        </w:rPr>
        <w:t>PowerPivot for Excel 2010</w:t>
      </w:r>
    </w:p>
    <w:p w:rsidR="007A443F" w:rsidRDefault="007A443F" w:rsidP="007A443F">
      <w:pPr>
        <w:pStyle w:val="03"/>
        <w:spacing w:afterLines="50"/>
      </w:pPr>
      <w:r>
        <w:rPr>
          <w:rFonts w:hint="eastAsia"/>
        </w:rPr>
        <w:t>PowerPivot for SharePoint 2010</w:t>
      </w:r>
    </w:p>
    <w:p w:rsidR="007A443F" w:rsidRDefault="007A443F" w:rsidP="005B354B">
      <w:pPr>
        <w:pStyle w:val="305"/>
        <w:spacing w:afterLines="100" w:after="360"/>
      </w:pPr>
      <w:r w:rsidRPr="00134F8B">
        <w:rPr>
          <w:rFonts w:hint="eastAsia"/>
          <w:b/>
        </w:rPr>
        <w:t>PowerPivot for Excel 2010</w:t>
      </w:r>
      <w:r w:rsidRPr="00134F8B">
        <w:rPr>
          <w:rFonts w:hint="eastAsia"/>
        </w:rPr>
        <w:t xml:space="preserve"> </w:t>
      </w:r>
      <w:r>
        <w:rPr>
          <w:rFonts w:hint="eastAsia"/>
        </w:rPr>
        <w:t>は、</w:t>
      </w:r>
      <w:r w:rsidRPr="007A443F">
        <w:rPr>
          <w:rFonts w:hint="eastAsia"/>
          <w:b/>
        </w:rPr>
        <w:t>Excel 2010 のアドイン</w:t>
      </w:r>
      <w:r>
        <w:rPr>
          <w:rFonts w:hint="eastAsia"/>
        </w:rPr>
        <w:t>として提供されるクライアント側のツール</w:t>
      </w:r>
      <w:r w:rsidR="00134F8B">
        <w:rPr>
          <w:rFonts w:hint="eastAsia"/>
        </w:rPr>
        <w:t>、</w:t>
      </w:r>
      <w:r w:rsidRPr="007A443F">
        <w:rPr>
          <w:rFonts w:hint="eastAsia"/>
          <w:b/>
        </w:rPr>
        <w:t>PowerPivot for SharePoint 2010</w:t>
      </w:r>
      <w:r>
        <w:rPr>
          <w:rFonts w:hint="eastAsia"/>
        </w:rPr>
        <w:t xml:space="preserve"> は、</w:t>
      </w:r>
      <w:r w:rsidRPr="007A443F">
        <w:rPr>
          <w:rFonts w:hint="eastAsia"/>
          <w:b/>
        </w:rPr>
        <w:t>SharePoint Server 2010 と統合</w:t>
      </w:r>
      <w:r>
        <w:rPr>
          <w:rFonts w:hint="eastAsia"/>
        </w:rPr>
        <w:t>されたサーバー側の機能です。</w:t>
      </w:r>
    </w:p>
    <w:p w:rsidR="007A443F" w:rsidRDefault="007A443F" w:rsidP="007A443F">
      <w:pPr>
        <w:pStyle w:val="3051"/>
        <w:spacing w:before="180"/>
      </w:pPr>
      <w:r>
        <w:rPr>
          <w:rFonts w:hint="eastAsia"/>
        </w:rPr>
        <w:t xml:space="preserve">PowerPivot for Excel 2010 </w:t>
      </w:r>
    </w:p>
    <w:p w:rsidR="009C7DD4" w:rsidRDefault="007A443F" w:rsidP="009C7DD4">
      <w:pPr>
        <w:pStyle w:val="305"/>
      </w:pPr>
      <w:r>
        <w:rPr>
          <w:rFonts w:hint="eastAsia"/>
        </w:rPr>
        <w:t>PowerPivot for Excel 2010 は、PowerPivot（パワー ピボット）という名のとおり、</w:t>
      </w:r>
      <w:r w:rsidR="009C7DD4">
        <w:rPr>
          <w:rFonts w:hint="eastAsia"/>
        </w:rPr>
        <w:t>従来の Excel のピボット テーブル機能を</w:t>
      </w:r>
      <w:r w:rsidR="00546367">
        <w:rPr>
          <w:rFonts w:hint="eastAsia"/>
        </w:rPr>
        <w:t>大きく</w:t>
      </w:r>
      <w:r w:rsidR="009C7DD4">
        <w:rPr>
          <w:rFonts w:hint="eastAsia"/>
        </w:rPr>
        <w:t>進化させた</w:t>
      </w:r>
      <w:r>
        <w:rPr>
          <w:rFonts w:hint="eastAsia"/>
        </w:rPr>
        <w:t>ような</w:t>
      </w:r>
      <w:r w:rsidR="00993963">
        <w:rPr>
          <w:rFonts w:hint="eastAsia"/>
        </w:rPr>
        <w:t>ツール</w:t>
      </w:r>
      <w:r w:rsidR="009C7DD4">
        <w:rPr>
          <w:rFonts w:hint="eastAsia"/>
        </w:rPr>
        <w:t>で</w:t>
      </w:r>
      <w:r>
        <w:rPr>
          <w:rFonts w:hint="eastAsia"/>
        </w:rPr>
        <w:t>す。これを利用すると</w:t>
      </w:r>
      <w:r w:rsidR="009C7DD4">
        <w:rPr>
          <w:rFonts w:hint="eastAsia"/>
        </w:rPr>
        <w:t>、次のよう</w:t>
      </w:r>
      <w:r>
        <w:rPr>
          <w:rFonts w:hint="eastAsia"/>
        </w:rPr>
        <w:t>な</w:t>
      </w:r>
      <w:r w:rsidR="009C7DD4">
        <w:rPr>
          <w:rFonts w:hint="eastAsia"/>
        </w:rPr>
        <w:t>見栄えの良い</w:t>
      </w:r>
      <w:r>
        <w:rPr>
          <w:rFonts w:hint="eastAsia"/>
        </w:rPr>
        <w:t>データ分析レポート（</w:t>
      </w:r>
      <w:r w:rsidR="009C7DD4">
        <w:rPr>
          <w:rFonts w:hint="eastAsia"/>
        </w:rPr>
        <w:t>ピボット テーブルやグラフ</w:t>
      </w:r>
      <w:r>
        <w:rPr>
          <w:rFonts w:hint="eastAsia"/>
        </w:rPr>
        <w:t>）</w:t>
      </w:r>
      <w:r w:rsidR="009C7DD4">
        <w:rPr>
          <w:rFonts w:hint="eastAsia"/>
        </w:rPr>
        <w:t>を簡単に作成することができます。</w:t>
      </w:r>
    </w:p>
    <w:p w:rsidR="009C7DD4" w:rsidRDefault="005B354B" w:rsidP="009C7DD4">
      <w:pPr>
        <w:pStyle w:val="32"/>
        <w:spacing w:after="180"/>
        <w:jc w:val="center"/>
      </w:pPr>
      <w:r>
        <w:rPr>
          <w:rFonts w:hint="eastAsia"/>
        </w:rPr>
        <w:t xml:space="preserve">　</w:t>
      </w:r>
      <w:r w:rsidRPr="005B354B">
        <w:rPr>
          <w:noProof/>
        </w:rPr>
        <w:drawing>
          <wp:inline distT="0" distB="0" distL="0" distR="0" wp14:anchorId="29A5575B" wp14:editId="471514D3">
            <wp:extent cx="5292661" cy="3481707"/>
            <wp:effectExtent l="0" t="0" r="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92661" cy="3481707"/>
                    </a:xfrm>
                    <a:prstGeom prst="rect">
                      <a:avLst/>
                    </a:prstGeom>
                    <a:noFill/>
                    <a:ln>
                      <a:noFill/>
                    </a:ln>
                  </pic:spPr>
                </pic:pic>
              </a:graphicData>
            </a:graphic>
          </wp:inline>
        </w:drawing>
      </w:r>
    </w:p>
    <w:p w:rsidR="00476FC2" w:rsidRDefault="005B354B" w:rsidP="005B354B">
      <w:pPr>
        <w:pStyle w:val="32"/>
        <w:spacing w:afterLines="100" w:after="360"/>
        <w:jc w:val="center"/>
      </w:pPr>
      <w:r w:rsidRPr="005B354B">
        <w:rPr>
          <w:noProof/>
        </w:rPr>
        <w:lastRenderedPageBreak/>
        <w:drawing>
          <wp:inline distT="0" distB="0" distL="0" distR="0" wp14:anchorId="0ECCC988" wp14:editId="615C28F1">
            <wp:extent cx="5410200" cy="3724495"/>
            <wp:effectExtent l="0" t="0" r="0" b="0"/>
            <wp:docPr id="49"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17678" cy="3729643"/>
                    </a:xfrm>
                    <a:prstGeom prst="rect">
                      <a:avLst/>
                    </a:prstGeom>
                    <a:noFill/>
                    <a:ln>
                      <a:noFill/>
                    </a:ln>
                  </pic:spPr>
                </pic:pic>
              </a:graphicData>
            </a:graphic>
          </wp:inline>
        </w:drawing>
      </w:r>
    </w:p>
    <w:p w:rsidR="007A443F" w:rsidRDefault="007A443F" w:rsidP="007A443F">
      <w:pPr>
        <w:pStyle w:val="305"/>
      </w:pPr>
      <w:r>
        <w:rPr>
          <w:rFonts w:hint="eastAsia"/>
        </w:rPr>
        <w:t>PowerPivot for Excel 2010 の</w:t>
      </w:r>
      <w:r w:rsidR="001F525A">
        <w:rPr>
          <w:rFonts w:hint="eastAsia"/>
        </w:rPr>
        <w:t>主な</w:t>
      </w:r>
      <w:r>
        <w:rPr>
          <w:rFonts w:hint="eastAsia"/>
        </w:rPr>
        <w:t>特徴は、次のとおりです。</w:t>
      </w:r>
    </w:p>
    <w:p w:rsidR="007A443F" w:rsidRDefault="007A443F" w:rsidP="007A443F">
      <w:pPr>
        <w:pStyle w:val="03"/>
        <w:spacing w:after="108"/>
      </w:pPr>
      <w:r w:rsidRPr="00D355E1">
        <w:rPr>
          <w:rFonts w:hint="eastAsia"/>
          <w:b/>
        </w:rPr>
        <w:t>イン メモリ アーキテクチャ</w:t>
      </w:r>
      <w:r w:rsidR="001D5576">
        <w:rPr>
          <w:rFonts w:hint="eastAsia"/>
        </w:rPr>
        <w:t>による高速なデータ処理</w:t>
      </w:r>
    </w:p>
    <w:p w:rsidR="007A443F" w:rsidRDefault="007A443F" w:rsidP="007A443F">
      <w:pPr>
        <w:pStyle w:val="03"/>
        <w:spacing w:after="108"/>
      </w:pPr>
      <w:r w:rsidRPr="00D355E1">
        <w:rPr>
          <w:rFonts w:hint="eastAsia"/>
          <w:b/>
        </w:rPr>
        <w:t>64 ビット（x64）</w:t>
      </w:r>
      <w:r w:rsidR="000D2AFD">
        <w:rPr>
          <w:rFonts w:hint="eastAsia"/>
        </w:rPr>
        <w:t>にも</w:t>
      </w:r>
      <w:r>
        <w:rPr>
          <w:rFonts w:hint="eastAsia"/>
        </w:rPr>
        <w:t>対応</w:t>
      </w:r>
      <w:r w:rsidR="000D2AFD">
        <w:rPr>
          <w:rFonts w:hint="eastAsia"/>
        </w:rPr>
        <w:t>（32ビット版と 64ビット版の提供）</w:t>
      </w:r>
    </w:p>
    <w:p w:rsidR="007A443F" w:rsidRDefault="007A443F" w:rsidP="007A443F">
      <w:pPr>
        <w:pStyle w:val="03"/>
        <w:spacing w:after="108"/>
      </w:pPr>
      <w:r w:rsidRPr="00D355E1">
        <w:rPr>
          <w:rFonts w:hint="eastAsia"/>
          <w:b/>
        </w:rPr>
        <w:t>さまざまなデータソース</w:t>
      </w:r>
      <w:r>
        <w:rPr>
          <w:rFonts w:hint="eastAsia"/>
        </w:rPr>
        <w:t>へ</w:t>
      </w:r>
      <w:r w:rsidR="001F525A">
        <w:rPr>
          <w:rFonts w:hint="eastAsia"/>
        </w:rPr>
        <w:t>の</w:t>
      </w:r>
      <w:r>
        <w:rPr>
          <w:rFonts w:hint="eastAsia"/>
        </w:rPr>
        <w:t>対応</w:t>
      </w:r>
      <w:r w:rsidR="001D5576">
        <w:rPr>
          <w:rFonts w:hint="eastAsia"/>
        </w:rPr>
        <w:t>（SQL Server だけでなく、</w:t>
      </w:r>
      <w:r w:rsidR="000D2AFD" w:rsidRPr="000D2AFD">
        <w:rPr>
          <w:rFonts w:hint="eastAsia"/>
        </w:rPr>
        <w:t>Excel ファイルや Oracle、DB2、Teradata、Sybase、Infomix、SQL Azure、Reporting Services、テキスト ファイル、Web ページ（HTML ファイル）</w:t>
      </w:r>
      <w:r w:rsidR="000D2AFD">
        <w:rPr>
          <w:rFonts w:hint="eastAsia"/>
        </w:rPr>
        <w:t>、</w:t>
      </w:r>
      <w:r w:rsidR="000D2AFD" w:rsidRPr="000D2AFD">
        <w:rPr>
          <w:rFonts w:hint="eastAsia"/>
        </w:rPr>
        <w:t>Analysis Services</w:t>
      </w:r>
      <w:r w:rsidR="000D2AFD">
        <w:rPr>
          <w:rFonts w:hint="eastAsia"/>
        </w:rPr>
        <w:t>、</w:t>
      </w:r>
      <w:r w:rsidR="000D2AFD" w:rsidRPr="000D2AFD">
        <w:rPr>
          <w:rFonts w:hint="eastAsia"/>
        </w:rPr>
        <w:t>Microsoft Access</w:t>
      </w:r>
      <w:r w:rsidR="000D2AFD">
        <w:rPr>
          <w:rFonts w:hint="eastAsia"/>
        </w:rPr>
        <w:t xml:space="preserve"> </w:t>
      </w:r>
      <w:r w:rsidR="001D5576">
        <w:rPr>
          <w:rFonts w:hint="eastAsia"/>
        </w:rPr>
        <w:t>などにも対応）</w:t>
      </w:r>
    </w:p>
    <w:p w:rsidR="001D5576" w:rsidRDefault="000D2AFD" w:rsidP="000D2AFD">
      <w:pPr>
        <w:pStyle w:val="03"/>
        <w:spacing w:afterLines="50"/>
      </w:pPr>
      <w:r>
        <w:rPr>
          <w:rFonts w:hint="eastAsia"/>
        </w:rPr>
        <w:t xml:space="preserve">Excel の上限である </w:t>
      </w:r>
      <w:r w:rsidR="001D5576" w:rsidRPr="00D355E1">
        <w:rPr>
          <w:rFonts w:hint="eastAsia"/>
          <w:b/>
        </w:rPr>
        <w:t>100万件を超えるデータ</w:t>
      </w:r>
      <w:r w:rsidR="001D5576">
        <w:rPr>
          <w:rFonts w:hint="eastAsia"/>
        </w:rPr>
        <w:t>に</w:t>
      </w:r>
      <w:r>
        <w:rPr>
          <w:rFonts w:hint="eastAsia"/>
        </w:rPr>
        <w:t>も</w:t>
      </w:r>
      <w:r w:rsidR="001D5576">
        <w:rPr>
          <w:rFonts w:hint="eastAsia"/>
        </w:rPr>
        <w:t>対応</w:t>
      </w:r>
      <w:r w:rsidR="00D355E1">
        <w:rPr>
          <w:rFonts w:hint="eastAsia"/>
        </w:rPr>
        <w:t>（Excel で扱えるデータ量の上限</w:t>
      </w:r>
      <w:r w:rsidR="001F525A">
        <w:rPr>
          <w:rFonts w:hint="eastAsia"/>
        </w:rPr>
        <w:t>の</w:t>
      </w:r>
      <w:r w:rsidR="00D355E1">
        <w:rPr>
          <w:rFonts w:hint="eastAsia"/>
        </w:rPr>
        <w:t xml:space="preserve"> </w:t>
      </w:r>
      <w:r w:rsidR="00D355E1" w:rsidRPr="00D355E1">
        <w:t>1</w:t>
      </w:r>
      <w:r w:rsidR="00D355E1">
        <w:rPr>
          <w:rFonts w:hint="eastAsia"/>
        </w:rPr>
        <w:t>,</w:t>
      </w:r>
      <w:r w:rsidR="00D355E1" w:rsidRPr="00D355E1">
        <w:t>048</w:t>
      </w:r>
      <w:r w:rsidR="00D355E1">
        <w:rPr>
          <w:rFonts w:hint="eastAsia"/>
        </w:rPr>
        <w:t>,</w:t>
      </w:r>
      <w:r w:rsidR="00D355E1" w:rsidRPr="00D355E1">
        <w:t>576</w:t>
      </w:r>
      <w:r w:rsidR="00DD6567">
        <w:rPr>
          <w:rFonts w:hint="eastAsia"/>
        </w:rPr>
        <w:t>行</w:t>
      </w:r>
      <w:r w:rsidR="00D355E1">
        <w:rPr>
          <w:rFonts w:hint="eastAsia"/>
        </w:rPr>
        <w:t>以上のデータにも対応。x64 環境でメモリを多く搭載していれば、数億件のデータでも高速なデータ処理が可能）</w:t>
      </w:r>
    </w:p>
    <w:p w:rsidR="007A443F" w:rsidRPr="00D355E1" w:rsidRDefault="00D355E1" w:rsidP="005B354B">
      <w:pPr>
        <w:pStyle w:val="305"/>
        <w:spacing w:afterLines="100" w:after="360"/>
      </w:pPr>
      <w:r>
        <w:rPr>
          <w:rFonts w:hint="eastAsia"/>
        </w:rPr>
        <w:t>PowerPivot for Excel 2010 の最も</w:t>
      </w:r>
      <w:r w:rsidR="000D2AFD">
        <w:rPr>
          <w:rFonts w:hint="eastAsia"/>
        </w:rPr>
        <w:t>大きな特徴は、</w:t>
      </w:r>
      <w:r w:rsidR="007A443F">
        <w:rPr>
          <w:rFonts w:hint="eastAsia"/>
        </w:rPr>
        <w:t>さまざまなデータソース</w:t>
      </w:r>
      <w:r w:rsidR="000D2AFD">
        <w:rPr>
          <w:rFonts w:hint="eastAsia"/>
        </w:rPr>
        <w:t>へ対応している点です。</w:t>
      </w:r>
      <w:r>
        <w:rPr>
          <w:rFonts w:hint="eastAsia"/>
        </w:rPr>
        <w:t>SQL Server だけでなく、普段使い慣れた Excel のワークシート</w:t>
      </w:r>
      <w:r w:rsidR="001F525A">
        <w:rPr>
          <w:rFonts w:hint="eastAsia"/>
        </w:rPr>
        <w:t xml:space="preserve">や </w:t>
      </w:r>
      <w:r>
        <w:rPr>
          <w:rFonts w:hint="eastAsia"/>
        </w:rPr>
        <w:t>Reporting Services のレポート、SQL Azure データベース、Analysis Services の OLAP キューブなど</w:t>
      </w:r>
      <w:r w:rsidR="00DD6567">
        <w:rPr>
          <w:rFonts w:hint="eastAsia"/>
        </w:rPr>
        <w:t>をデータソース</w:t>
      </w:r>
      <w:r>
        <w:rPr>
          <w:rFonts w:hint="eastAsia"/>
        </w:rPr>
        <w:t>に</w:t>
      </w:r>
      <w:r w:rsidR="00DD6567">
        <w:rPr>
          <w:rFonts w:hint="eastAsia"/>
        </w:rPr>
        <w:t>することができます</w:t>
      </w:r>
      <w:r>
        <w:rPr>
          <w:rFonts w:hint="eastAsia"/>
        </w:rPr>
        <w:t>。いろいろなデータソースのデータを組み合わせてピボット テーブル</w:t>
      </w:r>
      <w:r w:rsidR="001F525A">
        <w:rPr>
          <w:rFonts w:hint="eastAsia"/>
        </w:rPr>
        <w:t xml:space="preserve">やピボット </w:t>
      </w:r>
      <w:r>
        <w:rPr>
          <w:rFonts w:hint="eastAsia"/>
        </w:rPr>
        <w:t>グラフが作成できる</w:t>
      </w:r>
      <w:r w:rsidR="00DD6567">
        <w:rPr>
          <w:rFonts w:hint="eastAsia"/>
        </w:rPr>
        <w:t>の</w:t>
      </w:r>
      <w:r>
        <w:rPr>
          <w:rFonts w:hint="eastAsia"/>
        </w:rPr>
        <w:t>が最大の利点です。</w:t>
      </w:r>
    </w:p>
    <w:p w:rsidR="007A443F" w:rsidRDefault="007A443F" w:rsidP="007A443F">
      <w:pPr>
        <w:pStyle w:val="3051"/>
        <w:spacing w:before="180"/>
      </w:pPr>
      <w:r>
        <w:rPr>
          <w:rFonts w:hint="eastAsia"/>
        </w:rPr>
        <w:t>PowerPivot for SharePoint 2010</w:t>
      </w:r>
    </w:p>
    <w:p w:rsidR="00D355E1" w:rsidRDefault="00953B85" w:rsidP="00D355E1">
      <w:pPr>
        <w:pStyle w:val="305"/>
      </w:pPr>
      <w:r>
        <w:rPr>
          <w:rFonts w:hint="eastAsia"/>
          <w:b/>
        </w:rPr>
        <w:t xml:space="preserve">PowerPivot for SharePoint 2010 </w:t>
      </w:r>
      <w:r w:rsidRPr="00953B85">
        <w:rPr>
          <w:rFonts w:hint="eastAsia"/>
        </w:rPr>
        <w:t>は、</w:t>
      </w:r>
      <w:r w:rsidR="00D355E1" w:rsidRPr="00D355E1">
        <w:rPr>
          <w:rFonts w:hint="eastAsia"/>
          <w:b/>
        </w:rPr>
        <w:t>SharePoint Server 2010</w:t>
      </w:r>
      <w:r w:rsidR="00D355E1">
        <w:rPr>
          <w:rFonts w:hint="eastAsia"/>
        </w:rPr>
        <w:t xml:space="preserve"> と統合されたサーバー側の機能で、</w:t>
      </w:r>
      <w:r w:rsidR="001F525A">
        <w:rPr>
          <w:rFonts w:hint="eastAsia"/>
        </w:rPr>
        <w:t>主な</w:t>
      </w:r>
      <w:r w:rsidR="00DD6567">
        <w:rPr>
          <w:rFonts w:hint="eastAsia"/>
        </w:rPr>
        <w:t>特徴は次のとおりです。</w:t>
      </w:r>
    </w:p>
    <w:p w:rsidR="00D355E1" w:rsidRDefault="00D355E1" w:rsidP="00D355E1">
      <w:pPr>
        <w:pStyle w:val="03"/>
        <w:spacing w:after="108"/>
      </w:pPr>
      <w:r>
        <w:rPr>
          <w:rFonts w:hint="eastAsia"/>
        </w:rPr>
        <w:lastRenderedPageBreak/>
        <w:t>作成した分析レポートの「</w:t>
      </w:r>
      <w:r w:rsidRPr="00D355E1">
        <w:rPr>
          <w:rFonts w:hint="eastAsia"/>
          <w:b/>
        </w:rPr>
        <w:t>共有</w:t>
      </w:r>
      <w:r>
        <w:rPr>
          <w:rFonts w:hint="eastAsia"/>
        </w:rPr>
        <w:t>」および「</w:t>
      </w:r>
      <w:r w:rsidRPr="00D355E1">
        <w:rPr>
          <w:rFonts w:hint="eastAsia"/>
          <w:b/>
        </w:rPr>
        <w:t>セキュアなデータ格納</w:t>
      </w:r>
      <w:r>
        <w:rPr>
          <w:rFonts w:hint="eastAsia"/>
        </w:rPr>
        <w:t>」</w:t>
      </w:r>
    </w:p>
    <w:p w:rsidR="00D355E1" w:rsidRDefault="00D355E1" w:rsidP="00D355E1">
      <w:pPr>
        <w:pStyle w:val="03"/>
        <w:spacing w:after="108"/>
      </w:pPr>
      <w:r w:rsidRPr="00D355E1">
        <w:rPr>
          <w:rFonts w:hint="eastAsia"/>
          <w:b/>
        </w:rPr>
        <w:t>Excel Services</w:t>
      </w:r>
      <w:r>
        <w:rPr>
          <w:rFonts w:hint="eastAsia"/>
        </w:rPr>
        <w:t xml:space="preserve"> と統合した Web </w:t>
      </w:r>
      <w:r w:rsidR="00EC21AB">
        <w:rPr>
          <w:rFonts w:hint="eastAsia"/>
        </w:rPr>
        <w:t>ブラウザー</w:t>
      </w:r>
      <w:r>
        <w:rPr>
          <w:rFonts w:hint="eastAsia"/>
        </w:rPr>
        <w:t xml:space="preserve"> ベースの共有</w:t>
      </w:r>
    </w:p>
    <w:p w:rsidR="00D355E1" w:rsidRDefault="00D355E1" w:rsidP="00D355E1">
      <w:pPr>
        <w:pStyle w:val="03"/>
        <w:spacing w:after="108"/>
      </w:pPr>
      <w:r>
        <w:rPr>
          <w:rFonts w:hint="eastAsia"/>
        </w:rPr>
        <w:t>共有のための</w:t>
      </w:r>
      <w:r w:rsidRPr="00D355E1">
        <w:rPr>
          <w:rFonts w:hint="eastAsia"/>
          <w:b/>
        </w:rPr>
        <w:t>見栄えの良い Web パーツ</w:t>
      </w:r>
      <w:r w:rsidRPr="00D355E1">
        <w:rPr>
          <w:rFonts w:hint="eastAsia"/>
        </w:rPr>
        <w:t>（</w:t>
      </w:r>
      <w:r>
        <w:rPr>
          <w:rFonts w:hint="eastAsia"/>
        </w:rPr>
        <w:t>Silverlight ベース</w:t>
      </w:r>
      <w:r w:rsidRPr="00D355E1">
        <w:rPr>
          <w:rFonts w:hint="eastAsia"/>
        </w:rPr>
        <w:t>）</w:t>
      </w:r>
    </w:p>
    <w:p w:rsidR="00D355E1" w:rsidRDefault="00D355E1" w:rsidP="00D355E1">
      <w:pPr>
        <w:pStyle w:val="03"/>
        <w:spacing w:after="108"/>
      </w:pPr>
      <w:r>
        <w:rPr>
          <w:rFonts w:hint="eastAsia"/>
        </w:rPr>
        <w:t>バックグラウンドでのデータ更新（</w:t>
      </w:r>
      <w:r w:rsidRPr="00D355E1">
        <w:rPr>
          <w:rFonts w:hint="eastAsia"/>
          <w:b/>
        </w:rPr>
        <w:t>バッチ実行</w:t>
      </w:r>
      <w:r>
        <w:rPr>
          <w:rFonts w:hint="eastAsia"/>
        </w:rPr>
        <w:t>）</w:t>
      </w:r>
    </w:p>
    <w:p w:rsidR="00D355E1" w:rsidRDefault="00D355E1" w:rsidP="005B354B">
      <w:pPr>
        <w:pStyle w:val="03"/>
        <w:spacing w:afterLines="100" w:after="360"/>
      </w:pPr>
      <w:r w:rsidRPr="00D355E1">
        <w:rPr>
          <w:rFonts w:hint="eastAsia"/>
          <w:b/>
        </w:rPr>
        <w:t>サーバー利用状況を監視</w:t>
      </w:r>
      <w:r>
        <w:rPr>
          <w:rFonts w:hint="eastAsia"/>
        </w:rPr>
        <w:t>するためのダッシュボード（CPU 利用率やメモリ使用量、リクエスト数、利用</w:t>
      </w:r>
      <w:r w:rsidR="004E2560">
        <w:rPr>
          <w:rFonts w:hint="eastAsia"/>
        </w:rPr>
        <w:t>数</w:t>
      </w:r>
      <w:r>
        <w:rPr>
          <w:rFonts w:hint="eastAsia"/>
        </w:rPr>
        <w:t>の多い上位レポートなどをグラフィカルに表示）</w:t>
      </w:r>
    </w:p>
    <w:p w:rsidR="00D355E1" w:rsidRPr="00D355E1" w:rsidRDefault="008A6757" w:rsidP="00943421">
      <w:pPr>
        <w:pStyle w:val="305"/>
        <w:jc w:val="center"/>
      </w:pPr>
      <w:r w:rsidRPr="008A6757">
        <w:rPr>
          <w:noProof/>
        </w:rPr>
        <w:drawing>
          <wp:inline distT="0" distB="0" distL="0" distR="0" wp14:anchorId="0B5D511C" wp14:editId="15FD4CA8">
            <wp:extent cx="4666891" cy="3196742"/>
            <wp:effectExtent l="0" t="0" r="0" b="0"/>
            <wp:docPr id="761" name="図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69841" cy="3198763"/>
                    </a:xfrm>
                    <a:prstGeom prst="rect">
                      <a:avLst/>
                    </a:prstGeom>
                    <a:noFill/>
                    <a:ln>
                      <a:noFill/>
                    </a:ln>
                  </pic:spPr>
                </pic:pic>
              </a:graphicData>
            </a:graphic>
          </wp:inline>
        </w:drawing>
      </w:r>
    </w:p>
    <w:p w:rsidR="00D355E1" w:rsidRDefault="00943421" w:rsidP="00943421">
      <w:pPr>
        <w:pStyle w:val="305"/>
        <w:jc w:val="center"/>
      </w:pPr>
      <w:r>
        <w:rPr>
          <w:rFonts w:hint="eastAsia"/>
        </w:rPr>
        <w:t xml:space="preserve"> </w:t>
      </w:r>
      <w:r w:rsidR="006F11BF" w:rsidRPr="006F11BF">
        <w:rPr>
          <w:rFonts w:hint="eastAsia"/>
          <w:noProof/>
        </w:rPr>
        <w:drawing>
          <wp:inline distT="0" distB="0" distL="0" distR="0" wp14:anchorId="355BCC29" wp14:editId="1DB41E55">
            <wp:extent cx="4816549" cy="3629886"/>
            <wp:effectExtent l="0" t="0" r="0" b="0"/>
            <wp:docPr id="78" name="図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812798" cy="3627059"/>
                    </a:xfrm>
                    <a:prstGeom prst="rect">
                      <a:avLst/>
                    </a:prstGeom>
                    <a:noFill/>
                    <a:ln>
                      <a:noFill/>
                    </a:ln>
                  </pic:spPr>
                </pic:pic>
              </a:graphicData>
            </a:graphic>
          </wp:inline>
        </w:drawing>
      </w:r>
    </w:p>
    <w:p w:rsidR="00D355E1" w:rsidRDefault="00D355E1" w:rsidP="00D355E1">
      <w:pPr>
        <w:pStyle w:val="305"/>
      </w:pPr>
      <w:r w:rsidRPr="00D355E1">
        <w:rPr>
          <w:rFonts w:hint="eastAsia"/>
        </w:rPr>
        <w:t>PowerPivot for SharePoint 2010 は、</w:t>
      </w:r>
      <w:r w:rsidRPr="00D355E1">
        <w:rPr>
          <w:rFonts w:hint="eastAsia"/>
          <w:b/>
        </w:rPr>
        <w:t>Excel Services</w:t>
      </w:r>
      <w:r>
        <w:rPr>
          <w:rFonts w:hint="eastAsia"/>
        </w:rPr>
        <w:t xml:space="preserve"> と統合されているので、Web </w:t>
      </w:r>
      <w:r w:rsidR="00EC21AB">
        <w:rPr>
          <w:rFonts w:hint="eastAsia"/>
        </w:rPr>
        <w:t>ブラウザ</w:t>
      </w:r>
      <w:r w:rsidR="00EC21AB">
        <w:rPr>
          <w:rFonts w:hint="eastAsia"/>
        </w:rPr>
        <w:lastRenderedPageBreak/>
        <w:t>ー</w:t>
      </w:r>
      <w:r w:rsidR="001F525A">
        <w:rPr>
          <w:rFonts w:hint="eastAsia"/>
        </w:rPr>
        <w:t>を利用して</w:t>
      </w:r>
      <w:r>
        <w:rPr>
          <w:rFonts w:hint="eastAsia"/>
        </w:rPr>
        <w:t>分析レポートを参照することが</w:t>
      </w:r>
      <w:r w:rsidR="001F525A">
        <w:rPr>
          <w:rFonts w:hint="eastAsia"/>
        </w:rPr>
        <w:t>できま</w:t>
      </w:r>
      <w:r>
        <w:rPr>
          <w:rFonts w:hint="eastAsia"/>
        </w:rPr>
        <w:t>す（</w:t>
      </w:r>
      <w:r w:rsidRPr="00D355E1">
        <w:rPr>
          <w:rFonts w:hint="eastAsia"/>
          <w:u w:val="single"/>
        </w:rPr>
        <w:t>Excel 2010 を開くことなく</w:t>
      </w:r>
      <w:r>
        <w:rPr>
          <w:rFonts w:hint="eastAsia"/>
        </w:rPr>
        <w:t xml:space="preserve">、Web </w:t>
      </w:r>
      <w:r w:rsidR="00EC21AB">
        <w:rPr>
          <w:rFonts w:hint="eastAsia"/>
        </w:rPr>
        <w:t>ブラウザー</w:t>
      </w:r>
      <w:r>
        <w:rPr>
          <w:rFonts w:hint="eastAsia"/>
        </w:rPr>
        <w:t>上でスライサー</w:t>
      </w:r>
      <w:r w:rsidR="00BB471A">
        <w:rPr>
          <w:rFonts w:hint="eastAsia"/>
        </w:rPr>
        <w:t>による</w:t>
      </w:r>
      <w:r w:rsidR="00B92500">
        <w:rPr>
          <w:rFonts w:hint="eastAsia"/>
        </w:rPr>
        <w:t>フィルター</w:t>
      </w:r>
      <w:r>
        <w:rPr>
          <w:rFonts w:hint="eastAsia"/>
        </w:rPr>
        <w:t>操作やワークシートの移動など</w:t>
      </w:r>
      <w:r w:rsidR="009416AF">
        <w:rPr>
          <w:rFonts w:hint="eastAsia"/>
        </w:rPr>
        <w:t>が</w:t>
      </w:r>
      <w:r>
        <w:rPr>
          <w:rFonts w:hint="eastAsia"/>
        </w:rPr>
        <w:t>可能です）。</w:t>
      </w:r>
    </w:p>
    <w:p w:rsidR="00D355E1" w:rsidRDefault="00D355E1" w:rsidP="00D355E1">
      <w:pPr>
        <w:pStyle w:val="305"/>
      </w:pPr>
      <w:r>
        <w:rPr>
          <w:rFonts w:hint="eastAsia"/>
        </w:rPr>
        <w:t>もちろん、次のように Excel 2010 での編集も可能で、かつチェックアウト／チェックイン機能やセキュリティ設定によって、他のユーザーによる同時更新やアクセス制御を行うことも可能です。</w:t>
      </w:r>
    </w:p>
    <w:p w:rsidR="00D355E1" w:rsidRDefault="008A6757" w:rsidP="00EC21AB">
      <w:pPr>
        <w:pStyle w:val="305"/>
        <w:jc w:val="center"/>
      </w:pPr>
      <w:r w:rsidRPr="008A6757">
        <w:rPr>
          <w:noProof/>
        </w:rPr>
        <w:drawing>
          <wp:inline distT="0" distB="0" distL="0" distR="0" wp14:anchorId="78F04DD0" wp14:editId="35E62451">
            <wp:extent cx="4536567" cy="3214250"/>
            <wp:effectExtent l="0" t="0" r="0" b="0"/>
            <wp:docPr id="763" name="図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36567" cy="3214250"/>
                    </a:xfrm>
                    <a:prstGeom prst="rect">
                      <a:avLst/>
                    </a:prstGeom>
                    <a:noFill/>
                    <a:ln>
                      <a:noFill/>
                    </a:ln>
                  </pic:spPr>
                </pic:pic>
              </a:graphicData>
            </a:graphic>
          </wp:inline>
        </w:drawing>
      </w:r>
    </w:p>
    <w:p w:rsidR="00D355E1" w:rsidRDefault="00D355E1" w:rsidP="00D355E1">
      <w:pPr>
        <w:pStyle w:val="305"/>
      </w:pPr>
      <w:r>
        <w:rPr>
          <w:rFonts w:hint="eastAsia"/>
        </w:rPr>
        <w:t>また、共有のための</w:t>
      </w:r>
      <w:r w:rsidRPr="00D355E1">
        <w:rPr>
          <w:rFonts w:hint="eastAsia"/>
          <w:b/>
        </w:rPr>
        <w:t>見栄えの良い Web パーツ</w:t>
      </w:r>
      <w:r w:rsidRPr="00D355E1">
        <w:rPr>
          <w:rFonts w:hint="eastAsia"/>
        </w:rPr>
        <w:t>（</w:t>
      </w:r>
      <w:r>
        <w:rPr>
          <w:rFonts w:hint="eastAsia"/>
        </w:rPr>
        <w:t>Silverlight で作成された Webパーツ</w:t>
      </w:r>
      <w:r w:rsidRPr="00D355E1">
        <w:rPr>
          <w:rFonts w:hint="eastAsia"/>
        </w:rPr>
        <w:t>）</w:t>
      </w:r>
      <w:r>
        <w:rPr>
          <w:rFonts w:hint="eastAsia"/>
        </w:rPr>
        <w:t>として、「</w:t>
      </w:r>
      <w:r w:rsidRPr="00D355E1">
        <w:rPr>
          <w:rFonts w:hint="eastAsia"/>
          <w:b/>
        </w:rPr>
        <w:t>PowerPivot ギャラリー</w:t>
      </w:r>
      <w:r>
        <w:rPr>
          <w:rFonts w:hint="eastAsia"/>
        </w:rPr>
        <w:t>」が提供されているので、分析レポートを一覧しやすくなっています。</w:t>
      </w:r>
    </w:p>
    <w:p w:rsidR="00D355E1" w:rsidRDefault="008A6757" w:rsidP="00EC21AB">
      <w:pPr>
        <w:pStyle w:val="305"/>
        <w:jc w:val="center"/>
      </w:pPr>
      <w:r w:rsidRPr="008A6757">
        <w:rPr>
          <w:noProof/>
          <w:sz w:val="18"/>
        </w:rPr>
        <w:drawing>
          <wp:inline distT="0" distB="0" distL="0" distR="0" wp14:anchorId="590C05BA" wp14:editId="3D44834B">
            <wp:extent cx="4986068" cy="4012248"/>
            <wp:effectExtent l="0" t="0" r="0" b="0"/>
            <wp:docPr id="765" name="図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90470" cy="4015791"/>
                    </a:xfrm>
                    <a:prstGeom prst="rect">
                      <a:avLst/>
                    </a:prstGeom>
                    <a:noFill/>
                    <a:ln>
                      <a:noFill/>
                    </a:ln>
                  </pic:spPr>
                </pic:pic>
              </a:graphicData>
            </a:graphic>
          </wp:inline>
        </w:drawing>
      </w:r>
    </w:p>
    <w:p w:rsidR="00D355E1" w:rsidRDefault="008A6757" w:rsidP="00EC21AB">
      <w:pPr>
        <w:pStyle w:val="305"/>
        <w:jc w:val="center"/>
      </w:pPr>
      <w:r w:rsidRPr="008A6757">
        <w:rPr>
          <w:noProof/>
        </w:rPr>
        <w:lastRenderedPageBreak/>
        <w:drawing>
          <wp:inline distT="0" distB="0" distL="0" distR="0" wp14:anchorId="086D9C1B" wp14:editId="700A72B3">
            <wp:extent cx="5089585" cy="4095548"/>
            <wp:effectExtent l="0" t="0" r="0" b="0"/>
            <wp:docPr id="64" name="図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094079" cy="4099164"/>
                    </a:xfrm>
                    <a:prstGeom prst="rect">
                      <a:avLst/>
                    </a:prstGeom>
                    <a:noFill/>
                    <a:ln>
                      <a:noFill/>
                    </a:ln>
                  </pic:spPr>
                </pic:pic>
              </a:graphicData>
            </a:graphic>
          </wp:inline>
        </w:drawing>
      </w:r>
    </w:p>
    <w:p w:rsidR="00EC21AB" w:rsidRDefault="00EC21AB" w:rsidP="00EC21AB">
      <w:pPr>
        <w:pStyle w:val="305"/>
        <w:jc w:val="center"/>
      </w:pPr>
      <w:r w:rsidRPr="00EC21AB">
        <w:rPr>
          <w:rFonts w:hint="eastAsia"/>
          <w:noProof/>
        </w:rPr>
        <w:drawing>
          <wp:inline distT="0" distB="0" distL="0" distR="0" wp14:anchorId="21FF8F21" wp14:editId="64229B29">
            <wp:extent cx="5029200" cy="4040761"/>
            <wp:effectExtent l="0" t="0" r="0" b="0"/>
            <wp:docPr id="247" name="図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026419" cy="4038526"/>
                    </a:xfrm>
                    <a:prstGeom prst="rect">
                      <a:avLst/>
                    </a:prstGeom>
                    <a:noFill/>
                    <a:ln>
                      <a:noFill/>
                    </a:ln>
                  </pic:spPr>
                </pic:pic>
              </a:graphicData>
            </a:graphic>
          </wp:inline>
        </w:drawing>
      </w:r>
    </w:p>
    <w:p w:rsidR="00D355E1" w:rsidRDefault="00D355E1" w:rsidP="00D355E1">
      <w:pPr>
        <w:pStyle w:val="305"/>
      </w:pPr>
      <w:r>
        <w:rPr>
          <w:rFonts w:hint="eastAsia"/>
        </w:rPr>
        <w:t>PowerPivot for SharePoint 2010 では、そのほかにも、</w:t>
      </w:r>
      <w:r w:rsidRPr="00D355E1">
        <w:rPr>
          <w:rFonts w:hint="eastAsia"/>
          <w:b/>
        </w:rPr>
        <w:t>データ更新をバックグラウンドでバッチ実行</w:t>
      </w:r>
      <w:r>
        <w:rPr>
          <w:rFonts w:hint="eastAsia"/>
        </w:rPr>
        <w:t>するための機能（夜間にスケジュールしておくなど）や、</w:t>
      </w:r>
      <w:r w:rsidRPr="00D355E1">
        <w:rPr>
          <w:rFonts w:hint="eastAsia"/>
          <w:b/>
        </w:rPr>
        <w:t>サーバー利用状況を監視するための</w:t>
      </w:r>
      <w:r w:rsidR="00EC21AB">
        <w:rPr>
          <w:rFonts w:hint="eastAsia"/>
          <w:b/>
        </w:rPr>
        <w:t>管理</w:t>
      </w:r>
      <w:r w:rsidRPr="00D355E1">
        <w:rPr>
          <w:rFonts w:hint="eastAsia"/>
          <w:b/>
        </w:rPr>
        <w:t>ダッシュボード</w:t>
      </w:r>
      <w:r>
        <w:rPr>
          <w:rFonts w:hint="eastAsia"/>
        </w:rPr>
        <w:t>（</w:t>
      </w:r>
      <w:r>
        <w:t xml:space="preserve">CPU </w:t>
      </w:r>
      <w:r>
        <w:rPr>
          <w:rFonts w:hint="eastAsia"/>
        </w:rPr>
        <w:t>利用率やメモリ使用量、リクエスト数、利用</w:t>
      </w:r>
      <w:r w:rsidR="00825323">
        <w:rPr>
          <w:rFonts w:hint="eastAsia"/>
        </w:rPr>
        <w:t>数</w:t>
      </w:r>
      <w:r>
        <w:rPr>
          <w:rFonts w:hint="eastAsia"/>
        </w:rPr>
        <w:t>の多い上位レポートな</w:t>
      </w:r>
      <w:r>
        <w:rPr>
          <w:rFonts w:hint="eastAsia"/>
        </w:rPr>
        <w:lastRenderedPageBreak/>
        <w:t>どをグラフィカルに表示）機能など</w:t>
      </w:r>
      <w:r w:rsidR="00EC21AB">
        <w:rPr>
          <w:rFonts w:hint="eastAsia"/>
        </w:rPr>
        <w:t>も</w:t>
      </w:r>
      <w:r>
        <w:rPr>
          <w:rFonts w:hint="eastAsia"/>
        </w:rPr>
        <w:t>提供されています。</w:t>
      </w:r>
    </w:p>
    <w:p w:rsidR="00D355E1" w:rsidRDefault="00D355E1" w:rsidP="00D355E1">
      <w:pPr>
        <w:pStyle w:val="305"/>
      </w:pPr>
      <w:r>
        <w:rPr>
          <w:rFonts w:hint="eastAsia"/>
        </w:rPr>
        <w:t>データ更新は、次のようにスケジュール設定が可能です。</w:t>
      </w:r>
    </w:p>
    <w:p w:rsidR="00D355E1" w:rsidRDefault="008A6757" w:rsidP="00D355E1">
      <w:pPr>
        <w:pStyle w:val="305"/>
      </w:pPr>
      <w:r w:rsidRPr="008A6757">
        <w:rPr>
          <w:noProof/>
        </w:rPr>
        <w:drawing>
          <wp:inline distT="0" distB="0" distL="0" distR="0" wp14:anchorId="5BDF3463" wp14:editId="1CE9A171">
            <wp:extent cx="5535252" cy="3136605"/>
            <wp:effectExtent l="0" t="0" r="0" b="0"/>
            <wp:docPr id="65" name="図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48004" cy="3143831"/>
                    </a:xfrm>
                    <a:prstGeom prst="rect">
                      <a:avLst/>
                    </a:prstGeom>
                    <a:noFill/>
                    <a:ln>
                      <a:noFill/>
                    </a:ln>
                  </pic:spPr>
                </pic:pic>
              </a:graphicData>
            </a:graphic>
          </wp:inline>
        </w:drawing>
      </w:r>
    </w:p>
    <w:p w:rsidR="00EC21AB" w:rsidRDefault="00EC21AB" w:rsidP="00D355E1">
      <w:pPr>
        <w:pStyle w:val="305"/>
      </w:pPr>
      <w:r w:rsidRPr="00EC21AB">
        <w:rPr>
          <w:rFonts w:hint="eastAsia"/>
        </w:rPr>
        <w:t>管理ダッシュボード</w:t>
      </w:r>
      <w:r>
        <w:rPr>
          <w:rFonts w:hint="eastAsia"/>
        </w:rPr>
        <w:t>は、次のように利用することができます。</w:t>
      </w:r>
    </w:p>
    <w:p w:rsidR="00EC21AB" w:rsidRPr="00EC21AB" w:rsidRDefault="00EC21AB" w:rsidP="00D355E1">
      <w:pPr>
        <w:pStyle w:val="305"/>
      </w:pPr>
      <w:r w:rsidRPr="00EC21AB">
        <w:rPr>
          <w:noProof/>
        </w:rPr>
        <w:drawing>
          <wp:inline distT="0" distB="0" distL="0" distR="0" wp14:anchorId="74F10156" wp14:editId="5CCD453D">
            <wp:extent cx="5525016" cy="2860159"/>
            <wp:effectExtent l="0" t="0" r="0" b="0"/>
            <wp:docPr id="248" name="図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522561" cy="2858888"/>
                    </a:xfrm>
                    <a:prstGeom prst="rect">
                      <a:avLst/>
                    </a:prstGeom>
                    <a:noFill/>
                    <a:ln>
                      <a:noFill/>
                    </a:ln>
                  </pic:spPr>
                </pic:pic>
              </a:graphicData>
            </a:graphic>
          </wp:inline>
        </w:drawing>
      </w:r>
    </w:p>
    <w:p w:rsidR="00D355E1" w:rsidRDefault="00D355E1" w:rsidP="00EC21AB">
      <w:pPr>
        <w:pStyle w:val="305"/>
      </w:pPr>
      <w:r>
        <w:rPr>
          <w:rFonts w:hint="eastAsia"/>
        </w:rPr>
        <w:t>このように PowerPivot は、PowerPivot for SharePoint 2010 と組み合わせることで、複数ユーザーでの共有／同時利用</w:t>
      </w:r>
      <w:r w:rsidR="00EC21AB">
        <w:rPr>
          <w:rFonts w:hint="eastAsia"/>
        </w:rPr>
        <w:t>および管理</w:t>
      </w:r>
      <w:r>
        <w:rPr>
          <w:rFonts w:hint="eastAsia"/>
        </w:rPr>
        <w:t>を簡単に行えるようになっています。</w:t>
      </w:r>
    </w:p>
    <w:p w:rsidR="00EC21AB" w:rsidRPr="00EC21AB" w:rsidRDefault="00EC21AB" w:rsidP="005B354B">
      <w:pPr>
        <w:pStyle w:val="305"/>
        <w:spacing w:afterLines="100" w:after="360"/>
      </w:pPr>
    </w:p>
    <w:p w:rsidR="007A443F" w:rsidRDefault="007A443F" w:rsidP="007A443F">
      <w:pPr>
        <w:pStyle w:val="205"/>
      </w:pPr>
      <w:bookmarkStart w:id="5" w:name="_Toc263386647"/>
      <w:r>
        <w:rPr>
          <w:rFonts w:hint="eastAsia"/>
        </w:rPr>
        <w:lastRenderedPageBreak/>
        <w:t>PowerPivot for Excel 2010 のインストール</w:t>
      </w:r>
      <w:bookmarkEnd w:id="5"/>
    </w:p>
    <w:p w:rsidR="007A443F" w:rsidRDefault="007A443F" w:rsidP="007A443F">
      <w:pPr>
        <w:pStyle w:val="3051"/>
        <w:spacing w:before="180"/>
      </w:pPr>
      <w:r>
        <w:rPr>
          <w:rFonts w:hint="eastAsia"/>
        </w:rPr>
        <w:t>Office 2010</w:t>
      </w:r>
      <w:r w:rsidR="005B354B">
        <w:rPr>
          <w:rFonts w:hint="eastAsia"/>
        </w:rPr>
        <w:t xml:space="preserve"> </w:t>
      </w:r>
      <w:r>
        <w:rPr>
          <w:rFonts w:hint="eastAsia"/>
        </w:rPr>
        <w:t>のインストール</w:t>
      </w:r>
    </w:p>
    <w:p w:rsidR="007A443F" w:rsidRDefault="007110A1" w:rsidP="007A443F">
      <w:pPr>
        <w:pStyle w:val="305"/>
      </w:pPr>
      <w:r>
        <w:rPr>
          <w:rFonts w:hint="eastAsia"/>
        </w:rPr>
        <w:t>PowerPivot for Excel 2010 は、Excel 2010 のアドインとして</w:t>
      </w:r>
      <w:r w:rsidR="007A443F">
        <w:rPr>
          <w:rFonts w:hint="eastAsia"/>
        </w:rPr>
        <w:t>動作するので、まずは、Excel 2010（Office 2010）をインストールしておく必要があります。</w:t>
      </w:r>
    </w:p>
    <w:p w:rsidR="007A443F" w:rsidRDefault="007A443F" w:rsidP="007A443F">
      <w:pPr>
        <w:pStyle w:val="305"/>
      </w:pPr>
      <w:r w:rsidRPr="007A443F">
        <w:rPr>
          <w:rFonts w:hint="eastAsia"/>
        </w:rPr>
        <w:t xml:space="preserve">Office Professional Plus 2010 </w:t>
      </w:r>
      <w:r w:rsidR="005B354B">
        <w:rPr>
          <w:rFonts w:hint="eastAsia"/>
        </w:rPr>
        <w:t>を利用する場合の</w:t>
      </w:r>
      <w:r>
        <w:rPr>
          <w:rFonts w:hint="eastAsia"/>
        </w:rPr>
        <w:t>インストール手順は、次のとおりです。</w:t>
      </w:r>
    </w:p>
    <w:p w:rsidR="007A443F" w:rsidRDefault="005B354B" w:rsidP="007A443F">
      <w:pPr>
        <w:pStyle w:val="305"/>
      </w:pPr>
      <w:r w:rsidRPr="005B354B">
        <w:rPr>
          <w:rFonts w:hint="eastAsia"/>
          <w:noProof/>
        </w:rPr>
        <w:drawing>
          <wp:inline distT="0" distB="0" distL="0" distR="0" wp14:anchorId="49E33FF8" wp14:editId="2E19F7B8">
            <wp:extent cx="2646567" cy="2147777"/>
            <wp:effectExtent l="0" t="0" r="0" b="0"/>
            <wp:docPr id="61" name="図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53923" cy="2153747"/>
                    </a:xfrm>
                    <a:prstGeom prst="rect">
                      <a:avLst/>
                    </a:prstGeom>
                    <a:noFill/>
                    <a:ln>
                      <a:noFill/>
                    </a:ln>
                  </pic:spPr>
                </pic:pic>
              </a:graphicData>
            </a:graphic>
          </wp:inline>
        </w:drawing>
      </w:r>
      <w:r w:rsidR="007A443F" w:rsidRPr="006F74A4">
        <w:rPr>
          <w:rFonts w:hint="eastAsia"/>
        </w:rPr>
        <w:t xml:space="preserve"> </w:t>
      </w:r>
      <w:r w:rsidRPr="005B354B">
        <w:rPr>
          <w:rFonts w:hint="eastAsia"/>
          <w:noProof/>
        </w:rPr>
        <w:drawing>
          <wp:inline distT="0" distB="0" distL="0" distR="0" wp14:anchorId="35411387" wp14:editId="1C96F90A">
            <wp:extent cx="2633463" cy="2137144"/>
            <wp:effectExtent l="0" t="0" r="0" b="0"/>
            <wp:docPr id="63" name="図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35500" cy="2138797"/>
                    </a:xfrm>
                    <a:prstGeom prst="rect">
                      <a:avLst/>
                    </a:prstGeom>
                    <a:noFill/>
                    <a:ln>
                      <a:noFill/>
                    </a:ln>
                  </pic:spPr>
                </pic:pic>
              </a:graphicData>
            </a:graphic>
          </wp:inline>
        </w:drawing>
      </w:r>
    </w:p>
    <w:p w:rsidR="00B64EF3" w:rsidRDefault="005B354B" w:rsidP="00B64EF3">
      <w:pPr>
        <w:pStyle w:val="305"/>
        <w:rPr>
          <w:noProof/>
        </w:rPr>
      </w:pPr>
      <w:r w:rsidRPr="005B354B">
        <w:rPr>
          <w:rFonts w:hint="eastAsia"/>
          <w:noProof/>
        </w:rPr>
        <w:drawing>
          <wp:inline distT="0" distB="0" distL="0" distR="0" wp14:anchorId="66DCA3B0" wp14:editId="3980737A">
            <wp:extent cx="2647507" cy="2148539"/>
            <wp:effectExtent l="0" t="0" r="0" b="0"/>
            <wp:docPr id="738" name="図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47568" cy="2148588"/>
                    </a:xfrm>
                    <a:prstGeom prst="rect">
                      <a:avLst/>
                    </a:prstGeom>
                    <a:noFill/>
                    <a:ln>
                      <a:noFill/>
                    </a:ln>
                  </pic:spPr>
                </pic:pic>
              </a:graphicData>
            </a:graphic>
          </wp:inline>
        </w:drawing>
      </w:r>
      <w:r>
        <w:rPr>
          <w:rFonts w:hint="eastAsia"/>
          <w:noProof/>
        </w:rPr>
        <w:t xml:space="preserve"> </w:t>
      </w:r>
      <w:r w:rsidRPr="005B354B">
        <w:rPr>
          <w:rFonts w:hint="eastAsia"/>
          <w:noProof/>
        </w:rPr>
        <w:drawing>
          <wp:inline distT="0" distB="0" distL="0" distR="0" wp14:anchorId="0FDACF50" wp14:editId="584FE82F">
            <wp:extent cx="2668772" cy="2165797"/>
            <wp:effectExtent l="0" t="0" r="0" b="0"/>
            <wp:docPr id="739" name="図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72069" cy="2168472"/>
                    </a:xfrm>
                    <a:prstGeom prst="rect">
                      <a:avLst/>
                    </a:prstGeom>
                    <a:noFill/>
                    <a:ln>
                      <a:noFill/>
                    </a:ln>
                  </pic:spPr>
                </pic:pic>
              </a:graphicData>
            </a:graphic>
          </wp:inline>
        </w:drawing>
      </w:r>
    </w:p>
    <w:p w:rsidR="006F74A4" w:rsidRPr="007110A1" w:rsidRDefault="005B354B" w:rsidP="005B354B">
      <w:pPr>
        <w:pStyle w:val="305"/>
        <w:spacing w:afterLines="100" w:after="360"/>
      </w:pPr>
      <w:r w:rsidRPr="005B354B">
        <w:rPr>
          <w:rFonts w:hint="eastAsia"/>
          <w:noProof/>
        </w:rPr>
        <w:drawing>
          <wp:inline distT="0" distB="0" distL="0" distR="0" wp14:anchorId="0C8B2ECA" wp14:editId="528EBB72">
            <wp:extent cx="2647507" cy="2148540"/>
            <wp:effectExtent l="0" t="0" r="0" b="0"/>
            <wp:docPr id="740" name="図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47567" cy="2148589"/>
                    </a:xfrm>
                    <a:prstGeom prst="rect">
                      <a:avLst/>
                    </a:prstGeom>
                    <a:noFill/>
                    <a:ln>
                      <a:noFill/>
                    </a:ln>
                  </pic:spPr>
                </pic:pic>
              </a:graphicData>
            </a:graphic>
          </wp:inline>
        </w:drawing>
      </w:r>
      <w:r w:rsidR="007A443F" w:rsidRPr="00351CA3">
        <w:rPr>
          <w:rFonts w:hint="eastAsia"/>
        </w:rPr>
        <w:t xml:space="preserve"> </w:t>
      </w:r>
      <w:hyperlink r:id="rId29" w:history="1"/>
    </w:p>
    <w:p w:rsidR="007110A1" w:rsidRDefault="007110A1" w:rsidP="007110A1">
      <w:pPr>
        <w:pStyle w:val="3051"/>
        <w:spacing w:before="180"/>
      </w:pPr>
      <w:r>
        <w:rPr>
          <w:rFonts w:hint="eastAsia"/>
        </w:rPr>
        <w:lastRenderedPageBreak/>
        <w:t>PowerPivot for Excel 2010 のダウンロード</w:t>
      </w:r>
    </w:p>
    <w:p w:rsidR="007A443F" w:rsidRDefault="009C7DD4" w:rsidP="007A443F">
      <w:pPr>
        <w:pStyle w:val="305"/>
      </w:pPr>
      <w:r>
        <w:rPr>
          <w:rFonts w:hint="eastAsia"/>
        </w:rPr>
        <w:t xml:space="preserve">PowerPivot for Excel 2010 </w:t>
      </w:r>
      <w:r w:rsidR="007A443F">
        <w:rPr>
          <w:rFonts w:hint="eastAsia"/>
        </w:rPr>
        <w:t>は、次の</w:t>
      </w:r>
      <w:r w:rsidR="005B354B">
        <w:rPr>
          <w:rFonts w:hint="eastAsia"/>
        </w:rPr>
        <w:t xml:space="preserve"> URL </w:t>
      </w:r>
      <w:r w:rsidR="007A443F">
        <w:rPr>
          <w:rFonts w:hint="eastAsia"/>
        </w:rPr>
        <w:t>からダウンロードすることができます。</w:t>
      </w:r>
    </w:p>
    <w:p w:rsidR="005B354B" w:rsidRPr="005B354B" w:rsidRDefault="00B64EF3" w:rsidP="005B354B">
      <w:pPr>
        <w:pStyle w:val="305"/>
      </w:pPr>
      <w:r>
        <w:rPr>
          <w:rFonts w:hint="eastAsia"/>
        </w:rPr>
        <w:t xml:space="preserve">Microsoft SQL Server 2008 R2 - </w:t>
      </w:r>
      <w:r w:rsidR="007A443F" w:rsidRPr="00EE5A4C">
        <w:rPr>
          <w:rFonts w:hint="eastAsia"/>
        </w:rPr>
        <w:t xml:space="preserve">PowerPivot for Microsoft Excel 2010 - </w:t>
      </w:r>
      <w:r w:rsidR="005B354B">
        <w:rPr>
          <w:rFonts w:hint="eastAsia"/>
        </w:rPr>
        <w:t>RTM</w:t>
      </w:r>
      <w:r w:rsidR="007A443F">
        <w:br/>
      </w:r>
      <w:hyperlink r:id="rId30" w:history="1">
        <w:r w:rsidR="005B354B" w:rsidRPr="005B354B">
          <w:rPr>
            <w:rStyle w:val="ab"/>
          </w:rPr>
          <w:t>http://www.microsoft.com/downloads/details.aspx?FamilyId=e081c894-e4ab-42df-8c87-4b99c1f3c49b&amp;displaylang=ja</w:t>
        </w:r>
      </w:hyperlink>
    </w:p>
    <w:p w:rsidR="007A443F" w:rsidRPr="005B354B" w:rsidRDefault="005B354B" w:rsidP="007A443F">
      <w:pPr>
        <w:pStyle w:val="305"/>
      </w:pPr>
      <w:r w:rsidRPr="005B354B">
        <w:rPr>
          <w:noProof/>
        </w:rPr>
        <w:drawing>
          <wp:inline distT="0" distB="0" distL="0" distR="0" wp14:anchorId="48B9E9DE" wp14:editId="1F4DC13E">
            <wp:extent cx="5475767" cy="5090883"/>
            <wp:effectExtent l="0" t="0" r="0" b="0"/>
            <wp:docPr id="741" name="図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73334" cy="5088621"/>
                    </a:xfrm>
                    <a:prstGeom prst="rect">
                      <a:avLst/>
                    </a:prstGeom>
                    <a:noFill/>
                    <a:ln>
                      <a:noFill/>
                    </a:ln>
                  </pic:spPr>
                </pic:pic>
              </a:graphicData>
            </a:graphic>
          </wp:inline>
        </w:drawing>
      </w:r>
    </w:p>
    <w:p w:rsidR="007A443F" w:rsidRDefault="007A443F" w:rsidP="007A443F">
      <w:pPr>
        <w:pStyle w:val="305"/>
      </w:pPr>
    </w:p>
    <w:p w:rsidR="005B354B" w:rsidRDefault="005B354B" w:rsidP="005B354B">
      <w:pPr>
        <w:pStyle w:val="305"/>
      </w:pPr>
      <w:r>
        <w:br w:type="page"/>
      </w:r>
    </w:p>
    <w:p w:rsidR="009C7DD4" w:rsidRDefault="009C7DD4" w:rsidP="009C7DD4">
      <w:pPr>
        <w:pStyle w:val="3051"/>
        <w:spacing w:before="180"/>
      </w:pPr>
      <w:r>
        <w:rPr>
          <w:rFonts w:hint="eastAsia"/>
        </w:rPr>
        <w:lastRenderedPageBreak/>
        <w:t>PowerPivot for Excel 2010 のインストール</w:t>
      </w:r>
      <w:r w:rsidR="005B354B">
        <w:rPr>
          <w:rFonts w:hint="eastAsia"/>
        </w:rPr>
        <w:t>手順</w:t>
      </w:r>
    </w:p>
    <w:p w:rsidR="00BB58BA" w:rsidRDefault="005B354B" w:rsidP="00BB58BA">
      <w:pPr>
        <w:pStyle w:val="305"/>
      </w:pPr>
      <w:r>
        <w:rPr>
          <w:rFonts w:hint="eastAsia"/>
        </w:rPr>
        <w:t xml:space="preserve">PowerPivot for Excel 2010 </w:t>
      </w:r>
      <w:r w:rsidR="00BB58BA">
        <w:rPr>
          <w:rFonts w:hint="eastAsia"/>
        </w:rPr>
        <w:t>のインストール手順は、次のとおりです。</w:t>
      </w:r>
      <w:r>
        <w:rPr>
          <w:rFonts w:hint="eastAsia"/>
        </w:rPr>
        <w:t>画面は英語ですが、［</w:t>
      </w:r>
      <w:r w:rsidRPr="005B354B">
        <w:rPr>
          <w:rFonts w:hint="eastAsia"/>
          <w:b/>
        </w:rPr>
        <w:t>Next</w:t>
      </w:r>
      <w:r>
        <w:rPr>
          <w:rFonts w:hint="eastAsia"/>
        </w:rPr>
        <w:t>］ボタンをクリックするだけで簡単にインストールすることができます。</w:t>
      </w:r>
    </w:p>
    <w:p w:rsidR="00BB58BA" w:rsidRDefault="005B354B" w:rsidP="00BB58BA">
      <w:pPr>
        <w:pStyle w:val="305"/>
      </w:pPr>
      <w:r w:rsidRPr="005B354B">
        <w:rPr>
          <w:rFonts w:hint="eastAsia"/>
          <w:noProof/>
        </w:rPr>
        <w:drawing>
          <wp:inline distT="0" distB="0" distL="0" distR="0" wp14:anchorId="04FB27F7" wp14:editId="3238EA4D">
            <wp:extent cx="2716180" cy="2041451"/>
            <wp:effectExtent l="0" t="0" r="0" b="0"/>
            <wp:docPr id="752" name="図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11970" cy="2038287"/>
                    </a:xfrm>
                    <a:prstGeom prst="rect">
                      <a:avLst/>
                    </a:prstGeom>
                    <a:noFill/>
                    <a:ln>
                      <a:noFill/>
                    </a:ln>
                  </pic:spPr>
                </pic:pic>
              </a:graphicData>
            </a:graphic>
          </wp:inline>
        </w:drawing>
      </w:r>
      <w:r w:rsidR="00033536">
        <w:rPr>
          <w:rFonts w:hint="eastAsia"/>
          <w:noProof/>
        </w:rPr>
        <w:t xml:space="preserve"> </w:t>
      </w:r>
      <w:r w:rsidRPr="005B354B">
        <w:rPr>
          <w:rFonts w:hint="eastAsia"/>
          <w:noProof/>
        </w:rPr>
        <w:drawing>
          <wp:inline distT="0" distB="0" distL="0" distR="0" wp14:anchorId="4C814EF5" wp14:editId="17BEF5AE">
            <wp:extent cx="2721935" cy="2041451"/>
            <wp:effectExtent l="0" t="0" r="0" b="0"/>
            <wp:docPr id="754" name="図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21801" cy="2041351"/>
                    </a:xfrm>
                    <a:prstGeom prst="rect">
                      <a:avLst/>
                    </a:prstGeom>
                    <a:noFill/>
                    <a:ln>
                      <a:noFill/>
                    </a:ln>
                  </pic:spPr>
                </pic:pic>
              </a:graphicData>
            </a:graphic>
          </wp:inline>
        </w:drawing>
      </w:r>
    </w:p>
    <w:p w:rsidR="00BB58BA" w:rsidRDefault="005B354B" w:rsidP="00BB58BA">
      <w:pPr>
        <w:pStyle w:val="305"/>
      </w:pPr>
      <w:r w:rsidRPr="005B354B">
        <w:rPr>
          <w:rFonts w:hint="eastAsia"/>
          <w:noProof/>
        </w:rPr>
        <w:drawing>
          <wp:inline distT="0" distB="0" distL="0" distR="0" wp14:anchorId="13E3E489" wp14:editId="28C32AD2">
            <wp:extent cx="2702034" cy="2030819"/>
            <wp:effectExtent l="0" t="0" r="0" b="0"/>
            <wp:docPr id="756" name="図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02167" cy="2030919"/>
                    </a:xfrm>
                    <a:prstGeom prst="rect">
                      <a:avLst/>
                    </a:prstGeom>
                    <a:noFill/>
                    <a:ln>
                      <a:noFill/>
                    </a:ln>
                  </pic:spPr>
                </pic:pic>
              </a:graphicData>
            </a:graphic>
          </wp:inline>
        </w:drawing>
      </w:r>
      <w:r w:rsidR="00033536">
        <w:rPr>
          <w:rFonts w:hint="eastAsia"/>
        </w:rPr>
        <w:t xml:space="preserve"> </w:t>
      </w:r>
      <w:r w:rsidRPr="005B354B">
        <w:rPr>
          <w:rFonts w:hint="eastAsia"/>
          <w:noProof/>
        </w:rPr>
        <w:drawing>
          <wp:inline distT="0" distB="0" distL="0" distR="0" wp14:anchorId="624E85F7" wp14:editId="79764019">
            <wp:extent cx="2730327" cy="2052084"/>
            <wp:effectExtent l="0" t="0" r="0" b="0"/>
            <wp:docPr id="757" name="図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30461" cy="2052185"/>
                    </a:xfrm>
                    <a:prstGeom prst="rect">
                      <a:avLst/>
                    </a:prstGeom>
                    <a:noFill/>
                    <a:ln>
                      <a:noFill/>
                    </a:ln>
                  </pic:spPr>
                </pic:pic>
              </a:graphicData>
            </a:graphic>
          </wp:inline>
        </w:drawing>
      </w:r>
    </w:p>
    <w:p w:rsidR="00BB58BA" w:rsidRDefault="005B354B" w:rsidP="00BB58BA">
      <w:pPr>
        <w:pStyle w:val="305"/>
      </w:pPr>
      <w:r w:rsidRPr="005B354B">
        <w:rPr>
          <w:rFonts w:hint="eastAsia"/>
          <w:noProof/>
        </w:rPr>
        <w:drawing>
          <wp:inline distT="0" distB="0" distL="0" distR="0" wp14:anchorId="48860A73" wp14:editId="594BB1EC">
            <wp:extent cx="2700670" cy="2029794"/>
            <wp:effectExtent l="0" t="0" r="0" b="0"/>
            <wp:docPr id="767" name="図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00537" cy="2029694"/>
                    </a:xfrm>
                    <a:prstGeom prst="rect">
                      <a:avLst/>
                    </a:prstGeom>
                    <a:noFill/>
                    <a:ln>
                      <a:noFill/>
                    </a:ln>
                  </pic:spPr>
                </pic:pic>
              </a:graphicData>
            </a:graphic>
          </wp:inline>
        </w:drawing>
      </w:r>
      <w:r w:rsidR="00033536">
        <w:rPr>
          <w:rFonts w:hint="eastAsia"/>
        </w:rPr>
        <w:t xml:space="preserve"> </w:t>
      </w:r>
      <w:r w:rsidRPr="005B354B">
        <w:rPr>
          <w:rFonts w:hint="eastAsia"/>
          <w:noProof/>
        </w:rPr>
        <w:drawing>
          <wp:inline distT="0" distB="0" distL="0" distR="0" wp14:anchorId="47F583E6" wp14:editId="30D1EE3D">
            <wp:extent cx="2743200" cy="2061759"/>
            <wp:effectExtent l="0" t="0" r="0" b="0"/>
            <wp:docPr id="68" name="図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43335" cy="2061860"/>
                    </a:xfrm>
                    <a:prstGeom prst="rect">
                      <a:avLst/>
                    </a:prstGeom>
                    <a:noFill/>
                    <a:ln>
                      <a:noFill/>
                    </a:ln>
                  </pic:spPr>
                </pic:pic>
              </a:graphicData>
            </a:graphic>
          </wp:inline>
        </w:drawing>
      </w:r>
    </w:p>
    <w:p w:rsidR="00033536" w:rsidRDefault="00033536" w:rsidP="00BB58BA">
      <w:pPr>
        <w:pStyle w:val="305"/>
      </w:pPr>
    </w:p>
    <w:p w:rsidR="00BB58BA" w:rsidRDefault="00BB58BA" w:rsidP="00BB58BA">
      <w:pPr>
        <w:pStyle w:val="205"/>
      </w:pPr>
      <w:bookmarkStart w:id="6" w:name="_Toc263386648"/>
      <w:r>
        <w:rPr>
          <w:rFonts w:hint="eastAsia"/>
        </w:rPr>
        <w:lastRenderedPageBreak/>
        <w:t>PowerPivot for Excel 2010 の起動</w:t>
      </w:r>
      <w:bookmarkEnd w:id="6"/>
    </w:p>
    <w:p w:rsidR="00BB58BA" w:rsidRDefault="00BB58BA" w:rsidP="00BB58BA">
      <w:pPr>
        <w:pStyle w:val="3051"/>
        <w:spacing w:before="180"/>
      </w:pPr>
      <w:r>
        <w:rPr>
          <w:rFonts w:hint="eastAsia"/>
        </w:rPr>
        <w:t>PowerPivot for Excel 2010 の起動</w:t>
      </w:r>
    </w:p>
    <w:p w:rsidR="00BB58BA" w:rsidRDefault="00BB58BA" w:rsidP="00BB58BA">
      <w:pPr>
        <w:pStyle w:val="305"/>
      </w:pPr>
      <w:r>
        <w:rPr>
          <w:rFonts w:hint="eastAsia"/>
        </w:rPr>
        <w:t>インストールした PowerPivot for Excel 2010 を起動するには、［</w:t>
      </w:r>
      <w:r w:rsidRPr="00B43B19">
        <w:rPr>
          <w:rFonts w:hint="eastAsia"/>
          <w:b/>
        </w:rPr>
        <w:t>スタート</w:t>
      </w:r>
      <w:r>
        <w:rPr>
          <w:rFonts w:hint="eastAsia"/>
        </w:rPr>
        <w:t>］メニューの［</w:t>
      </w:r>
      <w:r w:rsidRPr="00B43B19">
        <w:rPr>
          <w:rFonts w:hint="eastAsia"/>
          <w:b/>
        </w:rPr>
        <w:t>すべてのプログラム</w:t>
      </w:r>
      <w:r>
        <w:rPr>
          <w:rFonts w:hint="eastAsia"/>
        </w:rPr>
        <w:t>］から［</w:t>
      </w:r>
      <w:r w:rsidRPr="00B43B19">
        <w:rPr>
          <w:rFonts w:hint="eastAsia"/>
          <w:b/>
        </w:rPr>
        <w:t>Microsoft Office</w:t>
      </w:r>
      <w:r>
        <w:rPr>
          <w:rFonts w:hint="eastAsia"/>
        </w:rPr>
        <w:t>］の「</w:t>
      </w:r>
      <w:r w:rsidRPr="00B43B19">
        <w:rPr>
          <w:rFonts w:hint="eastAsia"/>
          <w:b/>
        </w:rPr>
        <w:t>Microsoft Excel 2010</w:t>
      </w:r>
      <w:r>
        <w:rPr>
          <w:rFonts w:hint="eastAsia"/>
        </w:rPr>
        <w:t>」をクリックして、Excel 2010 を起動します。</w:t>
      </w:r>
    </w:p>
    <w:p w:rsidR="00BB58BA" w:rsidRDefault="005B354B" w:rsidP="00BB58BA">
      <w:pPr>
        <w:pStyle w:val="305"/>
      </w:pPr>
      <w:r w:rsidRPr="005B354B">
        <w:rPr>
          <w:noProof/>
        </w:rPr>
        <w:drawing>
          <wp:inline distT="0" distB="0" distL="0" distR="0" wp14:anchorId="00AD7248" wp14:editId="1905D8A6">
            <wp:extent cx="4720856" cy="2403229"/>
            <wp:effectExtent l="0" t="0" r="0" b="0"/>
            <wp:docPr id="71" name="図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729405" cy="2407581"/>
                    </a:xfrm>
                    <a:prstGeom prst="rect">
                      <a:avLst/>
                    </a:prstGeom>
                    <a:noFill/>
                    <a:ln>
                      <a:noFill/>
                    </a:ln>
                  </pic:spPr>
                </pic:pic>
              </a:graphicData>
            </a:graphic>
          </wp:inline>
        </w:drawing>
      </w:r>
    </w:p>
    <w:p w:rsidR="00BB58BA" w:rsidRDefault="00BB58BA" w:rsidP="00BB58BA">
      <w:pPr>
        <w:pStyle w:val="305"/>
      </w:pPr>
      <w:r>
        <w:rPr>
          <w:rFonts w:hint="eastAsia"/>
        </w:rPr>
        <w:t>起動後、アドインをインストールするかどうかを尋ねられるので、「</w:t>
      </w:r>
      <w:r w:rsidR="00033536">
        <w:rPr>
          <w:rFonts w:hint="eastAsia"/>
          <w:b/>
        </w:rPr>
        <w:t>インストール</w:t>
      </w:r>
      <w:r>
        <w:rPr>
          <w:rFonts w:hint="eastAsia"/>
        </w:rPr>
        <w:t>」ボタンをクリックします。</w:t>
      </w:r>
    </w:p>
    <w:p w:rsidR="00BB58BA" w:rsidRDefault="005B354B" w:rsidP="00BB58BA">
      <w:pPr>
        <w:pStyle w:val="305"/>
      </w:pPr>
      <w:r w:rsidRPr="005B354B">
        <w:rPr>
          <w:noProof/>
        </w:rPr>
        <w:drawing>
          <wp:inline distT="0" distB="0" distL="0" distR="0" wp14:anchorId="10551D65" wp14:editId="2C555671">
            <wp:extent cx="4536567" cy="2392089"/>
            <wp:effectExtent l="0" t="0" r="0" b="0"/>
            <wp:docPr id="74" name="図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536567" cy="2392089"/>
                    </a:xfrm>
                    <a:prstGeom prst="rect">
                      <a:avLst/>
                    </a:prstGeom>
                    <a:noFill/>
                    <a:ln>
                      <a:noFill/>
                    </a:ln>
                  </pic:spPr>
                </pic:pic>
              </a:graphicData>
            </a:graphic>
          </wp:inline>
        </w:drawing>
      </w:r>
    </w:p>
    <w:p w:rsidR="00BB58BA" w:rsidRPr="00BB58BA" w:rsidRDefault="00BB58BA" w:rsidP="00BB58BA">
      <w:pPr>
        <w:pStyle w:val="305"/>
      </w:pPr>
      <w:r>
        <w:rPr>
          <w:rFonts w:hint="eastAsia"/>
        </w:rPr>
        <w:t>これで Excel 2010 に［</w:t>
      </w:r>
      <w:r w:rsidR="00033536">
        <w:rPr>
          <w:rFonts w:hint="eastAsia"/>
          <w:b/>
        </w:rPr>
        <w:t>PowerPivot</w:t>
      </w:r>
      <w:r>
        <w:rPr>
          <w:rFonts w:hint="eastAsia"/>
        </w:rPr>
        <w:t>］タブが追加されます。</w:t>
      </w:r>
    </w:p>
    <w:p w:rsidR="00BB58BA" w:rsidRDefault="005B354B" w:rsidP="00BB58BA">
      <w:pPr>
        <w:pStyle w:val="305"/>
      </w:pPr>
      <w:r w:rsidRPr="005B354B">
        <w:rPr>
          <w:noProof/>
        </w:rPr>
        <w:drawing>
          <wp:inline distT="0" distB="0" distL="0" distR="0" wp14:anchorId="60E1E55C" wp14:editId="5528D45F">
            <wp:extent cx="4536567" cy="1471465"/>
            <wp:effectExtent l="0" t="0" r="0" b="0"/>
            <wp:docPr id="76" name="図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536567" cy="1471465"/>
                    </a:xfrm>
                    <a:prstGeom prst="rect">
                      <a:avLst/>
                    </a:prstGeom>
                    <a:noFill/>
                    <a:ln>
                      <a:noFill/>
                    </a:ln>
                  </pic:spPr>
                </pic:pic>
              </a:graphicData>
            </a:graphic>
          </wp:inline>
        </w:drawing>
      </w:r>
    </w:p>
    <w:p w:rsidR="009C7DD4" w:rsidRPr="00C6267F" w:rsidRDefault="009C7DD4" w:rsidP="009C7DD4">
      <w:pPr>
        <w:pStyle w:val="205"/>
      </w:pPr>
      <w:bookmarkStart w:id="7" w:name="_Toc197773946"/>
      <w:bookmarkStart w:id="8" w:name="_Toc202546871"/>
      <w:bookmarkStart w:id="9" w:name="_Toc240224542"/>
      <w:bookmarkStart w:id="10" w:name="_Toc263386649"/>
      <w:r>
        <w:rPr>
          <w:rFonts w:hint="eastAsia"/>
        </w:rPr>
        <w:lastRenderedPageBreak/>
        <w:t>本自習書の内容について</w:t>
      </w:r>
      <w:bookmarkEnd w:id="7"/>
      <w:bookmarkEnd w:id="8"/>
      <w:bookmarkEnd w:id="9"/>
      <w:bookmarkEnd w:id="10"/>
    </w:p>
    <w:p w:rsidR="009C7DD4" w:rsidRPr="008370CC" w:rsidRDefault="009C7DD4" w:rsidP="009C7DD4">
      <w:pPr>
        <w:pStyle w:val="3051"/>
        <w:spacing w:before="180"/>
      </w:pPr>
      <w:r>
        <w:rPr>
          <w:rFonts w:hint="eastAsia"/>
        </w:rPr>
        <w:t>本自習書の内容について</w:t>
      </w:r>
    </w:p>
    <w:p w:rsidR="002747D4" w:rsidRPr="006C28D7" w:rsidRDefault="009C7DD4" w:rsidP="002747D4">
      <w:pPr>
        <w:pStyle w:val="305"/>
      </w:pPr>
      <w:r>
        <w:rPr>
          <w:rFonts w:hint="eastAsia"/>
        </w:rPr>
        <w:t>本自習書では、</w:t>
      </w:r>
      <w:r w:rsidR="00476FC2">
        <w:rPr>
          <w:rFonts w:hint="eastAsia"/>
        </w:rPr>
        <w:t xml:space="preserve">PowerPivot for Excel 2010 </w:t>
      </w:r>
      <w:r>
        <w:rPr>
          <w:rFonts w:hint="eastAsia"/>
        </w:rPr>
        <w:t>の基本的な操作方法について</w:t>
      </w:r>
      <w:r w:rsidR="00476FC2">
        <w:rPr>
          <w:rFonts w:hint="eastAsia"/>
        </w:rPr>
        <w:t>説明します。説明する主な内容は、次のとおりです。</w:t>
      </w:r>
    </w:p>
    <w:p w:rsidR="007110A1" w:rsidRDefault="007110A1" w:rsidP="005B354B">
      <w:pPr>
        <w:pStyle w:val="305"/>
        <w:numPr>
          <w:ilvl w:val="0"/>
          <w:numId w:val="8"/>
        </w:numPr>
        <w:spacing w:afterLines="20" w:after="72"/>
        <w:ind w:leftChars="0" w:left="1560" w:hanging="426"/>
        <w:rPr>
          <w:b/>
        </w:rPr>
      </w:pPr>
      <w:r w:rsidRPr="007110A1">
        <w:rPr>
          <w:rFonts w:hint="eastAsia"/>
          <w:b/>
        </w:rPr>
        <w:t>PowerPivot for Excel 2010 の基本操作</w:t>
      </w:r>
    </w:p>
    <w:p w:rsidR="007110A1" w:rsidRDefault="007110A1" w:rsidP="005B354B">
      <w:pPr>
        <w:pStyle w:val="305"/>
        <w:numPr>
          <w:ilvl w:val="0"/>
          <w:numId w:val="8"/>
        </w:numPr>
        <w:spacing w:afterLines="20" w:after="72"/>
        <w:ind w:leftChars="0" w:left="1560" w:hanging="426"/>
        <w:rPr>
          <w:b/>
        </w:rPr>
      </w:pPr>
      <w:r w:rsidRPr="007110A1">
        <w:rPr>
          <w:rFonts w:hint="eastAsia"/>
          <w:b/>
        </w:rPr>
        <w:t>PowerPivot for Excel 2010 へのデータのインポート</w:t>
      </w:r>
    </w:p>
    <w:p w:rsidR="007110A1" w:rsidRDefault="007110A1" w:rsidP="005B354B">
      <w:pPr>
        <w:pStyle w:val="305"/>
        <w:numPr>
          <w:ilvl w:val="0"/>
          <w:numId w:val="8"/>
        </w:numPr>
        <w:spacing w:afterLines="20" w:after="72"/>
        <w:ind w:leftChars="0" w:left="1560" w:hanging="426"/>
        <w:rPr>
          <w:b/>
        </w:rPr>
      </w:pPr>
      <w:r w:rsidRPr="007110A1">
        <w:rPr>
          <w:rFonts w:hint="eastAsia"/>
          <w:b/>
        </w:rPr>
        <w:t>DAX 式による列の追加</w:t>
      </w:r>
    </w:p>
    <w:p w:rsidR="007110A1" w:rsidRDefault="007110A1" w:rsidP="005B354B">
      <w:pPr>
        <w:pStyle w:val="305"/>
        <w:numPr>
          <w:ilvl w:val="0"/>
          <w:numId w:val="8"/>
        </w:numPr>
        <w:spacing w:afterLines="20" w:after="72"/>
        <w:ind w:leftChars="0" w:left="1560" w:hanging="426"/>
        <w:rPr>
          <w:b/>
        </w:rPr>
      </w:pPr>
      <w:r w:rsidRPr="007110A1">
        <w:rPr>
          <w:rFonts w:hint="eastAsia"/>
          <w:b/>
        </w:rPr>
        <w:t>ピボット テーブルの作成</w:t>
      </w:r>
    </w:p>
    <w:p w:rsidR="007110A1" w:rsidRDefault="00B92500" w:rsidP="005B354B">
      <w:pPr>
        <w:pStyle w:val="305"/>
        <w:numPr>
          <w:ilvl w:val="0"/>
          <w:numId w:val="8"/>
        </w:numPr>
        <w:spacing w:afterLines="20" w:after="72"/>
        <w:ind w:leftChars="0" w:left="1560" w:hanging="426"/>
        <w:rPr>
          <w:b/>
        </w:rPr>
      </w:pPr>
      <w:r>
        <w:rPr>
          <w:rFonts w:hint="eastAsia"/>
          <w:b/>
        </w:rPr>
        <w:t>フィルター</w:t>
      </w:r>
      <w:r w:rsidR="007110A1" w:rsidRPr="007110A1">
        <w:rPr>
          <w:rFonts w:hint="eastAsia"/>
          <w:b/>
        </w:rPr>
        <w:t>や並べ替えの設定</w:t>
      </w:r>
    </w:p>
    <w:p w:rsidR="007110A1" w:rsidRDefault="007110A1" w:rsidP="005B354B">
      <w:pPr>
        <w:pStyle w:val="305"/>
        <w:numPr>
          <w:ilvl w:val="0"/>
          <w:numId w:val="8"/>
        </w:numPr>
        <w:spacing w:afterLines="20" w:after="72"/>
        <w:ind w:leftChars="0" w:left="1560" w:hanging="426"/>
        <w:rPr>
          <w:b/>
        </w:rPr>
      </w:pPr>
      <w:r w:rsidRPr="007110A1">
        <w:rPr>
          <w:rFonts w:hint="eastAsia"/>
          <w:b/>
        </w:rPr>
        <w:t>ピボット テーブルのデザインの変更</w:t>
      </w:r>
    </w:p>
    <w:p w:rsidR="007110A1" w:rsidRDefault="007110A1" w:rsidP="005B354B">
      <w:pPr>
        <w:pStyle w:val="305"/>
        <w:numPr>
          <w:ilvl w:val="0"/>
          <w:numId w:val="8"/>
        </w:numPr>
        <w:spacing w:afterLines="20" w:after="72"/>
        <w:ind w:leftChars="0" w:left="1560" w:hanging="426"/>
        <w:rPr>
          <w:b/>
        </w:rPr>
      </w:pPr>
      <w:r w:rsidRPr="007110A1">
        <w:rPr>
          <w:rFonts w:hint="eastAsia"/>
          <w:b/>
        </w:rPr>
        <w:t>ピボット グラフの作成</w:t>
      </w:r>
    </w:p>
    <w:p w:rsidR="007110A1" w:rsidRDefault="007110A1" w:rsidP="005B354B">
      <w:pPr>
        <w:pStyle w:val="305"/>
        <w:numPr>
          <w:ilvl w:val="0"/>
          <w:numId w:val="8"/>
        </w:numPr>
        <w:spacing w:afterLines="20" w:after="72"/>
        <w:ind w:leftChars="0" w:left="1560" w:hanging="426"/>
        <w:rPr>
          <w:b/>
        </w:rPr>
      </w:pPr>
      <w:r w:rsidRPr="007110A1">
        <w:rPr>
          <w:rFonts w:hint="eastAsia"/>
          <w:b/>
        </w:rPr>
        <w:t>スライサーによる表示データの絞り込み</w:t>
      </w:r>
    </w:p>
    <w:p w:rsidR="007110A1" w:rsidRDefault="007110A1" w:rsidP="005B354B">
      <w:pPr>
        <w:pStyle w:val="305"/>
        <w:numPr>
          <w:ilvl w:val="0"/>
          <w:numId w:val="8"/>
        </w:numPr>
        <w:spacing w:afterLines="20" w:after="72"/>
        <w:ind w:leftChars="0" w:left="1560" w:hanging="426"/>
        <w:rPr>
          <w:b/>
        </w:rPr>
      </w:pPr>
      <w:r w:rsidRPr="007110A1">
        <w:rPr>
          <w:rFonts w:hint="eastAsia"/>
          <w:b/>
        </w:rPr>
        <w:t>4つのグラフを追加したレポート</w:t>
      </w:r>
    </w:p>
    <w:p w:rsidR="007110A1" w:rsidRDefault="007110A1" w:rsidP="005B354B">
      <w:pPr>
        <w:pStyle w:val="305"/>
        <w:numPr>
          <w:ilvl w:val="0"/>
          <w:numId w:val="8"/>
        </w:numPr>
        <w:spacing w:afterLines="20" w:after="72"/>
        <w:ind w:leftChars="0" w:left="1560" w:hanging="426"/>
        <w:rPr>
          <w:b/>
        </w:rPr>
      </w:pPr>
      <w:r w:rsidRPr="007110A1">
        <w:rPr>
          <w:rFonts w:hint="eastAsia"/>
          <w:b/>
        </w:rPr>
        <w:t>Web ページ（HTML ファイル）からのテーブル作成</w:t>
      </w:r>
    </w:p>
    <w:p w:rsidR="007110A1" w:rsidRDefault="007110A1" w:rsidP="005B354B">
      <w:pPr>
        <w:pStyle w:val="305"/>
        <w:numPr>
          <w:ilvl w:val="0"/>
          <w:numId w:val="8"/>
        </w:numPr>
        <w:spacing w:afterLines="20" w:after="72"/>
        <w:ind w:leftChars="0" w:left="1560" w:hanging="426"/>
        <w:rPr>
          <w:b/>
        </w:rPr>
      </w:pPr>
      <w:r w:rsidRPr="007110A1">
        <w:rPr>
          <w:rFonts w:hint="eastAsia"/>
          <w:b/>
        </w:rPr>
        <w:t>Excel シートからのテーブル作成</w:t>
      </w:r>
    </w:p>
    <w:p w:rsidR="007110A1" w:rsidRDefault="007110A1" w:rsidP="005B354B">
      <w:pPr>
        <w:pStyle w:val="305"/>
        <w:numPr>
          <w:ilvl w:val="0"/>
          <w:numId w:val="8"/>
        </w:numPr>
        <w:spacing w:afterLines="20" w:after="72"/>
        <w:ind w:leftChars="0" w:left="1560" w:hanging="426"/>
        <w:rPr>
          <w:b/>
        </w:rPr>
      </w:pPr>
      <w:r w:rsidRPr="007110A1">
        <w:rPr>
          <w:rFonts w:hint="eastAsia"/>
          <w:b/>
        </w:rPr>
        <w:t>計算の種類の変更</w:t>
      </w:r>
    </w:p>
    <w:p w:rsidR="007110A1" w:rsidRDefault="007110A1" w:rsidP="005B354B">
      <w:pPr>
        <w:pStyle w:val="305"/>
        <w:numPr>
          <w:ilvl w:val="0"/>
          <w:numId w:val="8"/>
        </w:numPr>
        <w:spacing w:afterLines="20" w:after="72"/>
        <w:ind w:leftChars="0" w:left="1560" w:hanging="426"/>
        <w:rPr>
          <w:b/>
        </w:rPr>
      </w:pPr>
      <w:r w:rsidRPr="007110A1">
        <w:rPr>
          <w:rFonts w:hint="eastAsia"/>
          <w:b/>
        </w:rPr>
        <w:t>集計方法の変更</w:t>
      </w:r>
    </w:p>
    <w:p w:rsidR="000D2AFD" w:rsidRDefault="000D2AFD" w:rsidP="005B354B">
      <w:pPr>
        <w:pStyle w:val="305"/>
        <w:numPr>
          <w:ilvl w:val="0"/>
          <w:numId w:val="8"/>
        </w:numPr>
        <w:spacing w:afterLines="20" w:after="72"/>
        <w:ind w:leftChars="0" w:left="1560" w:hanging="426"/>
        <w:rPr>
          <w:b/>
        </w:rPr>
      </w:pPr>
      <w:r>
        <w:rPr>
          <w:rFonts w:hint="eastAsia"/>
          <w:b/>
        </w:rPr>
        <w:t>前年比の計算</w:t>
      </w:r>
    </w:p>
    <w:p w:rsidR="000D2AFD" w:rsidRDefault="000D2AFD" w:rsidP="005B354B">
      <w:pPr>
        <w:pStyle w:val="305"/>
        <w:numPr>
          <w:ilvl w:val="0"/>
          <w:numId w:val="8"/>
        </w:numPr>
        <w:spacing w:afterLines="20" w:after="72"/>
        <w:ind w:leftChars="0" w:left="1560" w:hanging="426"/>
        <w:rPr>
          <w:b/>
        </w:rPr>
      </w:pPr>
      <w:r>
        <w:rPr>
          <w:rFonts w:hint="eastAsia"/>
          <w:b/>
        </w:rPr>
        <w:t>Reporting Services レポートをデータソースへ設定</w:t>
      </w:r>
    </w:p>
    <w:p w:rsidR="000D2AFD" w:rsidRDefault="000D2AFD" w:rsidP="005B354B">
      <w:pPr>
        <w:pStyle w:val="305"/>
        <w:numPr>
          <w:ilvl w:val="0"/>
          <w:numId w:val="8"/>
        </w:numPr>
        <w:spacing w:afterLines="20" w:after="72"/>
        <w:ind w:leftChars="0" w:left="1560" w:hanging="426"/>
        <w:rPr>
          <w:b/>
        </w:rPr>
      </w:pPr>
      <w:r>
        <w:rPr>
          <w:rFonts w:hint="eastAsia"/>
          <w:b/>
        </w:rPr>
        <w:t>SQL Azure データベースをデータソースへ設定</w:t>
      </w:r>
    </w:p>
    <w:p w:rsidR="007110A1" w:rsidRPr="000D2AFD" w:rsidRDefault="000D2AFD" w:rsidP="005B354B">
      <w:pPr>
        <w:pStyle w:val="305"/>
        <w:numPr>
          <w:ilvl w:val="0"/>
          <w:numId w:val="8"/>
        </w:numPr>
        <w:spacing w:afterLines="100" w:after="360"/>
        <w:ind w:leftChars="0" w:left="1559" w:hanging="425"/>
        <w:rPr>
          <w:b/>
        </w:rPr>
      </w:pPr>
      <w:r w:rsidRPr="000D2AFD">
        <w:rPr>
          <w:rFonts w:hint="eastAsia"/>
          <w:b/>
        </w:rPr>
        <w:t>Analysis Services OLAP キューブをデータソースへ設定</w:t>
      </w:r>
    </w:p>
    <w:p w:rsidR="007110A1" w:rsidRDefault="00595745" w:rsidP="007110A1">
      <w:pPr>
        <w:pStyle w:val="305"/>
      </w:pPr>
      <w:r>
        <w:rPr>
          <w:rFonts w:hint="eastAsia"/>
        </w:rPr>
        <w:t>いずれも簡単な例を使って、ステップ バイ ステップ形式で試せるようになっていますので、ぜひ実際に操作しながら読み進めていただければと思います。</w:t>
      </w:r>
    </w:p>
    <w:p w:rsidR="007110A1" w:rsidRPr="00595745" w:rsidRDefault="007110A1" w:rsidP="007110A1">
      <w:pPr>
        <w:pStyle w:val="305"/>
      </w:pPr>
    </w:p>
    <w:p w:rsidR="003F4C06" w:rsidRDefault="003F4C06" w:rsidP="003F4C06">
      <w:pPr>
        <w:pStyle w:val="205"/>
      </w:pPr>
      <w:bookmarkStart w:id="11" w:name="_Toc263386650"/>
      <w:r>
        <w:rPr>
          <w:rFonts w:hint="eastAsia"/>
        </w:rPr>
        <w:lastRenderedPageBreak/>
        <w:t>自習書を試す環境について</w:t>
      </w:r>
      <w:bookmarkEnd w:id="11"/>
    </w:p>
    <w:p w:rsidR="003F4C06" w:rsidRDefault="003F4C06" w:rsidP="008050BD">
      <w:pPr>
        <w:pStyle w:val="3051"/>
        <w:spacing w:before="180"/>
      </w:pPr>
      <w:r>
        <w:rPr>
          <w:rFonts w:hint="eastAsia"/>
        </w:rPr>
        <w:t>必要な環境</w:t>
      </w:r>
    </w:p>
    <w:p w:rsidR="003F4C06" w:rsidRPr="00C6267F" w:rsidRDefault="003F4C06" w:rsidP="003F4C06">
      <w:pPr>
        <w:pStyle w:val="32"/>
        <w:spacing w:after="180"/>
      </w:pPr>
      <w:r w:rsidRPr="00C6267F">
        <w:t>この自習書で実習を行うために必要な環境は次の</w:t>
      </w:r>
      <w:r>
        <w:rPr>
          <w:rFonts w:hint="eastAsia"/>
        </w:rPr>
        <w:t>とお</w:t>
      </w:r>
      <w:r w:rsidRPr="00C6267F">
        <w:t>りです。</w:t>
      </w:r>
    </w:p>
    <w:p w:rsidR="00C0524F" w:rsidRPr="00F328D8" w:rsidRDefault="00C0524F" w:rsidP="00C0524F">
      <w:pPr>
        <w:pStyle w:val="32"/>
        <w:spacing w:after="180"/>
        <w:rPr>
          <w:b/>
        </w:rPr>
      </w:pPr>
      <w:r w:rsidRPr="00F328D8">
        <w:rPr>
          <w:b/>
        </w:rPr>
        <w:t>OS</w:t>
      </w:r>
    </w:p>
    <w:p w:rsidR="00385138" w:rsidRDefault="00385138" w:rsidP="005B354B">
      <w:pPr>
        <w:pStyle w:val="af2"/>
        <w:spacing w:afterLines="30" w:after="108"/>
        <w:ind w:leftChars="567" w:left="1134"/>
        <w:rPr>
          <w:rFonts w:hint="eastAsia"/>
        </w:rPr>
      </w:pPr>
      <w:r w:rsidRPr="00C6267F">
        <w:t>Windows Server 2003 SP2</w:t>
      </w:r>
      <w:r>
        <w:rPr>
          <w:rFonts w:hint="eastAsia"/>
        </w:rPr>
        <w:t>（Service Pack 2）</w:t>
      </w:r>
      <w:r w:rsidRPr="00C6267F">
        <w:t>以降 または</w:t>
      </w:r>
    </w:p>
    <w:p w:rsidR="005D4ACB" w:rsidRPr="00C6267F" w:rsidRDefault="005D4ACB" w:rsidP="005B354B">
      <w:pPr>
        <w:pStyle w:val="af2"/>
        <w:spacing w:afterLines="30" w:after="108"/>
        <w:ind w:leftChars="567" w:left="1134"/>
      </w:pPr>
      <w:r w:rsidRPr="005D4ACB">
        <w:rPr>
          <w:rFonts w:hint="eastAsia"/>
        </w:rPr>
        <w:t>Windows Server 2003 R2 SP2 以降 または</w:t>
      </w:r>
      <w:bookmarkStart w:id="12" w:name="_GoBack"/>
      <w:bookmarkEnd w:id="12"/>
    </w:p>
    <w:p w:rsidR="00385138" w:rsidRPr="00C6267F" w:rsidRDefault="00385138" w:rsidP="005B354B">
      <w:pPr>
        <w:pStyle w:val="af2"/>
        <w:spacing w:afterLines="30" w:after="108"/>
        <w:ind w:leftChars="567" w:left="1134"/>
      </w:pPr>
      <w:r w:rsidRPr="00C6267F">
        <w:t>Windows XP Professional SP</w:t>
      </w:r>
      <w:r w:rsidR="005B5E10">
        <w:rPr>
          <w:rFonts w:hint="eastAsia"/>
        </w:rPr>
        <w:t>3</w:t>
      </w:r>
      <w:r w:rsidRPr="00C6267F">
        <w:t xml:space="preserve"> 以降 または</w:t>
      </w:r>
    </w:p>
    <w:p w:rsidR="00385138" w:rsidRDefault="00385138" w:rsidP="005B354B">
      <w:pPr>
        <w:pStyle w:val="af2"/>
        <w:spacing w:afterLines="30" w:after="108"/>
        <w:ind w:leftChars="567" w:left="1134"/>
      </w:pPr>
      <w:r w:rsidRPr="00C6267F">
        <w:t xml:space="preserve">Windows Vista </w:t>
      </w:r>
      <w:r w:rsidR="00B64EF3">
        <w:rPr>
          <w:rFonts w:hint="eastAsia"/>
        </w:rPr>
        <w:t xml:space="preserve">SP2 </w:t>
      </w:r>
      <w:r w:rsidRPr="00C6267F">
        <w:t>または</w:t>
      </w:r>
      <w:r w:rsidR="008604EA">
        <w:rPr>
          <w:rFonts w:hint="eastAsia"/>
        </w:rPr>
        <w:t xml:space="preserve"> Windows 7 または</w:t>
      </w:r>
    </w:p>
    <w:p w:rsidR="002747D4" w:rsidRDefault="00385138" w:rsidP="005B354B">
      <w:pPr>
        <w:pStyle w:val="af2"/>
        <w:spacing w:afterLines="30" w:after="108"/>
        <w:ind w:leftChars="567" w:left="1134"/>
      </w:pPr>
      <w:r w:rsidRPr="00C6267F">
        <w:t>Windows Server 2008</w:t>
      </w:r>
      <w:r w:rsidR="004B1B31">
        <w:rPr>
          <w:rFonts w:hint="eastAsia"/>
        </w:rPr>
        <w:t xml:space="preserve"> </w:t>
      </w:r>
      <w:r w:rsidR="00B64EF3">
        <w:rPr>
          <w:rFonts w:hint="eastAsia"/>
        </w:rPr>
        <w:t xml:space="preserve">SP2 </w:t>
      </w:r>
      <w:r w:rsidR="004B1B31">
        <w:rPr>
          <w:rFonts w:hint="eastAsia"/>
        </w:rPr>
        <w:t>または Windows Server 2008 R2</w:t>
      </w:r>
    </w:p>
    <w:p w:rsidR="00385138" w:rsidRDefault="00385138" w:rsidP="005B354B">
      <w:pPr>
        <w:pStyle w:val="af2"/>
        <w:spacing w:afterLines="30" w:after="108"/>
        <w:ind w:leftChars="567" w:left="1134"/>
      </w:pPr>
    </w:p>
    <w:p w:rsidR="00C0524F" w:rsidRPr="00F328D8" w:rsidRDefault="00C0524F" w:rsidP="00C0524F">
      <w:pPr>
        <w:pStyle w:val="32"/>
        <w:spacing w:after="180"/>
        <w:rPr>
          <w:b/>
        </w:rPr>
      </w:pPr>
      <w:r w:rsidRPr="00F328D8">
        <w:rPr>
          <w:b/>
        </w:rPr>
        <w:t>ソフトウェア</w:t>
      </w:r>
    </w:p>
    <w:p w:rsidR="002747D4" w:rsidRDefault="0021576F" w:rsidP="002747D4">
      <w:pPr>
        <w:pStyle w:val="32"/>
        <w:spacing w:afterLines="0"/>
        <w:ind w:leftChars="638" w:left="1276"/>
      </w:pPr>
      <w:r>
        <w:rPr>
          <w:rFonts w:hint="eastAsia"/>
        </w:rPr>
        <w:t>・</w:t>
      </w:r>
      <w:r w:rsidR="00385138" w:rsidRPr="00C6267F">
        <w:t xml:space="preserve">SQL Server 2008 </w:t>
      </w:r>
      <w:r w:rsidR="00DF6EA2">
        <w:rPr>
          <w:rFonts w:hint="eastAsia"/>
        </w:rPr>
        <w:t>R2</w:t>
      </w:r>
    </w:p>
    <w:p w:rsidR="00564FFB" w:rsidRDefault="0021576F" w:rsidP="002747D4">
      <w:pPr>
        <w:pStyle w:val="32"/>
        <w:spacing w:afterLines="0"/>
        <w:ind w:leftChars="638" w:left="1276"/>
      </w:pPr>
      <w:r>
        <w:rPr>
          <w:rFonts w:hint="eastAsia"/>
        </w:rPr>
        <w:t>・</w:t>
      </w:r>
      <w:r w:rsidR="00564FFB">
        <w:rPr>
          <w:rFonts w:hint="eastAsia"/>
        </w:rPr>
        <w:t>Excel 2010</w:t>
      </w:r>
    </w:p>
    <w:p w:rsidR="00564FFB" w:rsidRDefault="0021576F" w:rsidP="00EC21AB">
      <w:pPr>
        <w:pStyle w:val="32"/>
        <w:spacing w:afterLines="100" w:after="360"/>
        <w:ind w:leftChars="638" w:left="1276"/>
      </w:pPr>
      <w:r>
        <w:rPr>
          <w:rFonts w:hint="eastAsia"/>
        </w:rPr>
        <w:t>・</w:t>
      </w:r>
      <w:r w:rsidR="00DF6EA2">
        <w:rPr>
          <w:rFonts w:hint="eastAsia"/>
        </w:rPr>
        <w:t>SQL Server 2008</w:t>
      </w:r>
      <w:r w:rsidR="009C7DD4">
        <w:rPr>
          <w:rFonts w:hint="eastAsia"/>
        </w:rPr>
        <w:t xml:space="preserve"> </w:t>
      </w:r>
      <w:r w:rsidR="00DF6EA2">
        <w:rPr>
          <w:rFonts w:hint="eastAsia"/>
        </w:rPr>
        <w:t xml:space="preserve">R2 </w:t>
      </w:r>
      <w:r w:rsidR="00564FFB">
        <w:rPr>
          <w:rFonts w:hint="eastAsia"/>
        </w:rPr>
        <w:t>PowerPivot for Excel 2010</w:t>
      </w:r>
    </w:p>
    <w:p w:rsidR="00C034F9" w:rsidRPr="0021576F" w:rsidRDefault="00EC21AB" w:rsidP="00EC21AB">
      <w:pPr>
        <w:pStyle w:val="305"/>
        <w:spacing w:afterLines="150" w:after="540"/>
        <w:ind w:leftChars="638" w:left="1276"/>
      </w:pPr>
      <w:r w:rsidRPr="00EC21AB">
        <w:rPr>
          <w:rFonts w:hint="eastAsia"/>
        </w:rPr>
        <w:t>自習書内での画面やテキストは、OS に Windows Server 2008 R2（x64）、ソフトウェアに SQL Server 2008 R2 Enterprise エディション（x64）を利用して記述しています。</w:t>
      </w:r>
    </w:p>
    <w:p w:rsidR="00F4150D" w:rsidRPr="00F328D8" w:rsidRDefault="00F4150D" w:rsidP="00F4150D">
      <w:pPr>
        <w:pStyle w:val="32"/>
        <w:spacing w:after="180"/>
        <w:rPr>
          <w:b/>
        </w:rPr>
      </w:pPr>
      <w:r>
        <w:rPr>
          <w:rFonts w:hint="eastAsia"/>
          <w:b/>
        </w:rPr>
        <w:t>サンプル スクリプト</w:t>
      </w:r>
    </w:p>
    <w:p w:rsidR="00C0524F" w:rsidRDefault="00C0524F" w:rsidP="00C0524F">
      <w:pPr>
        <w:pStyle w:val="305"/>
        <w:ind w:leftChars="567" w:left="1134"/>
      </w:pPr>
      <w:r w:rsidRPr="008A073C">
        <w:rPr>
          <w:rFonts w:hint="eastAsia"/>
          <w:u w:val="single"/>
        </w:rPr>
        <w:t>この自習書を試すには、サンプル スクリプトをダウンロードして、次のページの事前作業を</w:t>
      </w:r>
      <w:r>
        <w:rPr>
          <w:rFonts w:hint="eastAsia"/>
          <w:u w:val="single"/>
        </w:rPr>
        <w:t>実行</w:t>
      </w:r>
      <w:r w:rsidRPr="008A073C">
        <w:rPr>
          <w:rFonts w:hint="eastAsia"/>
          <w:u w:val="single"/>
        </w:rPr>
        <w:t>しておく必要があります</w:t>
      </w:r>
      <w:r>
        <w:rPr>
          <w:rFonts w:hint="eastAsia"/>
        </w:rPr>
        <w:t>。</w:t>
      </w:r>
    </w:p>
    <w:p w:rsidR="003F4C06" w:rsidRPr="00C0524F" w:rsidRDefault="003F4C06" w:rsidP="003F4C06">
      <w:pPr>
        <w:pStyle w:val="305"/>
      </w:pPr>
    </w:p>
    <w:p w:rsidR="003F4C06" w:rsidRPr="00C6267F" w:rsidRDefault="00C94D61" w:rsidP="003F4C06">
      <w:pPr>
        <w:pStyle w:val="205"/>
      </w:pPr>
      <w:bookmarkStart w:id="13" w:name="_Toc202546873"/>
      <w:bookmarkStart w:id="14" w:name="_Toc263386651"/>
      <w:r>
        <w:rPr>
          <w:rFonts w:hint="eastAsia"/>
        </w:rPr>
        <w:lastRenderedPageBreak/>
        <w:t>事前作業：サンプル スクリプトのセットアップ</w:t>
      </w:r>
      <w:bookmarkEnd w:id="13"/>
      <w:bookmarkEnd w:id="14"/>
    </w:p>
    <w:p w:rsidR="003F4C06" w:rsidRPr="00A34F7E" w:rsidRDefault="003F4C06" w:rsidP="008050BD">
      <w:pPr>
        <w:pStyle w:val="3051"/>
        <w:spacing w:before="180"/>
      </w:pPr>
      <w:r>
        <w:rPr>
          <w:rFonts w:hint="eastAsia"/>
        </w:rPr>
        <w:t>サンプル スクリプトのダウンロードが必須になります</w:t>
      </w:r>
    </w:p>
    <w:p w:rsidR="003D1EE3" w:rsidRDefault="00564FFB" w:rsidP="003D1EE3">
      <w:pPr>
        <w:pStyle w:val="305"/>
      </w:pPr>
      <w:r>
        <w:rPr>
          <w:rFonts w:hint="eastAsia"/>
        </w:rPr>
        <w:t>こ</w:t>
      </w:r>
      <w:r w:rsidR="00AF2504">
        <w:rPr>
          <w:rFonts w:hint="eastAsia"/>
        </w:rPr>
        <w:t>の自習書では、</w:t>
      </w:r>
      <w:r w:rsidR="003D1EE3">
        <w:rPr>
          <w:rFonts w:hint="eastAsia"/>
        </w:rPr>
        <w:t>すべての手順でサンプル スクリプトに含まれる「</w:t>
      </w:r>
      <w:r w:rsidR="003D1EE3" w:rsidRPr="00AF17D2">
        <w:rPr>
          <w:rFonts w:hint="eastAsia"/>
          <w:b/>
        </w:rPr>
        <w:t>NorthwindJ</w:t>
      </w:r>
      <w:r w:rsidR="003D1EE3">
        <w:rPr>
          <w:rFonts w:hint="eastAsia"/>
        </w:rPr>
        <w:t>」データベース（</w:t>
      </w:r>
      <w:r w:rsidR="003D1EE3" w:rsidRPr="00DD1757">
        <w:t>NorthwindJ.mdf</w:t>
      </w:r>
      <w:r w:rsidR="003D1EE3">
        <w:rPr>
          <w:rFonts w:hint="eastAsia"/>
        </w:rPr>
        <w:t xml:space="preserve">と </w:t>
      </w:r>
      <w:r w:rsidR="003D1EE3" w:rsidRPr="00DD1757">
        <w:t>NorthwindJ.</w:t>
      </w:r>
      <w:r w:rsidR="003D1EE3">
        <w:rPr>
          <w:rFonts w:hint="eastAsia"/>
        </w:rPr>
        <w:t>l</w:t>
      </w:r>
      <w:r w:rsidR="003D1EE3" w:rsidRPr="00DD1757">
        <w:t>df</w:t>
      </w:r>
      <w:r w:rsidR="003D1EE3">
        <w:rPr>
          <w:rFonts w:hint="eastAsia"/>
        </w:rPr>
        <w:t>）を利用しますので、STEP2 以降を始める前に、必ずこのデータベースを SQL Server 2008 R2 上へアタッチしておく必要があります。アタッチの手順は、次のとおりです。</w:t>
      </w:r>
    </w:p>
    <w:p w:rsidR="003D1EE3" w:rsidRDefault="003D1EE3" w:rsidP="003D1EE3">
      <w:pPr>
        <w:pStyle w:val="a"/>
        <w:ind w:left="1276"/>
      </w:pPr>
      <w:r>
        <w:rPr>
          <w:rFonts w:hint="eastAsia"/>
        </w:rPr>
        <w:t>まずは、［</w:t>
      </w:r>
      <w:r w:rsidRPr="00B43B19">
        <w:rPr>
          <w:rFonts w:hint="eastAsia"/>
          <w:b/>
        </w:rPr>
        <w:t>スタート</w:t>
      </w:r>
      <w:r>
        <w:rPr>
          <w:rFonts w:hint="eastAsia"/>
        </w:rPr>
        <w:t>］</w:t>
      </w:r>
      <w:r w:rsidRPr="00182982">
        <w:t>メニューの</w:t>
      </w:r>
      <w:r>
        <w:rPr>
          <w:rFonts w:hint="eastAsia"/>
        </w:rPr>
        <w:t>［</w:t>
      </w:r>
      <w:r w:rsidRPr="00B43B19">
        <w:rPr>
          <w:b/>
        </w:rPr>
        <w:t>すべてのプログラム</w:t>
      </w:r>
      <w:r>
        <w:rPr>
          <w:rFonts w:hint="eastAsia"/>
        </w:rPr>
        <w:t>］</w:t>
      </w:r>
      <w:r w:rsidRPr="00182982">
        <w:t>から</w:t>
      </w:r>
      <w:r>
        <w:rPr>
          <w:rFonts w:hint="eastAsia"/>
        </w:rPr>
        <w:t>［</w:t>
      </w:r>
      <w:r w:rsidRPr="00B43B19">
        <w:rPr>
          <w:b/>
        </w:rPr>
        <w:t>Microsoft SQL Server 2008</w:t>
      </w:r>
      <w:r>
        <w:rPr>
          <w:rFonts w:hint="eastAsia"/>
          <w:b/>
        </w:rPr>
        <w:t xml:space="preserve"> R2</w:t>
      </w:r>
      <w:r>
        <w:rPr>
          <w:rFonts w:hint="eastAsia"/>
        </w:rPr>
        <w:t>］の［</w:t>
      </w:r>
      <w:r w:rsidRPr="00B43B19">
        <w:rPr>
          <w:rFonts w:hint="eastAsia"/>
          <w:b/>
        </w:rPr>
        <w:t>SQL Server Management Studio</w:t>
      </w:r>
      <w:r>
        <w:rPr>
          <w:rFonts w:hint="eastAsia"/>
        </w:rPr>
        <w:t>］を</w:t>
      </w:r>
      <w:r w:rsidRPr="00182982">
        <w:t>クリックし</w:t>
      </w:r>
      <w:r>
        <w:rPr>
          <w:rFonts w:hint="eastAsia"/>
        </w:rPr>
        <w:t>て、</w:t>
      </w:r>
      <w:r w:rsidRPr="00AF17D2">
        <w:rPr>
          <w:rFonts w:hint="eastAsia"/>
        </w:rPr>
        <w:t>Management Studio</w:t>
      </w:r>
      <w:r>
        <w:rPr>
          <w:rFonts w:hint="eastAsia"/>
        </w:rPr>
        <w:t xml:space="preserve"> を起動します。</w:t>
      </w:r>
    </w:p>
    <w:p w:rsidR="003D1EE3" w:rsidRDefault="003D1EE3" w:rsidP="003D1EE3">
      <w:pPr>
        <w:pStyle w:val="aff0"/>
      </w:pPr>
      <w:r w:rsidRPr="00C63E13">
        <w:rPr>
          <w:noProof/>
        </w:rPr>
        <w:drawing>
          <wp:inline distT="0" distB="0" distL="0" distR="0" wp14:anchorId="1A682FDC" wp14:editId="2A00BB41">
            <wp:extent cx="2814290" cy="3333750"/>
            <wp:effectExtent l="0" t="0" r="0" b="0"/>
            <wp:docPr id="246" name="図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14290" cy="3333750"/>
                    </a:xfrm>
                    <a:prstGeom prst="rect">
                      <a:avLst/>
                    </a:prstGeom>
                    <a:noFill/>
                    <a:ln>
                      <a:noFill/>
                    </a:ln>
                  </pic:spPr>
                </pic:pic>
              </a:graphicData>
            </a:graphic>
          </wp:inline>
        </w:drawing>
      </w:r>
    </w:p>
    <w:p w:rsidR="003D1EE3" w:rsidRDefault="003D1EE3" w:rsidP="003D1EE3">
      <w:pPr>
        <w:pStyle w:val="a"/>
        <w:ind w:left="1276"/>
      </w:pPr>
      <w:r>
        <w:rPr>
          <w:rFonts w:hint="eastAsia"/>
        </w:rPr>
        <w:t>起動後、次のように［</w:t>
      </w:r>
      <w:r w:rsidRPr="00020181">
        <w:rPr>
          <w:rFonts w:hint="eastAsia"/>
          <w:b/>
        </w:rPr>
        <w:t>サーバーへの接続</w:t>
      </w:r>
      <w:r>
        <w:rPr>
          <w:rFonts w:hint="eastAsia"/>
        </w:rPr>
        <w:t>］ダイアログが表示されたら、［</w:t>
      </w:r>
      <w:r w:rsidRPr="00561516">
        <w:rPr>
          <w:rFonts w:hint="eastAsia"/>
          <w:b/>
        </w:rPr>
        <w:t>サーバー名</w:t>
      </w:r>
      <w:r>
        <w:rPr>
          <w:rFonts w:hint="eastAsia"/>
        </w:rPr>
        <w:t>］へ SQL Server の名前を入力し、［</w:t>
      </w:r>
      <w:r w:rsidRPr="00561516">
        <w:rPr>
          <w:rFonts w:hint="eastAsia"/>
          <w:b/>
        </w:rPr>
        <w:t>接続</w:t>
      </w:r>
      <w:r>
        <w:rPr>
          <w:rFonts w:hint="eastAsia"/>
        </w:rPr>
        <w:t>］ボタンをクリックします。</w:t>
      </w:r>
    </w:p>
    <w:p w:rsidR="003D1EE3" w:rsidRDefault="003D1EE3" w:rsidP="003D1EE3">
      <w:pPr>
        <w:pStyle w:val="aff0"/>
      </w:pPr>
      <w:r w:rsidRPr="006C233E">
        <w:rPr>
          <w:noProof/>
        </w:rPr>
        <w:drawing>
          <wp:inline distT="0" distB="0" distL="0" distR="0" wp14:anchorId="791C6628" wp14:editId="5187F98D">
            <wp:extent cx="3409950" cy="2068009"/>
            <wp:effectExtent l="0" t="0" r="0" b="0"/>
            <wp:docPr id="245" name="図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414152" cy="2070557"/>
                    </a:xfrm>
                    <a:prstGeom prst="rect">
                      <a:avLst/>
                    </a:prstGeom>
                    <a:noFill/>
                    <a:ln>
                      <a:noFill/>
                    </a:ln>
                  </pic:spPr>
                </pic:pic>
              </a:graphicData>
            </a:graphic>
          </wp:inline>
        </w:drawing>
      </w:r>
    </w:p>
    <w:p w:rsidR="003D1EE3" w:rsidRDefault="003D1EE3" w:rsidP="003D1EE3">
      <w:pPr>
        <w:pStyle w:val="a"/>
        <w:ind w:left="1276"/>
      </w:pPr>
      <w:r>
        <w:rPr>
          <w:rFonts w:hint="eastAsia"/>
        </w:rPr>
        <w:t>接続完了後、次のように</w:t>
      </w:r>
      <w:r w:rsidRPr="00C63E13">
        <w:rPr>
          <w:rFonts w:hint="eastAsia"/>
          <w:b/>
        </w:rPr>
        <w:t>オブジェクト エクスプローラー</w:t>
      </w:r>
      <w:r>
        <w:rPr>
          <w:rFonts w:hint="eastAsia"/>
        </w:rPr>
        <w:t>で［</w:t>
      </w:r>
      <w:r w:rsidRPr="00AF17D2">
        <w:rPr>
          <w:rFonts w:hint="eastAsia"/>
          <w:b/>
        </w:rPr>
        <w:t>データベース</w:t>
      </w:r>
      <w:r>
        <w:rPr>
          <w:rFonts w:hint="eastAsia"/>
        </w:rPr>
        <w:t>］</w:t>
      </w:r>
      <w:r w:rsidR="00EC21AB">
        <w:rPr>
          <w:rFonts w:hint="eastAsia"/>
        </w:rPr>
        <w:t>フォルダー</w:t>
      </w:r>
      <w:r>
        <w:rPr>
          <w:rFonts w:hint="eastAsia"/>
        </w:rPr>
        <w:t>を右</w:t>
      </w:r>
      <w:r>
        <w:rPr>
          <w:rFonts w:hint="eastAsia"/>
        </w:rPr>
        <w:lastRenderedPageBreak/>
        <w:t>クリックして、［</w:t>
      </w:r>
      <w:r w:rsidRPr="00AF17D2">
        <w:rPr>
          <w:rFonts w:hint="eastAsia"/>
          <w:b/>
        </w:rPr>
        <w:t>アタッチ</w:t>
      </w:r>
      <w:r>
        <w:rPr>
          <w:rFonts w:hint="eastAsia"/>
        </w:rPr>
        <w:t>］をクリックします。</w:t>
      </w:r>
    </w:p>
    <w:p w:rsidR="003D1EE3" w:rsidRDefault="003D1EE3" w:rsidP="003D1EE3">
      <w:pPr>
        <w:pStyle w:val="aff0"/>
      </w:pPr>
      <w:r w:rsidRPr="00561516">
        <w:rPr>
          <w:noProof/>
        </w:rPr>
        <w:drawing>
          <wp:inline distT="0" distB="0" distL="0" distR="0" wp14:anchorId="49FDF2A1" wp14:editId="2E51D831">
            <wp:extent cx="5292661" cy="4334837"/>
            <wp:effectExtent l="0" t="0" r="0" b="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292661" cy="4334837"/>
                    </a:xfrm>
                    <a:prstGeom prst="rect">
                      <a:avLst/>
                    </a:prstGeom>
                    <a:noFill/>
                    <a:ln>
                      <a:noFill/>
                    </a:ln>
                  </pic:spPr>
                </pic:pic>
              </a:graphicData>
            </a:graphic>
          </wp:inline>
        </w:drawing>
      </w:r>
    </w:p>
    <w:p w:rsidR="003D1EE3" w:rsidRDefault="003D1EE3" w:rsidP="003D1EE3">
      <w:pPr>
        <w:pStyle w:val="aff0"/>
      </w:pPr>
      <w:r>
        <w:rPr>
          <w:rFonts w:hint="eastAsia"/>
        </w:rPr>
        <w:t>これにより、［</w:t>
      </w:r>
      <w:r w:rsidRPr="001712C4">
        <w:rPr>
          <w:rFonts w:hint="eastAsia"/>
          <w:b/>
        </w:rPr>
        <w:t>データベースのアタッチ</w:t>
      </w:r>
      <w:r>
        <w:rPr>
          <w:rFonts w:hint="eastAsia"/>
        </w:rPr>
        <w:t>］ダイアログが表示されるので、［</w:t>
      </w:r>
      <w:r w:rsidRPr="00FF2FBB">
        <w:rPr>
          <w:rFonts w:hint="eastAsia"/>
          <w:b/>
        </w:rPr>
        <w:t>追加</w:t>
      </w:r>
      <w:r>
        <w:rPr>
          <w:rFonts w:hint="eastAsia"/>
        </w:rPr>
        <w:t>］ボタンをクリックします。</w:t>
      </w:r>
    </w:p>
    <w:p w:rsidR="003D1EE3" w:rsidRDefault="003D1EE3" w:rsidP="003D1EE3">
      <w:pPr>
        <w:pStyle w:val="a"/>
        <w:ind w:leftChars="425" w:left="1275" w:hanging="425"/>
      </w:pPr>
      <w:r>
        <w:rPr>
          <w:rFonts w:hint="eastAsia"/>
        </w:rPr>
        <w:t>次のように［</w:t>
      </w:r>
      <w:r w:rsidRPr="00C63E13">
        <w:rPr>
          <w:rFonts w:hint="eastAsia"/>
          <w:b/>
        </w:rPr>
        <w:t>データベース ファイルの検索</w:t>
      </w:r>
      <w:r>
        <w:rPr>
          <w:rFonts w:hint="eastAsia"/>
        </w:rPr>
        <w:t>］ダイアログが表示されたら、サンプル スクリプトを解凍した</w:t>
      </w:r>
      <w:r w:rsidR="00EC21AB">
        <w:rPr>
          <w:rFonts w:hint="eastAsia"/>
        </w:rPr>
        <w:t>フォルダー</w:t>
      </w:r>
      <w:r>
        <w:rPr>
          <w:rFonts w:hint="eastAsia"/>
        </w:rPr>
        <w:t>を展開して、「</w:t>
      </w:r>
      <w:r w:rsidRPr="00FF2FBB">
        <w:rPr>
          <w:rFonts w:hint="eastAsia"/>
          <w:b/>
        </w:rPr>
        <w:t>NorthwindJ.mdf</w:t>
      </w:r>
      <w:r>
        <w:rPr>
          <w:rFonts w:hint="eastAsia"/>
        </w:rPr>
        <w:t>」ファイル</w:t>
      </w:r>
      <w:r w:rsidRPr="00DD1757">
        <w:rPr>
          <w:rFonts w:hint="eastAsia"/>
        </w:rPr>
        <w:t>を選択</w:t>
      </w:r>
      <w:r>
        <w:rPr>
          <w:rFonts w:hint="eastAsia"/>
        </w:rPr>
        <w:t>し、［</w:t>
      </w:r>
      <w:r w:rsidRPr="001712C4">
        <w:rPr>
          <w:rFonts w:hint="eastAsia"/>
          <w:b/>
        </w:rPr>
        <w:t>OK</w:t>
      </w:r>
      <w:r>
        <w:rPr>
          <w:rFonts w:hint="eastAsia"/>
        </w:rPr>
        <w:t>］ボタンをクリックします。</w:t>
      </w:r>
    </w:p>
    <w:p w:rsidR="003D1EE3" w:rsidRDefault="003D1EE3" w:rsidP="003D1EE3">
      <w:pPr>
        <w:pStyle w:val="aff0"/>
      </w:pPr>
      <w:r w:rsidRPr="002925B9">
        <w:rPr>
          <w:noProof/>
        </w:rPr>
        <w:drawing>
          <wp:inline distT="0" distB="0" distL="0" distR="0" wp14:anchorId="7EA28289" wp14:editId="3B76ACC5">
            <wp:extent cx="3019866" cy="3009900"/>
            <wp:effectExtent l="0" t="0" r="0" b="0"/>
            <wp:docPr id="69" name="図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23164" cy="3013187"/>
                    </a:xfrm>
                    <a:prstGeom prst="rect">
                      <a:avLst/>
                    </a:prstGeom>
                    <a:noFill/>
                    <a:ln>
                      <a:noFill/>
                    </a:ln>
                  </pic:spPr>
                </pic:pic>
              </a:graphicData>
            </a:graphic>
          </wp:inline>
        </w:drawing>
      </w:r>
    </w:p>
    <w:p w:rsidR="003D1EE3" w:rsidRDefault="003D1EE3" w:rsidP="003D1EE3">
      <w:pPr>
        <w:pStyle w:val="a"/>
        <w:ind w:left="1276"/>
      </w:pPr>
      <w:r>
        <w:rPr>
          <w:rFonts w:hint="eastAsia"/>
        </w:rPr>
        <w:lastRenderedPageBreak/>
        <w:t>［</w:t>
      </w:r>
      <w:r w:rsidRPr="001712C4">
        <w:rPr>
          <w:rFonts w:hint="eastAsia"/>
          <w:b/>
        </w:rPr>
        <w:t>データベースのアタッチ</w:t>
      </w:r>
      <w:r>
        <w:rPr>
          <w:rFonts w:hint="eastAsia"/>
        </w:rPr>
        <w:t>］ダイアログへ戻ったら、［</w:t>
      </w:r>
      <w:r w:rsidRPr="001712C4">
        <w:rPr>
          <w:rFonts w:hint="eastAsia"/>
          <w:b/>
        </w:rPr>
        <w:t>OK</w:t>
      </w:r>
      <w:r>
        <w:rPr>
          <w:rFonts w:hint="eastAsia"/>
        </w:rPr>
        <w:t>］ボタンをクリックします。</w:t>
      </w:r>
    </w:p>
    <w:p w:rsidR="003D1EE3" w:rsidRDefault="003D1EE3" w:rsidP="00E16A6B">
      <w:pPr>
        <w:pStyle w:val="aff0"/>
        <w:spacing w:afterLines="100" w:after="360"/>
      </w:pPr>
      <w:r w:rsidRPr="002925B9">
        <w:rPr>
          <w:noProof/>
        </w:rPr>
        <w:drawing>
          <wp:inline distT="0" distB="0" distL="0" distR="0" wp14:anchorId="52CEC3BA" wp14:editId="61379F52">
            <wp:extent cx="3898403" cy="2849526"/>
            <wp:effectExtent l="0" t="0" r="0" b="0"/>
            <wp:docPr id="70" name="図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896795" cy="2848351"/>
                    </a:xfrm>
                    <a:prstGeom prst="rect">
                      <a:avLst/>
                    </a:prstGeom>
                    <a:noFill/>
                    <a:ln>
                      <a:noFill/>
                    </a:ln>
                  </pic:spPr>
                </pic:pic>
              </a:graphicData>
            </a:graphic>
          </wp:inline>
        </w:drawing>
      </w:r>
    </w:p>
    <w:p w:rsidR="003D1EE3" w:rsidRDefault="003D1EE3" w:rsidP="00E16A6B">
      <w:pPr>
        <w:pStyle w:val="305"/>
        <w:spacing w:afterLines="100" w:after="360"/>
      </w:pPr>
      <w:r>
        <w:rPr>
          <w:rFonts w:hint="eastAsia"/>
        </w:rPr>
        <w:t>以上でアタッチが完了です。もし、エラーが出る場合は、SQL Server のサービス アカウントに対して、「</w:t>
      </w:r>
      <w:r w:rsidRPr="00C63E13">
        <w:rPr>
          <w:rFonts w:hint="eastAsia"/>
          <w:b/>
        </w:rPr>
        <w:t>NorthwindJ.mdf</w:t>
      </w:r>
      <w:r>
        <w:rPr>
          <w:rFonts w:hint="eastAsia"/>
        </w:rPr>
        <w:t>」ファイルへの NTFS アクセス権限が付与されているかどうかを確認してみてください。</w:t>
      </w:r>
    </w:p>
    <w:p w:rsidR="006A3598" w:rsidRDefault="006A3598" w:rsidP="006A3598">
      <w:pPr>
        <w:pStyle w:val="3"/>
        <w:spacing w:after="180"/>
      </w:pPr>
      <w:r>
        <w:rPr>
          <w:rFonts w:hint="eastAsia"/>
        </w:rPr>
        <w:t>NorthwindJ データベースの構成</w:t>
      </w:r>
    </w:p>
    <w:p w:rsidR="006A3598" w:rsidRDefault="006A3598" w:rsidP="006A3598">
      <w:pPr>
        <w:pStyle w:val="32"/>
        <w:spacing w:after="180"/>
      </w:pPr>
      <w:r>
        <w:rPr>
          <w:rFonts w:hint="eastAsia"/>
        </w:rPr>
        <w:t>NorthwindJ データベースは、Microsoft Access 2003 に付属のサンプル データベース「</w:t>
      </w:r>
      <w:r w:rsidRPr="00B64EF3">
        <w:rPr>
          <w:rFonts w:hint="eastAsia"/>
          <w:b/>
        </w:rPr>
        <w:t>Norhwind</w:t>
      </w:r>
      <w:r>
        <w:rPr>
          <w:rFonts w:hint="eastAsia"/>
        </w:rPr>
        <w:t>」を SQL Server 上へアップサイズし、この自習書の手順を試すために、一部のデータを加工したものです。具体的なスキーマ構成は次のとおりです。</w:t>
      </w:r>
    </w:p>
    <w:p w:rsidR="006A3598" w:rsidRDefault="003F125A" w:rsidP="006A3598">
      <w:pPr>
        <w:pStyle w:val="32"/>
        <w:spacing w:after="180"/>
      </w:pPr>
      <w:r w:rsidRPr="003F125A">
        <w:rPr>
          <w:noProof/>
          <w:sz w:val="22"/>
        </w:rPr>
        <w:drawing>
          <wp:inline distT="0" distB="0" distL="0" distR="0" wp14:anchorId="2DE7E415" wp14:editId="3425C48F">
            <wp:extent cx="5209953" cy="3655729"/>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217224" cy="3660831"/>
                    </a:xfrm>
                    <a:prstGeom prst="rect">
                      <a:avLst/>
                    </a:prstGeom>
                    <a:noFill/>
                    <a:ln>
                      <a:noFill/>
                    </a:ln>
                  </pic:spPr>
                </pic:pic>
              </a:graphicData>
            </a:graphic>
          </wp:inline>
        </w:drawing>
      </w:r>
    </w:p>
    <w:p w:rsidR="006A3598" w:rsidRDefault="006A3598" w:rsidP="006A3598">
      <w:pPr>
        <w:pStyle w:val="32"/>
        <w:spacing w:after="180"/>
      </w:pPr>
      <w:r>
        <w:rPr>
          <w:rFonts w:hint="eastAsia"/>
        </w:rPr>
        <w:lastRenderedPageBreak/>
        <w:t>このデータベースは、商品の販売管理を題材とし、次のように「</w:t>
      </w:r>
      <w:r w:rsidRPr="00546367">
        <w:rPr>
          <w:rFonts w:hint="eastAsia"/>
          <w:b/>
        </w:rPr>
        <w:t>受注</w:t>
      </w:r>
      <w:r>
        <w:rPr>
          <w:rFonts w:hint="eastAsia"/>
        </w:rPr>
        <w:t>」テーブルと「</w:t>
      </w:r>
      <w:r w:rsidRPr="00546367">
        <w:rPr>
          <w:rFonts w:hint="eastAsia"/>
          <w:b/>
        </w:rPr>
        <w:t>受注明細</w:t>
      </w:r>
      <w:r>
        <w:rPr>
          <w:rFonts w:hint="eastAsia"/>
        </w:rPr>
        <w:t>」テーブルの中へ受注データが格納されています。</w:t>
      </w:r>
    </w:p>
    <w:p w:rsidR="003D1EE3" w:rsidRDefault="006A3598" w:rsidP="003F125A">
      <w:pPr>
        <w:pStyle w:val="af2"/>
        <w:spacing w:after="180"/>
      </w:pPr>
      <w:r>
        <w:rPr>
          <w:noProof/>
        </w:rPr>
        <w:drawing>
          <wp:inline distT="0" distB="0" distL="0" distR="0" wp14:anchorId="27F26E01" wp14:editId="1A72DDDA">
            <wp:extent cx="4697730" cy="2903220"/>
            <wp:effectExtent l="19050" t="0" r="7620" b="0"/>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7" cstate="print"/>
                    <a:srcRect/>
                    <a:stretch>
                      <a:fillRect/>
                    </a:stretch>
                  </pic:blipFill>
                  <pic:spPr bwMode="auto">
                    <a:xfrm>
                      <a:off x="0" y="0"/>
                      <a:ext cx="4697730" cy="2903220"/>
                    </a:xfrm>
                    <a:prstGeom prst="rect">
                      <a:avLst/>
                    </a:prstGeom>
                    <a:noFill/>
                    <a:ln w="9525">
                      <a:noFill/>
                      <a:miter lim="800000"/>
                      <a:headEnd/>
                      <a:tailEnd/>
                    </a:ln>
                  </pic:spPr>
                </pic:pic>
              </a:graphicData>
            </a:graphic>
          </wp:inline>
        </w:drawing>
      </w:r>
    </w:p>
    <w:p w:rsidR="003D1EE3" w:rsidRDefault="003D1EE3" w:rsidP="003F125A">
      <w:pPr>
        <w:pStyle w:val="af2"/>
        <w:spacing w:after="180"/>
      </w:pPr>
    </w:p>
    <w:p w:rsidR="003F4C06" w:rsidRPr="00C6267F" w:rsidRDefault="003F4C06" w:rsidP="003F125A">
      <w:pPr>
        <w:pStyle w:val="af2"/>
        <w:spacing w:after="180"/>
      </w:pPr>
      <w:r w:rsidRPr="00C6267F">
        <w:br w:type="page"/>
      </w:r>
    </w:p>
    <w:tbl>
      <w:tblPr>
        <w:tblW w:w="0" w:type="auto"/>
        <w:tblInd w:w="108" w:type="dxa"/>
        <w:tblBorders>
          <w:insideH w:val="double" w:sz="4" w:space="0" w:color="auto"/>
          <w:insideV w:val="dotted" w:sz="4" w:space="0" w:color="auto"/>
        </w:tblBorders>
        <w:tblLook w:val="01E0" w:firstRow="1" w:lastRow="1" w:firstColumn="1" w:lastColumn="1" w:noHBand="0" w:noVBand="0"/>
      </w:tblPr>
      <w:tblGrid>
        <w:gridCol w:w="9639"/>
      </w:tblGrid>
      <w:tr w:rsidR="00982184" w:rsidRPr="00C6267F" w:rsidTr="00F74736">
        <w:trPr>
          <w:cantSplit/>
          <w:trHeight w:val="4854"/>
        </w:trPr>
        <w:tc>
          <w:tcPr>
            <w:tcW w:w="9639" w:type="dxa"/>
            <w:vAlign w:val="bottom"/>
          </w:tcPr>
          <w:p w:rsidR="00982184" w:rsidRPr="00982184" w:rsidRDefault="00F64DE1" w:rsidP="00F64DE1">
            <w:pPr>
              <w:pStyle w:val="10"/>
              <w:numPr>
                <w:ilvl w:val="0"/>
                <w:numId w:val="1"/>
              </w:numPr>
              <w:snapToGrid w:val="0"/>
              <w:spacing w:after="180" w:line="209" w:lineRule="auto"/>
              <w:ind w:right="400"/>
              <w:rPr>
                <w:rFonts w:ascii="メイリオ" w:eastAsia="メイリオ" w:hAnsi="メイリオ" w:cs="Arial"/>
                <w:shadow/>
              </w:rPr>
            </w:pPr>
            <w:bookmarkStart w:id="15" w:name="_Toc263386652"/>
            <w:r>
              <w:rPr>
                <w:rFonts w:ascii="メイリオ" w:eastAsia="メイリオ" w:hAnsi="メイリオ" w:cs="Arial" w:hint="eastAsia"/>
                <w:shadow/>
              </w:rPr>
              <w:lastRenderedPageBreak/>
              <w:t>PowerPivot for Excel 2010</w:t>
            </w:r>
            <w:r>
              <w:rPr>
                <w:rFonts w:ascii="メイリオ" w:eastAsia="メイリオ" w:hAnsi="メイリオ" w:cs="Arial"/>
                <w:shadow/>
              </w:rPr>
              <w:br/>
            </w:r>
            <w:r>
              <w:rPr>
                <w:rFonts w:ascii="メイリオ" w:eastAsia="メイリオ" w:hAnsi="メイリオ" w:cs="Arial" w:hint="eastAsia"/>
                <w:shadow/>
              </w:rPr>
              <w:t>の基本操作</w:t>
            </w:r>
            <w:bookmarkEnd w:id="15"/>
          </w:p>
        </w:tc>
      </w:tr>
      <w:tr w:rsidR="00982184" w:rsidRPr="00C6267F" w:rsidTr="00F74736">
        <w:trPr>
          <w:cantSplit/>
          <w:trHeight w:val="9014"/>
        </w:trPr>
        <w:tc>
          <w:tcPr>
            <w:tcW w:w="9639" w:type="dxa"/>
          </w:tcPr>
          <w:p w:rsidR="00982184" w:rsidRDefault="00982184" w:rsidP="005B354B">
            <w:pPr>
              <w:snapToGrid w:val="0"/>
              <w:spacing w:beforeLines="50" w:before="180" w:afterLines="50" w:after="180" w:line="209" w:lineRule="auto"/>
              <w:ind w:leftChars="796" w:left="1592" w:rightChars="229" w:right="458"/>
              <w:rPr>
                <w:rFonts w:ascii="メイリオ" w:eastAsia="メイリオ" w:hAnsi="メイリオ" w:cs="Arial"/>
              </w:rPr>
            </w:pPr>
            <w:r>
              <w:rPr>
                <w:rFonts w:ascii="メイリオ" w:eastAsia="メイリオ" w:hAnsi="メイリオ" w:cs="Arial"/>
              </w:rPr>
              <w:t>この STEP では、</w:t>
            </w:r>
            <w:r w:rsidR="00F64DE1">
              <w:rPr>
                <w:rFonts w:ascii="メイリオ" w:eastAsia="メイリオ" w:hAnsi="メイリオ" w:cs="Arial" w:hint="eastAsia"/>
              </w:rPr>
              <w:t>PowerPivot for Excel 2010 の基本的な</w:t>
            </w:r>
            <w:r w:rsidR="009C7DD4">
              <w:rPr>
                <w:rFonts w:ascii="メイリオ" w:eastAsia="メイリオ" w:hAnsi="メイリオ" w:cs="Arial" w:hint="eastAsia"/>
              </w:rPr>
              <w:t>操作方法として、データのインポート、DAX 式による列の追加、ピボット テーブルの作成、</w:t>
            </w:r>
            <w:r w:rsidR="00B92500">
              <w:rPr>
                <w:rFonts w:ascii="メイリオ" w:eastAsia="メイリオ" w:hAnsi="メイリオ" w:cs="Arial" w:hint="eastAsia"/>
              </w:rPr>
              <w:t>フィルター</w:t>
            </w:r>
            <w:r w:rsidR="009C7DD4">
              <w:rPr>
                <w:rFonts w:ascii="メイリオ" w:eastAsia="メイリオ" w:hAnsi="メイリオ" w:cs="Arial" w:hint="eastAsia"/>
              </w:rPr>
              <w:t>や並べ替えの設定、</w:t>
            </w:r>
            <w:r w:rsidR="001F0AB0">
              <w:rPr>
                <w:rFonts w:ascii="メイリオ" w:eastAsia="メイリオ" w:hAnsi="メイリオ" w:cs="Arial" w:hint="eastAsia"/>
              </w:rPr>
              <w:t>ピボット グラフ</w:t>
            </w:r>
            <w:r w:rsidR="00F64DE1">
              <w:rPr>
                <w:rFonts w:ascii="メイリオ" w:eastAsia="メイリオ" w:hAnsi="メイリオ" w:cs="Arial" w:hint="eastAsia"/>
              </w:rPr>
              <w:t>の作成方法</w:t>
            </w:r>
            <w:r w:rsidR="009C7DD4">
              <w:rPr>
                <w:rFonts w:ascii="メイリオ" w:eastAsia="メイリオ" w:hAnsi="メイリオ" w:cs="Arial" w:hint="eastAsia"/>
              </w:rPr>
              <w:t>、スライサーによる表示データの絞り込み方法などを</w:t>
            </w:r>
            <w:r w:rsidR="008050BD">
              <w:rPr>
                <w:rFonts w:ascii="メイリオ" w:eastAsia="メイリオ" w:hAnsi="メイリオ" w:cs="Arial" w:hint="eastAsia"/>
              </w:rPr>
              <w:t>説明</w:t>
            </w:r>
            <w:r w:rsidRPr="00C6267F">
              <w:rPr>
                <w:rFonts w:ascii="メイリオ" w:eastAsia="メイリオ" w:hAnsi="メイリオ" w:cs="Arial"/>
              </w:rPr>
              <w:t>します。</w:t>
            </w:r>
          </w:p>
          <w:p w:rsidR="00982184" w:rsidRPr="001F0AB0" w:rsidRDefault="00982184" w:rsidP="005B354B">
            <w:pPr>
              <w:snapToGrid w:val="0"/>
              <w:spacing w:beforeLines="50" w:before="180" w:afterLines="50" w:after="180" w:line="209" w:lineRule="auto"/>
              <w:ind w:leftChars="796" w:left="1592"/>
              <w:rPr>
                <w:rFonts w:ascii="メイリオ" w:eastAsia="メイリオ" w:hAnsi="メイリオ" w:cs="Arial"/>
              </w:rPr>
            </w:pPr>
          </w:p>
          <w:p w:rsidR="00982184" w:rsidRPr="003C2210" w:rsidRDefault="00982184" w:rsidP="005B354B">
            <w:pPr>
              <w:snapToGrid w:val="0"/>
              <w:spacing w:afterLines="50" w:after="180" w:line="209" w:lineRule="auto"/>
              <w:ind w:leftChars="796" w:left="1592"/>
              <w:rPr>
                <w:rFonts w:ascii="メイリオ" w:eastAsia="メイリオ" w:hAnsi="メイリオ" w:cs="Arial"/>
                <w:szCs w:val="20"/>
              </w:rPr>
            </w:pPr>
            <w:r>
              <w:rPr>
                <w:rFonts w:ascii="メイリオ" w:eastAsia="メイリオ" w:hAnsi="メイリオ" w:cs="Arial" w:hint="eastAsia"/>
                <w:szCs w:val="20"/>
              </w:rPr>
              <w:t>この STEP では、次のことを学習します。</w:t>
            </w:r>
          </w:p>
          <w:p w:rsidR="002F1F3B" w:rsidRPr="00F74736" w:rsidRDefault="009C7DD4" w:rsidP="00F74736">
            <w:pPr>
              <w:numPr>
                <w:ilvl w:val="0"/>
                <w:numId w:val="4"/>
              </w:numPr>
              <w:snapToGrid w:val="0"/>
              <w:spacing w:after="120" w:line="209" w:lineRule="auto"/>
              <w:ind w:leftChars="780" w:left="1980"/>
              <w:rPr>
                <w:rFonts w:ascii="メイリオ" w:eastAsia="メイリオ" w:hAnsi="メイリオ" w:cs="メイリオ"/>
                <w:szCs w:val="20"/>
              </w:rPr>
            </w:pPr>
            <w:r>
              <w:rPr>
                <w:rFonts w:ascii="メイリオ" w:eastAsia="メイリオ" w:hAnsi="メイリオ" w:cs="Arial" w:hint="eastAsia"/>
                <w:szCs w:val="20"/>
              </w:rPr>
              <w:t>PowerPivot fo</w:t>
            </w:r>
            <w:r w:rsidRPr="00F74736">
              <w:rPr>
                <w:rFonts w:ascii="メイリオ" w:eastAsia="メイリオ" w:hAnsi="メイリオ" w:cs="メイリオ" w:hint="eastAsia"/>
                <w:szCs w:val="20"/>
              </w:rPr>
              <w:t>r Excel 2010 の基本操作</w:t>
            </w:r>
          </w:p>
          <w:p w:rsidR="009C7DD4" w:rsidRPr="00F74736" w:rsidRDefault="009C7DD4" w:rsidP="00F74736">
            <w:pPr>
              <w:numPr>
                <w:ilvl w:val="0"/>
                <w:numId w:val="4"/>
              </w:numPr>
              <w:snapToGrid w:val="0"/>
              <w:spacing w:after="120" w:line="209" w:lineRule="auto"/>
              <w:ind w:leftChars="780" w:left="1980"/>
              <w:rPr>
                <w:rFonts w:ascii="メイリオ" w:eastAsia="メイリオ" w:hAnsi="メイリオ" w:cs="メイリオ"/>
                <w:szCs w:val="20"/>
              </w:rPr>
            </w:pPr>
            <w:r w:rsidRPr="00F74736">
              <w:rPr>
                <w:rFonts w:ascii="メイリオ" w:eastAsia="メイリオ" w:hAnsi="メイリオ" w:cs="メイリオ" w:hint="eastAsia"/>
                <w:szCs w:val="20"/>
              </w:rPr>
              <w:t>PowerPivot for Excel 2010 へのデータのインポート</w:t>
            </w:r>
          </w:p>
          <w:p w:rsidR="009C7DD4" w:rsidRPr="00F74736" w:rsidRDefault="009C7DD4" w:rsidP="00F74736">
            <w:pPr>
              <w:numPr>
                <w:ilvl w:val="0"/>
                <w:numId w:val="4"/>
              </w:numPr>
              <w:snapToGrid w:val="0"/>
              <w:spacing w:after="120" w:line="209" w:lineRule="auto"/>
              <w:ind w:leftChars="780" w:left="1980"/>
              <w:rPr>
                <w:rFonts w:ascii="メイリオ" w:eastAsia="メイリオ" w:hAnsi="メイリオ" w:cs="メイリオ"/>
                <w:szCs w:val="20"/>
              </w:rPr>
            </w:pPr>
            <w:r w:rsidRPr="00F74736">
              <w:rPr>
                <w:rFonts w:ascii="メイリオ" w:eastAsia="メイリオ" w:hAnsi="メイリオ" w:cs="メイリオ" w:hint="eastAsia"/>
                <w:szCs w:val="20"/>
              </w:rPr>
              <w:t>DAX 式による列の追加</w:t>
            </w:r>
          </w:p>
          <w:p w:rsidR="009C7DD4" w:rsidRPr="00F74736" w:rsidRDefault="009C7DD4" w:rsidP="00F74736">
            <w:pPr>
              <w:numPr>
                <w:ilvl w:val="0"/>
                <w:numId w:val="4"/>
              </w:numPr>
              <w:snapToGrid w:val="0"/>
              <w:spacing w:after="120" w:line="209" w:lineRule="auto"/>
              <w:ind w:leftChars="780" w:left="1980"/>
              <w:rPr>
                <w:rFonts w:ascii="メイリオ" w:eastAsia="メイリオ" w:hAnsi="メイリオ" w:cs="メイリオ"/>
                <w:szCs w:val="20"/>
              </w:rPr>
            </w:pPr>
            <w:r w:rsidRPr="00F74736">
              <w:rPr>
                <w:rFonts w:ascii="メイリオ" w:eastAsia="メイリオ" w:hAnsi="メイリオ" w:cs="メイリオ" w:hint="eastAsia"/>
                <w:szCs w:val="20"/>
              </w:rPr>
              <w:t>ピボット テーブルの作成</w:t>
            </w:r>
          </w:p>
          <w:p w:rsidR="009C7DD4" w:rsidRPr="00F74736" w:rsidRDefault="00B92500" w:rsidP="00F74736">
            <w:pPr>
              <w:numPr>
                <w:ilvl w:val="0"/>
                <w:numId w:val="4"/>
              </w:numPr>
              <w:snapToGrid w:val="0"/>
              <w:spacing w:after="120" w:line="209" w:lineRule="auto"/>
              <w:ind w:leftChars="780" w:left="1980"/>
              <w:rPr>
                <w:rFonts w:ascii="メイリオ" w:eastAsia="メイリオ" w:hAnsi="メイリオ" w:cs="メイリオ"/>
                <w:szCs w:val="20"/>
              </w:rPr>
            </w:pPr>
            <w:r w:rsidRPr="00F74736">
              <w:rPr>
                <w:rFonts w:ascii="メイリオ" w:eastAsia="メイリオ" w:hAnsi="メイリオ" w:cs="メイリオ" w:hint="eastAsia"/>
                <w:szCs w:val="20"/>
              </w:rPr>
              <w:t>フィルター</w:t>
            </w:r>
            <w:r w:rsidR="009C7DD4" w:rsidRPr="00F74736">
              <w:rPr>
                <w:rFonts w:ascii="メイリオ" w:eastAsia="メイリオ" w:hAnsi="メイリオ" w:cs="メイリオ" w:hint="eastAsia"/>
                <w:szCs w:val="20"/>
              </w:rPr>
              <w:t>や並べ替えの設定</w:t>
            </w:r>
          </w:p>
          <w:p w:rsidR="009C7DD4" w:rsidRPr="00F74736" w:rsidRDefault="009C7DD4" w:rsidP="00F74736">
            <w:pPr>
              <w:numPr>
                <w:ilvl w:val="0"/>
                <w:numId w:val="4"/>
              </w:numPr>
              <w:snapToGrid w:val="0"/>
              <w:spacing w:after="120" w:line="209" w:lineRule="auto"/>
              <w:ind w:leftChars="780" w:left="1980"/>
              <w:rPr>
                <w:rFonts w:ascii="メイリオ" w:eastAsia="メイリオ" w:hAnsi="メイリオ" w:cs="メイリオ"/>
                <w:szCs w:val="20"/>
              </w:rPr>
            </w:pPr>
            <w:r w:rsidRPr="00F74736">
              <w:rPr>
                <w:rFonts w:ascii="メイリオ" w:eastAsia="メイリオ" w:hAnsi="メイリオ" w:cs="メイリオ" w:hint="eastAsia"/>
                <w:szCs w:val="20"/>
              </w:rPr>
              <w:t>ピボット テーブルのデザインの変更</w:t>
            </w:r>
          </w:p>
          <w:p w:rsidR="009C7DD4" w:rsidRPr="00F74736" w:rsidRDefault="009C7DD4" w:rsidP="00F74736">
            <w:pPr>
              <w:numPr>
                <w:ilvl w:val="0"/>
                <w:numId w:val="4"/>
              </w:numPr>
              <w:snapToGrid w:val="0"/>
              <w:spacing w:after="120" w:line="209" w:lineRule="auto"/>
              <w:ind w:leftChars="780" w:left="1980"/>
              <w:rPr>
                <w:rFonts w:ascii="メイリオ" w:eastAsia="メイリオ" w:hAnsi="メイリオ" w:cs="メイリオ"/>
                <w:szCs w:val="20"/>
              </w:rPr>
            </w:pPr>
            <w:r w:rsidRPr="00F74736">
              <w:rPr>
                <w:rFonts w:ascii="メイリオ" w:eastAsia="メイリオ" w:hAnsi="メイリオ" w:cs="メイリオ" w:hint="eastAsia"/>
                <w:szCs w:val="20"/>
              </w:rPr>
              <w:t>ピボット グラフの作成</w:t>
            </w:r>
          </w:p>
          <w:p w:rsidR="009C7DD4" w:rsidRPr="00260133" w:rsidRDefault="009C7DD4" w:rsidP="00F74736">
            <w:pPr>
              <w:numPr>
                <w:ilvl w:val="0"/>
                <w:numId w:val="4"/>
              </w:numPr>
              <w:snapToGrid w:val="0"/>
              <w:spacing w:after="120" w:line="209" w:lineRule="auto"/>
              <w:ind w:leftChars="780" w:left="1980"/>
              <w:rPr>
                <w:rFonts w:ascii="メイリオ" w:eastAsia="メイリオ" w:hAnsi="メイリオ" w:cs="Arial"/>
                <w:szCs w:val="20"/>
              </w:rPr>
            </w:pPr>
            <w:r w:rsidRPr="00F74736">
              <w:rPr>
                <w:rFonts w:ascii="メイリオ" w:eastAsia="メイリオ" w:hAnsi="メイリオ" w:cs="メイリオ" w:hint="eastAsia"/>
                <w:szCs w:val="20"/>
              </w:rPr>
              <w:t>スライサーによ</w:t>
            </w:r>
            <w:r w:rsidRPr="009C7DD4">
              <w:rPr>
                <w:rFonts w:ascii="メイリオ" w:eastAsia="メイリオ" w:hAnsi="メイリオ" w:cs="Arial" w:hint="eastAsia"/>
                <w:szCs w:val="20"/>
              </w:rPr>
              <w:t>る表示データの絞り込み</w:t>
            </w:r>
          </w:p>
          <w:p w:rsidR="00982184" w:rsidRPr="009C7DD4" w:rsidRDefault="00982184" w:rsidP="005B354B">
            <w:pPr>
              <w:snapToGrid w:val="0"/>
              <w:spacing w:afterLines="50" w:after="180" w:line="209" w:lineRule="auto"/>
              <w:ind w:leftChars="796" w:left="1592"/>
              <w:rPr>
                <w:rFonts w:ascii="メイリオ" w:eastAsia="メイリオ" w:hAnsi="メイリオ" w:cs="Arial"/>
              </w:rPr>
            </w:pPr>
          </w:p>
          <w:p w:rsidR="00982184" w:rsidRPr="00C6267F" w:rsidRDefault="00982184" w:rsidP="005B354B">
            <w:pPr>
              <w:snapToGrid w:val="0"/>
              <w:spacing w:afterLines="50" w:after="180" w:line="209" w:lineRule="auto"/>
              <w:rPr>
                <w:rFonts w:ascii="メイリオ" w:eastAsia="メイリオ" w:hAnsi="メイリオ" w:cs="Arial"/>
              </w:rPr>
            </w:pPr>
          </w:p>
        </w:tc>
      </w:tr>
    </w:tbl>
    <w:p w:rsidR="00E920F3" w:rsidRPr="00C6267F" w:rsidRDefault="00E920F3" w:rsidP="0026142B">
      <w:pPr>
        <w:pStyle w:val="205"/>
        <w:sectPr w:rsidR="00E920F3" w:rsidRPr="00C6267F" w:rsidSect="008335C3">
          <w:pgSz w:w="11906" w:h="16838" w:code="9"/>
          <w:pgMar w:top="1588" w:right="1134" w:bottom="1021" w:left="1134" w:header="851" w:footer="737" w:gutter="0"/>
          <w:cols w:space="425"/>
          <w:docGrid w:type="linesAndChars" w:linePitch="360"/>
        </w:sectPr>
      </w:pPr>
    </w:p>
    <w:p w:rsidR="00B06242" w:rsidRDefault="00B06242" w:rsidP="00B06242">
      <w:pPr>
        <w:pStyle w:val="205"/>
        <w:spacing w:before="180"/>
        <w:ind w:left="851" w:rightChars="100" w:right="200" w:hanging="851"/>
      </w:pPr>
      <w:bookmarkStart w:id="16" w:name="_Toc214561886"/>
      <w:bookmarkStart w:id="17" w:name="_Toc263386653"/>
      <w:r>
        <w:rPr>
          <w:rFonts w:hint="eastAsia"/>
        </w:rPr>
        <w:lastRenderedPageBreak/>
        <w:t>作成する</w:t>
      </w:r>
      <w:bookmarkEnd w:id="16"/>
      <w:r w:rsidR="002413D0">
        <w:rPr>
          <w:rFonts w:hint="eastAsia"/>
        </w:rPr>
        <w:t>ピボット テーブル</w:t>
      </w:r>
      <w:r w:rsidR="001F0AB0">
        <w:rPr>
          <w:rFonts w:hint="eastAsia"/>
        </w:rPr>
        <w:t>／グラフ</w:t>
      </w:r>
      <w:bookmarkEnd w:id="17"/>
    </w:p>
    <w:p w:rsidR="00B06242" w:rsidRDefault="00B06242" w:rsidP="005B354B">
      <w:pPr>
        <w:pStyle w:val="3051"/>
        <w:snapToGrid w:val="0"/>
        <w:spacing w:beforeLines="0" w:afterLines="50" w:after="180" w:line="209" w:lineRule="auto"/>
      </w:pPr>
      <w:r>
        <w:rPr>
          <w:rFonts w:hint="eastAsia"/>
        </w:rPr>
        <w:t>作成する</w:t>
      </w:r>
      <w:r w:rsidR="001F0AB0">
        <w:rPr>
          <w:rFonts w:hint="eastAsia"/>
        </w:rPr>
        <w:t>ピボット テーブル／グラフ</w:t>
      </w:r>
    </w:p>
    <w:p w:rsidR="00B06242" w:rsidRDefault="00B06242" w:rsidP="00B06242">
      <w:pPr>
        <w:pStyle w:val="32"/>
        <w:spacing w:after="180"/>
      </w:pPr>
      <w:r>
        <w:rPr>
          <w:rFonts w:hint="eastAsia"/>
        </w:rPr>
        <w:t>この STEP では、NorthwindJ データベースをもとに、次のような</w:t>
      </w:r>
      <w:r w:rsidRPr="001F0AB0">
        <w:rPr>
          <w:rFonts w:hint="eastAsia"/>
          <w:b/>
        </w:rPr>
        <w:t>商品区分</w:t>
      </w:r>
      <w:r w:rsidR="001F0AB0">
        <w:rPr>
          <w:rFonts w:hint="eastAsia"/>
        </w:rPr>
        <w:t>および</w:t>
      </w:r>
      <w:r w:rsidR="001F0AB0" w:rsidRPr="001F0AB0">
        <w:rPr>
          <w:rFonts w:hint="eastAsia"/>
          <w:b/>
        </w:rPr>
        <w:t>年</w:t>
      </w:r>
      <w:r>
        <w:rPr>
          <w:rFonts w:hint="eastAsia"/>
        </w:rPr>
        <w:t>ごとの受注金額の合計を取得できる</w:t>
      </w:r>
      <w:r w:rsidR="001F0AB0">
        <w:rPr>
          <w:rFonts w:hint="eastAsia"/>
        </w:rPr>
        <w:t>ピボット テーブルおよびピボット グラフ</w:t>
      </w:r>
      <w:r>
        <w:rPr>
          <w:rFonts w:hint="eastAsia"/>
        </w:rPr>
        <w:t>を作成する手順を説明します。</w:t>
      </w:r>
    </w:p>
    <w:p w:rsidR="00B06242" w:rsidRDefault="003F125A" w:rsidP="00B06242">
      <w:pPr>
        <w:pStyle w:val="32"/>
        <w:spacing w:after="180"/>
        <w:jc w:val="center"/>
      </w:pPr>
      <w:r w:rsidRPr="003F125A">
        <w:rPr>
          <w:noProof/>
        </w:rPr>
        <w:drawing>
          <wp:inline distT="0" distB="0" distL="0" distR="0" wp14:anchorId="43B5C498" wp14:editId="2F43D13D">
            <wp:extent cx="5475768" cy="3409784"/>
            <wp:effectExtent l="0" t="0" r="0" b="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475220" cy="3409443"/>
                    </a:xfrm>
                    <a:prstGeom prst="rect">
                      <a:avLst/>
                    </a:prstGeom>
                    <a:noFill/>
                    <a:ln>
                      <a:noFill/>
                    </a:ln>
                  </pic:spPr>
                </pic:pic>
              </a:graphicData>
            </a:graphic>
          </wp:inline>
        </w:drawing>
      </w:r>
    </w:p>
    <w:p w:rsidR="009C7DD4" w:rsidRDefault="009C7DD4" w:rsidP="009C7DD4">
      <w:pPr>
        <w:pStyle w:val="305"/>
      </w:pPr>
      <w:r>
        <w:rPr>
          <w:rFonts w:hint="eastAsia"/>
        </w:rPr>
        <w:t>PowerPivot for Excel 2010 は、従来の Excel のピボット テーブルを</w:t>
      </w:r>
      <w:r w:rsidR="00546367">
        <w:rPr>
          <w:rFonts w:hint="eastAsia"/>
        </w:rPr>
        <w:t>大きく</w:t>
      </w:r>
      <w:r>
        <w:rPr>
          <w:rFonts w:hint="eastAsia"/>
        </w:rPr>
        <w:t>進化させた</w:t>
      </w:r>
      <w:r w:rsidR="001F525A">
        <w:rPr>
          <w:rFonts w:hint="eastAsia"/>
        </w:rPr>
        <w:t>ようなツール</w:t>
      </w:r>
      <w:r>
        <w:rPr>
          <w:rFonts w:hint="eastAsia"/>
        </w:rPr>
        <w:t>で、見栄えの良いピボット テーブルおよびグラフを簡単に作成することができます。</w:t>
      </w:r>
    </w:p>
    <w:p w:rsidR="00B06242" w:rsidRPr="00C6267F" w:rsidRDefault="001F0AB0" w:rsidP="00B06242">
      <w:pPr>
        <w:pStyle w:val="305"/>
      </w:pPr>
      <w:r>
        <w:rPr>
          <w:rFonts w:hint="eastAsia"/>
        </w:rPr>
        <w:t>このピボット テーブル／グラフ</w:t>
      </w:r>
      <w:r w:rsidR="00B06242">
        <w:rPr>
          <w:rFonts w:hint="eastAsia"/>
        </w:rPr>
        <w:t>の元となる受注データは、次のように「</w:t>
      </w:r>
      <w:r w:rsidR="00B06242" w:rsidRPr="009C79E1">
        <w:rPr>
          <w:rFonts w:hint="eastAsia"/>
          <w:b/>
        </w:rPr>
        <w:t>受注</w:t>
      </w:r>
      <w:r w:rsidR="00B06242">
        <w:rPr>
          <w:rFonts w:hint="eastAsia"/>
        </w:rPr>
        <w:t>」テーブルと「</w:t>
      </w:r>
      <w:r w:rsidR="00B06242" w:rsidRPr="009C79E1">
        <w:rPr>
          <w:rFonts w:hint="eastAsia"/>
          <w:b/>
        </w:rPr>
        <w:t>受注明細</w:t>
      </w:r>
      <w:r w:rsidR="00B06242">
        <w:rPr>
          <w:rFonts w:hint="eastAsia"/>
        </w:rPr>
        <w:t>」テーブルへ格納されています。</w:t>
      </w:r>
    </w:p>
    <w:p w:rsidR="00B06242" w:rsidRPr="00C6267F" w:rsidRDefault="00B06242" w:rsidP="00B06242">
      <w:pPr>
        <w:pStyle w:val="305"/>
        <w:jc w:val="center"/>
      </w:pPr>
      <w:r>
        <w:rPr>
          <w:noProof/>
        </w:rPr>
        <w:drawing>
          <wp:inline distT="0" distB="0" distL="0" distR="0" wp14:anchorId="57BED8B7" wp14:editId="4F8CD03A">
            <wp:extent cx="3966210" cy="2571750"/>
            <wp:effectExtent l="19050" t="0" r="0" b="0"/>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 cstate="print"/>
                    <a:srcRect/>
                    <a:stretch>
                      <a:fillRect/>
                    </a:stretch>
                  </pic:blipFill>
                  <pic:spPr bwMode="auto">
                    <a:xfrm>
                      <a:off x="0" y="0"/>
                      <a:ext cx="3966210" cy="2571750"/>
                    </a:xfrm>
                    <a:prstGeom prst="rect">
                      <a:avLst/>
                    </a:prstGeom>
                    <a:noFill/>
                    <a:ln w="9525">
                      <a:noFill/>
                      <a:miter lim="800000"/>
                      <a:headEnd/>
                      <a:tailEnd/>
                    </a:ln>
                  </pic:spPr>
                </pic:pic>
              </a:graphicData>
            </a:graphic>
          </wp:inline>
        </w:drawing>
      </w:r>
    </w:p>
    <w:p w:rsidR="00B06242" w:rsidRDefault="00B06242" w:rsidP="00B06242">
      <w:pPr>
        <w:pStyle w:val="32"/>
        <w:spacing w:after="180"/>
      </w:pPr>
      <w:r>
        <w:rPr>
          <w:rFonts w:hint="eastAsia"/>
        </w:rPr>
        <w:t>また、「受注明細」テーブルの「</w:t>
      </w:r>
      <w:r w:rsidRPr="009C79E1">
        <w:rPr>
          <w:rFonts w:hint="eastAsia"/>
          <w:b/>
        </w:rPr>
        <w:t>商品コード</w:t>
      </w:r>
      <w:r>
        <w:rPr>
          <w:rFonts w:hint="eastAsia"/>
        </w:rPr>
        <w:t>」列からは、受注対象となった商品の名前や区分名（商品分類名）などを「</w:t>
      </w:r>
      <w:r w:rsidRPr="009C79E1">
        <w:rPr>
          <w:rFonts w:hint="eastAsia"/>
          <w:b/>
        </w:rPr>
        <w:t>商品</w:t>
      </w:r>
      <w:r>
        <w:rPr>
          <w:rFonts w:hint="eastAsia"/>
        </w:rPr>
        <w:t>」テーブルと「</w:t>
      </w:r>
      <w:r w:rsidRPr="009C79E1">
        <w:rPr>
          <w:rFonts w:hint="eastAsia"/>
          <w:b/>
        </w:rPr>
        <w:t>商品区分テーブル</w:t>
      </w:r>
      <w:r>
        <w:rPr>
          <w:rFonts w:hint="eastAsia"/>
        </w:rPr>
        <w:t>」から取得できるようにリレーション シ</w:t>
      </w:r>
      <w:r>
        <w:rPr>
          <w:rFonts w:hint="eastAsia"/>
        </w:rPr>
        <w:lastRenderedPageBreak/>
        <w:t>ップを設定してあります。</w:t>
      </w:r>
    </w:p>
    <w:p w:rsidR="00B06242" w:rsidRDefault="00EC21AB" w:rsidP="00B06242">
      <w:pPr>
        <w:pStyle w:val="305"/>
      </w:pPr>
      <w:r w:rsidRPr="00EC21AB">
        <w:rPr>
          <w:noProof/>
        </w:rPr>
        <w:drawing>
          <wp:inline distT="0" distB="0" distL="0" distR="0" wp14:anchorId="541F77A8" wp14:editId="563E5174">
            <wp:extent cx="5273749" cy="3263591"/>
            <wp:effectExtent l="0" t="0" r="0" b="0"/>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283062" cy="3269354"/>
                    </a:xfrm>
                    <a:prstGeom prst="rect">
                      <a:avLst/>
                    </a:prstGeom>
                    <a:noFill/>
                    <a:ln>
                      <a:noFill/>
                    </a:ln>
                  </pic:spPr>
                </pic:pic>
              </a:graphicData>
            </a:graphic>
          </wp:inline>
        </w:drawing>
      </w:r>
    </w:p>
    <w:p w:rsidR="00B06242" w:rsidRDefault="00B06242" w:rsidP="00B06242">
      <w:pPr>
        <w:pStyle w:val="305"/>
      </w:pPr>
    </w:p>
    <w:p w:rsidR="00E920F3" w:rsidRPr="00C6267F" w:rsidRDefault="002F1252" w:rsidP="0026142B">
      <w:pPr>
        <w:pStyle w:val="205"/>
      </w:pPr>
      <w:bookmarkStart w:id="18" w:name="_Toc263386654"/>
      <w:r>
        <w:rPr>
          <w:rFonts w:hint="eastAsia"/>
        </w:rPr>
        <w:lastRenderedPageBreak/>
        <w:t>PowerPivot for Excel 2010 の起動</w:t>
      </w:r>
      <w:r w:rsidR="00276968">
        <w:rPr>
          <w:rFonts w:hint="eastAsia"/>
        </w:rPr>
        <w:t>とデータのインポート</w:t>
      </w:r>
      <w:bookmarkEnd w:id="18"/>
    </w:p>
    <w:p w:rsidR="00E920F3" w:rsidRPr="00C6267F" w:rsidRDefault="002F1252" w:rsidP="008050BD">
      <w:pPr>
        <w:pStyle w:val="3051"/>
        <w:spacing w:before="180"/>
      </w:pPr>
      <w:r>
        <w:rPr>
          <w:rFonts w:hint="eastAsia"/>
        </w:rPr>
        <w:t>PowerPivot for Excel 2010 の起動</w:t>
      </w:r>
    </w:p>
    <w:p w:rsidR="002F1252" w:rsidRDefault="002F1252" w:rsidP="008050BD">
      <w:pPr>
        <w:pStyle w:val="305"/>
      </w:pPr>
      <w:r>
        <w:rPr>
          <w:rFonts w:hint="eastAsia"/>
        </w:rPr>
        <w:t>それでは、PowerPivot for Excel 2010 を試してみましょう。</w:t>
      </w:r>
    </w:p>
    <w:p w:rsidR="00B06242" w:rsidRDefault="002F1252" w:rsidP="00B43B19">
      <w:pPr>
        <w:pStyle w:val="a"/>
        <w:numPr>
          <w:ilvl w:val="0"/>
          <w:numId w:val="11"/>
        </w:numPr>
        <w:ind w:leftChars="0"/>
      </w:pPr>
      <w:r>
        <w:rPr>
          <w:rFonts w:hint="eastAsia"/>
        </w:rPr>
        <w:t>PowerPivot for Excel 2010 は Excel 2010 のアドインとして動作するので、PowerPivot for Excel 2010 を利用するには、Excel 2010 を起動します。Excel 2010 は、［</w:t>
      </w:r>
      <w:r w:rsidRPr="00B43B19">
        <w:rPr>
          <w:rFonts w:hint="eastAsia"/>
          <w:b/>
        </w:rPr>
        <w:t>スタート</w:t>
      </w:r>
      <w:r>
        <w:rPr>
          <w:rFonts w:hint="eastAsia"/>
        </w:rPr>
        <w:t>］メニューの［</w:t>
      </w:r>
      <w:r w:rsidRPr="00B43B19">
        <w:rPr>
          <w:rFonts w:hint="eastAsia"/>
          <w:b/>
        </w:rPr>
        <w:t>すべてのプログラム</w:t>
      </w:r>
      <w:r>
        <w:rPr>
          <w:rFonts w:hint="eastAsia"/>
        </w:rPr>
        <w:t>］から［</w:t>
      </w:r>
      <w:r w:rsidRPr="00B43B19">
        <w:rPr>
          <w:rFonts w:hint="eastAsia"/>
          <w:b/>
        </w:rPr>
        <w:t>Microsoft Office</w:t>
      </w:r>
      <w:r>
        <w:rPr>
          <w:rFonts w:hint="eastAsia"/>
        </w:rPr>
        <w:t>］の「</w:t>
      </w:r>
      <w:r w:rsidRPr="00B43B19">
        <w:rPr>
          <w:rFonts w:hint="eastAsia"/>
          <w:b/>
        </w:rPr>
        <w:t>Microsoft Excel 2010</w:t>
      </w:r>
      <w:r>
        <w:rPr>
          <w:rFonts w:hint="eastAsia"/>
        </w:rPr>
        <w:t>」をクリックして起動します。</w:t>
      </w:r>
    </w:p>
    <w:p w:rsidR="002F1252" w:rsidRDefault="003F125A" w:rsidP="002F1252">
      <w:pPr>
        <w:pStyle w:val="aff0"/>
      </w:pPr>
      <w:r w:rsidRPr="003F125A">
        <w:rPr>
          <w:noProof/>
        </w:rPr>
        <w:drawing>
          <wp:inline distT="0" distB="0" distL="0" distR="0" wp14:anchorId="2271E3AA" wp14:editId="0637BED6">
            <wp:extent cx="5050465" cy="2606335"/>
            <wp:effectExtent l="0" t="0" r="0"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053800" cy="2608056"/>
                    </a:xfrm>
                    <a:prstGeom prst="rect">
                      <a:avLst/>
                    </a:prstGeom>
                    <a:noFill/>
                    <a:ln>
                      <a:noFill/>
                    </a:ln>
                  </pic:spPr>
                </pic:pic>
              </a:graphicData>
            </a:graphic>
          </wp:inline>
        </w:drawing>
      </w:r>
    </w:p>
    <w:p w:rsidR="002F1252" w:rsidRDefault="002F1252" w:rsidP="00B43B19">
      <w:pPr>
        <w:pStyle w:val="a"/>
        <w:ind w:left="1276"/>
      </w:pPr>
      <w:r>
        <w:rPr>
          <w:rFonts w:hint="eastAsia"/>
        </w:rPr>
        <w:t>Excel 2010 が起動したら、リボンの「</w:t>
      </w:r>
      <w:r w:rsidR="004459D4">
        <w:rPr>
          <w:rFonts w:hint="eastAsia"/>
          <w:b/>
        </w:rPr>
        <w:t>PowerPivot</w:t>
      </w:r>
      <w:r>
        <w:rPr>
          <w:rFonts w:hint="eastAsia"/>
        </w:rPr>
        <w:t>」タブをクリックし、「</w:t>
      </w:r>
      <w:r w:rsidR="003F125A">
        <w:rPr>
          <w:rFonts w:hint="eastAsia"/>
          <w:b/>
        </w:rPr>
        <w:t>PowerPivot ウィンドウ</w:t>
      </w:r>
      <w:r>
        <w:rPr>
          <w:rFonts w:hint="eastAsia"/>
        </w:rPr>
        <w:t>」をクリックします。</w:t>
      </w:r>
    </w:p>
    <w:p w:rsidR="002F1252" w:rsidRDefault="003F125A" w:rsidP="002F1252">
      <w:pPr>
        <w:pStyle w:val="aff0"/>
      </w:pPr>
      <w:r w:rsidRPr="003F125A">
        <w:rPr>
          <w:noProof/>
        </w:rPr>
        <w:drawing>
          <wp:inline distT="0" distB="0" distL="0" distR="0" wp14:anchorId="23A0D58F" wp14:editId="6C2DA32B">
            <wp:extent cx="5292661" cy="3287989"/>
            <wp:effectExtent l="0" t="0" r="0"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292661" cy="3287989"/>
                    </a:xfrm>
                    <a:prstGeom prst="rect">
                      <a:avLst/>
                    </a:prstGeom>
                    <a:noFill/>
                    <a:ln>
                      <a:noFill/>
                    </a:ln>
                  </pic:spPr>
                </pic:pic>
              </a:graphicData>
            </a:graphic>
          </wp:inline>
        </w:drawing>
      </w:r>
    </w:p>
    <w:p w:rsidR="002F1252" w:rsidRDefault="002F1252" w:rsidP="002F1252">
      <w:pPr>
        <w:pStyle w:val="aff0"/>
      </w:pPr>
      <w:r>
        <w:rPr>
          <w:rFonts w:hint="eastAsia"/>
        </w:rPr>
        <w:t>これにより、</w:t>
      </w:r>
      <w:r w:rsidR="004459D4">
        <w:rPr>
          <w:rFonts w:hint="eastAsia"/>
        </w:rPr>
        <w:t>PowerPivot</w:t>
      </w:r>
      <w:r w:rsidR="00CA15A2">
        <w:rPr>
          <w:rFonts w:hint="eastAsia"/>
        </w:rPr>
        <w:t xml:space="preserve"> </w:t>
      </w:r>
      <w:r w:rsidR="00B64EF3">
        <w:rPr>
          <w:rFonts w:hint="eastAsia"/>
        </w:rPr>
        <w:t>ウィンドウ</w:t>
      </w:r>
      <w:r>
        <w:rPr>
          <w:rFonts w:hint="eastAsia"/>
        </w:rPr>
        <w:t>が起動されます。</w:t>
      </w:r>
    </w:p>
    <w:p w:rsidR="005F386C" w:rsidRDefault="005F386C" w:rsidP="005F386C">
      <w:pPr>
        <w:pStyle w:val="3051"/>
        <w:spacing w:before="180"/>
      </w:pPr>
      <w:r>
        <w:rPr>
          <w:rFonts w:hint="eastAsia"/>
        </w:rPr>
        <w:lastRenderedPageBreak/>
        <w:t>データソース（データの取得元）の設定</w:t>
      </w:r>
    </w:p>
    <w:p w:rsidR="002F1252" w:rsidRPr="002F1252" w:rsidRDefault="00F741F3" w:rsidP="00B43B19">
      <w:pPr>
        <w:pStyle w:val="a"/>
        <w:ind w:left="1276"/>
      </w:pPr>
      <w:r>
        <w:rPr>
          <w:rFonts w:hint="eastAsia"/>
        </w:rPr>
        <w:t>PowerPivot</w:t>
      </w:r>
      <w:r w:rsidR="00CA15A2">
        <w:rPr>
          <w:rFonts w:hint="eastAsia"/>
        </w:rPr>
        <w:t xml:space="preserve"> </w:t>
      </w:r>
      <w:r w:rsidR="00B64EF3">
        <w:rPr>
          <w:rFonts w:hint="eastAsia"/>
        </w:rPr>
        <w:t>ウィンドウ</w:t>
      </w:r>
      <w:r w:rsidR="002F1252">
        <w:rPr>
          <w:rFonts w:hint="eastAsia"/>
        </w:rPr>
        <w:t>では、</w:t>
      </w:r>
      <w:r w:rsidR="007224F7">
        <w:rPr>
          <w:rFonts w:hint="eastAsia"/>
        </w:rPr>
        <w:t>データの取得元を設定するために</w:t>
      </w:r>
      <w:r w:rsidR="002F1252">
        <w:rPr>
          <w:rFonts w:hint="eastAsia"/>
        </w:rPr>
        <w:t>「</w:t>
      </w:r>
      <w:r w:rsidR="00B64EF3">
        <w:rPr>
          <w:rFonts w:hint="eastAsia"/>
          <w:b/>
        </w:rPr>
        <w:t>データベース</w:t>
      </w:r>
      <w:r w:rsidR="002F1252">
        <w:rPr>
          <w:rFonts w:hint="eastAsia"/>
        </w:rPr>
        <w:t>」</w:t>
      </w:r>
      <w:r w:rsidR="00CA15A2">
        <w:rPr>
          <w:rFonts w:hint="eastAsia"/>
        </w:rPr>
        <w:t>の</w:t>
      </w:r>
      <w:r w:rsidR="00BC6BE0">
        <w:rPr>
          <w:rFonts w:hint="eastAsia"/>
        </w:rPr>
        <w:t>「</w:t>
      </w:r>
      <w:r w:rsidR="00BC6BE0">
        <w:rPr>
          <w:rFonts w:hint="eastAsia"/>
          <w:b/>
        </w:rPr>
        <w:t>SQL Server</w:t>
      </w:r>
      <w:r w:rsidR="00B64EF3">
        <w:rPr>
          <w:rFonts w:hint="eastAsia"/>
          <w:b/>
        </w:rPr>
        <w:t xml:space="preserve"> から</w:t>
      </w:r>
      <w:r w:rsidR="00BC6BE0">
        <w:rPr>
          <w:rFonts w:hint="eastAsia"/>
        </w:rPr>
        <w:t>」</w:t>
      </w:r>
      <w:r w:rsidR="002F1252">
        <w:rPr>
          <w:rFonts w:hint="eastAsia"/>
        </w:rPr>
        <w:t>をクリックし</w:t>
      </w:r>
      <w:r w:rsidR="007224F7">
        <w:rPr>
          <w:rFonts w:hint="eastAsia"/>
        </w:rPr>
        <w:t>ます。</w:t>
      </w:r>
    </w:p>
    <w:p w:rsidR="00AE4B95" w:rsidRDefault="003F125A" w:rsidP="002F1252">
      <w:pPr>
        <w:pStyle w:val="aff0"/>
      </w:pPr>
      <w:r w:rsidRPr="003F125A">
        <w:rPr>
          <w:noProof/>
        </w:rPr>
        <w:drawing>
          <wp:inline distT="0" distB="0" distL="0" distR="0" wp14:anchorId="2DD988C1" wp14:editId="0D602FC1">
            <wp:extent cx="5146159" cy="3275899"/>
            <wp:effectExtent l="0" t="0" r="0" b="0"/>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146723" cy="3276258"/>
                    </a:xfrm>
                    <a:prstGeom prst="rect">
                      <a:avLst/>
                    </a:prstGeom>
                    <a:noFill/>
                    <a:ln>
                      <a:noFill/>
                    </a:ln>
                  </pic:spPr>
                </pic:pic>
              </a:graphicData>
            </a:graphic>
          </wp:inline>
        </w:drawing>
      </w:r>
    </w:p>
    <w:p w:rsidR="005F386C" w:rsidRDefault="002F1252" w:rsidP="002F1252">
      <w:pPr>
        <w:pStyle w:val="aff0"/>
      </w:pPr>
      <w:r>
        <w:rPr>
          <w:rFonts w:hint="eastAsia"/>
        </w:rPr>
        <w:t>これにより、［</w:t>
      </w:r>
      <w:r w:rsidRPr="002F1252">
        <w:rPr>
          <w:rFonts w:hint="eastAsia"/>
          <w:b/>
        </w:rPr>
        <w:t>テーブルのインポート ウィザード</w:t>
      </w:r>
      <w:r>
        <w:rPr>
          <w:rFonts w:hint="eastAsia"/>
        </w:rPr>
        <w:t>］が開始されます。最初の［</w:t>
      </w:r>
      <w:r w:rsidR="007224F7" w:rsidRPr="007224F7">
        <w:rPr>
          <w:rFonts w:hint="eastAsia"/>
          <w:b/>
        </w:rPr>
        <w:t xml:space="preserve">Microsoft SQL Server </w:t>
      </w:r>
      <w:r w:rsidRPr="002F1252">
        <w:rPr>
          <w:rFonts w:hint="eastAsia"/>
          <w:b/>
        </w:rPr>
        <w:t>データ</w:t>
      </w:r>
      <w:r w:rsidR="00EC21AB">
        <w:rPr>
          <w:rFonts w:hint="eastAsia"/>
          <w:b/>
        </w:rPr>
        <w:t>ベース</w:t>
      </w:r>
      <w:r w:rsidRPr="002F1252">
        <w:rPr>
          <w:rFonts w:hint="eastAsia"/>
          <w:b/>
        </w:rPr>
        <w:t>への接続</w:t>
      </w:r>
      <w:r>
        <w:rPr>
          <w:rFonts w:hint="eastAsia"/>
        </w:rPr>
        <w:t>］</w:t>
      </w:r>
      <w:r w:rsidR="005F386C">
        <w:rPr>
          <w:rFonts w:hint="eastAsia"/>
        </w:rPr>
        <w:t>ページ</w:t>
      </w:r>
      <w:r>
        <w:rPr>
          <w:rFonts w:hint="eastAsia"/>
        </w:rPr>
        <w:t>では、</w:t>
      </w:r>
      <w:r w:rsidR="005F386C">
        <w:rPr>
          <w:rFonts w:hint="eastAsia"/>
        </w:rPr>
        <w:t>接続したい SQL Server の名前とデータベースを選択</w:t>
      </w:r>
      <w:r w:rsidR="007224F7">
        <w:rPr>
          <w:rFonts w:hint="eastAsia"/>
        </w:rPr>
        <w:t>するために、</w:t>
      </w:r>
      <w:r w:rsidR="005F386C">
        <w:rPr>
          <w:rFonts w:hint="eastAsia"/>
        </w:rPr>
        <w:t>［</w:t>
      </w:r>
      <w:r w:rsidR="005F386C" w:rsidRPr="005F386C">
        <w:rPr>
          <w:rFonts w:hint="eastAsia"/>
          <w:b/>
        </w:rPr>
        <w:t>サーバー名</w:t>
      </w:r>
      <w:r w:rsidR="005F386C">
        <w:rPr>
          <w:rFonts w:hint="eastAsia"/>
        </w:rPr>
        <w:t>］で SQL Server の名前を入力</w:t>
      </w:r>
      <w:r w:rsidR="007224F7">
        <w:rPr>
          <w:rFonts w:hint="eastAsia"/>
        </w:rPr>
        <w:t>し</w:t>
      </w:r>
      <w:r w:rsidR="005F386C">
        <w:rPr>
          <w:rFonts w:hint="eastAsia"/>
        </w:rPr>
        <w:t>、［</w:t>
      </w:r>
      <w:r w:rsidR="005F386C" w:rsidRPr="005F386C">
        <w:rPr>
          <w:rFonts w:hint="eastAsia"/>
          <w:b/>
        </w:rPr>
        <w:t>データベース名</w:t>
      </w:r>
      <w:r w:rsidR="005F386C">
        <w:rPr>
          <w:rFonts w:hint="eastAsia"/>
        </w:rPr>
        <w:t>］で「</w:t>
      </w:r>
      <w:r w:rsidR="005F386C" w:rsidRPr="005F386C">
        <w:rPr>
          <w:rFonts w:hint="eastAsia"/>
          <w:b/>
        </w:rPr>
        <w:t>NorthwindJ</w:t>
      </w:r>
      <w:r w:rsidR="005F386C">
        <w:rPr>
          <w:rFonts w:hint="eastAsia"/>
        </w:rPr>
        <w:t>」データベースを選択し</w:t>
      </w:r>
      <w:r w:rsidR="007224F7">
        <w:rPr>
          <w:rFonts w:hint="eastAsia"/>
        </w:rPr>
        <w:t>て</w:t>
      </w:r>
      <w:r w:rsidR="005F386C">
        <w:rPr>
          <w:rFonts w:hint="eastAsia"/>
        </w:rPr>
        <w:t>、［</w:t>
      </w:r>
      <w:r w:rsidR="007224F7">
        <w:rPr>
          <w:rFonts w:hint="eastAsia"/>
          <w:b/>
        </w:rPr>
        <w:t>次へ</w:t>
      </w:r>
      <w:r w:rsidR="005F386C">
        <w:rPr>
          <w:rFonts w:hint="eastAsia"/>
        </w:rPr>
        <w:t>］ボタンをクリックします。</w:t>
      </w:r>
    </w:p>
    <w:tbl>
      <w:tblPr>
        <w:tblW w:w="0" w:type="auto"/>
        <w:tblInd w:w="1384"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363"/>
      </w:tblGrid>
      <w:tr w:rsidR="001D5576" w:rsidRPr="00C6267F" w:rsidTr="009A655B">
        <w:tc>
          <w:tcPr>
            <w:tcW w:w="8363" w:type="dxa"/>
            <w:shd w:val="clear" w:color="auto" w:fill="D9D9D9"/>
            <w:tcMar>
              <w:top w:w="28" w:type="dxa"/>
              <w:bottom w:w="28" w:type="dxa"/>
            </w:tcMar>
            <w:vAlign w:val="center"/>
          </w:tcPr>
          <w:p w:rsidR="001D5576" w:rsidRPr="002B6E5E" w:rsidRDefault="001D5576" w:rsidP="001D5576">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t>Note</w:t>
            </w:r>
            <w:r>
              <w:rPr>
                <w:rFonts w:ascii="メイリオ" w:eastAsia="メイリオ" w:hAnsi="メイリオ" w:cs="Arial" w:hint="eastAsia"/>
                <w:color w:val="auto"/>
              </w:rPr>
              <w:t>： さまざまなデータソースに対応</w:t>
            </w:r>
          </w:p>
        </w:tc>
      </w:tr>
      <w:tr w:rsidR="001D5576" w:rsidRPr="00C6267F" w:rsidTr="009A655B">
        <w:tc>
          <w:tcPr>
            <w:tcW w:w="8363" w:type="dxa"/>
            <w:tcMar>
              <w:top w:w="28" w:type="dxa"/>
              <w:bottom w:w="28" w:type="dxa"/>
            </w:tcMar>
            <w:vAlign w:val="center"/>
          </w:tcPr>
          <w:p w:rsidR="001D5576" w:rsidRDefault="001D5576" w:rsidP="005B354B">
            <w:pPr>
              <w:pStyle w:val="af6"/>
              <w:snapToGrid w:val="0"/>
              <w:spacing w:afterLines="20" w:after="72" w:line="209" w:lineRule="auto"/>
              <w:rPr>
                <w:rFonts w:ascii="メイリオ" w:eastAsia="メイリオ" w:hAnsi="メイリオ" w:cs="Arial"/>
              </w:rPr>
            </w:pPr>
            <w:r>
              <w:rPr>
                <w:rFonts w:ascii="メイリオ" w:eastAsia="メイリオ" w:hAnsi="メイリオ" w:cs="Arial" w:hint="eastAsia"/>
              </w:rPr>
              <w:t>PowerPivot for Excel 2010 は、SQL Server だけでなく、Excel ファイルや Oracle、DB2、Teradata、Sybase、Infomix、SQL Azure、Analysis Services、Reporting Services、Microsoft Access、テキスト ファイル、Web ページ（HTML ファイル）などのさまざまなデータソースからデータを取得することができます。</w:t>
            </w:r>
            <w:r w:rsidR="003F125A">
              <w:rPr>
                <w:rFonts w:ascii="メイリオ" w:eastAsia="メイリオ" w:hAnsi="メイリオ" w:cs="Arial" w:hint="eastAsia"/>
              </w:rPr>
              <w:t>これを行うには、</w:t>
            </w:r>
            <w:r>
              <w:rPr>
                <w:rFonts w:ascii="メイリオ" w:eastAsia="メイリオ" w:hAnsi="メイリオ" w:cs="Arial" w:hint="eastAsia"/>
              </w:rPr>
              <w:t>ツールバーの</w:t>
            </w:r>
            <w:r w:rsidRPr="001D5576">
              <w:rPr>
                <w:rFonts w:ascii="メイリオ" w:eastAsia="メイリオ" w:hAnsi="メイリオ" w:cs="Arial" w:hint="eastAsia"/>
              </w:rPr>
              <w:t>「</w:t>
            </w:r>
            <w:r w:rsidR="003F125A">
              <w:rPr>
                <w:rFonts w:ascii="メイリオ" w:eastAsia="メイリオ" w:hAnsi="メイリオ" w:cs="Arial" w:hint="eastAsia"/>
                <w:b/>
              </w:rPr>
              <w:t>その他のデータベースから外部データを取り込み</w:t>
            </w:r>
            <w:r w:rsidRPr="001D5576">
              <w:rPr>
                <w:rFonts w:ascii="メイリオ" w:eastAsia="メイリオ" w:hAnsi="メイリオ" w:cs="Arial" w:hint="eastAsia"/>
              </w:rPr>
              <w:t>」</w:t>
            </w:r>
            <w:r>
              <w:rPr>
                <w:rFonts w:ascii="メイリオ" w:eastAsia="メイリオ" w:hAnsi="メイリオ" w:cs="Arial" w:hint="eastAsia"/>
              </w:rPr>
              <w:t>をクリック</w:t>
            </w:r>
            <w:r w:rsidR="003F125A">
              <w:rPr>
                <w:rFonts w:ascii="メイリオ" w:eastAsia="メイリオ" w:hAnsi="メイリオ" w:cs="Arial" w:hint="eastAsia"/>
              </w:rPr>
              <w:t>しま</w:t>
            </w:r>
            <w:r>
              <w:rPr>
                <w:rFonts w:ascii="メイリオ" w:eastAsia="メイリオ" w:hAnsi="メイリオ" w:cs="Arial" w:hint="eastAsia"/>
              </w:rPr>
              <w:t>す。</w:t>
            </w:r>
          </w:p>
          <w:p w:rsidR="001D5576" w:rsidRPr="001D5576" w:rsidRDefault="003F125A" w:rsidP="001D5576">
            <w:pPr>
              <w:pStyle w:val="af6"/>
              <w:snapToGrid w:val="0"/>
              <w:spacing w:line="209" w:lineRule="auto"/>
              <w:rPr>
                <w:rFonts w:ascii="メイリオ" w:eastAsia="メイリオ" w:hAnsi="メイリオ" w:cs="Arial"/>
              </w:rPr>
            </w:pPr>
            <w:r>
              <w:rPr>
                <w:rFonts w:ascii="メイリオ" w:eastAsia="メイリオ" w:hAnsi="メイリオ" w:cs="Arial"/>
                <w:noProof/>
              </w:rPr>
              <w:drawing>
                <wp:inline distT="0" distB="0" distL="0" distR="0" wp14:anchorId="3E14B836" wp14:editId="3BEBB2D4">
                  <wp:extent cx="4890976" cy="2637003"/>
                  <wp:effectExtent l="0" t="0" r="0" b="0"/>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902975" cy="2643472"/>
                          </a:xfrm>
                          <a:prstGeom prst="rect">
                            <a:avLst/>
                          </a:prstGeom>
                          <a:noFill/>
                          <a:ln>
                            <a:noFill/>
                          </a:ln>
                        </pic:spPr>
                      </pic:pic>
                    </a:graphicData>
                  </a:graphic>
                </wp:inline>
              </w:drawing>
            </w:r>
          </w:p>
        </w:tc>
      </w:tr>
    </w:tbl>
    <w:p w:rsidR="002F1252" w:rsidRDefault="005F386C" w:rsidP="00B43B19">
      <w:pPr>
        <w:pStyle w:val="a"/>
        <w:ind w:left="1276"/>
      </w:pPr>
      <w:r>
        <w:rPr>
          <w:rFonts w:hint="eastAsia"/>
        </w:rPr>
        <w:lastRenderedPageBreak/>
        <w:t>次の［</w:t>
      </w:r>
      <w:r w:rsidRPr="005F386C">
        <w:rPr>
          <w:rFonts w:hint="eastAsia"/>
          <w:b/>
        </w:rPr>
        <w:t>データのインポート方法の選択</w:t>
      </w:r>
      <w:r>
        <w:rPr>
          <w:rFonts w:hint="eastAsia"/>
        </w:rPr>
        <w:t>］ページでは、テーブル／ビューの一覧からデータを選択するか、クエリ（SQL）を記述するかを選択します。</w:t>
      </w:r>
    </w:p>
    <w:p w:rsidR="002F1252" w:rsidRDefault="003F125A" w:rsidP="002F1252">
      <w:pPr>
        <w:pStyle w:val="aff0"/>
      </w:pPr>
      <w:r w:rsidRPr="003F125A">
        <w:rPr>
          <w:noProof/>
        </w:rPr>
        <w:drawing>
          <wp:inline distT="0" distB="0" distL="0" distR="0" wp14:anchorId="5C38463B" wp14:editId="75EB2FC1">
            <wp:extent cx="3359889" cy="2839660"/>
            <wp:effectExtent l="0" t="0" r="0" b="0"/>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363760" cy="2842931"/>
                    </a:xfrm>
                    <a:prstGeom prst="rect">
                      <a:avLst/>
                    </a:prstGeom>
                    <a:noFill/>
                    <a:ln>
                      <a:noFill/>
                    </a:ln>
                  </pic:spPr>
                </pic:pic>
              </a:graphicData>
            </a:graphic>
          </wp:inline>
        </w:drawing>
      </w:r>
    </w:p>
    <w:p w:rsidR="005F386C" w:rsidRDefault="005F386C" w:rsidP="002F1252">
      <w:pPr>
        <w:pStyle w:val="aff0"/>
      </w:pPr>
      <w:r>
        <w:rPr>
          <w:rFonts w:hint="eastAsia"/>
        </w:rPr>
        <w:t>ここでは「</w:t>
      </w:r>
      <w:r w:rsidRPr="005F386C">
        <w:rPr>
          <w:rFonts w:hint="eastAsia"/>
          <w:b/>
        </w:rPr>
        <w:t>インポートするデータをテーブルとビューの一覧から選択する</w:t>
      </w:r>
      <w:r>
        <w:rPr>
          <w:rFonts w:hint="eastAsia"/>
        </w:rPr>
        <w:t>」を選択して、［</w:t>
      </w:r>
      <w:r w:rsidR="00260DD9">
        <w:rPr>
          <w:rFonts w:hint="eastAsia"/>
          <w:b/>
        </w:rPr>
        <w:t>次へ</w:t>
      </w:r>
      <w:r>
        <w:rPr>
          <w:rFonts w:hint="eastAsia"/>
        </w:rPr>
        <w:t>］ボタンをクリックします。</w:t>
      </w:r>
    </w:p>
    <w:p w:rsidR="002F1252" w:rsidRDefault="005F386C" w:rsidP="00B43B19">
      <w:pPr>
        <w:pStyle w:val="a"/>
        <w:ind w:left="1276"/>
      </w:pPr>
      <w:r>
        <w:rPr>
          <w:rFonts w:hint="eastAsia"/>
        </w:rPr>
        <w:t>次の［</w:t>
      </w:r>
      <w:r w:rsidRPr="005F386C">
        <w:rPr>
          <w:rFonts w:hint="eastAsia"/>
          <w:b/>
        </w:rPr>
        <w:t>テーブルとビューの選択</w:t>
      </w:r>
      <w:r>
        <w:rPr>
          <w:rFonts w:hint="eastAsia"/>
        </w:rPr>
        <w:t>］ページでは、NorthwindJ データベース内のテーブルとビューが表示されるので、「</w:t>
      </w:r>
      <w:r w:rsidRPr="005F386C">
        <w:rPr>
          <w:rFonts w:hint="eastAsia"/>
          <w:b/>
        </w:rPr>
        <w:t>受注明細</w:t>
      </w:r>
      <w:r>
        <w:rPr>
          <w:rFonts w:hint="eastAsia"/>
        </w:rPr>
        <w:t>」テーブルをチェックして、「</w:t>
      </w:r>
      <w:r w:rsidRPr="005F386C">
        <w:rPr>
          <w:rFonts w:hint="eastAsia"/>
          <w:b/>
        </w:rPr>
        <w:t>関連テーブルの選択</w:t>
      </w:r>
      <w:r>
        <w:rPr>
          <w:rFonts w:hint="eastAsia"/>
        </w:rPr>
        <w:t>」ボタンをクリックします。</w:t>
      </w:r>
    </w:p>
    <w:p w:rsidR="002F1252" w:rsidRDefault="003F125A" w:rsidP="002F1252">
      <w:pPr>
        <w:pStyle w:val="aff0"/>
      </w:pPr>
      <w:r w:rsidRPr="003F125A">
        <w:rPr>
          <w:noProof/>
        </w:rPr>
        <w:drawing>
          <wp:inline distT="0" distB="0" distL="0" distR="0" wp14:anchorId="5A93F5A6" wp14:editId="7943C8C7">
            <wp:extent cx="5292661" cy="2498815"/>
            <wp:effectExtent l="0" t="0" r="0" b="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292661" cy="2498815"/>
                    </a:xfrm>
                    <a:prstGeom prst="rect">
                      <a:avLst/>
                    </a:prstGeom>
                    <a:noFill/>
                    <a:ln>
                      <a:noFill/>
                    </a:ln>
                  </pic:spPr>
                </pic:pic>
              </a:graphicData>
            </a:graphic>
          </wp:inline>
        </w:drawing>
      </w:r>
    </w:p>
    <w:p w:rsidR="002F1252" w:rsidRDefault="005F386C" w:rsidP="002F1252">
      <w:pPr>
        <w:pStyle w:val="aff0"/>
      </w:pPr>
      <w:r>
        <w:rPr>
          <w:rFonts w:hint="eastAsia"/>
        </w:rPr>
        <w:t>これにより、</w:t>
      </w:r>
      <w:r w:rsidRPr="005F386C">
        <w:rPr>
          <w:rFonts w:hint="eastAsia"/>
          <w:b/>
        </w:rPr>
        <w:t>受注明細</w:t>
      </w:r>
      <w:r>
        <w:rPr>
          <w:rFonts w:hint="eastAsia"/>
        </w:rPr>
        <w:t>テーブルとリレーションシップのある「</w:t>
      </w:r>
      <w:r w:rsidRPr="005F386C">
        <w:rPr>
          <w:rFonts w:hint="eastAsia"/>
          <w:b/>
        </w:rPr>
        <w:t>受注</w:t>
      </w:r>
      <w:r>
        <w:rPr>
          <w:rFonts w:hint="eastAsia"/>
        </w:rPr>
        <w:t>」と「</w:t>
      </w:r>
      <w:r w:rsidRPr="005F386C">
        <w:rPr>
          <w:rFonts w:hint="eastAsia"/>
          <w:b/>
        </w:rPr>
        <w:t>商品</w:t>
      </w:r>
      <w:r>
        <w:rPr>
          <w:rFonts w:hint="eastAsia"/>
        </w:rPr>
        <w:t>」テーブルにも自動的にチェックがつきます。続いて、もう一度「</w:t>
      </w:r>
      <w:r w:rsidRPr="005F386C">
        <w:rPr>
          <w:rFonts w:hint="eastAsia"/>
          <w:b/>
        </w:rPr>
        <w:t>関連テーブルの選択</w:t>
      </w:r>
      <w:r>
        <w:rPr>
          <w:rFonts w:hint="eastAsia"/>
        </w:rPr>
        <w:t>」ボタンをクリックします。</w:t>
      </w:r>
    </w:p>
    <w:p w:rsidR="002F1252" w:rsidRDefault="003F125A" w:rsidP="002F1252">
      <w:pPr>
        <w:pStyle w:val="aff0"/>
      </w:pPr>
      <w:r w:rsidRPr="003F125A">
        <w:rPr>
          <w:noProof/>
        </w:rPr>
        <w:lastRenderedPageBreak/>
        <w:drawing>
          <wp:inline distT="0" distB="0" distL="0" distR="0" wp14:anchorId="387A7494" wp14:editId="4CD71606">
            <wp:extent cx="3672459" cy="2981271"/>
            <wp:effectExtent l="0" t="0" r="0" b="0"/>
            <wp:docPr id="224" name="図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672459" cy="2981271"/>
                    </a:xfrm>
                    <a:prstGeom prst="rect">
                      <a:avLst/>
                    </a:prstGeom>
                    <a:noFill/>
                    <a:ln>
                      <a:noFill/>
                    </a:ln>
                  </pic:spPr>
                </pic:pic>
              </a:graphicData>
            </a:graphic>
          </wp:inline>
        </w:drawing>
      </w:r>
    </w:p>
    <w:p w:rsidR="002F1252" w:rsidRDefault="005F386C" w:rsidP="005B354B">
      <w:pPr>
        <w:pStyle w:val="aff0"/>
        <w:spacing w:afterLines="100" w:after="360"/>
      </w:pPr>
      <w:r>
        <w:rPr>
          <w:rFonts w:hint="eastAsia"/>
        </w:rPr>
        <w:t>これにより、</w:t>
      </w:r>
      <w:r w:rsidRPr="005F386C">
        <w:rPr>
          <w:rFonts w:hint="eastAsia"/>
          <w:b/>
        </w:rPr>
        <w:t>受注</w:t>
      </w:r>
      <w:r>
        <w:rPr>
          <w:rFonts w:hint="eastAsia"/>
        </w:rPr>
        <w:t>テーブルとリレーションシップのある「</w:t>
      </w:r>
      <w:r>
        <w:rPr>
          <w:rFonts w:hint="eastAsia"/>
          <w:b/>
        </w:rPr>
        <w:t>得意先</w:t>
      </w:r>
      <w:r>
        <w:rPr>
          <w:rFonts w:hint="eastAsia"/>
        </w:rPr>
        <w:t>」、「</w:t>
      </w:r>
      <w:r>
        <w:rPr>
          <w:rFonts w:hint="eastAsia"/>
          <w:b/>
        </w:rPr>
        <w:t>社員</w:t>
      </w:r>
      <w:r>
        <w:rPr>
          <w:rFonts w:hint="eastAsia"/>
        </w:rPr>
        <w:t>」、「</w:t>
      </w:r>
      <w:r w:rsidRPr="005F386C">
        <w:rPr>
          <w:rFonts w:hint="eastAsia"/>
          <w:b/>
        </w:rPr>
        <w:t>運送会社</w:t>
      </w:r>
      <w:r>
        <w:rPr>
          <w:rFonts w:hint="eastAsia"/>
        </w:rPr>
        <w:t>」、</w:t>
      </w:r>
      <w:r w:rsidRPr="005F386C">
        <w:rPr>
          <w:rFonts w:hint="eastAsia"/>
          <w:b/>
        </w:rPr>
        <w:t>商品</w:t>
      </w:r>
      <w:r>
        <w:rPr>
          <w:rFonts w:hint="eastAsia"/>
        </w:rPr>
        <w:t>テーブルとリレーションシップのある「</w:t>
      </w:r>
      <w:r w:rsidRPr="005F386C">
        <w:rPr>
          <w:rFonts w:hint="eastAsia"/>
          <w:b/>
        </w:rPr>
        <w:t>商品区分</w:t>
      </w:r>
      <w:r>
        <w:rPr>
          <w:rFonts w:hint="eastAsia"/>
        </w:rPr>
        <w:t>」、「</w:t>
      </w:r>
      <w:r w:rsidRPr="005F386C">
        <w:rPr>
          <w:rFonts w:hint="eastAsia"/>
          <w:b/>
        </w:rPr>
        <w:t>仕入先</w:t>
      </w:r>
      <w:r>
        <w:rPr>
          <w:rFonts w:hint="eastAsia"/>
        </w:rPr>
        <w:t>」テーブルにも自動的にチェックがつきます。</w:t>
      </w:r>
    </w:p>
    <w:p w:rsidR="005F386C" w:rsidRDefault="005F386C" w:rsidP="005F386C">
      <w:pPr>
        <w:pStyle w:val="3051"/>
        <w:spacing w:before="180"/>
      </w:pPr>
      <w:r>
        <w:rPr>
          <w:rFonts w:hint="eastAsia"/>
        </w:rPr>
        <w:t>プレビューと行</w:t>
      </w:r>
      <w:r w:rsidR="00B92500">
        <w:rPr>
          <w:rFonts w:hint="eastAsia"/>
        </w:rPr>
        <w:t>フィルター</w:t>
      </w:r>
      <w:r>
        <w:rPr>
          <w:rFonts w:hint="eastAsia"/>
        </w:rPr>
        <w:t>の設定</w:t>
      </w:r>
    </w:p>
    <w:p w:rsidR="005F386C" w:rsidRDefault="005F386C" w:rsidP="00B43B19">
      <w:pPr>
        <w:pStyle w:val="a"/>
        <w:ind w:left="1276"/>
      </w:pPr>
      <w:r>
        <w:rPr>
          <w:rFonts w:hint="eastAsia"/>
        </w:rPr>
        <w:t>［</w:t>
      </w:r>
      <w:r w:rsidRPr="005F386C">
        <w:rPr>
          <w:rFonts w:hint="eastAsia"/>
          <w:b/>
        </w:rPr>
        <w:t>テーブルとビューの選択</w:t>
      </w:r>
      <w:r>
        <w:rPr>
          <w:rFonts w:hint="eastAsia"/>
        </w:rPr>
        <w:t>］ページでは、次のように「</w:t>
      </w:r>
      <w:r w:rsidR="00B64EF3">
        <w:rPr>
          <w:rFonts w:hint="eastAsia"/>
          <w:b/>
        </w:rPr>
        <w:t>プレビューと</w:t>
      </w:r>
      <w:r w:rsidR="00B92500">
        <w:rPr>
          <w:rFonts w:hint="eastAsia"/>
          <w:b/>
        </w:rPr>
        <w:t>フィルター</w:t>
      </w:r>
      <w:r>
        <w:rPr>
          <w:rFonts w:hint="eastAsia"/>
        </w:rPr>
        <w:t>」ボタンをクリックして、選択したテーブルのデータの中身をプレビュー表示して確認することがで</w:t>
      </w:r>
      <w:r w:rsidR="00546367">
        <w:rPr>
          <w:rFonts w:hint="eastAsia"/>
        </w:rPr>
        <w:t>き</w:t>
      </w:r>
      <w:r>
        <w:rPr>
          <w:rFonts w:hint="eastAsia"/>
        </w:rPr>
        <w:t>ます。</w:t>
      </w:r>
    </w:p>
    <w:p w:rsidR="002F1252" w:rsidRDefault="003F125A" w:rsidP="002F1252">
      <w:pPr>
        <w:pStyle w:val="aff0"/>
      </w:pPr>
      <w:r w:rsidRPr="003F125A">
        <w:rPr>
          <w:noProof/>
        </w:rPr>
        <w:drawing>
          <wp:inline distT="0" distB="0" distL="0" distR="0" wp14:anchorId="7274D039" wp14:editId="06651811">
            <wp:extent cx="5292661" cy="2347211"/>
            <wp:effectExtent l="0" t="0" r="0" b="0"/>
            <wp:docPr id="225" name="図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292661" cy="2347211"/>
                    </a:xfrm>
                    <a:prstGeom prst="rect">
                      <a:avLst/>
                    </a:prstGeom>
                    <a:noFill/>
                    <a:ln>
                      <a:noFill/>
                    </a:ln>
                  </pic:spPr>
                </pic:pic>
              </a:graphicData>
            </a:graphic>
          </wp:inline>
        </w:drawing>
      </w:r>
    </w:p>
    <w:p w:rsidR="002F1252" w:rsidRDefault="005F386C" w:rsidP="002F1252">
      <w:pPr>
        <w:pStyle w:val="aff0"/>
      </w:pPr>
      <w:r>
        <w:rPr>
          <w:rFonts w:hint="eastAsia"/>
        </w:rPr>
        <w:t>また、次のように列の隣の「</w:t>
      </w:r>
      <w:r w:rsidRPr="005F386C">
        <w:rPr>
          <w:rFonts w:hint="eastAsia"/>
          <w:b/>
        </w:rPr>
        <w:t>▼</w:t>
      </w:r>
      <w:r>
        <w:rPr>
          <w:rFonts w:hint="eastAsia"/>
        </w:rPr>
        <w:t>」ボタンをクリックして、</w:t>
      </w:r>
      <w:r w:rsidR="00B92500">
        <w:rPr>
          <w:rFonts w:hint="eastAsia"/>
        </w:rPr>
        <w:t>フィルター</w:t>
      </w:r>
      <w:r>
        <w:rPr>
          <w:rFonts w:hint="eastAsia"/>
        </w:rPr>
        <w:t>（データの絞り込み）を設定することもできます。</w:t>
      </w:r>
    </w:p>
    <w:p w:rsidR="005264C4" w:rsidRDefault="003F125A" w:rsidP="001D5576">
      <w:pPr>
        <w:pStyle w:val="aff0"/>
      </w:pPr>
      <w:r w:rsidRPr="003F125A">
        <w:rPr>
          <w:noProof/>
        </w:rPr>
        <w:lastRenderedPageBreak/>
        <w:drawing>
          <wp:inline distT="0" distB="0" distL="0" distR="0" wp14:anchorId="6F58F34E" wp14:editId="427ADAD7">
            <wp:extent cx="5136543" cy="2333309"/>
            <wp:effectExtent l="0" t="0" r="0" b="0"/>
            <wp:docPr id="226" name="図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142817" cy="2336159"/>
                    </a:xfrm>
                    <a:prstGeom prst="rect">
                      <a:avLst/>
                    </a:prstGeom>
                    <a:noFill/>
                    <a:ln>
                      <a:noFill/>
                    </a:ln>
                  </pic:spPr>
                </pic:pic>
              </a:graphicData>
            </a:graphic>
          </wp:inline>
        </w:drawing>
      </w:r>
    </w:p>
    <w:p w:rsidR="005F386C" w:rsidRDefault="005F386C" w:rsidP="002F1252">
      <w:pPr>
        <w:pStyle w:val="aff0"/>
      </w:pPr>
      <w:r>
        <w:rPr>
          <w:rFonts w:hint="eastAsia"/>
        </w:rPr>
        <w:t>ここでは、何も設定せずに［</w:t>
      </w:r>
      <w:r w:rsidR="005264C4">
        <w:rPr>
          <w:rFonts w:hint="eastAsia"/>
          <w:b/>
        </w:rPr>
        <w:t>OK</w:t>
      </w:r>
      <w:r>
        <w:rPr>
          <w:rFonts w:hint="eastAsia"/>
        </w:rPr>
        <w:t>］ボタンをクリックしてダイアログを閉じます。</w:t>
      </w:r>
    </w:p>
    <w:p w:rsidR="001D5576" w:rsidRDefault="00970B9A" w:rsidP="003F51B3">
      <w:pPr>
        <w:pStyle w:val="aff0"/>
      </w:pPr>
      <w:r>
        <w:rPr>
          <w:rFonts w:hint="eastAsia"/>
        </w:rPr>
        <w:t>［</w:t>
      </w:r>
      <w:r w:rsidRPr="005F386C">
        <w:rPr>
          <w:rFonts w:hint="eastAsia"/>
          <w:b/>
        </w:rPr>
        <w:t>テーブルとビューの選択</w:t>
      </w:r>
      <w:r>
        <w:rPr>
          <w:rFonts w:hint="eastAsia"/>
        </w:rPr>
        <w:t>］ページへ戻ったら、［</w:t>
      </w:r>
      <w:r w:rsidRPr="00970B9A">
        <w:rPr>
          <w:rFonts w:hint="eastAsia"/>
          <w:b/>
        </w:rPr>
        <w:t>完了</w:t>
      </w:r>
      <w:r>
        <w:rPr>
          <w:rFonts w:hint="eastAsia"/>
        </w:rPr>
        <w:t>］ボタンをクリックします。</w:t>
      </w:r>
    </w:p>
    <w:p w:rsidR="001D5576" w:rsidRDefault="003F125A" w:rsidP="003F51B3">
      <w:pPr>
        <w:pStyle w:val="aff0"/>
      </w:pPr>
      <w:r w:rsidRPr="003F125A">
        <w:rPr>
          <w:noProof/>
        </w:rPr>
        <w:drawing>
          <wp:inline distT="0" distB="0" distL="0" distR="0" wp14:anchorId="7E2A4C55" wp14:editId="37BF5E1A">
            <wp:extent cx="2576223" cy="2609029"/>
            <wp:effectExtent l="0" t="0" r="0" b="0"/>
            <wp:docPr id="227" name="図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578536" cy="2611371"/>
                    </a:xfrm>
                    <a:prstGeom prst="rect">
                      <a:avLst/>
                    </a:prstGeom>
                    <a:noFill/>
                    <a:ln>
                      <a:noFill/>
                    </a:ln>
                  </pic:spPr>
                </pic:pic>
              </a:graphicData>
            </a:graphic>
          </wp:inline>
        </w:drawing>
      </w:r>
    </w:p>
    <w:p w:rsidR="003F51B3" w:rsidRDefault="003F51B3" w:rsidP="003F51B3">
      <w:pPr>
        <w:pStyle w:val="aff0"/>
      </w:pPr>
      <w:r>
        <w:rPr>
          <w:rFonts w:hint="eastAsia"/>
        </w:rPr>
        <w:t>これにより、データのインポート（取り込み）が始まり、次のページが表示されます。</w:t>
      </w:r>
    </w:p>
    <w:p w:rsidR="003F51B3" w:rsidRDefault="003F125A" w:rsidP="002F1252">
      <w:pPr>
        <w:pStyle w:val="aff0"/>
      </w:pPr>
      <w:r w:rsidRPr="003F125A">
        <w:rPr>
          <w:noProof/>
        </w:rPr>
        <w:drawing>
          <wp:inline distT="0" distB="0" distL="0" distR="0" wp14:anchorId="4389E3A3" wp14:editId="1BEEB60A">
            <wp:extent cx="2583087" cy="2615979"/>
            <wp:effectExtent l="0" t="0" r="0" b="0"/>
            <wp:docPr id="228" name="図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585406" cy="2618327"/>
                    </a:xfrm>
                    <a:prstGeom prst="rect">
                      <a:avLst/>
                    </a:prstGeom>
                    <a:noFill/>
                    <a:ln>
                      <a:noFill/>
                    </a:ln>
                  </pic:spPr>
                </pic:pic>
              </a:graphicData>
            </a:graphic>
          </wp:inline>
        </w:drawing>
      </w:r>
    </w:p>
    <w:p w:rsidR="002F1252" w:rsidRDefault="005F386C" w:rsidP="001D5576">
      <w:pPr>
        <w:pStyle w:val="aff0"/>
      </w:pPr>
      <w:r>
        <w:rPr>
          <w:rFonts w:hint="eastAsia"/>
        </w:rPr>
        <w:t>「</w:t>
      </w:r>
      <w:r w:rsidRPr="00546367">
        <w:rPr>
          <w:rFonts w:hint="eastAsia"/>
          <w:b/>
        </w:rPr>
        <w:t>成功</w:t>
      </w:r>
      <w:r>
        <w:rPr>
          <w:rFonts w:hint="eastAsia"/>
        </w:rPr>
        <w:t>」と表示されれば、データのインポートが完了です。インポートは、選択したテーブル</w:t>
      </w:r>
      <w:r>
        <w:rPr>
          <w:rFonts w:hint="eastAsia"/>
        </w:rPr>
        <w:lastRenderedPageBreak/>
        <w:t>の全データを取得しているので（ネットワーク経由で SQL Server からデータを丸ごと転送しているので）、選択したテーブルのデータ量が多い場合には、インポートに時間がかかります。</w:t>
      </w:r>
      <w:r w:rsidR="00276968">
        <w:rPr>
          <w:rFonts w:hint="eastAsia"/>
        </w:rPr>
        <w:t>したがって、データ サイズが非常に大きい場合</w:t>
      </w:r>
      <w:r w:rsidR="00546367">
        <w:rPr>
          <w:rFonts w:hint="eastAsia"/>
        </w:rPr>
        <w:t>に</w:t>
      </w:r>
      <w:r w:rsidR="00276968">
        <w:rPr>
          <w:rFonts w:hint="eastAsia"/>
        </w:rPr>
        <w:t>は、前述の</w:t>
      </w:r>
      <w:r w:rsidR="00B92500">
        <w:rPr>
          <w:rFonts w:hint="eastAsia"/>
        </w:rPr>
        <w:t>フィルター</w:t>
      </w:r>
      <w:r w:rsidR="00276968">
        <w:rPr>
          <w:rFonts w:hint="eastAsia"/>
        </w:rPr>
        <w:t>（データの絞り込み）を設定して、インポートするデータ量を少なくすることをお勧めします。</w:t>
      </w:r>
    </w:p>
    <w:p w:rsidR="001D5576" w:rsidRDefault="001D5576" w:rsidP="005B354B">
      <w:pPr>
        <w:pStyle w:val="aff0"/>
        <w:spacing w:afterLines="100" w:after="360"/>
      </w:pPr>
      <w:r>
        <w:rPr>
          <w:rFonts w:hint="eastAsia"/>
        </w:rPr>
        <w:t xml:space="preserve">なお、PowerPivot のサーバー機能である </w:t>
      </w:r>
      <w:r w:rsidRPr="001D5576">
        <w:rPr>
          <w:rFonts w:hint="eastAsia"/>
          <w:b/>
        </w:rPr>
        <w:t>PowerPivot for SharePoint 2010</w:t>
      </w:r>
      <w:r>
        <w:rPr>
          <w:rFonts w:hint="eastAsia"/>
        </w:rPr>
        <w:t xml:space="preserve"> を利用する場合には、データのインポートをバック グラウンドでバッチ実行することも可能です（夜間にデータを取得するなどのスケジュール実行が可能です）。</w:t>
      </w:r>
    </w:p>
    <w:p w:rsidR="00276968" w:rsidRDefault="00276968" w:rsidP="00276968">
      <w:pPr>
        <w:pStyle w:val="3051"/>
        <w:spacing w:before="180"/>
      </w:pPr>
      <w:r>
        <w:rPr>
          <w:rFonts w:hint="eastAsia"/>
        </w:rPr>
        <w:t>インポートしたデータの確認</w:t>
      </w:r>
    </w:p>
    <w:p w:rsidR="00276968" w:rsidRDefault="0011169F" w:rsidP="0011169F">
      <w:pPr>
        <w:pStyle w:val="aff0"/>
      </w:pPr>
      <w:r>
        <w:rPr>
          <w:rFonts w:hint="eastAsia"/>
        </w:rPr>
        <w:t xml:space="preserve">ウィザードでインポートしたデータは、次のように </w:t>
      </w:r>
      <w:r w:rsidR="005264C4">
        <w:rPr>
          <w:rFonts w:hint="eastAsia"/>
        </w:rPr>
        <w:t xml:space="preserve">PowerPivot </w:t>
      </w:r>
      <w:r w:rsidR="00B64EF3">
        <w:rPr>
          <w:rFonts w:hint="eastAsia"/>
        </w:rPr>
        <w:t>ウィンドウ</w:t>
      </w:r>
      <w:r w:rsidR="003F125A">
        <w:rPr>
          <w:rFonts w:hint="eastAsia"/>
        </w:rPr>
        <w:t>で</w:t>
      </w:r>
      <w:r>
        <w:rPr>
          <w:rFonts w:hint="eastAsia"/>
        </w:rPr>
        <w:t>確認できます。</w:t>
      </w:r>
    </w:p>
    <w:p w:rsidR="002F1252" w:rsidRDefault="003F125A" w:rsidP="002F1252">
      <w:pPr>
        <w:pStyle w:val="aff0"/>
      </w:pPr>
      <w:r w:rsidRPr="003F125A">
        <w:rPr>
          <w:noProof/>
        </w:rPr>
        <w:drawing>
          <wp:inline distT="0" distB="0" distL="0" distR="0" wp14:anchorId="2FCA5E99" wp14:editId="019BD992">
            <wp:extent cx="4348717" cy="2816776"/>
            <wp:effectExtent l="0" t="0" r="0" b="0"/>
            <wp:docPr id="229" name="図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354448" cy="2820488"/>
                    </a:xfrm>
                    <a:prstGeom prst="rect">
                      <a:avLst/>
                    </a:prstGeom>
                    <a:noFill/>
                    <a:ln>
                      <a:noFill/>
                    </a:ln>
                  </pic:spPr>
                </pic:pic>
              </a:graphicData>
            </a:graphic>
          </wp:inline>
        </w:drawing>
      </w:r>
    </w:p>
    <w:p w:rsidR="0011169F" w:rsidRDefault="003F125A" w:rsidP="002F1252">
      <w:pPr>
        <w:pStyle w:val="aff0"/>
      </w:pPr>
      <w:r w:rsidRPr="003F125A">
        <w:rPr>
          <w:noProof/>
        </w:rPr>
        <w:drawing>
          <wp:inline distT="0" distB="0" distL="0" distR="0" wp14:anchorId="52F65C2D" wp14:editId="503B15A5">
            <wp:extent cx="4348717" cy="2701875"/>
            <wp:effectExtent l="0" t="0" r="0" b="0"/>
            <wp:docPr id="230" name="図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350195" cy="2702794"/>
                    </a:xfrm>
                    <a:prstGeom prst="rect">
                      <a:avLst/>
                    </a:prstGeom>
                    <a:noFill/>
                    <a:ln>
                      <a:noFill/>
                    </a:ln>
                  </pic:spPr>
                </pic:pic>
              </a:graphicData>
            </a:graphic>
          </wp:inline>
        </w:drawing>
      </w:r>
    </w:p>
    <w:p w:rsidR="002F1252" w:rsidRPr="0011169F" w:rsidRDefault="0011169F" w:rsidP="002F1252">
      <w:pPr>
        <w:pStyle w:val="aff0"/>
      </w:pPr>
      <w:r>
        <w:rPr>
          <w:rFonts w:hint="eastAsia"/>
        </w:rPr>
        <w:t>インポートしたテーブルごとにタブが表示され、そのタブをクリックすると、インポートしたデータを確認することができます。</w:t>
      </w:r>
    </w:p>
    <w:p w:rsidR="002F1252" w:rsidRDefault="0011169F" w:rsidP="0011169F">
      <w:pPr>
        <w:pStyle w:val="205"/>
      </w:pPr>
      <w:bookmarkStart w:id="19" w:name="_Toc263386655"/>
      <w:r>
        <w:rPr>
          <w:rFonts w:hint="eastAsia"/>
        </w:rPr>
        <w:lastRenderedPageBreak/>
        <w:t>DAX（Data Analysis Expressions）式による列の追加</w:t>
      </w:r>
      <w:bookmarkEnd w:id="19"/>
    </w:p>
    <w:p w:rsidR="0011169F" w:rsidRDefault="0011169F" w:rsidP="0011169F">
      <w:pPr>
        <w:pStyle w:val="3051"/>
        <w:spacing w:before="180"/>
      </w:pPr>
      <w:r>
        <w:rPr>
          <w:rFonts w:hint="eastAsia"/>
        </w:rPr>
        <w:t>DAX（Data Analysis Expressions）式による列の追加</w:t>
      </w:r>
    </w:p>
    <w:p w:rsidR="002F1252" w:rsidRDefault="0011169F" w:rsidP="0011169F">
      <w:pPr>
        <w:pStyle w:val="305"/>
      </w:pPr>
      <w:r>
        <w:rPr>
          <w:rFonts w:hint="eastAsia"/>
        </w:rPr>
        <w:t xml:space="preserve">PowerPivot for Excel 2010 では、Excel の式と同じように利用できる </w:t>
      </w:r>
      <w:r w:rsidRPr="0011169F">
        <w:rPr>
          <w:rFonts w:hint="eastAsia"/>
          <w:b/>
        </w:rPr>
        <w:t>DAX</w:t>
      </w:r>
      <w:r>
        <w:rPr>
          <w:rFonts w:hint="eastAsia"/>
        </w:rPr>
        <w:t>（Data Analysis Expressions）式がサポートされています。これを利用すれば、既存の列をもとに計算を行ったり、関数処理を行</w:t>
      </w:r>
      <w:r w:rsidR="00546367">
        <w:rPr>
          <w:rFonts w:hint="eastAsia"/>
        </w:rPr>
        <w:t>ったりする</w:t>
      </w:r>
      <w:r>
        <w:rPr>
          <w:rFonts w:hint="eastAsia"/>
        </w:rPr>
        <w:t>ことが可能です。ここでは、受注明細テーブルの「</w:t>
      </w:r>
      <w:r w:rsidRPr="0011169F">
        <w:rPr>
          <w:rFonts w:hint="eastAsia"/>
          <w:b/>
        </w:rPr>
        <w:t>単価</w:t>
      </w:r>
      <w:r>
        <w:rPr>
          <w:rFonts w:hint="eastAsia"/>
        </w:rPr>
        <w:t>」と「</w:t>
      </w:r>
      <w:r w:rsidRPr="0011169F">
        <w:rPr>
          <w:rFonts w:hint="eastAsia"/>
          <w:b/>
        </w:rPr>
        <w:t>数量</w:t>
      </w:r>
      <w:r>
        <w:rPr>
          <w:rFonts w:hint="eastAsia"/>
        </w:rPr>
        <w:t>」列をかけ算して「</w:t>
      </w:r>
      <w:r w:rsidRPr="0011169F">
        <w:rPr>
          <w:rFonts w:hint="eastAsia"/>
          <w:b/>
        </w:rPr>
        <w:t>受注金額</w:t>
      </w:r>
      <w:r>
        <w:rPr>
          <w:rFonts w:hint="eastAsia"/>
        </w:rPr>
        <w:t>」を計算したり、受注テーブルの「</w:t>
      </w:r>
      <w:r w:rsidRPr="0011169F">
        <w:rPr>
          <w:rFonts w:hint="eastAsia"/>
          <w:b/>
        </w:rPr>
        <w:t>受注日</w:t>
      </w:r>
      <w:r>
        <w:rPr>
          <w:rFonts w:hint="eastAsia"/>
        </w:rPr>
        <w:t>」列から YEAR 関数で「</w:t>
      </w:r>
      <w:r w:rsidRPr="0011169F">
        <w:rPr>
          <w:rFonts w:hint="eastAsia"/>
          <w:b/>
        </w:rPr>
        <w:t>年</w:t>
      </w:r>
      <w:r>
        <w:rPr>
          <w:rFonts w:hint="eastAsia"/>
        </w:rPr>
        <w:t>」、MONTH 関数で「</w:t>
      </w:r>
      <w:r w:rsidRPr="0011169F">
        <w:rPr>
          <w:rFonts w:hint="eastAsia"/>
          <w:b/>
        </w:rPr>
        <w:t>月</w:t>
      </w:r>
      <w:r>
        <w:rPr>
          <w:rFonts w:hint="eastAsia"/>
        </w:rPr>
        <w:t>」のみを取得する列を追加する手順を説明します。</w:t>
      </w:r>
    </w:p>
    <w:p w:rsidR="0011169F" w:rsidRDefault="001D5576" w:rsidP="00EC21AB">
      <w:pPr>
        <w:pStyle w:val="a"/>
        <w:numPr>
          <w:ilvl w:val="0"/>
          <w:numId w:val="12"/>
        </w:numPr>
        <w:ind w:leftChars="0"/>
      </w:pPr>
      <w:r>
        <w:rPr>
          <w:rFonts w:hint="eastAsia"/>
        </w:rPr>
        <w:t xml:space="preserve">受注明細テーブルで </w:t>
      </w:r>
      <w:r w:rsidR="0011169F">
        <w:rPr>
          <w:rFonts w:hint="eastAsia"/>
        </w:rPr>
        <w:t>DAX 式を記述するには、</w:t>
      </w:r>
      <w:r>
        <w:rPr>
          <w:rFonts w:hint="eastAsia"/>
        </w:rPr>
        <w:t>まずは次のように「</w:t>
      </w:r>
      <w:r w:rsidRPr="00EC21AB">
        <w:rPr>
          <w:rFonts w:hint="eastAsia"/>
          <w:b/>
        </w:rPr>
        <w:t>受注明細</w:t>
      </w:r>
      <w:r>
        <w:rPr>
          <w:rFonts w:hint="eastAsia"/>
        </w:rPr>
        <w:t>」タブをクリックして、</w:t>
      </w:r>
      <w:r w:rsidR="0011169F">
        <w:rPr>
          <w:rFonts w:hint="eastAsia"/>
        </w:rPr>
        <w:t>「</w:t>
      </w:r>
      <w:r w:rsidR="0011169F" w:rsidRPr="00EC21AB">
        <w:rPr>
          <w:rFonts w:hint="eastAsia"/>
          <w:b/>
        </w:rPr>
        <w:t>列の追加</w:t>
      </w:r>
      <w:r w:rsidR="0011169F">
        <w:rPr>
          <w:rFonts w:hint="eastAsia"/>
        </w:rPr>
        <w:t>」</w:t>
      </w:r>
      <w:r>
        <w:rPr>
          <w:rFonts w:hint="eastAsia"/>
        </w:rPr>
        <w:t>（一番右に表示される列）</w:t>
      </w:r>
      <w:r w:rsidR="0011169F">
        <w:rPr>
          <w:rFonts w:hint="eastAsia"/>
        </w:rPr>
        <w:t xml:space="preserve">の </w:t>
      </w:r>
      <w:r w:rsidR="0011169F" w:rsidRPr="00EC21AB">
        <w:rPr>
          <w:rFonts w:hint="eastAsia"/>
          <w:b/>
        </w:rPr>
        <w:t>1行目</w:t>
      </w:r>
      <w:r w:rsidR="0011169F">
        <w:rPr>
          <w:rFonts w:hint="eastAsia"/>
        </w:rPr>
        <w:t>をクリックします。</w:t>
      </w:r>
    </w:p>
    <w:p w:rsidR="0011169F" w:rsidRDefault="003F125A" w:rsidP="0011169F">
      <w:pPr>
        <w:pStyle w:val="aff0"/>
      </w:pPr>
      <w:r w:rsidRPr="003F125A">
        <w:rPr>
          <w:noProof/>
        </w:rPr>
        <w:drawing>
          <wp:inline distT="0" distB="0" distL="0" distR="0" wp14:anchorId="05BA4472" wp14:editId="55E0734C">
            <wp:extent cx="4146698" cy="2576359"/>
            <wp:effectExtent l="0" t="0" r="0" b="0"/>
            <wp:docPr id="231" name="図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148108" cy="2577235"/>
                    </a:xfrm>
                    <a:prstGeom prst="rect">
                      <a:avLst/>
                    </a:prstGeom>
                    <a:noFill/>
                    <a:ln>
                      <a:noFill/>
                    </a:ln>
                  </pic:spPr>
                </pic:pic>
              </a:graphicData>
            </a:graphic>
          </wp:inline>
        </w:drawing>
      </w:r>
    </w:p>
    <w:p w:rsidR="0011169F" w:rsidRDefault="0011169F" w:rsidP="0011169F">
      <w:pPr>
        <w:pStyle w:val="aff0"/>
      </w:pPr>
      <w:r>
        <w:rPr>
          <w:rFonts w:hint="eastAsia"/>
        </w:rPr>
        <w:t>これにより、</w:t>
      </w:r>
      <w:r w:rsidRPr="0011169F">
        <w:rPr>
          <w:rFonts w:hint="eastAsia"/>
          <w:b/>
        </w:rPr>
        <w:t>fx</w:t>
      </w:r>
      <w:r>
        <w:rPr>
          <w:rFonts w:hint="eastAsia"/>
        </w:rPr>
        <w:t>（式）が入力できるようになるので、「</w:t>
      </w:r>
      <w:r w:rsidRPr="0011169F">
        <w:rPr>
          <w:rFonts w:hint="eastAsia"/>
          <w:b/>
        </w:rPr>
        <w:t>=[</w:t>
      </w:r>
      <w:r>
        <w:rPr>
          <w:rFonts w:hint="eastAsia"/>
        </w:rPr>
        <w:t>」と入力します（全角ではなく、半角で入力してください）。すると、インテリセンス（入力補完）機能が働いて、列の一覧が表示されるようになります。DAX 式では、列を「</w:t>
      </w:r>
      <w:r w:rsidRPr="0011169F">
        <w:rPr>
          <w:rFonts w:hint="eastAsia"/>
          <w:b/>
        </w:rPr>
        <w:t>[列名]</w:t>
      </w:r>
      <w:r>
        <w:rPr>
          <w:rFonts w:hint="eastAsia"/>
        </w:rPr>
        <w:t>」のように半角の大カッコで囲んで指定する必要があるので、[ を入力することでインテリセンス機能が働いています。</w:t>
      </w:r>
    </w:p>
    <w:p w:rsidR="0011169F" w:rsidRDefault="0011169F" w:rsidP="0011169F">
      <w:pPr>
        <w:pStyle w:val="aff0"/>
      </w:pPr>
      <w:r>
        <w:rPr>
          <w:rFonts w:hint="eastAsia"/>
        </w:rPr>
        <w:t xml:space="preserve">列の一覧から </w:t>
      </w:r>
      <w:r w:rsidRPr="0011169F">
        <w:rPr>
          <w:rFonts w:hint="eastAsia"/>
          <w:b/>
        </w:rPr>
        <w:t>[単価]</w:t>
      </w:r>
      <w:r>
        <w:rPr>
          <w:rFonts w:hint="eastAsia"/>
        </w:rPr>
        <w:t xml:space="preserve"> を選択し</w:t>
      </w:r>
      <w:r w:rsidR="001D5576">
        <w:rPr>
          <w:rFonts w:hint="eastAsia"/>
        </w:rPr>
        <w:t xml:space="preserve">て </w:t>
      </w:r>
      <w:r w:rsidR="001D5576" w:rsidRPr="001D5576">
        <w:rPr>
          <w:rFonts w:hint="eastAsia"/>
          <w:b/>
        </w:rPr>
        <w:t>Tab キー</w:t>
      </w:r>
      <w:r w:rsidR="001D5576">
        <w:rPr>
          <w:rFonts w:hint="eastAsia"/>
        </w:rPr>
        <w:t>を押下します（インテリセンスでの値の確定は Tab キーを押下するか、ダブル クリックします。Enter キーではないことに注意してください）。続いて、</w:t>
      </w:r>
      <w:r>
        <w:rPr>
          <w:rFonts w:hint="eastAsia"/>
        </w:rPr>
        <w:t>隣に「</w:t>
      </w:r>
      <w:r w:rsidRPr="0011169F">
        <w:rPr>
          <w:rFonts w:hint="eastAsia"/>
          <w:b/>
        </w:rPr>
        <w:t>*</w:t>
      </w:r>
      <w:r>
        <w:rPr>
          <w:rFonts w:hint="eastAsia"/>
        </w:rPr>
        <w:t>」</w:t>
      </w:r>
      <w:r w:rsidR="001D5576">
        <w:rPr>
          <w:rFonts w:hint="eastAsia"/>
        </w:rPr>
        <w:t>を入力（</w:t>
      </w:r>
      <w:r>
        <w:rPr>
          <w:rFonts w:hint="eastAsia"/>
        </w:rPr>
        <w:t>かけ算を行う演算子</w:t>
      </w:r>
      <w:r w:rsidR="001D5576">
        <w:rPr>
          <w:rFonts w:hint="eastAsia"/>
        </w:rPr>
        <w:t>を入力）</w:t>
      </w:r>
      <w:r>
        <w:rPr>
          <w:rFonts w:hint="eastAsia"/>
        </w:rPr>
        <w:t>し</w:t>
      </w:r>
      <w:r w:rsidR="001F525A">
        <w:rPr>
          <w:rFonts w:hint="eastAsia"/>
        </w:rPr>
        <w:t>ます。入力後</w:t>
      </w:r>
      <w:r>
        <w:rPr>
          <w:rFonts w:hint="eastAsia"/>
        </w:rPr>
        <w:t>、</w:t>
      </w:r>
      <w:r w:rsidR="001F525A">
        <w:rPr>
          <w:rFonts w:hint="eastAsia"/>
        </w:rPr>
        <w:t>「</w:t>
      </w:r>
      <w:r w:rsidR="001F525A" w:rsidRPr="0011169F">
        <w:rPr>
          <w:rFonts w:hint="eastAsia"/>
          <w:b/>
        </w:rPr>
        <w:t>[</w:t>
      </w:r>
      <w:r w:rsidR="001F525A">
        <w:rPr>
          <w:rFonts w:hint="eastAsia"/>
        </w:rPr>
        <w:t>」と入力して列の一覧を表示し、</w:t>
      </w:r>
      <w:r w:rsidRPr="0011169F">
        <w:rPr>
          <w:rFonts w:hint="eastAsia"/>
          <w:b/>
        </w:rPr>
        <w:t>[数量]</w:t>
      </w:r>
      <w:r>
        <w:rPr>
          <w:rFonts w:hint="eastAsia"/>
        </w:rPr>
        <w:t xml:space="preserve"> 列を選択し</w:t>
      </w:r>
      <w:r w:rsidR="001F525A">
        <w:rPr>
          <w:rFonts w:hint="eastAsia"/>
        </w:rPr>
        <w:t xml:space="preserve">て </w:t>
      </w:r>
      <w:r w:rsidR="001F525A" w:rsidRPr="001D5576">
        <w:rPr>
          <w:rFonts w:hint="eastAsia"/>
          <w:b/>
        </w:rPr>
        <w:t>Tab キー</w:t>
      </w:r>
      <w:r w:rsidR="001F525A">
        <w:rPr>
          <w:rFonts w:hint="eastAsia"/>
        </w:rPr>
        <w:t>を押下します。</w:t>
      </w:r>
    </w:p>
    <w:p w:rsidR="0011169F" w:rsidRDefault="00EC21AB" w:rsidP="0011169F">
      <w:pPr>
        <w:pStyle w:val="aff0"/>
      </w:pPr>
      <w:r w:rsidRPr="00EC21AB">
        <w:rPr>
          <w:noProof/>
        </w:rPr>
        <w:drawing>
          <wp:inline distT="0" distB="0" distL="0" distR="0" wp14:anchorId="690409A7" wp14:editId="5AF33265">
            <wp:extent cx="4051005" cy="1477729"/>
            <wp:effectExtent l="0" t="0" r="0" b="0"/>
            <wp:docPr id="75" name="図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055389" cy="1479328"/>
                    </a:xfrm>
                    <a:prstGeom prst="rect">
                      <a:avLst/>
                    </a:prstGeom>
                    <a:noFill/>
                    <a:ln>
                      <a:noFill/>
                    </a:ln>
                  </pic:spPr>
                </pic:pic>
              </a:graphicData>
            </a:graphic>
          </wp:inline>
        </w:drawing>
      </w:r>
    </w:p>
    <w:p w:rsidR="0011169F" w:rsidRDefault="001F525A" w:rsidP="0011169F">
      <w:pPr>
        <w:pStyle w:val="aff0"/>
      </w:pPr>
      <w:r>
        <w:rPr>
          <w:rFonts w:hint="eastAsia"/>
        </w:rPr>
        <w:t>最後</w:t>
      </w:r>
      <w:r w:rsidR="00EC21AB">
        <w:rPr>
          <w:rFonts w:hint="eastAsia"/>
        </w:rPr>
        <w:t>に</w:t>
      </w:r>
      <w:r>
        <w:rPr>
          <w:rFonts w:hint="eastAsia"/>
        </w:rPr>
        <w:t xml:space="preserve"> </w:t>
      </w:r>
      <w:r w:rsidRPr="001F525A">
        <w:rPr>
          <w:rFonts w:hint="eastAsia"/>
          <w:b/>
        </w:rPr>
        <w:t>Enter キー</w:t>
      </w:r>
      <w:r>
        <w:rPr>
          <w:rFonts w:hint="eastAsia"/>
        </w:rPr>
        <w:t>を押下すると</w:t>
      </w:r>
      <w:r w:rsidR="001D5576">
        <w:rPr>
          <w:rFonts w:hint="eastAsia"/>
        </w:rPr>
        <w:t>、</w:t>
      </w:r>
      <w:r w:rsidR="0011169F">
        <w:rPr>
          <w:rFonts w:hint="eastAsia"/>
        </w:rPr>
        <w:t>「</w:t>
      </w:r>
      <w:r w:rsidR="0011169F" w:rsidRPr="0011169F">
        <w:rPr>
          <w:rFonts w:hint="eastAsia"/>
          <w:b/>
        </w:rPr>
        <w:t>単価</w:t>
      </w:r>
      <w:r w:rsidR="0011169F">
        <w:rPr>
          <w:rFonts w:hint="eastAsia"/>
        </w:rPr>
        <w:t>」と「</w:t>
      </w:r>
      <w:r w:rsidR="0011169F" w:rsidRPr="0011169F">
        <w:rPr>
          <w:rFonts w:hint="eastAsia"/>
          <w:b/>
        </w:rPr>
        <w:t>数量</w:t>
      </w:r>
      <w:r w:rsidR="0011169F">
        <w:rPr>
          <w:rFonts w:hint="eastAsia"/>
        </w:rPr>
        <w:t>」列をかけ算した結果が新しい列に表示</w:t>
      </w:r>
      <w:r w:rsidR="0011169F">
        <w:rPr>
          <w:rFonts w:hint="eastAsia"/>
        </w:rPr>
        <w:lastRenderedPageBreak/>
        <w:t>されるようになります。</w:t>
      </w:r>
      <w:r w:rsidR="000E29DA">
        <w:rPr>
          <w:rFonts w:hint="eastAsia"/>
        </w:rPr>
        <w:t>このように DAX 式では、Excel の式と同じように四則演算（</w:t>
      </w:r>
      <w:r w:rsidR="000E29DA" w:rsidRPr="000E29DA">
        <w:rPr>
          <w:rFonts w:hint="eastAsia"/>
          <w:b/>
        </w:rPr>
        <w:t>+</w:t>
      </w:r>
      <w:r w:rsidR="000E29DA" w:rsidRPr="000E29DA">
        <w:rPr>
          <w:rFonts w:hint="eastAsia"/>
        </w:rPr>
        <w:t>、</w:t>
      </w:r>
      <w:r w:rsidR="000E29DA" w:rsidRPr="000E29DA">
        <w:rPr>
          <w:rFonts w:hint="eastAsia"/>
          <w:b/>
        </w:rPr>
        <w:t>-</w:t>
      </w:r>
      <w:r w:rsidR="000E29DA" w:rsidRPr="000E29DA">
        <w:rPr>
          <w:rFonts w:hint="eastAsia"/>
        </w:rPr>
        <w:t>、</w:t>
      </w:r>
      <w:r w:rsidR="000E29DA" w:rsidRPr="000E29DA">
        <w:rPr>
          <w:rFonts w:hint="eastAsia"/>
          <w:b/>
        </w:rPr>
        <w:t>*</w:t>
      </w:r>
      <w:r w:rsidR="000E29DA" w:rsidRPr="000E29DA">
        <w:rPr>
          <w:rFonts w:hint="eastAsia"/>
        </w:rPr>
        <w:t>、</w:t>
      </w:r>
      <w:r w:rsidR="000E29DA" w:rsidRPr="000E29DA">
        <w:rPr>
          <w:rFonts w:hint="eastAsia"/>
          <w:b/>
        </w:rPr>
        <w:t>/</w:t>
      </w:r>
      <w:r w:rsidR="000E29DA">
        <w:rPr>
          <w:rFonts w:hint="eastAsia"/>
        </w:rPr>
        <w:t>）を記述することができます。</w:t>
      </w:r>
    </w:p>
    <w:p w:rsidR="0011169F" w:rsidRDefault="0011169F" w:rsidP="00B43B19">
      <w:pPr>
        <w:pStyle w:val="a"/>
        <w:ind w:left="1276"/>
      </w:pPr>
      <w:r>
        <w:rPr>
          <w:rFonts w:hint="eastAsia"/>
        </w:rPr>
        <w:t>新しい列の名前は、自動的に「</w:t>
      </w:r>
      <w:r w:rsidRPr="0011169F">
        <w:rPr>
          <w:rFonts w:hint="eastAsia"/>
          <w:b/>
        </w:rPr>
        <w:t>CalculatedColumn1</w:t>
      </w:r>
      <w:r>
        <w:rPr>
          <w:rFonts w:hint="eastAsia"/>
        </w:rPr>
        <w:t>」と命名されるので、ここをダブル クリックして、名前を「</w:t>
      </w:r>
      <w:r w:rsidRPr="0011169F">
        <w:rPr>
          <w:rFonts w:hint="eastAsia"/>
          <w:b/>
        </w:rPr>
        <w:t>受注金額</w:t>
      </w:r>
      <w:r>
        <w:rPr>
          <w:rFonts w:hint="eastAsia"/>
        </w:rPr>
        <w:t>」へ変更します。</w:t>
      </w:r>
    </w:p>
    <w:p w:rsidR="0011169F" w:rsidRDefault="003F125A" w:rsidP="0011169F">
      <w:pPr>
        <w:pStyle w:val="aff0"/>
      </w:pPr>
      <w:r w:rsidRPr="003F125A">
        <w:rPr>
          <w:noProof/>
        </w:rPr>
        <w:drawing>
          <wp:inline distT="0" distB="0" distL="0" distR="0" wp14:anchorId="5EE5B219" wp14:editId="2CEE519C">
            <wp:extent cx="4157331" cy="3178189"/>
            <wp:effectExtent l="0" t="0" r="0" b="0"/>
            <wp:docPr id="233" name="図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164030" cy="3183310"/>
                    </a:xfrm>
                    <a:prstGeom prst="rect">
                      <a:avLst/>
                    </a:prstGeom>
                    <a:noFill/>
                    <a:ln>
                      <a:noFill/>
                    </a:ln>
                  </pic:spPr>
                </pic:pic>
              </a:graphicData>
            </a:graphic>
          </wp:inline>
        </w:drawing>
      </w:r>
    </w:p>
    <w:p w:rsidR="0011169F" w:rsidRPr="0011169F" w:rsidRDefault="0011169F" w:rsidP="005B354B">
      <w:pPr>
        <w:pStyle w:val="aff0"/>
        <w:spacing w:afterLines="100" w:after="360"/>
      </w:pPr>
      <w:r>
        <w:rPr>
          <w:rFonts w:hint="eastAsia"/>
        </w:rPr>
        <w:t>なお、正確な</w:t>
      </w:r>
      <w:r w:rsidRPr="0011169F">
        <w:rPr>
          <w:rFonts w:hint="eastAsia"/>
        </w:rPr>
        <w:t>受注金額</w:t>
      </w:r>
      <w:r>
        <w:rPr>
          <w:rFonts w:hint="eastAsia"/>
        </w:rPr>
        <w:t>を計算するには、「</w:t>
      </w:r>
      <w:r w:rsidRPr="000E29DA">
        <w:rPr>
          <w:rFonts w:hint="eastAsia"/>
          <w:b/>
        </w:rPr>
        <w:t>割引</w:t>
      </w:r>
      <w:r>
        <w:rPr>
          <w:rFonts w:hint="eastAsia"/>
        </w:rPr>
        <w:t>」列も計算に含める必要がありますが、</w:t>
      </w:r>
      <w:r w:rsidR="000E29DA">
        <w:rPr>
          <w:rFonts w:hint="eastAsia"/>
        </w:rPr>
        <w:t>ここでは省略します。</w:t>
      </w:r>
    </w:p>
    <w:p w:rsidR="0011169F" w:rsidRPr="0011169F" w:rsidRDefault="000E29DA" w:rsidP="000E29DA">
      <w:pPr>
        <w:pStyle w:val="3051"/>
        <w:spacing w:before="180"/>
      </w:pPr>
      <w:r>
        <w:rPr>
          <w:rFonts w:hint="eastAsia"/>
        </w:rPr>
        <w:t>DAX 関数の利用</w:t>
      </w:r>
    </w:p>
    <w:p w:rsidR="000E29DA" w:rsidRDefault="000E29DA" w:rsidP="00B43B19">
      <w:pPr>
        <w:pStyle w:val="a"/>
        <w:ind w:left="1276"/>
      </w:pPr>
      <w:r>
        <w:rPr>
          <w:rFonts w:hint="eastAsia"/>
        </w:rPr>
        <w:t>DAX では、関数も利用することができるので、受注テーブルの「</w:t>
      </w:r>
      <w:r w:rsidRPr="0011169F">
        <w:rPr>
          <w:rFonts w:hint="eastAsia"/>
          <w:b/>
        </w:rPr>
        <w:t>受注日</w:t>
      </w:r>
      <w:r>
        <w:rPr>
          <w:rFonts w:hint="eastAsia"/>
        </w:rPr>
        <w:t xml:space="preserve">」列から </w:t>
      </w:r>
      <w:r w:rsidRPr="000E29DA">
        <w:rPr>
          <w:rFonts w:hint="eastAsia"/>
          <w:b/>
        </w:rPr>
        <w:t>YEAR 関数</w:t>
      </w:r>
      <w:r>
        <w:rPr>
          <w:rFonts w:hint="eastAsia"/>
        </w:rPr>
        <w:t>を利用して「</w:t>
      </w:r>
      <w:r w:rsidRPr="0011169F">
        <w:rPr>
          <w:rFonts w:hint="eastAsia"/>
          <w:b/>
        </w:rPr>
        <w:t>年</w:t>
      </w:r>
      <w:r>
        <w:rPr>
          <w:rFonts w:hint="eastAsia"/>
        </w:rPr>
        <w:t>」、</w:t>
      </w:r>
      <w:r w:rsidRPr="000E29DA">
        <w:rPr>
          <w:rFonts w:hint="eastAsia"/>
          <w:b/>
        </w:rPr>
        <w:t>MONTH 関数</w:t>
      </w:r>
      <w:r>
        <w:rPr>
          <w:rFonts w:hint="eastAsia"/>
        </w:rPr>
        <w:t>を利用して「</w:t>
      </w:r>
      <w:r w:rsidRPr="0011169F">
        <w:rPr>
          <w:rFonts w:hint="eastAsia"/>
          <w:b/>
        </w:rPr>
        <w:t>月</w:t>
      </w:r>
      <w:r>
        <w:rPr>
          <w:rFonts w:hint="eastAsia"/>
        </w:rPr>
        <w:t>」のみを取得する列を追加してみましょう。まずは、「</w:t>
      </w:r>
      <w:r w:rsidRPr="000E29DA">
        <w:rPr>
          <w:rFonts w:hint="eastAsia"/>
          <w:b/>
        </w:rPr>
        <w:t>受注</w:t>
      </w:r>
      <w:r>
        <w:rPr>
          <w:rFonts w:hint="eastAsia"/>
        </w:rPr>
        <w:t>」タブをクリックして、インポートした受注テーブルのデータを表示します。</w:t>
      </w:r>
    </w:p>
    <w:p w:rsidR="002F1252" w:rsidRDefault="003F125A" w:rsidP="002F1252">
      <w:pPr>
        <w:pStyle w:val="aff0"/>
      </w:pPr>
      <w:r w:rsidRPr="003F125A">
        <w:rPr>
          <w:noProof/>
        </w:rPr>
        <w:drawing>
          <wp:inline distT="0" distB="0" distL="0" distR="0" wp14:anchorId="4DBD900F" wp14:editId="7C4C66BD">
            <wp:extent cx="4114800" cy="2556540"/>
            <wp:effectExtent l="0" t="0" r="0" b="0"/>
            <wp:docPr id="234" name="図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121769" cy="2560870"/>
                    </a:xfrm>
                    <a:prstGeom prst="rect">
                      <a:avLst/>
                    </a:prstGeom>
                    <a:noFill/>
                    <a:ln>
                      <a:noFill/>
                    </a:ln>
                  </pic:spPr>
                </pic:pic>
              </a:graphicData>
            </a:graphic>
          </wp:inline>
        </w:drawing>
      </w:r>
    </w:p>
    <w:p w:rsidR="000E29DA" w:rsidRDefault="000E29DA" w:rsidP="00B43B19">
      <w:pPr>
        <w:pStyle w:val="a"/>
        <w:ind w:left="1276"/>
      </w:pPr>
      <w:r>
        <w:rPr>
          <w:rFonts w:hint="eastAsia"/>
        </w:rPr>
        <w:lastRenderedPageBreak/>
        <w:t>次に、右へスクロールして、次のように「</w:t>
      </w:r>
      <w:r w:rsidRPr="0011169F">
        <w:rPr>
          <w:rFonts w:hint="eastAsia"/>
          <w:b/>
        </w:rPr>
        <w:t>列の追加</w:t>
      </w:r>
      <w:r>
        <w:rPr>
          <w:rFonts w:hint="eastAsia"/>
        </w:rPr>
        <w:t xml:space="preserve">」列の </w:t>
      </w:r>
      <w:r w:rsidRPr="0011169F">
        <w:rPr>
          <w:rFonts w:hint="eastAsia"/>
          <w:b/>
        </w:rPr>
        <w:t>1行目</w:t>
      </w:r>
      <w:r>
        <w:rPr>
          <w:rFonts w:hint="eastAsia"/>
        </w:rPr>
        <w:t>をクリックします。</w:t>
      </w:r>
    </w:p>
    <w:p w:rsidR="002F1252" w:rsidRDefault="003F125A" w:rsidP="002F1252">
      <w:pPr>
        <w:pStyle w:val="aff0"/>
      </w:pPr>
      <w:r w:rsidRPr="003F125A">
        <w:rPr>
          <w:noProof/>
        </w:rPr>
        <w:drawing>
          <wp:inline distT="0" distB="0" distL="0" distR="0" wp14:anchorId="1A0E51F4" wp14:editId="326AC9B2">
            <wp:extent cx="5292661" cy="3364457"/>
            <wp:effectExtent l="0" t="0" r="0" b="0"/>
            <wp:docPr id="235" name="図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292661" cy="3364457"/>
                    </a:xfrm>
                    <a:prstGeom prst="rect">
                      <a:avLst/>
                    </a:prstGeom>
                    <a:noFill/>
                    <a:ln>
                      <a:noFill/>
                    </a:ln>
                  </pic:spPr>
                </pic:pic>
              </a:graphicData>
            </a:graphic>
          </wp:inline>
        </w:drawing>
      </w:r>
    </w:p>
    <w:p w:rsidR="000E29DA" w:rsidRDefault="000E29DA" w:rsidP="000E29DA">
      <w:pPr>
        <w:pStyle w:val="aff0"/>
      </w:pPr>
      <w:r w:rsidRPr="0011169F">
        <w:rPr>
          <w:rFonts w:hint="eastAsia"/>
          <w:b/>
        </w:rPr>
        <w:t>fx</w:t>
      </w:r>
      <w:r>
        <w:rPr>
          <w:rFonts w:hint="eastAsia"/>
        </w:rPr>
        <w:t>（式）で「</w:t>
      </w:r>
      <w:r w:rsidRPr="0011169F">
        <w:rPr>
          <w:rFonts w:hint="eastAsia"/>
          <w:b/>
        </w:rPr>
        <w:t>=</w:t>
      </w:r>
      <w:r>
        <w:rPr>
          <w:rFonts w:hint="eastAsia"/>
          <w:b/>
        </w:rPr>
        <w:t>Y</w:t>
      </w:r>
      <w:r>
        <w:rPr>
          <w:rFonts w:hint="eastAsia"/>
        </w:rPr>
        <w:t>」と入力すると、インテリセンス機能が働いて、Y で始まる関数の一覧が表示される</w:t>
      </w:r>
      <w:r w:rsidR="003805C0">
        <w:rPr>
          <w:rFonts w:hint="eastAsia"/>
        </w:rPr>
        <w:t>の</w:t>
      </w:r>
      <w:r>
        <w:rPr>
          <w:rFonts w:hint="eastAsia"/>
        </w:rPr>
        <w:t>で、「</w:t>
      </w:r>
      <w:r w:rsidRPr="000E29DA">
        <w:rPr>
          <w:rFonts w:hint="eastAsia"/>
          <w:b/>
        </w:rPr>
        <w:t>YEAR</w:t>
      </w:r>
      <w:r>
        <w:rPr>
          <w:rFonts w:hint="eastAsia"/>
        </w:rPr>
        <w:t>」関数を選択し</w:t>
      </w:r>
      <w:r w:rsidR="001D5576">
        <w:rPr>
          <w:rFonts w:hint="eastAsia"/>
        </w:rPr>
        <w:t xml:space="preserve">て </w:t>
      </w:r>
      <w:r w:rsidR="001D5576" w:rsidRPr="001D5576">
        <w:rPr>
          <w:rFonts w:hint="eastAsia"/>
          <w:b/>
        </w:rPr>
        <w:t>Tab キー</w:t>
      </w:r>
      <w:r w:rsidR="001D5576">
        <w:rPr>
          <w:rFonts w:hint="eastAsia"/>
        </w:rPr>
        <w:t>を押下します。</w:t>
      </w:r>
      <w:r>
        <w:rPr>
          <w:rFonts w:hint="eastAsia"/>
        </w:rPr>
        <w:t>これにより、式が「</w:t>
      </w:r>
      <w:r w:rsidRPr="000E29DA">
        <w:rPr>
          <w:rFonts w:hint="eastAsia"/>
          <w:b/>
        </w:rPr>
        <w:t>=YEAR(</w:t>
      </w:r>
      <w:r>
        <w:rPr>
          <w:rFonts w:hint="eastAsia"/>
        </w:rPr>
        <w:t>」と補われます（</w:t>
      </w:r>
      <w:r w:rsidR="00EC21AB">
        <w:rPr>
          <w:rFonts w:hint="eastAsia"/>
        </w:rPr>
        <w:t>関数の</w:t>
      </w:r>
      <w:r>
        <w:rPr>
          <w:rFonts w:hint="eastAsia"/>
        </w:rPr>
        <w:t>始まりのカッコも補完してくれています）。</w:t>
      </w:r>
    </w:p>
    <w:p w:rsidR="000E29DA" w:rsidRDefault="000E29DA" w:rsidP="000E29DA">
      <w:pPr>
        <w:pStyle w:val="aff0"/>
      </w:pPr>
      <w:r>
        <w:rPr>
          <w:rFonts w:hint="eastAsia"/>
        </w:rPr>
        <w:t>次に、式で「</w:t>
      </w:r>
      <w:r w:rsidRPr="000E29DA">
        <w:rPr>
          <w:rFonts w:hint="eastAsia"/>
          <w:b/>
        </w:rPr>
        <w:t>[</w:t>
      </w:r>
      <w:r>
        <w:rPr>
          <w:rFonts w:hint="eastAsia"/>
        </w:rPr>
        <w:t xml:space="preserve">」を入力して、列の一覧から </w:t>
      </w:r>
      <w:r w:rsidRPr="0011169F">
        <w:rPr>
          <w:rFonts w:hint="eastAsia"/>
          <w:b/>
        </w:rPr>
        <w:t>[</w:t>
      </w:r>
      <w:r>
        <w:rPr>
          <w:rFonts w:hint="eastAsia"/>
          <w:b/>
        </w:rPr>
        <w:t>受注日</w:t>
      </w:r>
      <w:r w:rsidRPr="0011169F">
        <w:rPr>
          <w:rFonts w:hint="eastAsia"/>
          <w:b/>
        </w:rPr>
        <w:t>]</w:t>
      </w:r>
      <w:r>
        <w:rPr>
          <w:rFonts w:hint="eastAsia"/>
        </w:rPr>
        <w:t xml:space="preserve"> 列を選択し</w:t>
      </w:r>
      <w:r w:rsidR="001D5576">
        <w:rPr>
          <w:rFonts w:hint="eastAsia"/>
        </w:rPr>
        <w:t xml:space="preserve">て </w:t>
      </w:r>
      <w:r w:rsidR="001D5576" w:rsidRPr="001D5576">
        <w:rPr>
          <w:rFonts w:hint="eastAsia"/>
          <w:b/>
        </w:rPr>
        <w:t>Tab キー</w:t>
      </w:r>
      <w:r w:rsidR="001D5576">
        <w:rPr>
          <w:rFonts w:hint="eastAsia"/>
        </w:rPr>
        <w:t>を押下し</w:t>
      </w:r>
      <w:r>
        <w:rPr>
          <w:rFonts w:hint="eastAsia"/>
        </w:rPr>
        <w:t>ます。最後に「</w:t>
      </w:r>
      <w:r w:rsidRPr="000E29DA">
        <w:rPr>
          <w:rFonts w:hint="eastAsia"/>
          <w:b/>
        </w:rPr>
        <w:t>)</w:t>
      </w:r>
      <w:r>
        <w:rPr>
          <w:rFonts w:hint="eastAsia"/>
        </w:rPr>
        <w:t>」</w:t>
      </w:r>
      <w:r w:rsidR="00546367">
        <w:rPr>
          <w:rFonts w:hint="eastAsia"/>
        </w:rPr>
        <w:t>（</w:t>
      </w:r>
      <w:r w:rsidR="00EC21AB">
        <w:rPr>
          <w:rFonts w:hint="eastAsia"/>
        </w:rPr>
        <w:t>関数</w:t>
      </w:r>
      <w:r>
        <w:rPr>
          <w:rFonts w:hint="eastAsia"/>
        </w:rPr>
        <w:t>の終わり</w:t>
      </w:r>
      <w:r w:rsidR="00EC21AB">
        <w:rPr>
          <w:rFonts w:hint="eastAsia"/>
        </w:rPr>
        <w:t>を表す小カッコ</w:t>
      </w:r>
      <w:r w:rsidR="00546367">
        <w:rPr>
          <w:rFonts w:hint="eastAsia"/>
        </w:rPr>
        <w:t>）</w:t>
      </w:r>
      <w:r w:rsidR="00EC21AB">
        <w:rPr>
          <w:rFonts w:hint="eastAsia"/>
        </w:rPr>
        <w:t>を</w:t>
      </w:r>
      <w:r>
        <w:rPr>
          <w:rFonts w:hint="eastAsia"/>
        </w:rPr>
        <w:t>入力して、</w:t>
      </w:r>
      <w:r w:rsidRPr="000E29DA">
        <w:rPr>
          <w:rFonts w:hint="eastAsia"/>
          <w:b/>
        </w:rPr>
        <w:t>Enter</w:t>
      </w:r>
      <w:r>
        <w:rPr>
          <w:rFonts w:hint="eastAsia"/>
        </w:rPr>
        <w:t xml:space="preserve"> </w:t>
      </w:r>
      <w:r w:rsidRPr="001D5576">
        <w:rPr>
          <w:rFonts w:hint="eastAsia"/>
          <w:b/>
        </w:rPr>
        <w:t>キー</w:t>
      </w:r>
      <w:r>
        <w:rPr>
          <w:rFonts w:hint="eastAsia"/>
        </w:rPr>
        <w:t>を押下します。これで、「受注日」列の年のみを取得できるようになります。</w:t>
      </w:r>
    </w:p>
    <w:p w:rsidR="000E29DA" w:rsidRDefault="000E29DA" w:rsidP="000E29DA">
      <w:pPr>
        <w:pStyle w:val="aff0"/>
      </w:pPr>
      <w:r>
        <w:rPr>
          <w:rFonts w:hint="eastAsia"/>
        </w:rPr>
        <w:t>新しい列の名前は、自動的に「</w:t>
      </w:r>
      <w:r w:rsidRPr="0011169F">
        <w:rPr>
          <w:rFonts w:hint="eastAsia"/>
          <w:b/>
        </w:rPr>
        <w:t>CalculatedColumn</w:t>
      </w:r>
      <w:r>
        <w:rPr>
          <w:rFonts w:hint="eastAsia"/>
          <w:b/>
        </w:rPr>
        <w:t>X</w:t>
      </w:r>
      <w:r>
        <w:rPr>
          <w:rFonts w:hint="eastAsia"/>
        </w:rPr>
        <w:t>」と命名されるので、ここをダブル クリックして、名前を「</w:t>
      </w:r>
      <w:r>
        <w:rPr>
          <w:rFonts w:hint="eastAsia"/>
          <w:b/>
        </w:rPr>
        <w:t>年</w:t>
      </w:r>
      <w:r>
        <w:rPr>
          <w:rFonts w:hint="eastAsia"/>
        </w:rPr>
        <w:t>」へ変更しておきます。</w:t>
      </w:r>
    </w:p>
    <w:tbl>
      <w:tblPr>
        <w:tblW w:w="0" w:type="auto"/>
        <w:tblInd w:w="1384"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363"/>
      </w:tblGrid>
      <w:tr w:rsidR="000E29DA" w:rsidRPr="00C6267F" w:rsidTr="005F177E">
        <w:tc>
          <w:tcPr>
            <w:tcW w:w="8363" w:type="dxa"/>
            <w:shd w:val="clear" w:color="auto" w:fill="D9D9D9"/>
            <w:tcMar>
              <w:top w:w="28" w:type="dxa"/>
              <w:bottom w:w="28" w:type="dxa"/>
            </w:tcMar>
            <w:vAlign w:val="center"/>
          </w:tcPr>
          <w:p w:rsidR="000E29DA" w:rsidRPr="002B6E5E" w:rsidRDefault="000E29DA" w:rsidP="000E29DA">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t>Note</w:t>
            </w:r>
            <w:r>
              <w:rPr>
                <w:rFonts w:ascii="メイリオ" w:eastAsia="メイリオ" w:hAnsi="メイリオ" w:cs="Arial" w:hint="eastAsia"/>
                <w:color w:val="auto"/>
              </w:rPr>
              <w:t>： 利用できる DAX 関数の一覧</w:t>
            </w:r>
          </w:p>
        </w:tc>
      </w:tr>
      <w:tr w:rsidR="000E29DA" w:rsidRPr="00C6267F" w:rsidTr="005F177E">
        <w:tc>
          <w:tcPr>
            <w:tcW w:w="8363" w:type="dxa"/>
            <w:tcMar>
              <w:top w:w="28" w:type="dxa"/>
              <w:bottom w:w="28" w:type="dxa"/>
            </w:tcMar>
            <w:vAlign w:val="center"/>
          </w:tcPr>
          <w:p w:rsidR="000E29DA" w:rsidRDefault="000E29DA" w:rsidP="005B354B">
            <w:pPr>
              <w:pStyle w:val="af6"/>
              <w:snapToGrid w:val="0"/>
              <w:spacing w:afterLines="50" w:after="180" w:line="209" w:lineRule="auto"/>
              <w:rPr>
                <w:rFonts w:ascii="メイリオ" w:eastAsia="メイリオ" w:hAnsi="メイリオ" w:cs="Arial"/>
              </w:rPr>
            </w:pPr>
            <w:r>
              <w:rPr>
                <w:rFonts w:ascii="メイリオ" w:eastAsia="メイリオ" w:hAnsi="メイリオ" w:cs="Arial" w:hint="eastAsia"/>
              </w:rPr>
              <w:t>fx（式）では、次のように fx ボタンをクリックすると、利用できる関数の一覧とそのヘルプが表示されるので、どういった関数が利用できるのかを簡単に確認することができます。</w:t>
            </w:r>
          </w:p>
          <w:p w:rsidR="000E29DA" w:rsidRPr="00C6267F" w:rsidRDefault="003F125A" w:rsidP="005B354B">
            <w:pPr>
              <w:pStyle w:val="af6"/>
              <w:snapToGrid w:val="0"/>
              <w:spacing w:afterLines="50" w:after="180" w:line="209" w:lineRule="auto"/>
              <w:rPr>
                <w:rFonts w:ascii="メイリオ" w:eastAsia="メイリオ" w:hAnsi="メイリオ" w:cs="Arial"/>
              </w:rPr>
            </w:pPr>
            <w:r>
              <w:rPr>
                <w:rFonts w:ascii="メイリオ" w:eastAsia="メイリオ" w:hAnsi="メイリオ" w:cs="Arial"/>
                <w:noProof/>
              </w:rPr>
              <w:drawing>
                <wp:inline distT="0" distB="0" distL="0" distR="0" wp14:anchorId="45C87327" wp14:editId="35F66F91">
                  <wp:extent cx="3987209" cy="2003958"/>
                  <wp:effectExtent l="0" t="0" r="0" b="0"/>
                  <wp:docPr id="236" name="図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991804" cy="2006267"/>
                          </a:xfrm>
                          <a:prstGeom prst="rect">
                            <a:avLst/>
                          </a:prstGeom>
                          <a:noFill/>
                          <a:ln>
                            <a:noFill/>
                          </a:ln>
                        </pic:spPr>
                      </pic:pic>
                    </a:graphicData>
                  </a:graphic>
                </wp:inline>
              </w:drawing>
            </w:r>
          </w:p>
        </w:tc>
      </w:tr>
    </w:tbl>
    <w:p w:rsidR="000E29DA" w:rsidRPr="000E29DA" w:rsidRDefault="000E29DA" w:rsidP="002F1252">
      <w:pPr>
        <w:pStyle w:val="aff0"/>
      </w:pPr>
    </w:p>
    <w:p w:rsidR="002F1252" w:rsidRPr="000E29DA" w:rsidRDefault="00EC21AB" w:rsidP="00B43B19">
      <w:pPr>
        <w:pStyle w:val="a"/>
        <w:ind w:left="1276"/>
      </w:pPr>
      <w:r>
        <w:rPr>
          <w:rFonts w:hint="eastAsia"/>
        </w:rPr>
        <w:lastRenderedPageBreak/>
        <w:t>続いて</w:t>
      </w:r>
      <w:r w:rsidR="000E29DA">
        <w:rPr>
          <w:rFonts w:hint="eastAsia"/>
        </w:rPr>
        <w:t>、「</w:t>
      </w:r>
      <w:r w:rsidR="000E29DA" w:rsidRPr="0011169F">
        <w:rPr>
          <w:rFonts w:hint="eastAsia"/>
          <w:b/>
        </w:rPr>
        <w:t>列の追加</w:t>
      </w:r>
      <w:r w:rsidR="000E29DA">
        <w:rPr>
          <w:rFonts w:hint="eastAsia"/>
        </w:rPr>
        <w:t xml:space="preserve">」列の </w:t>
      </w:r>
      <w:r w:rsidR="000E29DA" w:rsidRPr="0011169F">
        <w:rPr>
          <w:rFonts w:hint="eastAsia"/>
          <w:b/>
        </w:rPr>
        <w:t>1行目</w:t>
      </w:r>
      <w:r w:rsidR="000E29DA">
        <w:rPr>
          <w:rFonts w:hint="eastAsia"/>
        </w:rPr>
        <w:t>をクリックして、受注日の「</w:t>
      </w:r>
      <w:r w:rsidR="000E29DA" w:rsidRPr="000E29DA">
        <w:rPr>
          <w:rFonts w:hint="eastAsia"/>
          <w:b/>
        </w:rPr>
        <w:t>月</w:t>
      </w:r>
      <w:r w:rsidR="000E29DA">
        <w:rPr>
          <w:rFonts w:hint="eastAsia"/>
        </w:rPr>
        <w:t>」のみを取得する式を設定します。</w:t>
      </w:r>
    </w:p>
    <w:p w:rsidR="002771AF" w:rsidRDefault="003F125A" w:rsidP="002F1252">
      <w:pPr>
        <w:pStyle w:val="aff0"/>
      </w:pPr>
      <w:r w:rsidRPr="003F125A">
        <w:rPr>
          <w:noProof/>
        </w:rPr>
        <w:drawing>
          <wp:inline distT="0" distB="0" distL="0" distR="0" wp14:anchorId="4A22E3B1" wp14:editId="3785EB39">
            <wp:extent cx="4295554" cy="1801582"/>
            <wp:effectExtent l="0" t="0" r="0" b="0"/>
            <wp:docPr id="237" name="図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297953" cy="1802588"/>
                    </a:xfrm>
                    <a:prstGeom prst="rect">
                      <a:avLst/>
                    </a:prstGeom>
                    <a:noFill/>
                    <a:ln>
                      <a:noFill/>
                    </a:ln>
                  </pic:spPr>
                </pic:pic>
              </a:graphicData>
            </a:graphic>
          </wp:inline>
        </w:drawing>
      </w:r>
    </w:p>
    <w:p w:rsidR="000E29DA" w:rsidRDefault="000E29DA" w:rsidP="000E29DA">
      <w:pPr>
        <w:pStyle w:val="aff0"/>
      </w:pPr>
      <w:r w:rsidRPr="0011169F">
        <w:rPr>
          <w:rFonts w:hint="eastAsia"/>
          <w:b/>
        </w:rPr>
        <w:t>fx</w:t>
      </w:r>
      <w:r>
        <w:rPr>
          <w:rFonts w:hint="eastAsia"/>
        </w:rPr>
        <w:t>（式）で「</w:t>
      </w:r>
      <w:r w:rsidRPr="0011169F">
        <w:rPr>
          <w:rFonts w:hint="eastAsia"/>
          <w:b/>
        </w:rPr>
        <w:t>=</w:t>
      </w:r>
      <w:r>
        <w:rPr>
          <w:rFonts w:hint="eastAsia"/>
          <w:b/>
        </w:rPr>
        <w:t>M</w:t>
      </w:r>
      <w:r>
        <w:rPr>
          <w:rFonts w:hint="eastAsia"/>
        </w:rPr>
        <w:t>」と入力すると、インテリセンス機能が働いて、M で始まる関数の一覧が表示される</w:t>
      </w:r>
      <w:r w:rsidR="003805C0">
        <w:rPr>
          <w:rFonts w:hint="eastAsia"/>
        </w:rPr>
        <w:t>の</w:t>
      </w:r>
      <w:r>
        <w:rPr>
          <w:rFonts w:hint="eastAsia"/>
        </w:rPr>
        <w:t>で、「</w:t>
      </w:r>
      <w:r>
        <w:rPr>
          <w:rFonts w:hint="eastAsia"/>
          <w:b/>
        </w:rPr>
        <w:t>MONTH</w:t>
      </w:r>
      <w:r>
        <w:rPr>
          <w:rFonts w:hint="eastAsia"/>
        </w:rPr>
        <w:t>」関数を選択し</w:t>
      </w:r>
      <w:r w:rsidR="001D5576">
        <w:rPr>
          <w:rFonts w:hint="eastAsia"/>
        </w:rPr>
        <w:t xml:space="preserve">て </w:t>
      </w:r>
      <w:r w:rsidR="001D5576" w:rsidRPr="001D5576">
        <w:rPr>
          <w:rFonts w:hint="eastAsia"/>
          <w:b/>
        </w:rPr>
        <w:t>Tab キー</w:t>
      </w:r>
      <w:r w:rsidR="001D5576">
        <w:rPr>
          <w:rFonts w:hint="eastAsia"/>
        </w:rPr>
        <w:t>を押下します。</w:t>
      </w:r>
      <w:r>
        <w:rPr>
          <w:rFonts w:hint="eastAsia"/>
        </w:rPr>
        <w:t>この関数の引数には、</w:t>
      </w:r>
      <w:r w:rsidRPr="0011169F">
        <w:rPr>
          <w:rFonts w:hint="eastAsia"/>
          <w:b/>
        </w:rPr>
        <w:t>[</w:t>
      </w:r>
      <w:r>
        <w:rPr>
          <w:rFonts w:hint="eastAsia"/>
          <w:b/>
        </w:rPr>
        <w:t>受注日</w:t>
      </w:r>
      <w:r w:rsidRPr="0011169F">
        <w:rPr>
          <w:rFonts w:hint="eastAsia"/>
          <w:b/>
        </w:rPr>
        <w:t>]</w:t>
      </w:r>
      <w:r>
        <w:rPr>
          <w:rFonts w:hint="eastAsia"/>
        </w:rPr>
        <w:t xml:space="preserve"> 列を選択して</w:t>
      </w:r>
      <w:r w:rsidR="001D5576">
        <w:rPr>
          <w:rFonts w:hint="eastAsia"/>
        </w:rPr>
        <w:t xml:space="preserve"> </w:t>
      </w:r>
      <w:r w:rsidR="001D5576" w:rsidRPr="001D5576">
        <w:rPr>
          <w:rFonts w:hint="eastAsia"/>
          <w:b/>
        </w:rPr>
        <w:t>Tab キー</w:t>
      </w:r>
      <w:r w:rsidR="001D5576">
        <w:rPr>
          <w:rFonts w:hint="eastAsia"/>
        </w:rPr>
        <w:t>を押下し</w:t>
      </w:r>
      <w:r>
        <w:rPr>
          <w:rFonts w:hint="eastAsia"/>
        </w:rPr>
        <w:t>、最後に「</w:t>
      </w:r>
      <w:r w:rsidRPr="000E29DA">
        <w:rPr>
          <w:rFonts w:hint="eastAsia"/>
          <w:b/>
        </w:rPr>
        <w:t>)</w:t>
      </w:r>
      <w:r>
        <w:rPr>
          <w:rFonts w:hint="eastAsia"/>
        </w:rPr>
        <w:t>」</w:t>
      </w:r>
      <w:r w:rsidR="00546367">
        <w:rPr>
          <w:rFonts w:hint="eastAsia"/>
        </w:rPr>
        <w:t>（</w:t>
      </w:r>
      <w:r>
        <w:rPr>
          <w:rFonts w:hint="eastAsia"/>
        </w:rPr>
        <w:t>小カッコ</w:t>
      </w:r>
      <w:r w:rsidR="00546367">
        <w:rPr>
          <w:rFonts w:hint="eastAsia"/>
        </w:rPr>
        <w:t>）</w:t>
      </w:r>
      <w:r>
        <w:rPr>
          <w:rFonts w:hint="eastAsia"/>
        </w:rPr>
        <w:t>を入力して、</w:t>
      </w:r>
      <w:r w:rsidRPr="000E29DA">
        <w:rPr>
          <w:rFonts w:hint="eastAsia"/>
          <w:b/>
        </w:rPr>
        <w:t>Enter</w:t>
      </w:r>
      <w:r>
        <w:rPr>
          <w:rFonts w:hint="eastAsia"/>
        </w:rPr>
        <w:t xml:space="preserve"> </w:t>
      </w:r>
      <w:r w:rsidRPr="001D5576">
        <w:rPr>
          <w:rFonts w:hint="eastAsia"/>
          <w:b/>
        </w:rPr>
        <w:t>キー</w:t>
      </w:r>
      <w:r>
        <w:rPr>
          <w:rFonts w:hint="eastAsia"/>
        </w:rPr>
        <w:t>を押下します。これで、「受注日」列の月のみを取得できるようになります。</w:t>
      </w:r>
    </w:p>
    <w:p w:rsidR="002F1252" w:rsidRDefault="000E29DA" w:rsidP="005B354B">
      <w:pPr>
        <w:pStyle w:val="aff0"/>
        <w:spacing w:afterLines="100" w:after="360"/>
      </w:pPr>
      <w:r>
        <w:rPr>
          <w:rFonts w:hint="eastAsia"/>
        </w:rPr>
        <w:t>新しい列の名前は、自動的に「</w:t>
      </w:r>
      <w:r w:rsidRPr="0011169F">
        <w:rPr>
          <w:rFonts w:hint="eastAsia"/>
          <w:b/>
        </w:rPr>
        <w:t>CalculatedColumn</w:t>
      </w:r>
      <w:r>
        <w:rPr>
          <w:rFonts w:hint="eastAsia"/>
          <w:b/>
        </w:rPr>
        <w:t>X</w:t>
      </w:r>
      <w:r>
        <w:rPr>
          <w:rFonts w:hint="eastAsia"/>
        </w:rPr>
        <w:t>」と命名されるので、ここをダブル クリックして、名前を「</w:t>
      </w:r>
      <w:r>
        <w:rPr>
          <w:rFonts w:hint="eastAsia"/>
          <w:b/>
        </w:rPr>
        <w:t>月</w:t>
      </w:r>
      <w:r>
        <w:rPr>
          <w:rFonts w:hint="eastAsia"/>
        </w:rPr>
        <w:t>」へ変更しておきます。</w:t>
      </w:r>
    </w:p>
    <w:p w:rsidR="002F1252" w:rsidRPr="000E29DA" w:rsidRDefault="005264C4" w:rsidP="000E29DA">
      <w:pPr>
        <w:pStyle w:val="3051"/>
        <w:spacing w:before="180"/>
      </w:pPr>
      <w:r>
        <w:rPr>
          <w:rFonts w:hint="eastAsia"/>
        </w:rPr>
        <w:t xml:space="preserve">PowerPivot </w:t>
      </w:r>
      <w:r w:rsidR="00B64EF3">
        <w:rPr>
          <w:rFonts w:hint="eastAsia"/>
        </w:rPr>
        <w:t>ウィンドウ</w:t>
      </w:r>
      <w:r w:rsidR="000E29DA">
        <w:rPr>
          <w:rFonts w:hint="eastAsia"/>
        </w:rPr>
        <w:t>からの</w:t>
      </w:r>
      <w:r w:rsidR="00B92500">
        <w:rPr>
          <w:rFonts w:hint="eastAsia"/>
        </w:rPr>
        <w:t>フィルター</w:t>
      </w:r>
      <w:r w:rsidR="000E29DA">
        <w:rPr>
          <w:rFonts w:hint="eastAsia"/>
        </w:rPr>
        <w:t>設定</w:t>
      </w:r>
    </w:p>
    <w:p w:rsidR="002F1252" w:rsidRDefault="00B92500" w:rsidP="00EC21AB">
      <w:pPr>
        <w:pStyle w:val="305"/>
      </w:pPr>
      <w:r>
        <w:rPr>
          <w:rFonts w:hint="eastAsia"/>
        </w:rPr>
        <w:t>フィルター</w:t>
      </w:r>
      <w:r w:rsidR="000E29DA">
        <w:rPr>
          <w:rFonts w:hint="eastAsia"/>
        </w:rPr>
        <w:t>は、データのインポート時に設定できると説明しましたが、</w:t>
      </w:r>
      <w:r w:rsidR="005264C4">
        <w:rPr>
          <w:rFonts w:hint="eastAsia"/>
        </w:rPr>
        <w:t xml:space="preserve">PowerPivot </w:t>
      </w:r>
      <w:r w:rsidR="00B64EF3">
        <w:rPr>
          <w:rFonts w:hint="eastAsia"/>
        </w:rPr>
        <w:t>ウィンドウ</w:t>
      </w:r>
      <w:r w:rsidR="000E29DA">
        <w:rPr>
          <w:rFonts w:hint="eastAsia"/>
        </w:rPr>
        <w:t>からもデータの</w:t>
      </w:r>
      <w:r>
        <w:rPr>
          <w:rFonts w:hint="eastAsia"/>
        </w:rPr>
        <w:t>フィルター</w:t>
      </w:r>
      <w:r w:rsidR="000E29DA">
        <w:rPr>
          <w:rFonts w:hint="eastAsia"/>
        </w:rPr>
        <w:t>を設定することが可能です。</w:t>
      </w:r>
      <w:r>
        <w:rPr>
          <w:rFonts w:hint="eastAsia"/>
        </w:rPr>
        <w:t>フィルター</w:t>
      </w:r>
      <w:r w:rsidR="000E29DA">
        <w:rPr>
          <w:rFonts w:hint="eastAsia"/>
        </w:rPr>
        <w:t>は、次のように列の隣の「</w:t>
      </w:r>
      <w:r w:rsidR="000E29DA" w:rsidRPr="005F386C">
        <w:rPr>
          <w:rFonts w:hint="eastAsia"/>
          <w:b/>
        </w:rPr>
        <w:t>▼</w:t>
      </w:r>
      <w:r w:rsidR="000E29DA">
        <w:rPr>
          <w:rFonts w:hint="eastAsia"/>
        </w:rPr>
        <w:t>」ボタンをクリックして設定することができます。</w:t>
      </w:r>
    </w:p>
    <w:p w:rsidR="002F1252" w:rsidRPr="000E29DA" w:rsidRDefault="003F125A" w:rsidP="00EC21AB">
      <w:pPr>
        <w:pStyle w:val="305"/>
      </w:pPr>
      <w:r w:rsidRPr="003F125A">
        <w:rPr>
          <w:noProof/>
        </w:rPr>
        <w:drawing>
          <wp:inline distT="0" distB="0" distL="0" distR="0" wp14:anchorId="3CE036EC" wp14:editId="00A7E038">
            <wp:extent cx="3870252" cy="2519490"/>
            <wp:effectExtent l="0" t="0" r="0" b="0"/>
            <wp:docPr id="238" name="図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869920" cy="2519274"/>
                    </a:xfrm>
                    <a:prstGeom prst="rect">
                      <a:avLst/>
                    </a:prstGeom>
                    <a:noFill/>
                    <a:ln>
                      <a:noFill/>
                    </a:ln>
                  </pic:spPr>
                </pic:pic>
              </a:graphicData>
            </a:graphic>
          </wp:inline>
        </w:drawing>
      </w:r>
    </w:p>
    <w:p w:rsidR="000E29DA" w:rsidRDefault="000E29DA" w:rsidP="00EC21AB">
      <w:pPr>
        <w:pStyle w:val="305"/>
      </w:pPr>
      <w:r>
        <w:rPr>
          <w:rFonts w:hint="eastAsia"/>
        </w:rPr>
        <w:t xml:space="preserve">なお、前述したようにこの </w:t>
      </w:r>
      <w:r w:rsidR="005264C4">
        <w:rPr>
          <w:rFonts w:hint="eastAsia"/>
        </w:rPr>
        <w:t xml:space="preserve">PowerPivot </w:t>
      </w:r>
      <w:r w:rsidR="00B64EF3">
        <w:rPr>
          <w:rFonts w:hint="eastAsia"/>
        </w:rPr>
        <w:t>ウィンドウ</w:t>
      </w:r>
      <w:r>
        <w:rPr>
          <w:rFonts w:hint="eastAsia"/>
        </w:rPr>
        <w:t>に表示されているデータは、すでに PowerPivot for Excel 2010 上にインポートした（データ転送した）データなので、ここで</w:t>
      </w:r>
      <w:r w:rsidR="00B92500">
        <w:rPr>
          <w:rFonts w:hint="eastAsia"/>
        </w:rPr>
        <w:t>フィルター</w:t>
      </w:r>
      <w:r>
        <w:rPr>
          <w:rFonts w:hint="eastAsia"/>
        </w:rPr>
        <w:t>を設定するよりも、ウィザードでのデータのインポート時に</w:t>
      </w:r>
      <w:r w:rsidR="00B92500">
        <w:rPr>
          <w:rFonts w:hint="eastAsia"/>
        </w:rPr>
        <w:t>フィルター</w:t>
      </w:r>
      <w:r>
        <w:rPr>
          <w:rFonts w:hint="eastAsia"/>
        </w:rPr>
        <w:t>を設定することをお勧めします（データ転送量を減らすことができます）。</w:t>
      </w:r>
      <w:r w:rsidR="001D5576">
        <w:rPr>
          <w:rFonts w:hint="eastAsia"/>
        </w:rPr>
        <w:t>また、</w:t>
      </w:r>
      <w:r w:rsidR="001D5576" w:rsidRPr="001D5576">
        <w:rPr>
          <w:rFonts w:hint="eastAsia"/>
        </w:rPr>
        <w:t>PowerPivot for SharePoint 2010 を利用</w:t>
      </w:r>
      <w:r w:rsidR="001D5576">
        <w:rPr>
          <w:rFonts w:hint="eastAsia"/>
        </w:rPr>
        <w:t>して</w:t>
      </w:r>
      <w:r w:rsidR="001D5576" w:rsidRPr="001D5576">
        <w:rPr>
          <w:rFonts w:hint="eastAsia"/>
        </w:rPr>
        <w:t>データのインポートを</w:t>
      </w:r>
      <w:r w:rsidR="001D5576">
        <w:rPr>
          <w:rFonts w:hint="eastAsia"/>
        </w:rPr>
        <w:t>バッチ</w:t>
      </w:r>
      <w:r w:rsidR="001D5576" w:rsidRPr="001D5576">
        <w:rPr>
          <w:rFonts w:hint="eastAsia"/>
        </w:rPr>
        <w:t>実行することも</w:t>
      </w:r>
      <w:r w:rsidR="001D5576">
        <w:rPr>
          <w:rFonts w:hint="eastAsia"/>
        </w:rPr>
        <w:t>お勧めの方法です。</w:t>
      </w:r>
    </w:p>
    <w:p w:rsidR="000E29DA" w:rsidRDefault="000E29DA" w:rsidP="000E29DA">
      <w:pPr>
        <w:pStyle w:val="205"/>
      </w:pPr>
      <w:bookmarkStart w:id="20" w:name="_Toc263386656"/>
      <w:r>
        <w:rPr>
          <w:rFonts w:hint="eastAsia"/>
        </w:rPr>
        <w:lastRenderedPageBreak/>
        <w:t>ピボット テーブルの作成</w:t>
      </w:r>
      <w:bookmarkEnd w:id="20"/>
    </w:p>
    <w:p w:rsidR="000E29DA" w:rsidRDefault="000E29DA" w:rsidP="000E29DA">
      <w:pPr>
        <w:pStyle w:val="3051"/>
        <w:spacing w:before="180"/>
      </w:pPr>
      <w:r>
        <w:rPr>
          <w:rFonts w:hint="eastAsia"/>
        </w:rPr>
        <w:t>ピボット テーブルの作成</w:t>
      </w:r>
    </w:p>
    <w:p w:rsidR="002F1252" w:rsidRDefault="0034294F" w:rsidP="0034294F">
      <w:pPr>
        <w:pStyle w:val="305"/>
      </w:pPr>
      <w:r>
        <w:rPr>
          <w:rFonts w:hint="eastAsia"/>
        </w:rPr>
        <w:t>次に、インポートしたデータをもとにピボット テーブルを作成し</w:t>
      </w:r>
      <w:r w:rsidR="003805C0">
        <w:rPr>
          <w:rFonts w:hint="eastAsia"/>
        </w:rPr>
        <w:t>てみましょう</w:t>
      </w:r>
      <w:r>
        <w:rPr>
          <w:rFonts w:hint="eastAsia"/>
        </w:rPr>
        <w:t>。</w:t>
      </w:r>
    </w:p>
    <w:p w:rsidR="0034294F" w:rsidRPr="0034294F" w:rsidRDefault="0034294F" w:rsidP="00EC21AB">
      <w:pPr>
        <w:pStyle w:val="a"/>
        <w:numPr>
          <w:ilvl w:val="0"/>
          <w:numId w:val="13"/>
        </w:numPr>
        <w:ind w:leftChars="0"/>
      </w:pPr>
      <w:r>
        <w:rPr>
          <w:rFonts w:hint="eastAsia"/>
        </w:rPr>
        <w:t xml:space="preserve">ピボット テーブルを作成するには、次のように </w:t>
      </w:r>
      <w:r w:rsidR="005264C4">
        <w:rPr>
          <w:rFonts w:hint="eastAsia"/>
        </w:rPr>
        <w:t xml:space="preserve">PowerPivot </w:t>
      </w:r>
      <w:r w:rsidR="00B64EF3">
        <w:rPr>
          <w:rFonts w:hint="eastAsia"/>
        </w:rPr>
        <w:t>ウィンドウ</w:t>
      </w:r>
      <w:r>
        <w:rPr>
          <w:rFonts w:hint="eastAsia"/>
        </w:rPr>
        <w:t>で［</w:t>
      </w:r>
      <w:r w:rsidRPr="00EC21AB">
        <w:rPr>
          <w:rFonts w:hint="eastAsia"/>
          <w:b/>
        </w:rPr>
        <w:t>ピボット テーブル</w:t>
      </w:r>
      <w:r>
        <w:rPr>
          <w:rFonts w:hint="eastAsia"/>
        </w:rPr>
        <w:t>］</w:t>
      </w:r>
      <w:r w:rsidR="00C421CD">
        <w:rPr>
          <w:rFonts w:hint="eastAsia"/>
        </w:rPr>
        <w:t>から</w:t>
      </w:r>
      <w:r>
        <w:rPr>
          <w:rFonts w:hint="eastAsia"/>
        </w:rPr>
        <w:t>「</w:t>
      </w:r>
      <w:r w:rsidR="00C31D07" w:rsidRPr="00EC21AB">
        <w:rPr>
          <w:rFonts w:hint="eastAsia"/>
          <w:b/>
        </w:rPr>
        <w:t>ピボット テーブル</w:t>
      </w:r>
      <w:r>
        <w:rPr>
          <w:rFonts w:hint="eastAsia"/>
        </w:rPr>
        <w:t>」をクリックします。</w:t>
      </w:r>
    </w:p>
    <w:p w:rsidR="00471445" w:rsidRDefault="003F125A" w:rsidP="002F1252">
      <w:pPr>
        <w:pStyle w:val="aff0"/>
      </w:pPr>
      <w:r w:rsidRPr="003F125A">
        <w:rPr>
          <w:noProof/>
        </w:rPr>
        <w:drawing>
          <wp:inline distT="0" distB="0" distL="0" distR="0" wp14:anchorId="726E85A4" wp14:editId="1509E5FB">
            <wp:extent cx="4433777" cy="2745728"/>
            <wp:effectExtent l="0" t="0" r="0" b="0"/>
            <wp:docPr id="239" name="図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437549" cy="2748064"/>
                    </a:xfrm>
                    <a:prstGeom prst="rect">
                      <a:avLst/>
                    </a:prstGeom>
                    <a:noFill/>
                    <a:ln>
                      <a:noFill/>
                    </a:ln>
                  </pic:spPr>
                </pic:pic>
              </a:graphicData>
            </a:graphic>
          </wp:inline>
        </w:drawing>
      </w:r>
    </w:p>
    <w:p w:rsidR="002F1252" w:rsidRDefault="0034294F" w:rsidP="00B43B19">
      <w:pPr>
        <w:pStyle w:val="a"/>
        <w:ind w:left="1276"/>
      </w:pPr>
      <w:r>
        <w:t>これにより、</w:t>
      </w:r>
      <w:r>
        <w:rPr>
          <w:rFonts w:hint="eastAsia"/>
        </w:rPr>
        <w:t>Excel 側の</w:t>
      </w:r>
      <w:r w:rsidR="00B64EF3">
        <w:rPr>
          <w:rFonts w:hint="eastAsia"/>
        </w:rPr>
        <w:t>ウィンドウ</w:t>
      </w:r>
      <w:r w:rsidR="00512966">
        <w:rPr>
          <w:rFonts w:hint="eastAsia"/>
        </w:rPr>
        <w:t>に切り替わり</w:t>
      </w:r>
      <w:r>
        <w:rPr>
          <w:rFonts w:hint="eastAsia"/>
        </w:rPr>
        <w:t>、［</w:t>
      </w:r>
      <w:r w:rsidR="00C421CD">
        <w:rPr>
          <w:rFonts w:hint="eastAsia"/>
          <w:b/>
        </w:rPr>
        <w:t>ピボット テーブルの作成</w:t>
      </w:r>
      <w:r>
        <w:rPr>
          <w:rFonts w:hint="eastAsia"/>
        </w:rPr>
        <w:t>］ダイアログが表示されます。</w:t>
      </w:r>
    </w:p>
    <w:p w:rsidR="0034294F" w:rsidRDefault="003F125A" w:rsidP="002F1252">
      <w:pPr>
        <w:pStyle w:val="aff0"/>
      </w:pPr>
      <w:r w:rsidRPr="003F125A">
        <w:rPr>
          <w:noProof/>
        </w:rPr>
        <w:drawing>
          <wp:inline distT="0" distB="0" distL="0" distR="0" wp14:anchorId="37C89C56" wp14:editId="26225407">
            <wp:extent cx="4922875" cy="3538544"/>
            <wp:effectExtent l="0" t="0" r="0" b="0"/>
            <wp:docPr id="240" name="図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922802" cy="3538491"/>
                    </a:xfrm>
                    <a:prstGeom prst="rect">
                      <a:avLst/>
                    </a:prstGeom>
                    <a:noFill/>
                    <a:ln>
                      <a:noFill/>
                    </a:ln>
                  </pic:spPr>
                </pic:pic>
              </a:graphicData>
            </a:graphic>
          </wp:inline>
        </w:drawing>
      </w:r>
    </w:p>
    <w:p w:rsidR="0034294F" w:rsidRDefault="0034294F" w:rsidP="002F1252">
      <w:pPr>
        <w:pStyle w:val="aff0"/>
      </w:pPr>
      <w:r>
        <w:rPr>
          <w:rFonts w:hint="eastAsia"/>
        </w:rPr>
        <w:t>このダイアログでは、「</w:t>
      </w:r>
      <w:r w:rsidRPr="0034294F">
        <w:rPr>
          <w:rFonts w:hint="eastAsia"/>
          <w:b/>
        </w:rPr>
        <w:t>新しいワークシート</w:t>
      </w:r>
      <w:r>
        <w:rPr>
          <w:rFonts w:hint="eastAsia"/>
        </w:rPr>
        <w:t>」を選択して、［</w:t>
      </w:r>
      <w:r w:rsidRPr="0034294F">
        <w:rPr>
          <w:rFonts w:hint="eastAsia"/>
          <w:b/>
        </w:rPr>
        <w:t>OK</w:t>
      </w:r>
      <w:r>
        <w:rPr>
          <w:rFonts w:hint="eastAsia"/>
        </w:rPr>
        <w:t>］ボタンをクリックします。</w:t>
      </w:r>
    </w:p>
    <w:p w:rsidR="002F1252" w:rsidRPr="0034294F" w:rsidRDefault="0034294F" w:rsidP="00B43B19">
      <w:pPr>
        <w:pStyle w:val="a"/>
        <w:ind w:left="1276"/>
      </w:pPr>
      <w:r>
        <w:rPr>
          <w:rFonts w:hint="eastAsia"/>
        </w:rPr>
        <w:lastRenderedPageBreak/>
        <w:t>これにより、次のように［</w:t>
      </w:r>
      <w:r w:rsidR="00C421CD">
        <w:rPr>
          <w:rFonts w:hint="eastAsia"/>
          <w:b/>
        </w:rPr>
        <w:t>PowerPivot フィールドの一覧</w:t>
      </w:r>
      <w:r>
        <w:rPr>
          <w:rFonts w:hint="eastAsia"/>
        </w:rPr>
        <w:t>］が表示されます。</w:t>
      </w:r>
    </w:p>
    <w:p w:rsidR="003519A1" w:rsidRDefault="003F125A" w:rsidP="002F1252">
      <w:pPr>
        <w:pStyle w:val="aff0"/>
      </w:pPr>
      <w:r w:rsidRPr="003F125A">
        <w:rPr>
          <w:noProof/>
        </w:rPr>
        <w:drawing>
          <wp:inline distT="0" distB="0" distL="0" distR="0" wp14:anchorId="0DFE60A5" wp14:editId="72CE5415">
            <wp:extent cx="5252484" cy="3535178"/>
            <wp:effectExtent l="0" t="0" r="0" b="0"/>
            <wp:docPr id="241" name="図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260118" cy="3540316"/>
                    </a:xfrm>
                    <a:prstGeom prst="rect">
                      <a:avLst/>
                    </a:prstGeom>
                    <a:noFill/>
                    <a:ln>
                      <a:noFill/>
                    </a:ln>
                  </pic:spPr>
                </pic:pic>
              </a:graphicData>
            </a:graphic>
          </wp:inline>
        </w:drawing>
      </w:r>
    </w:p>
    <w:p w:rsidR="0034294F" w:rsidRDefault="0034294F" w:rsidP="002F1252">
      <w:pPr>
        <w:pStyle w:val="aff0"/>
      </w:pPr>
      <w:r>
        <w:rPr>
          <w:rFonts w:hint="eastAsia"/>
        </w:rPr>
        <w:t>フィールド一覧には、インポートしたテーブルの列が表示され、この列を「</w:t>
      </w:r>
      <w:r w:rsidRPr="0034294F">
        <w:rPr>
          <w:rFonts w:hint="eastAsia"/>
          <w:b/>
        </w:rPr>
        <w:t>Σ</w:t>
      </w:r>
      <w:r>
        <w:rPr>
          <w:rFonts w:hint="eastAsia"/>
          <w:b/>
        </w:rPr>
        <w:t xml:space="preserve"> </w:t>
      </w:r>
      <w:r w:rsidRPr="0034294F">
        <w:rPr>
          <w:rFonts w:hint="eastAsia"/>
          <w:b/>
        </w:rPr>
        <w:t>値</w:t>
      </w:r>
      <w:r>
        <w:rPr>
          <w:rFonts w:hint="eastAsia"/>
        </w:rPr>
        <w:t>」や「</w:t>
      </w:r>
      <w:r w:rsidRPr="0034294F">
        <w:rPr>
          <w:rFonts w:hint="eastAsia"/>
          <w:b/>
        </w:rPr>
        <w:t>列ラベル</w:t>
      </w:r>
      <w:r>
        <w:rPr>
          <w:rFonts w:hint="eastAsia"/>
        </w:rPr>
        <w:t>」、「</w:t>
      </w:r>
      <w:r w:rsidRPr="0034294F">
        <w:rPr>
          <w:rFonts w:hint="eastAsia"/>
          <w:b/>
        </w:rPr>
        <w:t>行ラベル</w:t>
      </w:r>
      <w:r>
        <w:rPr>
          <w:rFonts w:hint="eastAsia"/>
        </w:rPr>
        <w:t>」へ配置していくことでピボット テーブルが完成します。</w:t>
      </w:r>
    </w:p>
    <w:p w:rsidR="0034294F" w:rsidRPr="0034294F" w:rsidRDefault="0034294F" w:rsidP="00B43B19">
      <w:pPr>
        <w:pStyle w:val="a"/>
        <w:ind w:left="1276"/>
      </w:pPr>
      <w:r w:rsidRPr="0034294F">
        <w:rPr>
          <w:rFonts w:hint="eastAsia"/>
        </w:rPr>
        <w:t>「</w:t>
      </w:r>
      <w:r w:rsidRPr="0034294F">
        <w:rPr>
          <w:rFonts w:hint="eastAsia"/>
          <w:b/>
        </w:rPr>
        <w:t>Σ 値</w:t>
      </w:r>
      <w:r w:rsidRPr="0034294F">
        <w:rPr>
          <w:rFonts w:hint="eastAsia"/>
        </w:rPr>
        <w:t>」</w:t>
      </w:r>
      <w:r>
        <w:rPr>
          <w:rFonts w:hint="eastAsia"/>
        </w:rPr>
        <w:t>には、計算を行いたい列を配置するので、次のように「</w:t>
      </w:r>
      <w:r w:rsidRPr="0034294F">
        <w:rPr>
          <w:rFonts w:hint="eastAsia"/>
          <w:b/>
        </w:rPr>
        <w:t>受注明細</w:t>
      </w:r>
      <w:r>
        <w:rPr>
          <w:rFonts w:hint="eastAsia"/>
        </w:rPr>
        <w:t>」テーブルの「</w:t>
      </w:r>
      <w:r w:rsidRPr="0034294F">
        <w:rPr>
          <w:rFonts w:hint="eastAsia"/>
          <w:b/>
        </w:rPr>
        <w:t>受注金額</w:t>
      </w:r>
      <w:r>
        <w:rPr>
          <w:rFonts w:hint="eastAsia"/>
        </w:rPr>
        <w:t>」列をチェックします。</w:t>
      </w:r>
    </w:p>
    <w:p w:rsidR="00B9214A" w:rsidRDefault="00EC21AB" w:rsidP="002F1252">
      <w:pPr>
        <w:pStyle w:val="aff0"/>
      </w:pPr>
      <w:r w:rsidRPr="00EC21AB">
        <w:rPr>
          <w:noProof/>
        </w:rPr>
        <w:drawing>
          <wp:inline distT="0" distB="0" distL="0" distR="0" wp14:anchorId="22F4D4BF" wp14:editId="25927882">
            <wp:extent cx="5185983" cy="3506921"/>
            <wp:effectExtent l="0" t="0" r="0" b="0"/>
            <wp:docPr id="77" name="図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183678" cy="3505362"/>
                    </a:xfrm>
                    <a:prstGeom prst="rect">
                      <a:avLst/>
                    </a:prstGeom>
                    <a:noFill/>
                    <a:ln>
                      <a:noFill/>
                    </a:ln>
                  </pic:spPr>
                </pic:pic>
              </a:graphicData>
            </a:graphic>
          </wp:inline>
        </w:drawing>
      </w:r>
    </w:p>
    <w:p w:rsidR="0034294F" w:rsidRPr="0034294F" w:rsidRDefault="0034294F" w:rsidP="002F1252">
      <w:pPr>
        <w:pStyle w:val="aff0"/>
      </w:pPr>
      <w:r>
        <w:rPr>
          <w:rFonts w:hint="eastAsia"/>
        </w:rPr>
        <w:t>数値が格納されている列は、</w:t>
      </w:r>
      <w:r w:rsidR="00476FC2">
        <w:rPr>
          <w:rFonts w:hint="eastAsia"/>
        </w:rPr>
        <w:t>チェックボックスを</w:t>
      </w:r>
      <w:r>
        <w:rPr>
          <w:rFonts w:hint="eastAsia"/>
        </w:rPr>
        <w:t>チェックすることで自動的に「</w:t>
      </w:r>
      <w:r w:rsidRPr="00EC21AB">
        <w:rPr>
          <w:rFonts w:hint="eastAsia"/>
          <w:b/>
        </w:rPr>
        <w:t>Σ</w:t>
      </w:r>
      <w:r w:rsidR="00EC21AB" w:rsidRPr="00EC21AB">
        <w:rPr>
          <w:rFonts w:hint="eastAsia"/>
          <w:b/>
        </w:rPr>
        <w:t xml:space="preserve"> </w:t>
      </w:r>
      <w:r w:rsidRPr="00EC21AB">
        <w:rPr>
          <w:rFonts w:hint="eastAsia"/>
          <w:b/>
        </w:rPr>
        <w:t>値</w:t>
      </w:r>
      <w:r>
        <w:rPr>
          <w:rFonts w:hint="eastAsia"/>
        </w:rPr>
        <w:t>」に配</w:t>
      </w:r>
      <w:r>
        <w:rPr>
          <w:rFonts w:hint="eastAsia"/>
        </w:rPr>
        <w:lastRenderedPageBreak/>
        <w:t>置されて、</w:t>
      </w:r>
      <w:r w:rsidRPr="0034294F">
        <w:rPr>
          <w:rFonts w:hint="eastAsia"/>
          <w:b/>
        </w:rPr>
        <w:t>合計（SUM）</w:t>
      </w:r>
      <w:r>
        <w:rPr>
          <w:rFonts w:hint="eastAsia"/>
        </w:rPr>
        <w:t xml:space="preserve">が計算されます。受注金額を配置すると、受注金額の合計が </w:t>
      </w:r>
      <w:r w:rsidRPr="0034294F">
        <w:rPr>
          <w:rFonts w:hint="eastAsia"/>
        </w:rPr>
        <w:t>2,982万 1</w:t>
      </w:r>
      <w:r w:rsidR="00D10A6E">
        <w:rPr>
          <w:rFonts w:hint="eastAsia"/>
        </w:rPr>
        <w:t>,</w:t>
      </w:r>
      <w:r w:rsidRPr="0034294F">
        <w:rPr>
          <w:rFonts w:hint="eastAsia"/>
        </w:rPr>
        <w:t>530円と計算され</w:t>
      </w:r>
      <w:r>
        <w:rPr>
          <w:rFonts w:hint="eastAsia"/>
        </w:rPr>
        <w:t>てい</w:t>
      </w:r>
      <w:r w:rsidRPr="0034294F">
        <w:rPr>
          <w:rFonts w:hint="eastAsia"/>
        </w:rPr>
        <w:t>る</w:t>
      </w:r>
      <w:r>
        <w:rPr>
          <w:rFonts w:hint="eastAsia"/>
        </w:rPr>
        <w:t>ことを確認できます。この値を通貨形式</w:t>
      </w:r>
      <w:r w:rsidR="003805C0">
        <w:rPr>
          <w:rFonts w:hint="eastAsia"/>
        </w:rPr>
        <w:t>にする</w:t>
      </w:r>
      <w:r>
        <w:rPr>
          <w:rFonts w:hint="eastAsia"/>
        </w:rPr>
        <w:t>（￥マーク付きで 3桁ごとにカンマ区切りで表示</w:t>
      </w:r>
      <w:r w:rsidR="003805C0">
        <w:rPr>
          <w:rFonts w:hint="eastAsia"/>
        </w:rPr>
        <w:t>する</w:t>
      </w:r>
      <w:r>
        <w:rPr>
          <w:rFonts w:hint="eastAsia"/>
        </w:rPr>
        <w:t>）には、通常の Excel の操作と同様、リボンの［</w:t>
      </w:r>
      <w:r w:rsidRPr="0034294F">
        <w:rPr>
          <w:rFonts w:hint="eastAsia"/>
          <w:b/>
        </w:rPr>
        <w:t>ホーム</w:t>
      </w:r>
      <w:r>
        <w:rPr>
          <w:rFonts w:hint="eastAsia"/>
        </w:rPr>
        <w:t>］タブから「</w:t>
      </w:r>
      <w:r w:rsidRPr="0034294F">
        <w:rPr>
          <w:rFonts w:hint="eastAsia"/>
          <w:b/>
        </w:rPr>
        <w:t>通貨表示形式</w:t>
      </w:r>
      <w:r>
        <w:rPr>
          <w:rFonts w:hint="eastAsia"/>
        </w:rPr>
        <w:t>」ボタンをクリックします。</w:t>
      </w:r>
    </w:p>
    <w:p w:rsidR="002F1252" w:rsidRPr="0034294F" w:rsidRDefault="0034294F" w:rsidP="00B43B19">
      <w:pPr>
        <w:pStyle w:val="a"/>
        <w:ind w:left="1276"/>
      </w:pPr>
      <w:r>
        <w:rPr>
          <w:rFonts w:hint="eastAsia"/>
        </w:rPr>
        <w:t>次に、「</w:t>
      </w:r>
      <w:r w:rsidRPr="0034294F">
        <w:rPr>
          <w:rFonts w:hint="eastAsia"/>
          <w:b/>
        </w:rPr>
        <w:t>商品区分</w:t>
      </w:r>
      <w:r>
        <w:rPr>
          <w:rFonts w:hint="eastAsia"/>
        </w:rPr>
        <w:t>」テーブルの「</w:t>
      </w:r>
      <w:r w:rsidRPr="0034294F">
        <w:rPr>
          <w:rFonts w:hint="eastAsia"/>
          <w:b/>
        </w:rPr>
        <w:t>区分名</w:t>
      </w:r>
      <w:r>
        <w:rPr>
          <w:rFonts w:hint="eastAsia"/>
        </w:rPr>
        <w:t>」列をチェックします。</w:t>
      </w:r>
    </w:p>
    <w:p w:rsidR="000048E6" w:rsidRDefault="003F125A" w:rsidP="002F1252">
      <w:pPr>
        <w:pStyle w:val="aff0"/>
      </w:pPr>
      <w:r w:rsidRPr="003F125A">
        <w:rPr>
          <w:noProof/>
        </w:rPr>
        <w:drawing>
          <wp:inline distT="0" distB="0" distL="0" distR="0" wp14:anchorId="396C18AF" wp14:editId="02FBB9BC">
            <wp:extent cx="4468633" cy="3351631"/>
            <wp:effectExtent l="0" t="0" r="0" b="0"/>
            <wp:docPr id="243" name="図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467879" cy="3351066"/>
                    </a:xfrm>
                    <a:prstGeom prst="rect">
                      <a:avLst/>
                    </a:prstGeom>
                    <a:noFill/>
                    <a:ln>
                      <a:noFill/>
                    </a:ln>
                  </pic:spPr>
                </pic:pic>
              </a:graphicData>
            </a:graphic>
          </wp:inline>
        </w:drawing>
      </w:r>
    </w:p>
    <w:p w:rsidR="002F1252" w:rsidRDefault="0034294F" w:rsidP="005B354B">
      <w:pPr>
        <w:pStyle w:val="aff0"/>
        <w:spacing w:afterLines="100" w:after="360"/>
      </w:pPr>
      <w:r>
        <w:rPr>
          <w:rFonts w:hint="eastAsia"/>
        </w:rPr>
        <w:t>文字データが格納されている列は、</w:t>
      </w:r>
      <w:r w:rsidR="00476FC2">
        <w:rPr>
          <w:rFonts w:hint="eastAsia"/>
        </w:rPr>
        <w:t>チェックボックスを</w:t>
      </w:r>
      <w:r>
        <w:rPr>
          <w:rFonts w:hint="eastAsia"/>
        </w:rPr>
        <w:t>チェックすることで自動的に「</w:t>
      </w:r>
      <w:r w:rsidRPr="00476FC2">
        <w:rPr>
          <w:rFonts w:hint="eastAsia"/>
          <w:b/>
        </w:rPr>
        <w:t>行ラベル</w:t>
      </w:r>
      <w:r>
        <w:rPr>
          <w:rFonts w:hint="eastAsia"/>
        </w:rPr>
        <w:t>」に配置されます。</w:t>
      </w:r>
    </w:p>
    <w:p w:rsidR="00476FC2" w:rsidRDefault="00476FC2" w:rsidP="00476FC2">
      <w:pPr>
        <w:pStyle w:val="3051"/>
        <w:spacing w:before="180"/>
      </w:pPr>
      <w:r>
        <w:rPr>
          <w:rFonts w:hint="eastAsia"/>
        </w:rPr>
        <w:t>商品区分と年のクロス集計</w:t>
      </w:r>
    </w:p>
    <w:p w:rsidR="002F1252" w:rsidRDefault="00476FC2" w:rsidP="00B43B19">
      <w:pPr>
        <w:pStyle w:val="a"/>
        <w:ind w:left="1276"/>
      </w:pPr>
      <w:r>
        <w:rPr>
          <w:rFonts w:hint="eastAsia"/>
        </w:rPr>
        <w:t>次に、「</w:t>
      </w:r>
      <w:r>
        <w:rPr>
          <w:rFonts w:hint="eastAsia"/>
          <w:b/>
        </w:rPr>
        <w:t>受注</w:t>
      </w:r>
      <w:r>
        <w:rPr>
          <w:rFonts w:hint="eastAsia"/>
        </w:rPr>
        <w:t>」テーブルの「</w:t>
      </w:r>
      <w:r>
        <w:rPr>
          <w:rFonts w:hint="eastAsia"/>
          <w:b/>
        </w:rPr>
        <w:t>年</w:t>
      </w:r>
      <w:r>
        <w:rPr>
          <w:rFonts w:hint="eastAsia"/>
        </w:rPr>
        <w:t>」列（</w:t>
      </w:r>
      <w:r w:rsidR="005264C4">
        <w:rPr>
          <w:rFonts w:hint="eastAsia"/>
        </w:rPr>
        <w:t xml:space="preserve">PowerPivot </w:t>
      </w:r>
      <w:r w:rsidR="00B64EF3">
        <w:rPr>
          <w:rFonts w:hint="eastAsia"/>
        </w:rPr>
        <w:t>ウィンドウ</w:t>
      </w:r>
      <w:r>
        <w:rPr>
          <w:rFonts w:hint="eastAsia"/>
        </w:rPr>
        <w:t>で YEAR 関数で取得した年データ）を「</w:t>
      </w:r>
      <w:r>
        <w:rPr>
          <w:rFonts w:hint="eastAsia"/>
          <w:b/>
        </w:rPr>
        <w:t>列</w:t>
      </w:r>
      <w:r w:rsidRPr="00476FC2">
        <w:rPr>
          <w:rFonts w:hint="eastAsia"/>
          <w:b/>
        </w:rPr>
        <w:t>ラベル</w:t>
      </w:r>
      <w:r>
        <w:rPr>
          <w:rFonts w:hint="eastAsia"/>
        </w:rPr>
        <w:t>」へドラッグ＆ドロップして配置します。</w:t>
      </w:r>
    </w:p>
    <w:p w:rsidR="0034294F" w:rsidRDefault="003F125A" w:rsidP="002F1252">
      <w:pPr>
        <w:pStyle w:val="aff0"/>
      </w:pPr>
      <w:r w:rsidRPr="003F125A">
        <w:rPr>
          <w:noProof/>
        </w:rPr>
        <w:drawing>
          <wp:inline distT="0" distB="0" distL="0" distR="0" wp14:anchorId="0E1111B4" wp14:editId="3FE0E6E8">
            <wp:extent cx="4199861" cy="2311392"/>
            <wp:effectExtent l="0" t="0" r="0" b="0"/>
            <wp:docPr id="244" name="図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203064" cy="2313155"/>
                    </a:xfrm>
                    <a:prstGeom prst="rect">
                      <a:avLst/>
                    </a:prstGeom>
                    <a:noFill/>
                    <a:ln>
                      <a:noFill/>
                    </a:ln>
                  </pic:spPr>
                </pic:pic>
              </a:graphicData>
            </a:graphic>
          </wp:inline>
        </w:drawing>
      </w:r>
    </w:p>
    <w:p w:rsidR="002F1252" w:rsidRDefault="00512966" w:rsidP="005B354B">
      <w:pPr>
        <w:pStyle w:val="aff0"/>
        <w:spacing w:afterLines="100" w:after="360"/>
      </w:pPr>
      <w:r>
        <w:rPr>
          <w:rFonts w:hint="eastAsia"/>
        </w:rPr>
        <w:t>「</w:t>
      </w:r>
      <w:r w:rsidR="00476FC2">
        <w:rPr>
          <w:rFonts w:hint="eastAsia"/>
        </w:rPr>
        <w:t>年</w:t>
      </w:r>
      <w:r>
        <w:rPr>
          <w:rFonts w:hint="eastAsia"/>
        </w:rPr>
        <w:t>」</w:t>
      </w:r>
      <w:r w:rsidR="00476FC2">
        <w:rPr>
          <w:rFonts w:hint="eastAsia"/>
        </w:rPr>
        <w:t>列のデータ（2005 や 2006、2007）は、数値なので、チェックボックスをチェック</w:t>
      </w:r>
      <w:r w:rsidR="00476FC2">
        <w:rPr>
          <w:rFonts w:hint="eastAsia"/>
        </w:rPr>
        <w:lastRenderedPageBreak/>
        <w:t>した場合は「Σ値」へ配置されてしまうので、ドラッグ＆ドロップして列ラベルへ配置しています。これで、商品区分ごと・年ごとのクロス集計結果を表示できるようになりました。</w:t>
      </w:r>
    </w:p>
    <w:p w:rsidR="00476FC2" w:rsidRPr="00476FC2" w:rsidRDefault="00476FC2" w:rsidP="00476FC2">
      <w:pPr>
        <w:pStyle w:val="3051"/>
        <w:spacing w:before="180"/>
      </w:pPr>
      <w:r>
        <w:rPr>
          <w:rFonts w:hint="eastAsia"/>
        </w:rPr>
        <w:t>商品階層（区分 → 商品名）の表示</w:t>
      </w:r>
    </w:p>
    <w:p w:rsidR="00476FC2" w:rsidRPr="00476FC2" w:rsidRDefault="00476FC2" w:rsidP="00B43B19">
      <w:pPr>
        <w:pStyle w:val="a"/>
        <w:ind w:left="1276"/>
      </w:pPr>
      <w:r>
        <w:rPr>
          <w:rFonts w:hint="eastAsia"/>
        </w:rPr>
        <w:t>次に、「</w:t>
      </w:r>
      <w:r w:rsidRPr="0034294F">
        <w:rPr>
          <w:rFonts w:hint="eastAsia"/>
          <w:b/>
        </w:rPr>
        <w:t>商品</w:t>
      </w:r>
      <w:r>
        <w:rPr>
          <w:rFonts w:hint="eastAsia"/>
        </w:rPr>
        <w:t>」テーブルの「</w:t>
      </w:r>
      <w:r>
        <w:rPr>
          <w:rFonts w:hint="eastAsia"/>
          <w:b/>
        </w:rPr>
        <w:t>商品</w:t>
      </w:r>
      <w:r w:rsidRPr="0034294F">
        <w:rPr>
          <w:rFonts w:hint="eastAsia"/>
          <w:b/>
        </w:rPr>
        <w:t>名</w:t>
      </w:r>
      <w:r>
        <w:rPr>
          <w:rFonts w:hint="eastAsia"/>
        </w:rPr>
        <w:t>」列をチェックします。</w:t>
      </w:r>
    </w:p>
    <w:p w:rsidR="000B65A0" w:rsidRDefault="003F125A" w:rsidP="002F1252">
      <w:pPr>
        <w:pStyle w:val="aff0"/>
      </w:pPr>
      <w:r w:rsidRPr="003F125A">
        <w:rPr>
          <w:noProof/>
        </w:rPr>
        <w:drawing>
          <wp:inline distT="0" distB="0" distL="0" distR="0" wp14:anchorId="32072BD2" wp14:editId="5828F373">
            <wp:extent cx="5292661" cy="2771448"/>
            <wp:effectExtent l="0" t="0" r="0" b="0"/>
            <wp:docPr id="249" name="図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292661" cy="2771448"/>
                    </a:xfrm>
                    <a:prstGeom prst="rect">
                      <a:avLst/>
                    </a:prstGeom>
                    <a:noFill/>
                    <a:ln>
                      <a:noFill/>
                    </a:ln>
                  </pic:spPr>
                </pic:pic>
              </a:graphicData>
            </a:graphic>
          </wp:inline>
        </w:drawing>
      </w:r>
    </w:p>
    <w:p w:rsidR="00476FC2" w:rsidRDefault="00476FC2" w:rsidP="002F1252">
      <w:pPr>
        <w:pStyle w:val="aff0"/>
      </w:pPr>
      <w:r>
        <w:rPr>
          <w:rFonts w:hint="eastAsia"/>
        </w:rPr>
        <w:t>これにより、行ラベルに商品名が配置されて、区分内の商品ごとの集計結果を表示できるようになります。</w:t>
      </w:r>
    </w:p>
    <w:p w:rsidR="002F1252" w:rsidRDefault="002F1252" w:rsidP="002F1252">
      <w:pPr>
        <w:pStyle w:val="aff0"/>
      </w:pPr>
    </w:p>
    <w:p w:rsidR="006C34F5" w:rsidRDefault="00B92500" w:rsidP="006C34F5">
      <w:pPr>
        <w:pStyle w:val="205"/>
      </w:pPr>
      <w:bookmarkStart w:id="21" w:name="_Toc263386657"/>
      <w:r>
        <w:rPr>
          <w:rFonts w:hint="eastAsia"/>
        </w:rPr>
        <w:lastRenderedPageBreak/>
        <w:t>フィルター</w:t>
      </w:r>
      <w:r w:rsidR="006C34F5">
        <w:rPr>
          <w:rFonts w:hint="eastAsia"/>
        </w:rPr>
        <w:t>や並べ替えの設定</w:t>
      </w:r>
      <w:bookmarkEnd w:id="21"/>
    </w:p>
    <w:p w:rsidR="0034294F" w:rsidRDefault="0034294F" w:rsidP="0034294F">
      <w:pPr>
        <w:pStyle w:val="3051"/>
        <w:spacing w:before="180"/>
      </w:pPr>
      <w:r>
        <w:rPr>
          <w:rFonts w:hint="eastAsia"/>
        </w:rPr>
        <w:t xml:space="preserve">トップテン </w:t>
      </w:r>
      <w:r w:rsidR="00B92500">
        <w:rPr>
          <w:rFonts w:hint="eastAsia"/>
        </w:rPr>
        <w:t>フィルター</w:t>
      </w:r>
      <w:r>
        <w:rPr>
          <w:rFonts w:hint="eastAsia"/>
        </w:rPr>
        <w:t>の設定</w:t>
      </w:r>
    </w:p>
    <w:p w:rsidR="0034294F" w:rsidRDefault="00960AD5" w:rsidP="00960AD5">
      <w:pPr>
        <w:pStyle w:val="305"/>
      </w:pPr>
      <w:r>
        <w:rPr>
          <w:rFonts w:hint="eastAsia"/>
        </w:rPr>
        <w:t>PowerPivot の</w:t>
      </w:r>
      <w:r w:rsidR="006C34F5">
        <w:rPr>
          <w:rFonts w:hint="eastAsia"/>
        </w:rPr>
        <w:t>ピボット テーブルは、</w:t>
      </w:r>
      <w:r>
        <w:rPr>
          <w:rFonts w:hint="eastAsia"/>
        </w:rPr>
        <w:t>通常の</w:t>
      </w:r>
      <w:r w:rsidR="00512966">
        <w:rPr>
          <w:rFonts w:hint="eastAsia"/>
        </w:rPr>
        <w:t xml:space="preserve"> Excel の</w:t>
      </w:r>
      <w:r>
        <w:rPr>
          <w:rFonts w:hint="eastAsia"/>
        </w:rPr>
        <w:t>ピボット テーブルと同様、</w:t>
      </w:r>
      <w:r w:rsidR="00B92500">
        <w:rPr>
          <w:rFonts w:hint="eastAsia"/>
        </w:rPr>
        <w:t>フィルター</w:t>
      </w:r>
      <w:r>
        <w:rPr>
          <w:rFonts w:hint="eastAsia"/>
        </w:rPr>
        <w:t>を設定したり並べ替えを行</w:t>
      </w:r>
      <w:r w:rsidR="00512966">
        <w:rPr>
          <w:rFonts w:hint="eastAsia"/>
        </w:rPr>
        <w:t>ったりする</w:t>
      </w:r>
      <w:r>
        <w:rPr>
          <w:rFonts w:hint="eastAsia"/>
        </w:rPr>
        <w:t>ことができます。</w:t>
      </w:r>
    </w:p>
    <w:p w:rsidR="00960AD5" w:rsidRPr="00960AD5" w:rsidRDefault="00B92500" w:rsidP="00870BCF">
      <w:pPr>
        <w:pStyle w:val="305"/>
      </w:pPr>
      <w:r>
        <w:rPr>
          <w:rFonts w:hint="eastAsia"/>
        </w:rPr>
        <w:t>フィルター</w:t>
      </w:r>
      <w:r w:rsidR="00960AD5">
        <w:rPr>
          <w:rFonts w:hint="eastAsia"/>
        </w:rPr>
        <w:t>で便利なのが、上位 N件のみを取得できる「</w:t>
      </w:r>
      <w:r w:rsidR="00960AD5" w:rsidRPr="00960AD5">
        <w:rPr>
          <w:rFonts w:hint="eastAsia"/>
          <w:b/>
        </w:rPr>
        <w:t xml:space="preserve">トップテン </w:t>
      </w:r>
      <w:r>
        <w:rPr>
          <w:rFonts w:hint="eastAsia"/>
          <w:b/>
        </w:rPr>
        <w:t>フィルター</w:t>
      </w:r>
      <w:r w:rsidR="00960AD5">
        <w:rPr>
          <w:rFonts w:hint="eastAsia"/>
        </w:rPr>
        <w:t>」です。これを商品ごとの上位 N件に設定するには、次のように</w:t>
      </w:r>
      <w:r w:rsidR="009E3144">
        <w:rPr>
          <w:rFonts w:hint="eastAsia"/>
        </w:rPr>
        <w:t>任意の商品名を右クリックして、［</w:t>
      </w:r>
      <w:r>
        <w:rPr>
          <w:rFonts w:hint="eastAsia"/>
          <w:b/>
        </w:rPr>
        <w:t>フィルター</w:t>
      </w:r>
      <w:r w:rsidR="009E3144">
        <w:rPr>
          <w:rFonts w:hint="eastAsia"/>
        </w:rPr>
        <w:t>］の「</w:t>
      </w:r>
      <w:r w:rsidR="009E3144" w:rsidRPr="009E3144">
        <w:rPr>
          <w:rFonts w:hint="eastAsia"/>
          <w:b/>
        </w:rPr>
        <w:t>トップテン</w:t>
      </w:r>
      <w:r w:rsidR="009E3144">
        <w:rPr>
          <w:rFonts w:hint="eastAsia"/>
        </w:rPr>
        <w:t>」をクリックします。</w:t>
      </w:r>
    </w:p>
    <w:p w:rsidR="00C759BF" w:rsidRDefault="00840654" w:rsidP="00870BCF">
      <w:pPr>
        <w:pStyle w:val="305"/>
      </w:pPr>
      <w:r w:rsidRPr="00840654">
        <w:rPr>
          <w:noProof/>
        </w:rPr>
        <w:drawing>
          <wp:inline distT="0" distB="0" distL="0" distR="0" wp14:anchorId="36106CA7" wp14:editId="2F250F65">
            <wp:extent cx="5109838" cy="2541181"/>
            <wp:effectExtent l="0" t="0" r="0" b="0"/>
            <wp:docPr id="250" name="図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114338" cy="2543419"/>
                    </a:xfrm>
                    <a:prstGeom prst="rect">
                      <a:avLst/>
                    </a:prstGeom>
                    <a:noFill/>
                    <a:ln>
                      <a:noFill/>
                    </a:ln>
                  </pic:spPr>
                </pic:pic>
              </a:graphicData>
            </a:graphic>
          </wp:inline>
        </w:drawing>
      </w:r>
    </w:p>
    <w:p w:rsidR="00EF6425" w:rsidRDefault="00EF6425" w:rsidP="00870BCF">
      <w:pPr>
        <w:pStyle w:val="305"/>
      </w:pPr>
      <w:r>
        <w:rPr>
          <w:rFonts w:hint="eastAsia"/>
        </w:rPr>
        <w:t>［</w:t>
      </w:r>
      <w:r w:rsidRPr="00EF6425">
        <w:rPr>
          <w:rFonts w:hint="eastAsia"/>
          <w:b/>
        </w:rPr>
        <w:t xml:space="preserve">トップテン </w:t>
      </w:r>
      <w:r w:rsidR="00B92500">
        <w:rPr>
          <w:rFonts w:hint="eastAsia"/>
          <w:b/>
        </w:rPr>
        <w:t>フィルター</w:t>
      </w:r>
      <w:r w:rsidRPr="00EF6425">
        <w:rPr>
          <w:rFonts w:hint="eastAsia"/>
          <w:b/>
        </w:rPr>
        <w:t>（商品名）</w:t>
      </w:r>
      <w:r>
        <w:rPr>
          <w:rFonts w:hint="eastAsia"/>
        </w:rPr>
        <w:t>］ダイアログが表示されるので、上位 3件のみを表示するように「</w:t>
      </w:r>
      <w:r w:rsidRPr="00EF6425">
        <w:rPr>
          <w:rFonts w:hint="eastAsia"/>
          <w:b/>
        </w:rPr>
        <w:t>3</w:t>
      </w:r>
      <w:r>
        <w:rPr>
          <w:rFonts w:hint="eastAsia"/>
        </w:rPr>
        <w:t>」と入力して、［OK］ボタンをクリックします。</w:t>
      </w:r>
    </w:p>
    <w:p w:rsidR="002F1252" w:rsidRPr="00EF6425" w:rsidRDefault="00EF6425" w:rsidP="00870BCF">
      <w:pPr>
        <w:pStyle w:val="305"/>
      </w:pPr>
      <w:r>
        <w:rPr>
          <w:rFonts w:hint="eastAsia"/>
        </w:rPr>
        <w:t>結果は、次のように表示されます。</w:t>
      </w:r>
    </w:p>
    <w:p w:rsidR="00EF6425" w:rsidRDefault="00840654" w:rsidP="00870BCF">
      <w:pPr>
        <w:pStyle w:val="305"/>
      </w:pPr>
      <w:r w:rsidRPr="00840654">
        <w:rPr>
          <w:noProof/>
        </w:rPr>
        <w:drawing>
          <wp:inline distT="0" distB="0" distL="0" distR="0" wp14:anchorId="3BCC6F88" wp14:editId="2CDF8614">
            <wp:extent cx="4848446" cy="2542442"/>
            <wp:effectExtent l="0" t="0" r="0" b="0"/>
            <wp:docPr id="251" name="図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844671" cy="2540462"/>
                    </a:xfrm>
                    <a:prstGeom prst="rect">
                      <a:avLst/>
                    </a:prstGeom>
                    <a:noFill/>
                    <a:ln>
                      <a:noFill/>
                    </a:ln>
                  </pic:spPr>
                </pic:pic>
              </a:graphicData>
            </a:graphic>
          </wp:inline>
        </w:drawing>
      </w:r>
    </w:p>
    <w:p w:rsidR="002F1252" w:rsidRDefault="00EF6425" w:rsidP="00870BCF">
      <w:pPr>
        <w:pStyle w:val="305"/>
      </w:pPr>
      <w:r>
        <w:rPr>
          <w:rFonts w:hint="eastAsia"/>
        </w:rPr>
        <w:t>区分内の商品ごとに受注金額の上位 3件のみが表示されていることを確認できます。</w:t>
      </w:r>
    </w:p>
    <w:p w:rsidR="00870BCF" w:rsidRDefault="00870BCF" w:rsidP="00870BCF">
      <w:pPr>
        <w:pStyle w:val="305"/>
      </w:pPr>
    </w:p>
    <w:p w:rsidR="002F1252" w:rsidRDefault="0034294F" w:rsidP="0034294F">
      <w:pPr>
        <w:pStyle w:val="3051"/>
        <w:spacing w:before="180"/>
      </w:pPr>
      <w:r>
        <w:rPr>
          <w:rFonts w:hint="eastAsia"/>
        </w:rPr>
        <w:lastRenderedPageBreak/>
        <w:t>並べ替えの設定</w:t>
      </w:r>
    </w:p>
    <w:p w:rsidR="002F1252" w:rsidRDefault="00EF6425" w:rsidP="00870BCF">
      <w:pPr>
        <w:pStyle w:val="305"/>
      </w:pPr>
      <w:r>
        <w:rPr>
          <w:rFonts w:hint="eastAsia"/>
        </w:rPr>
        <w:t>ピボット テーブルでは、行ラベルや列ラベル、Σ値で並べ替えを行うことができます。区分内の商品ごとに受注金額（総計）が大きい順（降順）に並べ替えるには、次のように商品の総計値を右クリックして、［</w:t>
      </w:r>
      <w:r w:rsidRPr="00EF6425">
        <w:rPr>
          <w:rFonts w:hint="eastAsia"/>
          <w:b/>
        </w:rPr>
        <w:t>並べ替え</w:t>
      </w:r>
      <w:r>
        <w:rPr>
          <w:rFonts w:hint="eastAsia"/>
        </w:rPr>
        <w:t>］から「</w:t>
      </w:r>
      <w:r w:rsidRPr="00EF6425">
        <w:rPr>
          <w:rFonts w:hint="eastAsia"/>
          <w:b/>
        </w:rPr>
        <w:t>降順</w:t>
      </w:r>
      <w:r>
        <w:rPr>
          <w:rFonts w:hint="eastAsia"/>
        </w:rPr>
        <w:t>」をクリックします。</w:t>
      </w:r>
    </w:p>
    <w:p w:rsidR="0034294F" w:rsidRDefault="00840654" w:rsidP="00870BCF">
      <w:pPr>
        <w:pStyle w:val="305"/>
      </w:pPr>
      <w:r w:rsidRPr="00840654">
        <w:rPr>
          <w:noProof/>
        </w:rPr>
        <w:drawing>
          <wp:inline distT="0" distB="0" distL="0" distR="0" wp14:anchorId="162786A8" wp14:editId="0565A943">
            <wp:extent cx="5528930" cy="2019100"/>
            <wp:effectExtent l="0" t="0" r="0" b="0"/>
            <wp:docPr id="252" name="図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526473" cy="2018203"/>
                    </a:xfrm>
                    <a:prstGeom prst="rect">
                      <a:avLst/>
                    </a:prstGeom>
                    <a:noFill/>
                    <a:ln>
                      <a:noFill/>
                    </a:ln>
                  </pic:spPr>
                </pic:pic>
              </a:graphicData>
            </a:graphic>
          </wp:inline>
        </w:drawing>
      </w:r>
    </w:p>
    <w:p w:rsidR="0034294F" w:rsidRDefault="00EF6425" w:rsidP="00870BCF">
      <w:pPr>
        <w:pStyle w:val="305"/>
      </w:pPr>
      <w:r>
        <w:rPr>
          <w:rFonts w:hint="eastAsia"/>
        </w:rPr>
        <w:t>結果は、次のように並べ替えられて表示されます。</w:t>
      </w:r>
    </w:p>
    <w:p w:rsidR="0034294F" w:rsidRDefault="00840654" w:rsidP="00870BCF">
      <w:pPr>
        <w:pStyle w:val="305"/>
      </w:pPr>
      <w:r w:rsidRPr="00840654">
        <w:rPr>
          <w:noProof/>
        </w:rPr>
        <w:drawing>
          <wp:inline distT="0" distB="0" distL="0" distR="0" wp14:anchorId="281B14BB" wp14:editId="31F715E9">
            <wp:extent cx="4933507" cy="2590024"/>
            <wp:effectExtent l="0" t="0" r="0" b="0"/>
            <wp:docPr id="253" name="図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939688" cy="2593269"/>
                    </a:xfrm>
                    <a:prstGeom prst="rect">
                      <a:avLst/>
                    </a:prstGeom>
                    <a:noFill/>
                    <a:ln>
                      <a:noFill/>
                    </a:ln>
                  </pic:spPr>
                </pic:pic>
              </a:graphicData>
            </a:graphic>
          </wp:inline>
        </w:drawing>
      </w:r>
    </w:p>
    <w:p w:rsidR="00EF6425" w:rsidRDefault="00EF6425" w:rsidP="00870BCF">
      <w:pPr>
        <w:pStyle w:val="305"/>
      </w:pPr>
    </w:p>
    <w:p w:rsidR="00EF6425" w:rsidRDefault="00EF6425" w:rsidP="00870BCF">
      <w:pPr>
        <w:pStyle w:val="305"/>
        <w:rPr>
          <w:sz w:val="24"/>
        </w:rPr>
      </w:pPr>
      <w:r>
        <w:br w:type="page"/>
      </w:r>
    </w:p>
    <w:p w:rsidR="0034294F" w:rsidRDefault="0034294F" w:rsidP="0034294F">
      <w:pPr>
        <w:pStyle w:val="3051"/>
        <w:spacing w:before="180"/>
      </w:pPr>
      <w:r>
        <w:rPr>
          <w:rFonts w:hint="eastAsia"/>
        </w:rPr>
        <w:lastRenderedPageBreak/>
        <w:t>折りたたみ／展開</w:t>
      </w:r>
    </w:p>
    <w:p w:rsidR="002F1252" w:rsidRDefault="003557D5" w:rsidP="00870BCF">
      <w:pPr>
        <w:pStyle w:val="305"/>
      </w:pPr>
      <w:r>
        <w:rPr>
          <w:rFonts w:hint="eastAsia"/>
        </w:rPr>
        <w:t>行ラベルや列ラベルへ複数のフィールド（列）を配置している場合は、</w:t>
      </w:r>
      <w:r w:rsidR="006935EC">
        <w:rPr>
          <w:rFonts w:hint="eastAsia"/>
        </w:rPr>
        <w:t>折りたたみや展開をまとめて行うことができます。現在は、区分名 → 商品名 と表示されているので、商品名をまとめて折りたたむには、次のように区分名を右クリックして、［</w:t>
      </w:r>
      <w:r w:rsidR="006935EC" w:rsidRPr="006935EC">
        <w:rPr>
          <w:rFonts w:hint="eastAsia"/>
          <w:b/>
        </w:rPr>
        <w:t>展開／折りたたみ</w:t>
      </w:r>
      <w:r w:rsidR="006935EC">
        <w:rPr>
          <w:rFonts w:hint="eastAsia"/>
        </w:rPr>
        <w:t>］の「</w:t>
      </w:r>
      <w:r w:rsidR="006935EC" w:rsidRPr="006935EC">
        <w:rPr>
          <w:rFonts w:hint="eastAsia"/>
          <w:b/>
        </w:rPr>
        <w:t>フィールド全体の折りたたみ</w:t>
      </w:r>
      <w:r w:rsidR="006935EC">
        <w:rPr>
          <w:rFonts w:hint="eastAsia"/>
        </w:rPr>
        <w:t>」をクリックします。</w:t>
      </w:r>
    </w:p>
    <w:p w:rsidR="005D0A08" w:rsidRDefault="00840654" w:rsidP="00870BCF">
      <w:pPr>
        <w:pStyle w:val="305"/>
      </w:pPr>
      <w:r w:rsidRPr="00840654">
        <w:rPr>
          <w:noProof/>
        </w:rPr>
        <w:drawing>
          <wp:inline distT="0" distB="0" distL="0" distR="0" wp14:anchorId="6F106C86" wp14:editId="64204B8F">
            <wp:extent cx="4880344" cy="2559269"/>
            <wp:effectExtent l="0" t="0" r="0" b="0"/>
            <wp:docPr id="254" name="図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876544" cy="2557276"/>
                    </a:xfrm>
                    <a:prstGeom prst="rect">
                      <a:avLst/>
                    </a:prstGeom>
                    <a:noFill/>
                    <a:ln>
                      <a:noFill/>
                    </a:ln>
                  </pic:spPr>
                </pic:pic>
              </a:graphicData>
            </a:graphic>
          </wp:inline>
        </w:drawing>
      </w:r>
    </w:p>
    <w:p w:rsidR="002F1252" w:rsidRDefault="006935EC" w:rsidP="00870BCF">
      <w:pPr>
        <w:pStyle w:val="305"/>
      </w:pPr>
      <w:r>
        <w:rPr>
          <w:rFonts w:hint="eastAsia"/>
        </w:rPr>
        <w:t>これで、区分名のみを表示できるようになります。</w:t>
      </w:r>
    </w:p>
    <w:p w:rsidR="002F1252" w:rsidRDefault="00840654" w:rsidP="00870BCF">
      <w:pPr>
        <w:pStyle w:val="305"/>
      </w:pPr>
      <w:r w:rsidRPr="00840654">
        <w:rPr>
          <w:noProof/>
        </w:rPr>
        <w:drawing>
          <wp:inline distT="0" distB="0" distL="0" distR="0" wp14:anchorId="45FFA8F5" wp14:editId="7C018A14">
            <wp:extent cx="4933507" cy="2589408"/>
            <wp:effectExtent l="0" t="0" r="0" b="0"/>
            <wp:docPr id="255" name="図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936100" cy="2590769"/>
                    </a:xfrm>
                    <a:prstGeom prst="rect">
                      <a:avLst/>
                    </a:prstGeom>
                    <a:noFill/>
                    <a:ln>
                      <a:noFill/>
                    </a:ln>
                  </pic:spPr>
                </pic:pic>
              </a:graphicData>
            </a:graphic>
          </wp:inline>
        </w:drawing>
      </w:r>
    </w:p>
    <w:p w:rsidR="002F1252" w:rsidRDefault="002F1252" w:rsidP="00870BCF">
      <w:pPr>
        <w:pStyle w:val="305"/>
      </w:pPr>
    </w:p>
    <w:p w:rsidR="00EF6425" w:rsidRDefault="00EF6425" w:rsidP="00870BCF">
      <w:pPr>
        <w:pStyle w:val="305"/>
        <w:rPr>
          <w:sz w:val="24"/>
        </w:rPr>
      </w:pPr>
      <w:r>
        <w:br w:type="page"/>
      </w:r>
    </w:p>
    <w:p w:rsidR="0034294F" w:rsidRDefault="006C34F5" w:rsidP="006C34F5">
      <w:pPr>
        <w:pStyle w:val="3051"/>
        <w:spacing w:before="180"/>
      </w:pPr>
      <w:r>
        <w:rPr>
          <w:rFonts w:hint="eastAsia"/>
        </w:rPr>
        <w:lastRenderedPageBreak/>
        <w:t>フィールド</w:t>
      </w:r>
      <w:r w:rsidR="006935EC">
        <w:rPr>
          <w:rFonts w:hint="eastAsia"/>
        </w:rPr>
        <w:t>（列）</w:t>
      </w:r>
      <w:r>
        <w:rPr>
          <w:rFonts w:hint="eastAsia"/>
        </w:rPr>
        <w:t>の削除</w:t>
      </w:r>
    </w:p>
    <w:p w:rsidR="0034294F" w:rsidRDefault="006935EC" w:rsidP="00870BCF">
      <w:pPr>
        <w:pStyle w:val="305"/>
      </w:pPr>
      <w:r>
        <w:rPr>
          <w:rFonts w:hint="eastAsia"/>
        </w:rPr>
        <w:t>行ラベルや列ラベル、Σ値へ配置したフィールド（列）を削除したい場合は、次のようにフィールドの隣「</w:t>
      </w:r>
      <w:r w:rsidRPr="006935EC">
        <w:rPr>
          <w:rFonts w:hint="eastAsia"/>
          <w:b/>
        </w:rPr>
        <w:t>▼</w:t>
      </w:r>
      <w:r>
        <w:rPr>
          <w:rFonts w:hint="eastAsia"/>
        </w:rPr>
        <w:t>」ボタンをクリックまたはフィールドを右クリックして、「</w:t>
      </w:r>
      <w:r w:rsidRPr="006935EC">
        <w:rPr>
          <w:rFonts w:hint="eastAsia"/>
          <w:b/>
        </w:rPr>
        <w:t>フィールドの削除</w:t>
      </w:r>
      <w:r>
        <w:rPr>
          <w:rFonts w:hint="eastAsia"/>
        </w:rPr>
        <w:t>」をクリックします。</w:t>
      </w:r>
    </w:p>
    <w:p w:rsidR="00B61928" w:rsidRDefault="00840654" w:rsidP="00870BCF">
      <w:pPr>
        <w:pStyle w:val="305"/>
      </w:pPr>
      <w:r w:rsidRPr="00840654">
        <w:rPr>
          <w:noProof/>
        </w:rPr>
        <w:drawing>
          <wp:inline distT="0" distB="0" distL="0" distR="0" wp14:anchorId="621B219E" wp14:editId="45E58A15">
            <wp:extent cx="4860037" cy="2562446"/>
            <wp:effectExtent l="0" t="0" r="0" b="0"/>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859165" cy="2561986"/>
                    </a:xfrm>
                    <a:prstGeom prst="rect">
                      <a:avLst/>
                    </a:prstGeom>
                    <a:noFill/>
                    <a:ln>
                      <a:noFill/>
                    </a:ln>
                  </pic:spPr>
                </pic:pic>
              </a:graphicData>
            </a:graphic>
          </wp:inline>
        </w:drawing>
      </w:r>
    </w:p>
    <w:p w:rsidR="0034294F" w:rsidRDefault="006935EC" w:rsidP="00870BCF">
      <w:pPr>
        <w:pStyle w:val="305"/>
      </w:pPr>
      <w:r>
        <w:rPr>
          <w:rFonts w:hint="eastAsia"/>
        </w:rPr>
        <w:t>上の画面では、行ラベルから「商品名」列を削除しているので、次のように行ラベルには区分名のみが表示されるようになります。</w:t>
      </w:r>
    </w:p>
    <w:p w:rsidR="0034294F" w:rsidRDefault="00840654" w:rsidP="00870BCF">
      <w:pPr>
        <w:pStyle w:val="305"/>
      </w:pPr>
      <w:r w:rsidRPr="00840654">
        <w:rPr>
          <w:noProof/>
        </w:rPr>
        <w:drawing>
          <wp:inline distT="0" distB="0" distL="0" distR="0" wp14:anchorId="11EF1FBF" wp14:editId="1DA1AD3E">
            <wp:extent cx="4855023" cy="2562447"/>
            <wp:effectExtent l="0" t="0" r="0" b="0"/>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859167" cy="2564634"/>
                    </a:xfrm>
                    <a:prstGeom prst="rect">
                      <a:avLst/>
                    </a:prstGeom>
                    <a:noFill/>
                    <a:ln>
                      <a:noFill/>
                    </a:ln>
                  </pic:spPr>
                </pic:pic>
              </a:graphicData>
            </a:graphic>
          </wp:inline>
        </w:drawing>
      </w:r>
    </w:p>
    <w:p w:rsidR="0034294F" w:rsidRDefault="0034294F" w:rsidP="00870BCF">
      <w:pPr>
        <w:pStyle w:val="305"/>
      </w:pPr>
    </w:p>
    <w:p w:rsidR="006C34F5" w:rsidRDefault="006C34F5" w:rsidP="006C34F5">
      <w:pPr>
        <w:pStyle w:val="205"/>
      </w:pPr>
      <w:bookmarkStart w:id="22" w:name="_Toc263386658"/>
      <w:r>
        <w:rPr>
          <w:rFonts w:hint="eastAsia"/>
        </w:rPr>
        <w:lastRenderedPageBreak/>
        <w:t>ピボット テーブルのデザインの変更</w:t>
      </w:r>
      <w:bookmarkEnd w:id="22"/>
    </w:p>
    <w:p w:rsidR="006C34F5" w:rsidRDefault="006C34F5" w:rsidP="006C34F5">
      <w:pPr>
        <w:pStyle w:val="3051"/>
        <w:spacing w:before="180"/>
      </w:pPr>
      <w:r>
        <w:rPr>
          <w:rFonts w:hint="eastAsia"/>
        </w:rPr>
        <w:t>ピボット テーブルのデザインの変更</w:t>
      </w:r>
    </w:p>
    <w:p w:rsidR="006C34F5" w:rsidRPr="006C34F5" w:rsidRDefault="00864864" w:rsidP="00870BCF">
      <w:pPr>
        <w:pStyle w:val="305"/>
      </w:pPr>
      <w:r>
        <w:rPr>
          <w:rFonts w:hint="eastAsia"/>
        </w:rPr>
        <w:t>ピボット テーブルは、</w:t>
      </w:r>
      <w:r w:rsidR="00870BCF">
        <w:rPr>
          <w:rFonts w:hint="eastAsia"/>
        </w:rPr>
        <w:t>通常の Excel での操作と同様、</w:t>
      </w:r>
      <w:r>
        <w:rPr>
          <w:rFonts w:hint="eastAsia"/>
        </w:rPr>
        <w:t>「</w:t>
      </w:r>
      <w:r w:rsidRPr="00864864">
        <w:rPr>
          <w:rFonts w:hint="eastAsia"/>
          <w:b/>
        </w:rPr>
        <w:t>デザイン</w:t>
      </w:r>
      <w:r>
        <w:rPr>
          <w:rFonts w:hint="eastAsia"/>
        </w:rPr>
        <w:t>」タブから簡単にデザインを変更することができます。</w:t>
      </w:r>
    </w:p>
    <w:p w:rsidR="006C34F5" w:rsidRPr="006C34F5" w:rsidRDefault="00840654" w:rsidP="00870BCF">
      <w:pPr>
        <w:pStyle w:val="305"/>
      </w:pPr>
      <w:r w:rsidRPr="00840654">
        <w:rPr>
          <w:noProof/>
        </w:rPr>
        <w:drawing>
          <wp:inline distT="0" distB="0" distL="0" distR="0" wp14:anchorId="5E7FE89B" wp14:editId="6C0B6E47">
            <wp:extent cx="5550195" cy="4566985"/>
            <wp:effectExtent l="0" t="0" r="0" b="0"/>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547729" cy="4564956"/>
                    </a:xfrm>
                    <a:prstGeom prst="rect">
                      <a:avLst/>
                    </a:prstGeom>
                    <a:noFill/>
                    <a:ln>
                      <a:noFill/>
                    </a:ln>
                  </pic:spPr>
                </pic:pic>
              </a:graphicData>
            </a:graphic>
          </wp:inline>
        </w:drawing>
      </w:r>
    </w:p>
    <w:p w:rsidR="0034294F" w:rsidRDefault="00864864" w:rsidP="00870BCF">
      <w:pPr>
        <w:pStyle w:val="305"/>
      </w:pPr>
      <w:r>
        <w:rPr>
          <w:rFonts w:hint="eastAsia"/>
        </w:rPr>
        <w:t>行ラベルや列ラベルごとの総計を計算するかどうかや、レポートのレイアウトは、次のように変更することができます。</w:t>
      </w:r>
    </w:p>
    <w:p w:rsidR="0034294F" w:rsidRDefault="00840654" w:rsidP="00870BCF">
      <w:pPr>
        <w:pStyle w:val="305"/>
      </w:pPr>
      <w:r w:rsidRPr="00840654">
        <w:rPr>
          <w:noProof/>
        </w:rPr>
        <w:drawing>
          <wp:inline distT="0" distB="0" distL="0" distR="0" wp14:anchorId="0D92902F" wp14:editId="4AB20E40">
            <wp:extent cx="4524292" cy="2088954"/>
            <wp:effectExtent l="0" t="0" r="0" b="0"/>
            <wp:docPr id="41"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527949" cy="2090643"/>
                    </a:xfrm>
                    <a:prstGeom prst="rect">
                      <a:avLst/>
                    </a:prstGeom>
                    <a:noFill/>
                    <a:ln>
                      <a:noFill/>
                    </a:ln>
                  </pic:spPr>
                </pic:pic>
              </a:graphicData>
            </a:graphic>
          </wp:inline>
        </w:drawing>
      </w:r>
    </w:p>
    <w:p w:rsidR="006C34F5" w:rsidRDefault="006C34F5" w:rsidP="006C34F5">
      <w:pPr>
        <w:pStyle w:val="205"/>
      </w:pPr>
      <w:bookmarkStart w:id="23" w:name="_Toc263386659"/>
      <w:r>
        <w:rPr>
          <w:rFonts w:hint="eastAsia"/>
        </w:rPr>
        <w:lastRenderedPageBreak/>
        <w:t>ピボット グラフの追加</w:t>
      </w:r>
      <w:bookmarkEnd w:id="23"/>
    </w:p>
    <w:p w:rsidR="006C34F5" w:rsidRDefault="006C34F5" w:rsidP="006C34F5">
      <w:pPr>
        <w:pStyle w:val="3051"/>
        <w:spacing w:before="180"/>
      </w:pPr>
      <w:r>
        <w:rPr>
          <w:rFonts w:hint="eastAsia"/>
        </w:rPr>
        <w:t>ピボット グラフの追加</w:t>
      </w:r>
    </w:p>
    <w:p w:rsidR="006C34F5" w:rsidRPr="00864864" w:rsidRDefault="00864864" w:rsidP="00870BCF">
      <w:pPr>
        <w:pStyle w:val="305"/>
      </w:pPr>
      <w:r>
        <w:rPr>
          <w:rFonts w:hint="eastAsia"/>
        </w:rPr>
        <w:t>ピボット テーブル</w:t>
      </w:r>
      <w:r w:rsidR="00870BCF">
        <w:rPr>
          <w:rFonts w:hint="eastAsia"/>
        </w:rPr>
        <w:t>には、</w:t>
      </w:r>
      <w:r>
        <w:rPr>
          <w:rFonts w:hint="eastAsia"/>
        </w:rPr>
        <w:t>連動</w:t>
      </w:r>
      <w:r w:rsidR="00870BCF">
        <w:rPr>
          <w:rFonts w:hint="eastAsia"/>
        </w:rPr>
        <w:t>して動作する</w:t>
      </w:r>
      <w:r w:rsidRPr="00870BCF">
        <w:rPr>
          <w:rFonts w:hint="eastAsia"/>
          <w:b/>
        </w:rPr>
        <w:t>ピボット グラフ</w:t>
      </w:r>
      <w:r>
        <w:rPr>
          <w:rFonts w:hint="eastAsia"/>
        </w:rPr>
        <w:t>を追加</w:t>
      </w:r>
      <w:r w:rsidR="00870BCF">
        <w:rPr>
          <w:rFonts w:hint="eastAsia"/>
        </w:rPr>
        <w:t>することができます。</w:t>
      </w:r>
      <w:r>
        <w:rPr>
          <w:rFonts w:hint="eastAsia"/>
        </w:rPr>
        <w:t xml:space="preserve">ピボット グラフは、通常の Excel </w:t>
      </w:r>
      <w:r w:rsidR="00870BCF">
        <w:rPr>
          <w:rFonts w:hint="eastAsia"/>
        </w:rPr>
        <w:t>での操作</w:t>
      </w:r>
      <w:r>
        <w:rPr>
          <w:rFonts w:hint="eastAsia"/>
        </w:rPr>
        <w:t>と同様、［</w:t>
      </w:r>
      <w:r w:rsidRPr="00864864">
        <w:rPr>
          <w:rFonts w:hint="eastAsia"/>
          <w:b/>
        </w:rPr>
        <w:t>挿入</w:t>
      </w:r>
      <w:r>
        <w:rPr>
          <w:rFonts w:hint="eastAsia"/>
        </w:rPr>
        <w:t>］タブから追加することができます。</w:t>
      </w:r>
    </w:p>
    <w:p w:rsidR="006C34F5" w:rsidRDefault="00706B35" w:rsidP="00870BCF">
      <w:pPr>
        <w:pStyle w:val="305"/>
      </w:pPr>
      <w:r w:rsidRPr="00706B35">
        <w:rPr>
          <w:noProof/>
        </w:rPr>
        <w:drawing>
          <wp:inline distT="0" distB="0" distL="0" distR="0" wp14:anchorId="2BD9896A" wp14:editId="53796B04">
            <wp:extent cx="4603898" cy="3206126"/>
            <wp:effectExtent l="0" t="0" r="0" b="0"/>
            <wp:docPr id="42"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605892" cy="3207515"/>
                    </a:xfrm>
                    <a:prstGeom prst="rect">
                      <a:avLst/>
                    </a:prstGeom>
                    <a:noFill/>
                    <a:ln>
                      <a:noFill/>
                    </a:ln>
                  </pic:spPr>
                </pic:pic>
              </a:graphicData>
            </a:graphic>
          </wp:inline>
        </w:drawing>
      </w:r>
    </w:p>
    <w:p w:rsidR="0034294F" w:rsidRDefault="00706B35" w:rsidP="00870BCF">
      <w:pPr>
        <w:pStyle w:val="305"/>
      </w:pPr>
      <w:r w:rsidRPr="00706B35">
        <w:rPr>
          <w:noProof/>
        </w:rPr>
        <w:drawing>
          <wp:inline distT="0" distB="0" distL="0" distR="0" wp14:anchorId="740B6B8A" wp14:editId="75298D55">
            <wp:extent cx="4603898" cy="3647740"/>
            <wp:effectExtent l="0" t="0" r="0" b="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604651" cy="3648337"/>
                    </a:xfrm>
                    <a:prstGeom prst="rect">
                      <a:avLst/>
                    </a:prstGeom>
                    <a:noFill/>
                    <a:ln>
                      <a:noFill/>
                    </a:ln>
                  </pic:spPr>
                </pic:pic>
              </a:graphicData>
            </a:graphic>
          </wp:inline>
        </w:drawing>
      </w:r>
    </w:p>
    <w:p w:rsidR="00870BCF" w:rsidRDefault="00870BCF" w:rsidP="00870BCF">
      <w:pPr>
        <w:pStyle w:val="305"/>
      </w:pPr>
      <w:r>
        <w:rPr>
          <w:rFonts w:hint="eastAsia"/>
        </w:rPr>
        <w:t>このピボット グラフは、ピボット テーブルと連動して動作し、ピボット テーブルの行ラベルや列ラベルに配置したフィールドを変更すると、ピボット グラフにも反映されます。</w:t>
      </w:r>
    </w:p>
    <w:p w:rsidR="00DA2654" w:rsidRDefault="00DA2654" w:rsidP="00DA2654">
      <w:pPr>
        <w:pStyle w:val="3051"/>
        <w:spacing w:before="180"/>
      </w:pPr>
      <w:r>
        <w:rPr>
          <w:rFonts w:hint="eastAsia"/>
        </w:rPr>
        <w:lastRenderedPageBreak/>
        <w:t>ピボット グラフのスタイルを変更する</w:t>
      </w:r>
    </w:p>
    <w:p w:rsidR="00DA2654" w:rsidRPr="00DA2654" w:rsidRDefault="00EC21AB" w:rsidP="00870BCF">
      <w:pPr>
        <w:pStyle w:val="305"/>
      </w:pPr>
      <w:r>
        <w:rPr>
          <w:rFonts w:hint="eastAsia"/>
        </w:rPr>
        <w:t xml:space="preserve">ピボット </w:t>
      </w:r>
      <w:r w:rsidR="00870BCF">
        <w:rPr>
          <w:rFonts w:hint="eastAsia"/>
        </w:rPr>
        <w:t>グラフのスタイルは、通常の Excel での操作と同様、［</w:t>
      </w:r>
      <w:r w:rsidR="00870BCF" w:rsidRPr="00870BCF">
        <w:rPr>
          <w:rFonts w:hint="eastAsia"/>
          <w:b/>
        </w:rPr>
        <w:t>デザイン</w:t>
      </w:r>
      <w:r w:rsidR="00870BCF">
        <w:rPr>
          <w:rFonts w:hint="eastAsia"/>
        </w:rPr>
        <w:t>］タブから簡単に変更することができます。</w:t>
      </w:r>
    </w:p>
    <w:p w:rsidR="0034294F" w:rsidRDefault="00706B35" w:rsidP="00870BCF">
      <w:pPr>
        <w:pStyle w:val="305"/>
      </w:pPr>
      <w:r w:rsidRPr="00706B35">
        <w:rPr>
          <w:noProof/>
        </w:rPr>
        <w:drawing>
          <wp:inline distT="0" distB="0" distL="0" distR="0" wp14:anchorId="561FEDFD" wp14:editId="21F9E358">
            <wp:extent cx="5582093" cy="4235265"/>
            <wp:effectExtent l="0" t="0" r="0" b="0"/>
            <wp:docPr id="81" name="図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579612" cy="4233383"/>
                    </a:xfrm>
                    <a:prstGeom prst="rect">
                      <a:avLst/>
                    </a:prstGeom>
                    <a:noFill/>
                    <a:ln>
                      <a:noFill/>
                    </a:ln>
                  </pic:spPr>
                </pic:pic>
              </a:graphicData>
            </a:graphic>
          </wp:inline>
        </w:drawing>
      </w:r>
    </w:p>
    <w:p w:rsidR="0034294F" w:rsidRDefault="0034294F" w:rsidP="00870BCF">
      <w:pPr>
        <w:pStyle w:val="305"/>
      </w:pPr>
    </w:p>
    <w:p w:rsidR="00DA2654" w:rsidRDefault="00DA2654" w:rsidP="00DA2654">
      <w:pPr>
        <w:pStyle w:val="205"/>
      </w:pPr>
      <w:bookmarkStart w:id="24" w:name="_Toc263386660"/>
      <w:r>
        <w:rPr>
          <w:rFonts w:hint="eastAsia"/>
        </w:rPr>
        <w:lastRenderedPageBreak/>
        <w:t>ピボット テーブルの見栄えをよくするには</w:t>
      </w:r>
      <w:bookmarkEnd w:id="24"/>
    </w:p>
    <w:p w:rsidR="00DA2654" w:rsidRDefault="00DA2654" w:rsidP="00DA2654">
      <w:pPr>
        <w:pStyle w:val="3051"/>
        <w:spacing w:before="180"/>
      </w:pPr>
      <w:r>
        <w:rPr>
          <w:rFonts w:hint="eastAsia"/>
        </w:rPr>
        <w:t>データ バーの追加</w:t>
      </w:r>
    </w:p>
    <w:p w:rsidR="00DA2654" w:rsidRDefault="00870BCF" w:rsidP="00870BCF">
      <w:pPr>
        <w:pStyle w:val="305"/>
      </w:pPr>
      <w:r>
        <w:rPr>
          <w:rFonts w:hint="eastAsia"/>
        </w:rPr>
        <w:t>ピボット テーブルは、</w:t>
      </w:r>
      <w:r w:rsidR="00DA2654">
        <w:rPr>
          <w:rFonts w:hint="eastAsia"/>
        </w:rPr>
        <w:t>データ バー</w:t>
      </w:r>
      <w:r>
        <w:rPr>
          <w:rFonts w:hint="eastAsia"/>
        </w:rPr>
        <w:t>を追加することで、見栄えを良くすることができます。データ バーは、</w:t>
      </w:r>
      <w:r w:rsidR="00DA2654">
        <w:rPr>
          <w:rFonts w:hint="eastAsia"/>
        </w:rPr>
        <w:t>Excel 2007 から搭載された大変便利な機能です。</w:t>
      </w:r>
    </w:p>
    <w:p w:rsidR="00EC21AB" w:rsidRDefault="00EC21AB" w:rsidP="00870BCF">
      <w:pPr>
        <w:pStyle w:val="305"/>
      </w:pPr>
      <w:r>
        <w:rPr>
          <w:rFonts w:hint="eastAsia"/>
        </w:rPr>
        <w:t>データバーを追加するには、次のように［</w:t>
      </w:r>
      <w:r w:rsidRPr="00EC21AB">
        <w:rPr>
          <w:rFonts w:hint="eastAsia"/>
          <w:b/>
        </w:rPr>
        <w:t>ホーム</w:t>
      </w:r>
      <w:r>
        <w:rPr>
          <w:rFonts w:hint="eastAsia"/>
        </w:rPr>
        <w:t>］タブから［</w:t>
      </w:r>
      <w:r w:rsidRPr="00EC21AB">
        <w:rPr>
          <w:rFonts w:hint="eastAsia"/>
          <w:b/>
        </w:rPr>
        <w:t>条件付き書式</w:t>
      </w:r>
      <w:r>
        <w:rPr>
          <w:rFonts w:hint="eastAsia"/>
        </w:rPr>
        <w:t>］の［</w:t>
      </w:r>
      <w:r w:rsidRPr="00EC21AB">
        <w:rPr>
          <w:rFonts w:hint="eastAsia"/>
          <w:b/>
        </w:rPr>
        <w:t>データ</w:t>
      </w:r>
      <w:r>
        <w:rPr>
          <w:rFonts w:hint="eastAsia"/>
          <w:b/>
        </w:rPr>
        <w:t xml:space="preserve"> </w:t>
      </w:r>
      <w:r w:rsidRPr="00EC21AB">
        <w:rPr>
          <w:rFonts w:hint="eastAsia"/>
          <w:b/>
        </w:rPr>
        <w:t>バー</w:t>
      </w:r>
      <w:r>
        <w:rPr>
          <w:rFonts w:hint="eastAsia"/>
        </w:rPr>
        <w:t>］をクリックします。</w:t>
      </w:r>
    </w:p>
    <w:p w:rsidR="005B24D6" w:rsidRDefault="00706B35" w:rsidP="00870BCF">
      <w:pPr>
        <w:pStyle w:val="305"/>
      </w:pPr>
      <w:r w:rsidRPr="00706B35">
        <w:rPr>
          <w:noProof/>
        </w:rPr>
        <w:drawing>
          <wp:inline distT="0" distB="0" distL="0" distR="0" wp14:anchorId="0A93780B" wp14:editId="56710600">
            <wp:extent cx="5292661" cy="2529452"/>
            <wp:effectExtent l="0" t="0" r="0" b="0"/>
            <wp:docPr id="82" name="図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292661" cy="2529452"/>
                    </a:xfrm>
                    <a:prstGeom prst="rect">
                      <a:avLst/>
                    </a:prstGeom>
                    <a:noFill/>
                    <a:ln>
                      <a:noFill/>
                    </a:ln>
                  </pic:spPr>
                </pic:pic>
              </a:graphicData>
            </a:graphic>
          </wp:inline>
        </w:drawing>
      </w:r>
    </w:p>
    <w:p w:rsidR="0034294F" w:rsidRDefault="00706B35" w:rsidP="00870BCF">
      <w:pPr>
        <w:pStyle w:val="305"/>
      </w:pPr>
      <w:r w:rsidRPr="00706B35">
        <w:rPr>
          <w:noProof/>
        </w:rPr>
        <w:drawing>
          <wp:inline distT="0" distB="0" distL="0" distR="0" wp14:anchorId="49001D31" wp14:editId="246CCFEC">
            <wp:extent cx="5292661" cy="3164858"/>
            <wp:effectExtent l="0" t="0" r="0" b="0"/>
            <wp:docPr id="83" name="図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292661" cy="3164858"/>
                    </a:xfrm>
                    <a:prstGeom prst="rect">
                      <a:avLst/>
                    </a:prstGeom>
                    <a:noFill/>
                    <a:ln>
                      <a:noFill/>
                    </a:ln>
                  </pic:spPr>
                </pic:pic>
              </a:graphicData>
            </a:graphic>
          </wp:inline>
        </w:drawing>
      </w:r>
    </w:p>
    <w:p w:rsidR="0034294F" w:rsidRDefault="0034294F" w:rsidP="003E4090">
      <w:pPr>
        <w:pStyle w:val="305"/>
      </w:pPr>
    </w:p>
    <w:p w:rsidR="003E4090" w:rsidRDefault="003E4090" w:rsidP="003E4090">
      <w:pPr>
        <w:pStyle w:val="305"/>
        <w:rPr>
          <w:sz w:val="24"/>
        </w:rPr>
      </w:pPr>
      <w:r>
        <w:br w:type="page"/>
      </w:r>
    </w:p>
    <w:p w:rsidR="0034294F" w:rsidRDefault="00DA2654" w:rsidP="00DA2654">
      <w:pPr>
        <w:pStyle w:val="3051"/>
        <w:spacing w:before="180"/>
      </w:pPr>
      <w:r>
        <w:rPr>
          <w:rFonts w:hint="eastAsia"/>
        </w:rPr>
        <w:lastRenderedPageBreak/>
        <w:t>スパークラインの追加（Excel 2010 からの新機能）</w:t>
      </w:r>
    </w:p>
    <w:p w:rsidR="003E4090" w:rsidRPr="00C8198B" w:rsidRDefault="003E4090" w:rsidP="003E4090">
      <w:pPr>
        <w:pStyle w:val="305"/>
      </w:pPr>
      <w:r>
        <w:rPr>
          <w:rFonts w:hint="eastAsia"/>
        </w:rPr>
        <w:t>スパークラインは、Excel 2010 から提供された新機能で、</w:t>
      </w:r>
      <w:r w:rsidR="00C8198B">
        <w:rPr>
          <w:rFonts w:hint="eastAsia"/>
        </w:rPr>
        <w:t>セル内に簡易グラフ（縦棒、折れ線、勝敗）を表示できる大変便利な機能です。スパークラインを追加するには、次のように［</w:t>
      </w:r>
      <w:r w:rsidR="00C8198B" w:rsidRPr="00947A16">
        <w:rPr>
          <w:rFonts w:hint="eastAsia"/>
          <w:b/>
        </w:rPr>
        <w:t>挿入</w:t>
      </w:r>
      <w:r w:rsidR="00C8198B">
        <w:rPr>
          <w:rFonts w:hint="eastAsia"/>
        </w:rPr>
        <w:t>］タブから［</w:t>
      </w:r>
      <w:r w:rsidR="00C8198B" w:rsidRPr="00947A16">
        <w:rPr>
          <w:rFonts w:hint="eastAsia"/>
          <w:b/>
        </w:rPr>
        <w:t>スパークライン</w:t>
      </w:r>
      <w:r w:rsidR="00C8198B">
        <w:rPr>
          <w:rFonts w:hint="eastAsia"/>
        </w:rPr>
        <w:t>］</w:t>
      </w:r>
      <w:r w:rsidR="00947A16">
        <w:rPr>
          <w:rFonts w:hint="eastAsia"/>
        </w:rPr>
        <w:t>セクションで追加したいグラフをクリックします。</w:t>
      </w:r>
    </w:p>
    <w:p w:rsidR="00DE4A12" w:rsidRDefault="00706B35" w:rsidP="003E4090">
      <w:pPr>
        <w:pStyle w:val="305"/>
      </w:pPr>
      <w:r w:rsidRPr="00706B35">
        <w:rPr>
          <w:noProof/>
        </w:rPr>
        <w:drawing>
          <wp:inline distT="0" distB="0" distL="0" distR="0" wp14:anchorId="7D715285" wp14:editId="7F77A496">
            <wp:extent cx="4536567" cy="2359935"/>
            <wp:effectExtent l="0" t="0" r="0" b="0"/>
            <wp:docPr id="87" name="図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4536567" cy="2359935"/>
                    </a:xfrm>
                    <a:prstGeom prst="rect">
                      <a:avLst/>
                    </a:prstGeom>
                    <a:noFill/>
                    <a:ln>
                      <a:noFill/>
                    </a:ln>
                  </pic:spPr>
                </pic:pic>
              </a:graphicData>
            </a:graphic>
          </wp:inline>
        </w:drawing>
      </w:r>
    </w:p>
    <w:p w:rsidR="0034294F" w:rsidRDefault="00947A16" w:rsidP="003E4090">
      <w:pPr>
        <w:pStyle w:val="305"/>
      </w:pPr>
      <w:r>
        <w:rPr>
          <w:rFonts w:hint="eastAsia"/>
        </w:rPr>
        <w:t>すると、次のように［</w:t>
      </w:r>
      <w:r w:rsidRPr="00947A16">
        <w:rPr>
          <w:rFonts w:hint="eastAsia"/>
          <w:b/>
        </w:rPr>
        <w:t>スパークラインの作成</w:t>
      </w:r>
      <w:r>
        <w:rPr>
          <w:rFonts w:hint="eastAsia"/>
        </w:rPr>
        <w:t>］ダイアログが表示されるので、グラフを作成したいデータの範囲を選択します。</w:t>
      </w:r>
    </w:p>
    <w:p w:rsidR="00DE4A12" w:rsidRDefault="00706B35" w:rsidP="003E4090">
      <w:pPr>
        <w:pStyle w:val="305"/>
      </w:pPr>
      <w:r w:rsidRPr="00706B35">
        <w:rPr>
          <w:noProof/>
        </w:rPr>
        <w:drawing>
          <wp:inline distT="0" distB="0" distL="0" distR="0" wp14:anchorId="2BF1FA77" wp14:editId="7D227753">
            <wp:extent cx="5603358" cy="2062965"/>
            <wp:effectExtent l="0" t="0" r="0" b="0"/>
            <wp:docPr id="88" name="図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611476" cy="2065954"/>
                    </a:xfrm>
                    <a:prstGeom prst="rect">
                      <a:avLst/>
                    </a:prstGeom>
                    <a:noFill/>
                    <a:ln>
                      <a:noFill/>
                    </a:ln>
                  </pic:spPr>
                </pic:pic>
              </a:graphicData>
            </a:graphic>
          </wp:inline>
        </w:drawing>
      </w:r>
    </w:p>
    <w:p w:rsidR="0034294F" w:rsidRPr="00947A16" w:rsidRDefault="00947A16" w:rsidP="003E4090">
      <w:pPr>
        <w:pStyle w:val="305"/>
      </w:pPr>
      <w:r>
        <w:rPr>
          <w:rFonts w:hint="eastAsia"/>
        </w:rPr>
        <w:t>ここでは、飲料区分の 2005／2006／2007年のデータを選択したので、次のようにグラフが作成されます。</w:t>
      </w:r>
    </w:p>
    <w:p w:rsidR="00F25440" w:rsidRDefault="00706B35" w:rsidP="003E4090">
      <w:pPr>
        <w:pStyle w:val="305"/>
      </w:pPr>
      <w:r w:rsidRPr="00706B35">
        <w:rPr>
          <w:noProof/>
        </w:rPr>
        <w:lastRenderedPageBreak/>
        <w:drawing>
          <wp:inline distT="0" distB="0" distL="0" distR="0" wp14:anchorId="2E48B206" wp14:editId="35E26839">
            <wp:extent cx="4536567" cy="2563593"/>
            <wp:effectExtent l="0" t="0" r="0" b="0"/>
            <wp:docPr id="89" name="図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536567" cy="2563593"/>
                    </a:xfrm>
                    <a:prstGeom prst="rect">
                      <a:avLst/>
                    </a:prstGeom>
                    <a:noFill/>
                    <a:ln>
                      <a:noFill/>
                    </a:ln>
                  </pic:spPr>
                </pic:pic>
              </a:graphicData>
            </a:graphic>
          </wp:inline>
        </w:drawing>
      </w:r>
    </w:p>
    <w:p w:rsidR="00706B35" w:rsidRPr="00706B35" w:rsidRDefault="00706B35" w:rsidP="003E4090">
      <w:pPr>
        <w:pStyle w:val="305"/>
      </w:pPr>
    </w:p>
    <w:p w:rsidR="0034294F" w:rsidRDefault="00DA2654" w:rsidP="00DA2654">
      <w:pPr>
        <w:pStyle w:val="3051"/>
        <w:spacing w:before="180"/>
      </w:pPr>
      <w:r>
        <w:rPr>
          <w:rFonts w:hint="eastAsia"/>
        </w:rPr>
        <w:t>スパークラインのデザインを変更する</w:t>
      </w:r>
    </w:p>
    <w:p w:rsidR="0034294F" w:rsidRPr="00947A16" w:rsidRDefault="00947A16" w:rsidP="003E4090">
      <w:pPr>
        <w:pStyle w:val="305"/>
      </w:pPr>
      <w:r>
        <w:rPr>
          <w:rFonts w:hint="eastAsia"/>
        </w:rPr>
        <w:t>スパークラインは、［</w:t>
      </w:r>
      <w:r w:rsidRPr="00947A16">
        <w:rPr>
          <w:rFonts w:hint="eastAsia"/>
          <w:b/>
        </w:rPr>
        <w:t>デザイン</w:t>
      </w:r>
      <w:r>
        <w:rPr>
          <w:rFonts w:hint="eastAsia"/>
        </w:rPr>
        <w:t>］</w:t>
      </w:r>
      <w:r w:rsidR="003805C0">
        <w:rPr>
          <w:rFonts w:hint="eastAsia"/>
        </w:rPr>
        <w:t>タブ</w:t>
      </w:r>
      <w:r>
        <w:rPr>
          <w:rFonts w:hint="eastAsia"/>
        </w:rPr>
        <w:t>から簡単にスタイルを変更することができます。</w:t>
      </w:r>
    </w:p>
    <w:p w:rsidR="002C6123" w:rsidRDefault="00706B35" w:rsidP="003E4090">
      <w:pPr>
        <w:pStyle w:val="305"/>
      </w:pPr>
      <w:r w:rsidRPr="00706B35">
        <w:rPr>
          <w:noProof/>
        </w:rPr>
        <w:drawing>
          <wp:inline distT="0" distB="0" distL="0" distR="0" wp14:anchorId="49C51697" wp14:editId="29008E6D">
            <wp:extent cx="5292661" cy="2157052"/>
            <wp:effectExtent l="0" t="0" r="0" b="0"/>
            <wp:docPr id="91" name="図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292661" cy="2157052"/>
                    </a:xfrm>
                    <a:prstGeom prst="rect">
                      <a:avLst/>
                    </a:prstGeom>
                    <a:noFill/>
                    <a:ln>
                      <a:noFill/>
                    </a:ln>
                  </pic:spPr>
                </pic:pic>
              </a:graphicData>
            </a:graphic>
          </wp:inline>
        </w:drawing>
      </w:r>
    </w:p>
    <w:p w:rsidR="00947A16" w:rsidRDefault="00947A16" w:rsidP="005B354B">
      <w:pPr>
        <w:pStyle w:val="305"/>
        <w:spacing w:afterLines="100" w:after="360"/>
      </w:pPr>
      <w:r>
        <w:rPr>
          <w:rFonts w:hint="eastAsia"/>
        </w:rPr>
        <w:t>「</w:t>
      </w:r>
      <w:r w:rsidRPr="00947A16">
        <w:rPr>
          <w:rFonts w:hint="eastAsia"/>
          <w:b/>
        </w:rPr>
        <w:t>頂点（山）</w:t>
      </w:r>
      <w:r>
        <w:rPr>
          <w:rFonts w:hint="eastAsia"/>
        </w:rPr>
        <w:t>」をチェックすれば最大値、「</w:t>
      </w:r>
      <w:r w:rsidRPr="00947A16">
        <w:rPr>
          <w:rFonts w:hint="eastAsia"/>
          <w:b/>
        </w:rPr>
        <w:t>頂点（谷）</w:t>
      </w:r>
      <w:r>
        <w:rPr>
          <w:rFonts w:hint="eastAsia"/>
        </w:rPr>
        <w:t>」をチェックすれば最小値を色分けすることができます。また、スパークラインは、セルの高さ（行の高さ）を大きくすることで見栄えを良くすることができます。</w:t>
      </w:r>
    </w:p>
    <w:p w:rsidR="0034294F" w:rsidRPr="00947A16" w:rsidRDefault="00947A16" w:rsidP="00947A16">
      <w:pPr>
        <w:pStyle w:val="3051"/>
        <w:spacing w:before="180"/>
      </w:pPr>
      <w:r>
        <w:rPr>
          <w:rFonts w:hint="eastAsia"/>
        </w:rPr>
        <w:t>スパークラインは時系列データの推移を表現するのに便利</w:t>
      </w:r>
    </w:p>
    <w:p w:rsidR="00947A16" w:rsidRDefault="00947A16" w:rsidP="003E4090">
      <w:pPr>
        <w:pStyle w:val="305"/>
      </w:pPr>
      <w:r>
        <w:rPr>
          <w:rFonts w:hint="eastAsia"/>
        </w:rPr>
        <w:t>スパークラインは、時系列データの推移を表現したい場合に大変便利です。たとえば、次のような月ごとの売上金額の推移をスパークラインとしてグラフ化すると見栄えが良いものになります。</w:t>
      </w:r>
    </w:p>
    <w:p w:rsidR="0034294F" w:rsidRDefault="00706B35" w:rsidP="003E4090">
      <w:pPr>
        <w:pStyle w:val="305"/>
      </w:pPr>
      <w:r w:rsidRPr="00706B35">
        <w:rPr>
          <w:noProof/>
        </w:rPr>
        <w:drawing>
          <wp:inline distT="0" distB="0" distL="0" distR="0" wp14:anchorId="1564B0D6" wp14:editId="52E0AEEC">
            <wp:extent cx="5571460" cy="800816"/>
            <wp:effectExtent l="0" t="0" r="0" b="0"/>
            <wp:docPr id="97" name="図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568984" cy="800460"/>
                    </a:xfrm>
                    <a:prstGeom prst="rect">
                      <a:avLst/>
                    </a:prstGeom>
                    <a:noFill/>
                    <a:ln>
                      <a:noFill/>
                    </a:ln>
                  </pic:spPr>
                </pic:pic>
              </a:graphicData>
            </a:graphic>
          </wp:inline>
        </w:drawing>
      </w:r>
    </w:p>
    <w:p w:rsidR="00DA2654" w:rsidRDefault="00DA2654" w:rsidP="003E4090">
      <w:pPr>
        <w:pStyle w:val="305"/>
      </w:pPr>
      <w:r>
        <w:rPr>
          <w:rFonts w:hint="eastAsia"/>
        </w:rPr>
        <w:t>このピボット テーブルは、次のように「</w:t>
      </w:r>
      <w:r w:rsidRPr="00DA2654">
        <w:rPr>
          <w:rFonts w:hint="eastAsia"/>
          <w:b/>
        </w:rPr>
        <w:t>列ラベル</w:t>
      </w:r>
      <w:r>
        <w:rPr>
          <w:rFonts w:hint="eastAsia"/>
        </w:rPr>
        <w:t>」に「</w:t>
      </w:r>
      <w:r w:rsidRPr="00DA2654">
        <w:rPr>
          <w:rFonts w:hint="eastAsia"/>
          <w:b/>
        </w:rPr>
        <w:t>月</w:t>
      </w:r>
      <w:r>
        <w:rPr>
          <w:rFonts w:hint="eastAsia"/>
        </w:rPr>
        <w:t>」、「</w:t>
      </w:r>
      <w:r w:rsidRPr="00DA2654">
        <w:rPr>
          <w:rFonts w:hint="eastAsia"/>
          <w:b/>
        </w:rPr>
        <w:t>行ラベル</w:t>
      </w:r>
      <w:r>
        <w:rPr>
          <w:rFonts w:hint="eastAsia"/>
        </w:rPr>
        <w:t>」に「</w:t>
      </w:r>
      <w:r w:rsidRPr="00DA2654">
        <w:rPr>
          <w:rFonts w:hint="eastAsia"/>
          <w:b/>
        </w:rPr>
        <w:t>年</w:t>
      </w:r>
      <w:r>
        <w:rPr>
          <w:rFonts w:hint="eastAsia"/>
        </w:rPr>
        <w:t>」、「</w:t>
      </w:r>
      <w:r w:rsidRPr="00DA2654">
        <w:rPr>
          <w:rFonts w:hint="eastAsia"/>
          <w:b/>
        </w:rPr>
        <w:t>Σ</w:t>
      </w:r>
      <w:r>
        <w:rPr>
          <w:rFonts w:hint="eastAsia"/>
          <w:b/>
        </w:rPr>
        <w:t xml:space="preserve"> </w:t>
      </w:r>
      <w:r w:rsidRPr="00DA2654">
        <w:rPr>
          <w:rFonts w:hint="eastAsia"/>
          <w:b/>
        </w:rPr>
        <w:t>値</w:t>
      </w:r>
      <w:r>
        <w:rPr>
          <w:rFonts w:hint="eastAsia"/>
        </w:rPr>
        <w:t>」に「</w:t>
      </w:r>
      <w:r w:rsidRPr="00DA2654">
        <w:rPr>
          <w:rFonts w:hint="eastAsia"/>
          <w:b/>
        </w:rPr>
        <w:t>受</w:t>
      </w:r>
      <w:r w:rsidRPr="00DA2654">
        <w:rPr>
          <w:rFonts w:hint="eastAsia"/>
          <w:b/>
        </w:rPr>
        <w:lastRenderedPageBreak/>
        <w:t>注金額</w:t>
      </w:r>
      <w:r>
        <w:rPr>
          <w:rFonts w:hint="eastAsia"/>
        </w:rPr>
        <w:t>」を配置し</w:t>
      </w:r>
      <w:r w:rsidR="00947A16">
        <w:rPr>
          <w:rFonts w:hint="eastAsia"/>
        </w:rPr>
        <w:t>たものです</w:t>
      </w:r>
      <w:r>
        <w:rPr>
          <w:rFonts w:hint="eastAsia"/>
        </w:rPr>
        <w:t>。</w:t>
      </w:r>
    </w:p>
    <w:p w:rsidR="003E4090" w:rsidRDefault="00706B35" w:rsidP="003E4090">
      <w:pPr>
        <w:pStyle w:val="305"/>
      </w:pPr>
      <w:r w:rsidRPr="00706B35">
        <w:rPr>
          <w:noProof/>
        </w:rPr>
        <w:drawing>
          <wp:inline distT="0" distB="0" distL="0" distR="0" wp14:anchorId="10A381E2" wp14:editId="6BBA6F06">
            <wp:extent cx="1764974" cy="1977656"/>
            <wp:effectExtent l="0" t="0" r="0" b="0"/>
            <wp:docPr id="98" name="図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766982" cy="1979906"/>
                    </a:xfrm>
                    <a:prstGeom prst="rect">
                      <a:avLst/>
                    </a:prstGeom>
                    <a:noFill/>
                    <a:ln>
                      <a:noFill/>
                    </a:ln>
                  </pic:spPr>
                </pic:pic>
              </a:graphicData>
            </a:graphic>
          </wp:inline>
        </w:drawing>
      </w:r>
    </w:p>
    <w:p w:rsidR="001D5576" w:rsidRDefault="001D5576" w:rsidP="003E4090">
      <w:pPr>
        <w:pStyle w:val="305"/>
      </w:pPr>
    </w:p>
    <w:p w:rsidR="00154A29" w:rsidRDefault="00154A29" w:rsidP="00154A29">
      <w:pPr>
        <w:pStyle w:val="205"/>
      </w:pPr>
      <w:bookmarkStart w:id="25" w:name="_Toc263386661"/>
      <w:r>
        <w:rPr>
          <w:rFonts w:hint="eastAsia"/>
        </w:rPr>
        <w:lastRenderedPageBreak/>
        <w:t>スライサーによる表示データの絞り込み</w:t>
      </w:r>
      <w:bookmarkEnd w:id="25"/>
    </w:p>
    <w:p w:rsidR="00154A29" w:rsidRDefault="00154A29" w:rsidP="00154A29">
      <w:pPr>
        <w:pStyle w:val="3051"/>
        <w:spacing w:before="180"/>
      </w:pPr>
      <w:r>
        <w:rPr>
          <w:rFonts w:hint="eastAsia"/>
        </w:rPr>
        <w:t>スライサーによる表示データの絞り込み</w:t>
      </w:r>
    </w:p>
    <w:p w:rsidR="00095873" w:rsidRDefault="00947A16" w:rsidP="003E4090">
      <w:pPr>
        <w:pStyle w:val="305"/>
      </w:pPr>
      <w:r w:rsidRPr="00947A16">
        <w:rPr>
          <w:rFonts w:hint="eastAsia"/>
          <w:b/>
        </w:rPr>
        <w:t>スライサー</w:t>
      </w:r>
      <w:r>
        <w:rPr>
          <w:rFonts w:hint="eastAsia"/>
        </w:rPr>
        <w:t>は、Excel 2010 から提供された新機能で、表示するデータを簡単に</w:t>
      </w:r>
      <w:r w:rsidR="00B92500">
        <w:rPr>
          <w:rFonts w:hint="eastAsia"/>
        </w:rPr>
        <w:t>フィルター</w:t>
      </w:r>
      <w:r>
        <w:rPr>
          <w:rFonts w:hint="eastAsia"/>
        </w:rPr>
        <w:t>する（絞り込む）ことができる大変便利な機能です。PowerPivot for Excel 2010 では、スライサーを設定しやすくするために、</w:t>
      </w:r>
      <w:r w:rsidR="00C421CD">
        <w:rPr>
          <w:rFonts w:hint="eastAsia"/>
        </w:rPr>
        <w:t>PowerPivot フィールドの一覧</w:t>
      </w:r>
      <w:r>
        <w:rPr>
          <w:rFonts w:hint="eastAsia"/>
        </w:rPr>
        <w:t>に「</w:t>
      </w:r>
      <w:r w:rsidRPr="00947A16">
        <w:rPr>
          <w:rFonts w:hint="eastAsia"/>
          <w:b/>
        </w:rPr>
        <w:t>水平スライサー</w:t>
      </w:r>
      <w:r>
        <w:rPr>
          <w:rFonts w:hint="eastAsia"/>
        </w:rPr>
        <w:t>」と「</w:t>
      </w:r>
      <w:r w:rsidRPr="00947A16">
        <w:rPr>
          <w:rFonts w:hint="eastAsia"/>
          <w:b/>
        </w:rPr>
        <w:t>垂直スライサー</w:t>
      </w:r>
      <w:r>
        <w:rPr>
          <w:rFonts w:hint="eastAsia"/>
        </w:rPr>
        <w:t>」が用意されています。</w:t>
      </w:r>
    </w:p>
    <w:p w:rsidR="00154A29" w:rsidRPr="00154A29" w:rsidRDefault="00095873" w:rsidP="003E4090">
      <w:pPr>
        <w:pStyle w:val="305"/>
      </w:pPr>
      <w:r>
        <w:rPr>
          <w:rFonts w:hint="eastAsia"/>
        </w:rPr>
        <w:t>それでは、これを試してみましょう。まずは、「</w:t>
      </w:r>
      <w:r w:rsidRPr="00947A16">
        <w:rPr>
          <w:rFonts w:hint="eastAsia"/>
          <w:b/>
        </w:rPr>
        <w:t>区分名</w:t>
      </w:r>
      <w:r>
        <w:rPr>
          <w:rFonts w:hint="eastAsia"/>
        </w:rPr>
        <w:t>」を「</w:t>
      </w:r>
      <w:r w:rsidRPr="00947A16">
        <w:rPr>
          <w:rFonts w:hint="eastAsia"/>
          <w:b/>
        </w:rPr>
        <w:t>垂直スライサー</w:t>
      </w:r>
      <w:r>
        <w:rPr>
          <w:rFonts w:hint="eastAsia"/>
        </w:rPr>
        <w:t>」へドラッグ＆ドロップして配置します。</w:t>
      </w:r>
    </w:p>
    <w:p w:rsidR="00154A29" w:rsidRDefault="00706B35" w:rsidP="003E4090">
      <w:pPr>
        <w:pStyle w:val="305"/>
      </w:pPr>
      <w:r w:rsidRPr="00706B35">
        <w:rPr>
          <w:noProof/>
        </w:rPr>
        <w:drawing>
          <wp:inline distT="0" distB="0" distL="0" distR="0" wp14:anchorId="6A4234A9" wp14:editId="08EB1E6D">
            <wp:extent cx="4667693" cy="3389507"/>
            <wp:effectExtent l="0" t="0" r="0" b="0"/>
            <wp:docPr id="99" name="図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674244" cy="3394264"/>
                    </a:xfrm>
                    <a:prstGeom prst="rect">
                      <a:avLst/>
                    </a:prstGeom>
                    <a:noFill/>
                    <a:ln>
                      <a:noFill/>
                    </a:ln>
                  </pic:spPr>
                </pic:pic>
              </a:graphicData>
            </a:graphic>
          </wp:inline>
        </w:drawing>
      </w:r>
    </w:p>
    <w:p w:rsidR="00154A29" w:rsidRPr="00947A16" w:rsidRDefault="00095873" w:rsidP="003E4090">
      <w:pPr>
        <w:pStyle w:val="305"/>
      </w:pPr>
      <w:r>
        <w:rPr>
          <w:rFonts w:hint="eastAsia"/>
        </w:rPr>
        <w:t>これにより</w:t>
      </w:r>
      <w:r w:rsidR="00947A16">
        <w:rPr>
          <w:rFonts w:hint="eastAsia"/>
        </w:rPr>
        <w:t>、ピボット テーブルの左側へ縦（垂直方向）に区分名のデータが表示されます。次のように</w:t>
      </w:r>
      <w:r>
        <w:rPr>
          <w:rFonts w:hint="eastAsia"/>
        </w:rPr>
        <w:t>スライサー内の</w:t>
      </w:r>
      <w:r w:rsidR="00947A16">
        <w:rPr>
          <w:rFonts w:hint="eastAsia"/>
        </w:rPr>
        <w:t>データを</w:t>
      </w:r>
      <w:r>
        <w:rPr>
          <w:rFonts w:hint="eastAsia"/>
        </w:rPr>
        <w:t>クリックすると、</w:t>
      </w:r>
      <w:r w:rsidR="00B92500">
        <w:rPr>
          <w:rFonts w:hint="eastAsia"/>
        </w:rPr>
        <w:t>フィルター</w:t>
      </w:r>
      <w:r>
        <w:rPr>
          <w:rFonts w:hint="eastAsia"/>
        </w:rPr>
        <w:t>を行う</w:t>
      </w:r>
      <w:r w:rsidR="00947A16">
        <w:rPr>
          <w:rFonts w:hint="eastAsia"/>
        </w:rPr>
        <w:t>（絞り込む）ことができます。</w:t>
      </w:r>
    </w:p>
    <w:p w:rsidR="00154A29" w:rsidRDefault="00706B35" w:rsidP="003E4090">
      <w:pPr>
        <w:pStyle w:val="305"/>
      </w:pPr>
      <w:r w:rsidRPr="00706B35">
        <w:rPr>
          <w:noProof/>
        </w:rPr>
        <w:drawing>
          <wp:inline distT="0" distB="0" distL="0" distR="0" wp14:anchorId="3EFAE5B5" wp14:editId="3A4B2DBE">
            <wp:extent cx="3931120" cy="2591032"/>
            <wp:effectExtent l="0" t="0" r="0" b="0"/>
            <wp:docPr id="101" name="図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938915" cy="2596170"/>
                    </a:xfrm>
                    <a:prstGeom prst="rect">
                      <a:avLst/>
                    </a:prstGeom>
                    <a:noFill/>
                    <a:ln>
                      <a:noFill/>
                    </a:ln>
                  </pic:spPr>
                </pic:pic>
              </a:graphicData>
            </a:graphic>
          </wp:inline>
        </w:drawing>
      </w:r>
    </w:p>
    <w:p w:rsidR="00154A29" w:rsidRDefault="00B92500" w:rsidP="00154A29">
      <w:pPr>
        <w:pStyle w:val="3051"/>
        <w:spacing w:before="180"/>
      </w:pPr>
      <w:r>
        <w:rPr>
          <w:rFonts w:hint="eastAsia"/>
        </w:rPr>
        <w:lastRenderedPageBreak/>
        <w:t>フィルター</w:t>
      </w:r>
      <w:r w:rsidR="00154A29">
        <w:rPr>
          <w:rFonts w:hint="eastAsia"/>
        </w:rPr>
        <w:t>を解除するには</w:t>
      </w:r>
    </w:p>
    <w:p w:rsidR="00154A29" w:rsidRPr="00947A16" w:rsidRDefault="00B92500" w:rsidP="003E4090">
      <w:pPr>
        <w:pStyle w:val="305"/>
      </w:pPr>
      <w:r>
        <w:rPr>
          <w:rFonts w:hint="eastAsia"/>
        </w:rPr>
        <w:t>フィルター</w:t>
      </w:r>
      <w:r w:rsidR="00947A16">
        <w:rPr>
          <w:rFonts w:hint="eastAsia"/>
        </w:rPr>
        <w:t>を解除する（すべてのデータを選択した状態へ戻す）には、右上の「</w:t>
      </w:r>
      <w:r>
        <w:rPr>
          <w:rFonts w:hint="eastAsia"/>
          <w:b/>
        </w:rPr>
        <w:t>フィルター</w:t>
      </w:r>
      <w:r w:rsidR="00947A16" w:rsidRPr="00947A16">
        <w:rPr>
          <w:rFonts w:hint="eastAsia"/>
          <w:b/>
        </w:rPr>
        <w:t>のクリア</w:t>
      </w:r>
      <w:r w:rsidR="00947A16">
        <w:rPr>
          <w:rFonts w:hint="eastAsia"/>
        </w:rPr>
        <w:t>」ボタンをクリックします。</w:t>
      </w:r>
    </w:p>
    <w:p w:rsidR="00154A29" w:rsidRDefault="00706B35" w:rsidP="005B354B">
      <w:pPr>
        <w:pStyle w:val="305"/>
        <w:spacing w:afterLines="100" w:after="360"/>
      </w:pPr>
      <w:r w:rsidRPr="00706B35">
        <w:rPr>
          <w:noProof/>
        </w:rPr>
        <w:drawing>
          <wp:inline distT="0" distB="0" distL="0" distR="0" wp14:anchorId="71269575" wp14:editId="7040959F">
            <wp:extent cx="2434856" cy="1314628"/>
            <wp:effectExtent l="0" t="0" r="0" b="0"/>
            <wp:docPr id="102" name="図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454902" cy="1325451"/>
                    </a:xfrm>
                    <a:prstGeom prst="rect">
                      <a:avLst/>
                    </a:prstGeom>
                    <a:noFill/>
                    <a:ln>
                      <a:noFill/>
                    </a:ln>
                  </pic:spPr>
                </pic:pic>
              </a:graphicData>
            </a:graphic>
          </wp:inline>
        </w:drawing>
      </w:r>
    </w:p>
    <w:p w:rsidR="00154A29" w:rsidRDefault="00154A29" w:rsidP="00154A29">
      <w:pPr>
        <w:pStyle w:val="3051"/>
        <w:spacing w:before="180"/>
      </w:pPr>
      <w:r>
        <w:rPr>
          <w:rFonts w:hint="eastAsia"/>
        </w:rPr>
        <w:t>スライサーのスタイルを変更するには</w:t>
      </w:r>
    </w:p>
    <w:p w:rsidR="00154A29" w:rsidRPr="00947A16" w:rsidRDefault="00947A16" w:rsidP="003E4090">
      <w:pPr>
        <w:pStyle w:val="305"/>
      </w:pPr>
      <w:r>
        <w:rPr>
          <w:rFonts w:hint="eastAsia"/>
        </w:rPr>
        <w:t>スライサーのスタイルや色、高さ、幅などは、［</w:t>
      </w:r>
      <w:r w:rsidRPr="00947A16">
        <w:rPr>
          <w:rFonts w:hint="eastAsia"/>
          <w:b/>
        </w:rPr>
        <w:t>オプション</w:t>
      </w:r>
      <w:r>
        <w:rPr>
          <w:rFonts w:hint="eastAsia"/>
        </w:rPr>
        <w:t>］タブから簡単に変更することができます。</w:t>
      </w:r>
    </w:p>
    <w:p w:rsidR="00234163" w:rsidRDefault="00706B35" w:rsidP="005B354B">
      <w:pPr>
        <w:pStyle w:val="305"/>
        <w:spacing w:afterLines="100" w:after="360"/>
      </w:pPr>
      <w:r w:rsidRPr="00706B35">
        <w:rPr>
          <w:noProof/>
        </w:rPr>
        <w:drawing>
          <wp:inline distT="0" distB="0" distL="0" distR="0" wp14:anchorId="78B8F928" wp14:editId="6B3B723C">
            <wp:extent cx="4338084" cy="1916162"/>
            <wp:effectExtent l="0" t="0" r="0" b="0"/>
            <wp:docPr id="107" name="図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356168" cy="1924150"/>
                    </a:xfrm>
                    <a:prstGeom prst="rect">
                      <a:avLst/>
                    </a:prstGeom>
                    <a:noFill/>
                    <a:ln>
                      <a:noFill/>
                    </a:ln>
                  </pic:spPr>
                </pic:pic>
              </a:graphicData>
            </a:graphic>
          </wp:inline>
        </w:drawing>
      </w:r>
    </w:p>
    <w:p w:rsidR="00154A29" w:rsidRDefault="00154A29" w:rsidP="00154A29">
      <w:pPr>
        <w:pStyle w:val="3051"/>
        <w:spacing w:before="180"/>
      </w:pPr>
      <w:r>
        <w:rPr>
          <w:rFonts w:hint="eastAsia"/>
        </w:rPr>
        <w:t>垂直スライサーへ列を追加する</w:t>
      </w:r>
    </w:p>
    <w:p w:rsidR="00154A29" w:rsidRPr="00947A16" w:rsidRDefault="00947A16" w:rsidP="003E4090">
      <w:pPr>
        <w:pStyle w:val="305"/>
      </w:pPr>
      <w:r>
        <w:rPr>
          <w:rFonts w:hint="eastAsia"/>
        </w:rPr>
        <w:t>スライサー内には、複数の列を追加することができます。</w:t>
      </w:r>
      <w:r w:rsidR="00095873">
        <w:rPr>
          <w:rFonts w:hint="eastAsia"/>
        </w:rPr>
        <w:t>「</w:t>
      </w:r>
      <w:r w:rsidR="00095873" w:rsidRPr="00095873">
        <w:rPr>
          <w:rFonts w:hint="eastAsia"/>
          <w:b/>
        </w:rPr>
        <w:t>社員</w:t>
      </w:r>
      <w:r w:rsidR="00095873">
        <w:rPr>
          <w:rFonts w:hint="eastAsia"/>
        </w:rPr>
        <w:t>」テーブルの「</w:t>
      </w:r>
      <w:r w:rsidR="00095873" w:rsidRPr="00095873">
        <w:rPr>
          <w:rFonts w:hint="eastAsia"/>
          <w:b/>
        </w:rPr>
        <w:t>在籍支社</w:t>
      </w:r>
      <w:r w:rsidR="00095873">
        <w:rPr>
          <w:rFonts w:hint="eastAsia"/>
        </w:rPr>
        <w:t>」を垂直スライサーへ追加して、在籍支社でも絞り込みができるようにしてみましょう。</w:t>
      </w:r>
    </w:p>
    <w:p w:rsidR="00154A29" w:rsidRDefault="00706B35" w:rsidP="003E4090">
      <w:pPr>
        <w:pStyle w:val="305"/>
      </w:pPr>
      <w:r w:rsidRPr="00706B35">
        <w:rPr>
          <w:noProof/>
        </w:rPr>
        <w:drawing>
          <wp:inline distT="0" distB="0" distL="0" distR="0" wp14:anchorId="629A47A1" wp14:editId="53BAD19D">
            <wp:extent cx="4341412" cy="2378675"/>
            <wp:effectExtent l="0" t="0" r="0" b="0"/>
            <wp:docPr id="108" name="図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360431" cy="2389095"/>
                    </a:xfrm>
                    <a:prstGeom prst="rect">
                      <a:avLst/>
                    </a:prstGeom>
                    <a:noFill/>
                    <a:ln>
                      <a:noFill/>
                    </a:ln>
                  </pic:spPr>
                </pic:pic>
              </a:graphicData>
            </a:graphic>
          </wp:inline>
        </w:drawing>
      </w:r>
    </w:p>
    <w:p w:rsidR="00154A29" w:rsidRDefault="00154A29" w:rsidP="00154A29">
      <w:pPr>
        <w:pStyle w:val="3051"/>
        <w:spacing w:before="180"/>
      </w:pPr>
      <w:r>
        <w:rPr>
          <w:rFonts w:hint="eastAsia"/>
        </w:rPr>
        <w:lastRenderedPageBreak/>
        <w:t>水平スライサーを追加する</w:t>
      </w:r>
    </w:p>
    <w:p w:rsidR="00154A29" w:rsidRPr="00947A16" w:rsidRDefault="00947A16" w:rsidP="003E4090">
      <w:pPr>
        <w:pStyle w:val="305"/>
      </w:pPr>
      <w:r>
        <w:rPr>
          <w:rFonts w:hint="eastAsia"/>
        </w:rPr>
        <w:t>水平スライサーを</w:t>
      </w:r>
      <w:r w:rsidR="00EC21AB">
        <w:rPr>
          <w:rFonts w:hint="eastAsia"/>
        </w:rPr>
        <w:t>利用</w:t>
      </w:r>
      <w:r>
        <w:rPr>
          <w:rFonts w:hint="eastAsia"/>
        </w:rPr>
        <w:t>すると、ピボット テーブルの上部へ横（水平方向）にスライサーを追加することができます。こ</w:t>
      </w:r>
      <w:r w:rsidR="00095873">
        <w:rPr>
          <w:rFonts w:hint="eastAsia"/>
        </w:rPr>
        <w:t>こで</w:t>
      </w:r>
      <w:r>
        <w:rPr>
          <w:rFonts w:hint="eastAsia"/>
        </w:rPr>
        <w:t>は、次のように</w:t>
      </w:r>
      <w:r w:rsidR="00095873">
        <w:rPr>
          <w:rFonts w:hint="eastAsia"/>
        </w:rPr>
        <w:t>「</w:t>
      </w:r>
      <w:r w:rsidR="00095873" w:rsidRPr="00095873">
        <w:rPr>
          <w:rFonts w:hint="eastAsia"/>
          <w:b/>
        </w:rPr>
        <w:t>年</w:t>
      </w:r>
      <w:r w:rsidR="00095873">
        <w:rPr>
          <w:rFonts w:hint="eastAsia"/>
        </w:rPr>
        <w:t>」と「</w:t>
      </w:r>
      <w:r w:rsidR="00095873" w:rsidRPr="00095873">
        <w:rPr>
          <w:rFonts w:hint="eastAsia"/>
          <w:b/>
        </w:rPr>
        <w:t>月</w:t>
      </w:r>
      <w:r w:rsidR="00095873">
        <w:rPr>
          <w:rFonts w:hint="eastAsia"/>
        </w:rPr>
        <w:t>」を水平スライサーへ追加してみましょう。</w:t>
      </w:r>
    </w:p>
    <w:p w:rsidR="00154A29" w:rsidRDefault="00706B35" w:rsidP="003E4090">
      <w:pPr>
        <w:pStyle w:val="305"/>
      </w:pPr>
      <w:r w:rsidRPr="00706B35">
        <w:rPr>
          <w:noProof/>
        </w:rPr>
        <w:drawing>
          <wp:inline distT="0" distB="0" distL="0" distR="0" wp14:anchorId="410863FA" wp14:editId="79F055E4">
            <wp:extent cx="5243841" cy="2860158"/>
            <wp:effectExtent l="0" t="0" r="0" b="0"/>
            <wp:docPr id="110" name="図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239758" cy="2857931"/>
                    </a:xfrm>
                    <a:prstGeom prst="rect">
                      <a:avLst/>
                    </a:prstGeom>
                    <a:noFill/>
                    <a:ln>
                      <a:noFill/>
                    </a:ln>
                  </pic:spPr>
                </pic:pic>
              </a:graphicData>
            </a:graphic>
          </wp:inline>
        </w:drawing>
      </w:r>
    </w:p>
    <w:p w:rsidR="00947A16" w:rsidRDefault="00947A16" w:rsidP="003E4090">
      <w:pPr>
        <w:pStyle w:val="305"/>
      </w:pPr>
      <w:r>
        <w:rPr>
          <w:rFonts w:hint="eastAsia"/>
        </w:rPr>
        <w:t>既定では、3つのデータが表示されるように高さが設定されていますが、次のように任意の大きさに変更して、見栄えを良くすることができます。</w:t>
      </w:r>
    </w:p>
    <w:p w:rsidR="00154A29" w:rsidRDefault="00706B35" w:rsidP="003E4090">
      <w:pPr>
        <w:pStyle w:val="305"/>
      </w:pPr>
      <w:r w:rsidRPr="00706B35">
        <w:rPr>
          <w:noProof/>
        </w:rPr>
        <w:drawing>
          <wp:inline distT="0" distB="0" distL="0" distR="0" wp14:anchorId="141C177F" wp14:editId="14BE2CCB">
            <wp:extent cx="4534454" cy="2987749"/>
            <wp:effectExtent l="0" t="0" r="0" b="0"/>
            <wp:docPr id="111" name="図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536567" cy="2989141"/>
                    </a:xfrm>
                    <a:prstGeom prst="rect">
                      <a:avLst/>
                    </a:prstGeom>
                    <a:noFill/>
                    <a:ln>
                      <a:noFill/>
                    </a:ln>
                  </pic:spPr>
                </pic:pic>
              </a:graphicData>
            </a:graphic>
          </wp:inline>
        </w:drawing>
      </w:r>
    </w:p>
    <w:p w:rsidR="00154A29" w:rsidRDefault="00154A29" w:rsidP="003E4090">
      <w:pPr>
        <w:pStyle w:val="305"/>
      </w:pPr>
    </w:p>
    <w:p w:rsidR="00947A16" w:rsidRDefault="00947A16" w:rsidP="00947A16">
      <w:pPr>
        <w:pStyle w:val="305"/>
        <w:rPr>
          <w:sz w:val="24"/>
        </w:rPr>
      </w:pPr>
      <w:r>
        <w:br w:type="page"/>
      </w:r>
    </w:p>
    <w:p w:rsidR="00154A29" w:rsidRDefault="00154A29" w:rsidP="00154A29">
      <w:pPr>
        <w:pStyle w:val="3051"/>
        <w:spacing w:before="180"/>
      </w:pPr>
      <w:r>
        <w:rPr>
          <w:rFonts w:hint="eastAsia"/>
        </w:rPr>
        <w:lastRenderedPageBreak/>
        <w:t>スライサーの連動</w:t>
      </w:r>
    </w:p>
    <w:p w:rsidR="00154A29" w:rsidRDefault="00154A29" w:rsidP="003E4090">
      <w:pPr>
        <w:pStyle w:val="305"/>
      </w:pPr>
      <w:r>
        <w:rPr>
          <w:rFonts w:hint="eastAsia"/>
        </w:rPr>
        <w:t>スライサーは、親子関係のあるデータは、連動</w:t>
      </w:r>
      <w:r w:rsidR="00947A16">
        <w:rPr>
          <w:rFonts w:hint="eastAsia"/>
        </w:rPr>
        <w:t>して動作します。たとえば、</w:t>
      </w:r>
      <w:r w:rsidR="00947A16" w:rsidRPr="00706B35">
        <w:rPr>
          <w:rFonts w:hint="eastAsia"/>
          <w:b/>
        </w:rPr>
        <w:t>区分名 → 商品名</w:t>
      </w:r>
      <w:r w:rsidR="00947A16">
        <w:rPr>
          <w:rFonts w:hint="eastAsia"/>
        </w:rPr>
        <w:t>という親子関係の場合は、次のように動作します。</w:t>
      </w:r>
    </w:p>
    <w:p w:rsidR="00154A29" w:rsidRDefault="00706B35" w:rsidP="003E4090">
      <w:pPr>
        <w:pStyle w:val="305"/>
      </w:pPr>
      <w:r w:rsidRPr="00706B35">
        <w:rPr>
          <w:noProof/>
        </w:rPr>
        <w:drawing>
          <wp:inline distT="0" distB="0" distL="0" distR="0" wp14:anchorId="5EC9306D" wp14:editId="6753A6C7">
            <wp:extent cx="5465135" cy="3505772"/>
            <wp:effectExtent l="0" t="0" r="0" b="0"/>
            <wp:docPr id="113" name="図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465190" cy="3505807"/>
                    </a:xfrm>
                    <a:prstGeom prst="rect">
                      <a:avLst/>
                    </a:prstGeom>
                    <a:noFill/>
                    <a:ln>
                      <a:noFill/>
                    </a:ln>
                  </pic:spPr>
                </pic:pic>
              </a:graphicData>
            </a:graphic>
          </wp:inline>
        </w:drawing>
      </w:r>
    </w:p>
    <w:p w:rsidR="00154A29" w:rsidRDefault="00947A16" w:rsidP="003E4090">
      <w:pPr>
        <w:pStyle w:val="305"/>
      </w:pPr>
      <w:r>
        <w:rPr>
          <w:rFonts w:hint="eastAsia"/>
        </w:rPr>
        <w:t>区分名を「</w:t>
      </w:r>
      <w:r w:rsidRPr="00706B35">
        <w:rPr>
          <w:rFonts w:hint="eastAsia"/>
          <w:b/>
        </w:rPr>
        <w:t>魚介類</w:t>
      </w:r>
      <w:r>
        <w:rPr>
          <w:rFonts w:hint="eastAsia"/>
        </w:rPr>
        <w:t>」に絞り込むと、商品名も「</w:t>
      </w:r>
      <w:r w:rsidRPr="00706B35">
        <w:rPr>
          <w:rFonts w:hint="eastAsia"/>
          <w:b/>
        </w:rPr>
        <w:t>魚介類</w:t>
      </w:r>
      <w:r>
        <w:rPr>
          <w:rFonts w:hint="eastAsia"/>
        </w:rPr>
        <w:t>」の</w:t>
      </w:r>
      <w:r w:rsidR="00706B35">
        <w:rPr>
          <w:rFonts w:hint="eastAsia"/>
        </w:rPr>
        <w:t>商品の</w:t>
      </w:r>
      <w:r>
        <w:rPr>
          <w:rFonts w:hint="eastAsia"/>
        </w:rPr>
        <w:t>みが選択された状態になります。</w:t>
      </w:r>
    </w:p>
    <w:p w:rsidR="00F64DE1" w:rsidRPr="00706B35" w:rsidRDefault="00F64DE1" w:rsidP="00845DDD">
      <w:pPr>
        <w:pStyle w:val="af2"/>
        <w:spacing w:after="180"/>
      </w:pPr>
    </w:p>
    <w:p w:rsidR="00F64DE1" w:rsidRPr="00C6267F" w:rsidRDefault="00F64DE1" w:rsidP="00F64DE1">
      <w:pPr>
        <w:pStyle w:val="305"/>
      </w:pPr>
      <w:r w:rsidRPr="00C6267F">
        <w:br w:type="page"/>
      </w:r>
    </w:p>
    <w:tbl>
      <w:tblPr>
        <w:tblW w:w="0" w:type="auto"/>
        <w:tblInd w:w="108" w:type="dxa"/>
        <w:tblBorders>
          <w:insideH w:val="double" w:sz="4" w:space="0" w:color="auto"/>
          <w:insideV w:val="dotted" w:sz="4" w:space="0" w:color="auto"/>
        </w:tblBorders>
        <w:tblLook w:val="01E0" w:firstRow="1" w:lastRow="1" w:firstColumn="1" w:lastColumn="1" w:noHBand="0" w:noVBand="0"/>
      </w:tblPr>
      <w:tblGrid>
        <w:gridCol w:w="9639"/>
      </w:tblGrid>
      <w:tr w:rsidR="00F64DE1" w:rsidRPr="00C6267F" w:rsidTr="00F74736">
        <w:trPr>
          <w:cantSplit/>
          <w:trHeight w:val="4854"/>
        </w:trPr>
        <w:tc>
          <w:tcPr>
            <w:tcW w:w="9639" w:type="dxa"/>
            <w:vAlign w:val="bottom"/>
          </w:tcPr>
          <w:p w:rsidR="00F64DE1" w:rsidRPr="00982184" w:rsidRDefault="00154A29" w:rsidP="00154A29">
            <w:pPr>
              <w:pStyle w:val="10"/>
              <w:numPr>
                <w:ilvl w:val="0"/>
                <w:numId w:val="1"/>
              </w:numPr>
              <w:snapToGrid w:val="0"/>
              <w:spacing w:after="180" w:line="209" w:lineRule="auto"/>
              <w:ind w:right="400"/>
              <w:rPr>
                <w:rFonts w:ascii="メイリオ" w:eastAsia="メイリオ" w:hAnsi="メイリオ" w:cs="Arial"/>
                <w:shadow/>
              </w:rPr>
            </w:pPr>
            <w:bookmarkStart w:id="26" w:name="_Toc263386662"/>
            <w:r>
              <w:rPr>
                <w:rFonts w:ascii="メイリオ" w:eastAsia="メイリオ" w:hAnsi="メイリオ" w:cs="Arial" w:hint="eastAsia"/>
                <w:shadow/>
              </w:rPr>
              <w:lastRenderedPageBreak/>
              <w:t>PowerPivot for Excel 2010 の</w:t>
            </w:r>
            <w:r>
              <w:rPr>
                <w:rFonts w:ascii="メイリオ" w:eastAsia="メイリオ" w:hAnsi="メイリオ" w:cs="Arial"/>
                <w:shadow/>
              </w:rPr>
              <w:br/>
            </w:r>
            <w:r>
              <w:rPr>
                <w:rFonts w:ascii="メイリオ" w:eastAsia="メイリオ" w:hAnsi="メイリオ" w:cs="Arial" w:hint="eastAsia"/>
                <w:shadow/>
              </w:rPr>
              <w:t>便利な操作方法</w:t>
            </w:r>
            <w:bookmarkEnd w:id="26"/>
          </w:p>
        </w:tc>
      </w:tr>
      <w:tr w:rsidR="00F64DE1" w:rsidRPr="00C6267F" w:rsidTr="00F74736">
        <w:trPr>
          <w:cantSplit/>
          <w:trHeight w:val="9014"/>
        </w:trPr>
        <w:tc>
          <w:tcPr>
            <w:tcW w:w="9639" w:type="dxa"/>
          </w:tcPr>
          <w:p w:rsidR="00F64DE1" w:rsidRDefault="00F64DE1" w:rsidP="005B354B">
            <w:pPr>
              <w:snapToGrid w:val="0"/>
              <w:spacing w:beforeLines="50" w:before="180" w:afterLines="50" w:after="180" w:line="209" w:lineRule="auto"/>
              <w:ind w:leftChars="796" w:left="1592" w:rightChars="229" w:right="458"/>
              <w:rPr>
                <w:rFonts w:ascii="メイリオ" w:eastAsia="メイリオ" w:hAnsi="メイリオ" w:cs="Arial"/>
              </w:rPr>
            </w:pPr>
            <w:r>
              <w:rPr>
                <w:rFonts w:ascii="メイリオ" w:eastAsia="メイリオ" w:hAnsi="メイリオ" w:cs="Arial"/>
              </w:rPr>
              <w:t>この STEP では、</w:t>
            </w:r>
            <w:r w:rsidR="00154A29">
              <w:rPr>
                <w:rFonts w:ascii="メイリオ" w:eastAsia="メイリオ" w:hAnsi="メイリオ" w:cs="Arial" w:hint="eastAsia"/>
              </w:rPr>
              <w:t>PowerPivot for Excel 2010 を利用する上で役立つ便利な操作</w:t>
            </w:r>
            <w:r>
              <w:rPr>
                <w:rFonts w:ascii="メイリオ" w:eastAsia="メイリオ" w:hAnsi="メイリオ" w:cs="Arial" w:hint="eastAsia"/>
              </w:rPr>
              <w:t>方法</w:t>
            </w:r>
            <w:r w:rsidR="00154A29">
              <w:rPr>
                <w:rFonts w:ascii="メイリオ" w:eastAsia="メイリオ" w:hAnsi="メイリオ" w:cs="Arial" w:hint="eastAsia"/>
              </w:rPr>
              <w:t>を</w:t>
            </w:r>
            <w:r>
              <w:rPr>
                <w:rFonts w:ascii="メイリオ" w:eastAsia="メイリオ" w:hAnsi="メイリオ" w:cs="Arial" w:hint="eastAsia"/>
              </w:rPr>
              <w:t>説明</w:t>
            </w:r>
            <w:r w:rsidRPr="00C6267F">
              <w:rPr>
                <w:rFonts w:ascii="メイリオ" w:eastAsia="メイリオ" w:hAnsi="メイリオ" w:cs="Arial"/>
              </w:rPr>
              <w:t>します。</w:t>
            </w:r>
          </w:p>
          <w:p w:rsidR="00F64DE1" w:rsidRPr="00154A29" w:rsidRDefault="00F64DE1" w:rsidP="005B354B">
            <w:pPr>
              <w:snapToGrid w:val="0"/>
              <w:spacing w:beforeLines="50" w:before="180" w:afterLines="50" w:after="180" w:line="209" w:lineRule="auto"/>
              <w:ind w:leftChars="796" w:left="1592"/>
              <w:rPr>
                <w:rFonts w:ascii="メイリオ" w:eastAsia="メイリオ" w:hAnsi="メイリオ" w:cs="Arial"/>
              </w:rPr>
            </w:pPr>
          </w:p>
          <w:p w:rsidR="00F64DE1" w:rsidRPr="003C2210" w:rsidRDefault="00F64DE1" w:rsidP="005B354B">
            <w:pPr>
              <w:snapToGrid w:val="0"/>
              <w:spacing w:afterLines="50" w:after="180" w:line="209" w:lineRule="auto"/>
              <w:ind w:leftChars="796" w:left="1592"/>
              <w:rPr>
                <w:rFonts w:ascii="メイリオ" w:eastAsia="メイリオ" w:hAnsi="メイリオ" w:cs="Arial"/>
                <w:szCs w:val="20"/>
              </w:rPr>
            </w:pPr>
            <w:r>
              <w:rPr>
                <w:rFonts w:ascii="メイリオ" w:eastAsia="メイリオ" w:hAnsi="メイリオ" w:cs="Arial" w:hint="eastAsia"/>
                <w:szCs w:val="20"/>
              </w:rPr>
              <w:t>この STEP では、次のことを学習します。</w:t>
            </w:r>
          </w:p>
          <w:p w:rsidR="00F64DE1" w:rsidRPr="00F74736" w:rsidRDefault="00154A29" w:rsidP="00F74736">
            <w:pPr>
              <w:numPr>
                <w:ilvl w:val="0"/>
                <w:numId w:val="4"/>
              </w:numPr>
              <w:snapToGrid w:val="0"/>
              <w:spacing w:after="120" w:line="209" w:lineRule="auto"/>
              <w:ind w:leftChars="780" w:left="1980"/>
              <w:rPr>
                <w:rFonts w:ascii="メイリオ" w:eastAsia="メイリオ" w:hAnsi="メイリオ" w:cs="メイリオ"/>
                <w:szCs w:val="20"/>
              </w:rPr>
            </w:pPr>
            <w:r>
              <w:rPr>
                <w:rFonts w:ascii="メイリオ" w:eastAsia="メイリオ" w:hAnsi="メイリオ" w:cs="Arial" w:hint="eastAsia"/>
                <w:szCs w:val="20"/>
              </w:rPr>
              <w:t>4つの</w:t>
            </w:r>
            <w:r w:rsidR="00361EA7">
              <w:rPr>
                <w:rFonts w:ascii="メイリオ" w:eastAsia="メイリオ" w:hAnsi="メイリオ" w:cs="Arial" w:hint="eastAsia"/>
                <w:szCs w:val="20"/>
              </w:rPr>
              <w:t>ピ</w:t>
            </w:r>
            <w:r w:rsidR="00361EA7" w:rsidRPr="00F74736">
              <w:rPr>
                <w:rFonts w:ascii="メイリオ" w:eastAsia="メイリオ" w:hAnsi="メイリオ" w:cs="メイリオ" w:hint="eastAsia"/>
                <w:szCs w:val="20"/>
              </w:rPr>
              <w:t>ボット グラフを配置</w:t>
            </w:r>
          </w:p>
          <w:p w:rsidR="00154A29" w:rsidRPr="00F74736" w:rsidRDefault="00154A29" w:rsidP="00F74736">
            <w:pPr>
              <w:numPr>
                <w:ilvl w:val="0"/>
                <w:numId w:val="4"/>
              </w:numPr>
              <w:snapToGrid w:val="0"/>
              <w:spacing w:after="120" w:line="209" w:lineRule="auto"/>
              <w:ind w:leftChars="780" w:left="1980"/>
              <w:rPr>
                <w:rFonts w:ascii="メイリオ" w:eastAsia="メイリオ" w:hAnsi="メイリオ" w:cs="メイリオ"/>
                <w:szCs w:val="20"/>
              </w:rPr>
            </w:pPr>
            <w:r w:rsidRPr="00F74736">
              <w:rPr>
                <w:rFonts w:ascii="メイリオ" w:eastAsia="メイリオ" w:hAnsi="メイリオ" w:cs="メイリオ" w:hint="eastAsia"/>
                <w:szCs w:val="20"/>
              </w:rPr>
              <w:t>Web ページ（HTML ファイル）からのテーブル作成</w:t>
            </w:r>
          </w:p>
          <w:p w:rsidR="00154A29" w:rsidRPr="00F74736" w:rsidRDefault="00154A29" w:rsidP="00F74736">
            <w:pPr>
              <w:numPr>
                <w:ilvl w:val="0"/>
                <w:numId w:val="4"/>
              </w:numPr>
              <w:snapToGrid w:val="0"/>
              <w:spacing w:after="120" w:line="209" w:lineRule="auto"/>
              <w:ind w:leftChars="780" w:left="1980"/>
              <w:rPr>
                <w:rFonts w:ascii="メイリオ" w:eastAsia="メイリオ" w:hAnsi="メイリオ" w:cs="メイリオ"/>
                <w:szCs w:val="20"/>
              </w:rPr>
            </w:pPr>
            <w:r w:rsidRPr="00F74736">
              <w:rPr>
                <w:rFonts w:ascii="メイリオ" w:eastAsia="メイリオ" w:hAnsi="メイリオ" w:cs="メイリオ" w:hint="eastAsia"/>
                <w:szCs w:val="20"/>
              </w:rPr>
              <w:t>Excel シートからのテーブル作成</w:t>
            </w:r>
          </w:p>
          <w:p w:rsidR="00F64DE1" w:rsidRPr="00F74736" w:rsidRDefault="00154A29" w:rsidP="00F74736">
            <w:pPr>
              <w:numPr>
                <w:ilvl w:val="0"/>
                <w:numId w:val="4"/>
              </w:numPr>
              <w:snapToGrid w:val="0"/>
              <w:spacing w:after="120" w:line="209" w:lineRule="auto"/>
              <w:ind w:leftChars="780" w:left="1980"/>
              <w:rPr>
                <w:rFonts w:ascii="メイリオ" w:eastAsia="メイリオ" w:hAnsi="メイリオ" w:cs="メイリオ"/>
                <w:szCs w:val="20"/>
              </w:rPr>
            </w:pPr>
            <w:r w:rsidRPr="00F74736">
              <w:rPr>
                <w:rFonts w:ascii="メイリオ" w:eastAsia="メイリオ" w:hAnsi="メイリオ" w:cs="メイリオ" w:hint="eastAsia"/>
                <w:szCs w:val="20"/>
              </w:rPr>
              <w:t>計算の種類の変更</w:t>
            </w:r>
          </w:p>
          <w:p w:rsidR="00154A29" w:rsidRPr="00F74736" w:rsidRDefault="00154A29" w:rsidP="00F74736">
            <w:pPr>
              <w:numPr>
                <w:ilvl w:val="0"/>
                <w:numId w:val="4"/>
              </w:numPr>
              <w:snapToGrid w:val="0"/>
              <w:spacing w:after="120" w:line="209" w:lineRule="auto"/>
              <w:ind w:leftChars="780" w:left="1980"/>
              <w:rPr>
                <w:rFonts w:ascii="メイリオ" w:eastAsia="メイリオ" w:hAnsi="メイリオ" w:cs="メイリオ"/>
                <w:szCs w:val="20"/>
              </w:rPr>
            </w:pPr>
            <w:r w:rsidRPr="00F74736">
              <w:rPr>
                <w:rFonts w:ascii="メイリオ" w:eastAsia="メイリオ" w:hAnsi="メイリオ" w:cs="メイリオ" w:hint="eastAsia"/>
                <w:szCs w:val="20"/>
              </w:rPr>
              <w:t>集計方法の変更</w:t>
            </w:r>
          </w:p>
          <w:p w:rsidR="009C7DD4" w:rsidRPr="00F74736" w:rsidRDefault="009C7DD4" w:rsidP="00F74736">
            <w:pPr>
              <w:numPr>
                <w:ilvl w:val="0"/>
                <w:numId w:val="4"/>
              </w:numPr>
              <w:snapToGrid w:val="0"/>
              <w:spacing w:after="120" w:line="209" w:lineRule="auto"/>
              <w:ind w:leftChars="780" w:left="1980"/>
              <w:rPr>
                <w:rFonts w:ascii="メイリオ" w:eastAsia="メイリオ" w:hAnsi="メイリオ" w:cs="メイリオ"/>
                <w:szCs w:val="20"/>
              </w:rPr>
            </w:pPr>
            <w:r w:rsidRPr="00F74736">
              <w:rPr>
                <w:rFonts w:ascii="メイリオ" w:eastAsia="メイリオ" w:hAnsi="メイリオ" w:cs="メイリオ" w:hint="eastAsia"/>
                <w:szCs w:val="20"/>
              </w:rPr>
              <w:t>前年比の計算</w:t>
            </w:r>
          </w:p>
          <w:p w:rsidR="00154A29" w:rsidRPr="00260133" w:rsidRDefault="00154A29" w:rsidP="00F74736">
            <w:pPr>
              <w:numPr>
                <w:ilvl w:val="0"/>
                <w:numId w:val="4"/>
              </w:numPr>
              <w:snapToGrid w:val="0"/>
              <w:spacing w:after="120" w:line="209" w:lineRule="auto"/>
              <w:ind w:leftChars="780" w:left="1980"/>
              <w:rPr>
                <w:rFonts w:ascii="メイリオ" w:eastAsia="メイリオ" w:hAnsi="メイリオ" w:cs="Arial"/>
                <w:szCs w:val="20"/>
              </w:rPr>
            </w:pPr>
            <w:r w:rsidRPr="00F74736">
              <w:rPr>
                <w:rFonts w:ascii="メイリオ" w:eastAsia="メイリオ" w:hAnsi="メイリオ" w:cs="メイリオ" w:hint="eastAsia"/>
                <w:szCs w:val="20"/>
              </w:rPr>
              <w:t>PowerPivot f</w:t>
            </w:r>
            <w:r>
              <w:rPr>
                <w:rFonts w:ascii="メイリオ" w:eastAsia="メイリオ" w:hAnsi="メイリオ" w:cs="Arial" w:hint="eastAsia"/>
                <w:szCs w:val="20"/>
              </w:rPr>
              <w:t>or Excel 2010 ファイルの実体</w:t>
            </w:r>
          </w:p>
          <w:p w:rsidR="00F64DE1" w:rsidRDefault="00F64DE1" w:rsidP="005B354B">
            <w:pPr>
              <w:snapToGrid w:val="0"/>
              <w:spacing w:afterLines="50" w:after="180" w:line="209" w:lineRule="auto"/>
              <w:ind w:leftChars="796" w:left="1592"/>
              <w:rPr>
                <w:rFonts w:ascii="メイリオ" w:eastAsia="メイリオ" w:hAnsi="メイリオ" w:cs="Arial"/>
              </w:rPr>
            </w:pPr>
          </w:p>
          <w:p w:rsidR="00F64DE1" w:rsidRPr="00C6267F" w:rsidRDefault="00F64DE1" w:rsidP="005B354B">
            <w:pPr>
              <w:snapToGrid w:val="0"/>
              <w:spacing w:afterLines="50" w:after="180" w:line="209" w:lineRule="auto"/>
              <w:rPr>
                <w:rFonts w:ascii="メイリオ" w:eastAsia="メイリオ" w:hAnsi="メイリオ" w:cs="Arial"/>
              </w:rPr>
            </w:pPr>
          </w:p>
        </w:tc>
      </w:tr>
    </w:tbl>
    <w:p w:rsidR="00F64DE1" w:rsidRPr="00C6267F" w:rsidRDefault="00F64DE1" w:rsidP="00F64DE1">
      <w:pPr>
        <w:pStyle w:val="205"/>
        <w:sectPr w:rsidR="00F64DE1" w:rsidRPr="00C6267F" w:rsidSect="008335C3">
          <w:pgSz w:w="11906" w:h="16838" w:code="9"/>
          <w:pgMar w:top="1588" w:right="1134" w:bottom="1021" w:left="1134" w:header="851" w:footer="737" w:gutter="0"/>
          <w:cols w:space="425"/>
          <w:docGrid w:type="linesAndChars" w:linePitch="360"/>
        </w:sectPr>
      </w:pPr>
    </w:p>
    <w:p w:rsidR="00B06242" w:rsidRPr="00C6267F" w:rsidRDefault="008F26CE" w:rsidP="00B06242">
      <w:pPr>
        <w:pStyle w:val="205"/>
      </w:pPr>
      <w:bookmarkStart w:id="27" w:name="_Toc263386663"/>
      <w:r>
        <w:rPr>
          <w:rFonts w:hint="eastAsia"/>
        </w:rPr>
        <w:lastRenderedPageBreak/>
        <w:t>この Step で作成するピボット テーブル／グラフ</w:t>
      </w:r>
      <w:bookmarkEnd w:id="27"/>
    </w:p>
    <w:p w:rsidR="00B06242" w:rsidRPr="00C6267F" w:rsidRDefault="008F26CE" w:rsidP="00B06242">
      <w:pPr>
        <w:pStyle w:val="3051"/>
        <w:spacing w:before="180"/>
      </w:pPr>
      <w:r>
        <w:rPr>
          <w:rFonts w:hint="eastAsia"/>
        </w:rPr>
        <w:t>この Step で作成するピボット テーブル／グラフ</w:t>
      </w:r>
    </w:p>
    <w:p w:rsidR="00B06242" w:rsidRDefault="008F26CE" w:rsidP="00B06242">
      <w:pPr>
        <w:pStyle w:val="305"/>
      </w:pPr>
      <w:r>
        <w:rPr>
          <w:rFonts w:hint="eastAsia"/>
        </w:rPr>
        <w:t>この Step では、次のピボット テーブル／グラフを作成する手順を説明します。</w:t>
      </w:r>
    </w:p>
    <w:p w:rsidR="00D163E2" w:rsidRPr="008F26CE" w:rsidRDefault="00706B35" w:rsidP="00B06242">
      <w:pPr>
        <w:pStyle w:val="305"/>
      </w:pPr>
      <w:r w:rsidRPr="00706B35">
        <w:rPr>
          <w:noProof/>
        </w:rPr>
        <w:drawing>
          <wp:inline distT="0" distB="0" distL="0" distR="0" wp14:anchorId="0F3210B0" wp14:editId="0EB6F51A">
            <wp:extent cx="4536567" cy="3054949"/>
            <wp:effectExtent l="0" t="0" r="0" b="0"/>
            <wp:docPr id="114" name="図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536567" cy="3054949"/>
                    </a:xfrm>
                    <a:prstGeom prst="rect">
                      <a:avLst/>
                    </a:prstGeom>
                    <a:noFill/>
                    <a:ln>
                      <a:noFill/>
                    </a:ln>
                  </pic:spPr>
                </pic:pic>
              </a:graphicData>
            </a:graphic>
          </wp:inline>
        </w:drawing>
      </w:r>
    </w:p>
    <w:p w:rsidR="00B06242" w:rsidRDefault="00706B35" w:rsidP="00B06242">
      <w:pPr>
        <w:pStyle w:val="af2"/>
        <w:spacing w:after="180"/>
      </w:pPr>
      <w:r w:rsidRPr="00706B35">
        <w:rPr>
          <w:noProof/>
        </w:rPr>
        <w:drawing>
          <wp:inline distT="0" distB="0" distL="0" distR="0" wp14:anchorId="1BE58CA9" wp14:editId="5051FB4C">
            <wp:extent cx="5292661" cy="2641280"/>
            <wp:effectExtent l="0" t="0" r="0" b="0"/>
            <wp:docPr id="115" name="図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292661" cy="2641280"/>
                    </a:xfrm>
                    <a:prstGeom prst="rect">
                      <a:avLst/>
                    </a:prstGeom>
                    <a:noFill/>
                    <a:ln>
                      <a:noFill/>
                    </a:ln>
                  </pic:spPr>
                </pic:pic>
              </a:graphicData>
            </a:graphic>
          </wp:inline>
        </w:drawing>
      </w:r>
    </w:p>
    <w:p w:rsidR="00B06242" w:rsidRDefault="00C31D07" w:rsidP="00B06242">
      <w:pPr>
        <w:pStyle w:val="af2"/>
        <w:spacing w:after="180"/>
      </w:pPr>
      <w:r w:rsidRPr="00C31D07">
        <w:rPr>
          <w:noProof/>
        </w:rPr>
        <w:drawing>
          <wp:inline distT="0" distB="0" distL="0" distR="0" wp14:anchorId="74226C85" wp14:editId="67AA2951">
            <wp:extent cx="4263656" cy="1904222"/>
            <wp:effectExtent l="0" t="0" r="0" b="0"/>
            <wp:docPr id="117" name="図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260336" cy="1902739"/>
                    </a:xfrm>
                    <a:prstGeom prst="rect">
                      <a:avLst/>
                    </a:prstGeom>
                    <a:noFill/>
                    <a:ln>
                      <a:noFill/>
                    </a:ln>
                  </pic:spPr>
                </pic:pic>
              </a:graphicData>
            </a:graphic>
          </wp:inline>
        </w:drawing>
      </w:r>
    </w:p>
    <w:p w:rsidR="008F26CE" w:rsidRDefault="008F26CE" w:rsidP="008F26CE">
      <w:pPr>
        <w:pStyle w:val="205"/>
      </w:pPr>
      <w:bookmarkStart w:id="28" w:name="_Toc263386664"/>
      <w:r>
        <w:lastRenderedPageBreak/>
        <w:t>4</w:t>
      </w:r>
      <w:r>
        <w:rPr>
          <w:rFonts w:hint="eastAsia"/>
        </w:rPr>
        <w:t>つの</w:t>
      </w:r>
      <w:r w:rsidR="00361EA7">
        <w:rPr>
          <w:rFonts w:hint="eastAsia"/>
        </w:rPr>
        <w:t>ピボット グラフを配置</w:t>
      </w:r>
      <w:bookmarkEnd w:id="28"/>
    </w:p>
    <w:p w:rsidR="008F26CE" w:rsidRDefault="008F26CE" w:rsidP="008F26CE">
      <w:pPr>
        <w:pStyle w:val="3051"/>
        <w:spacing w:before="180"/>
      </w:pPr>
      <w:r>
        <w:t>4</w:t>
      </w:r>
      <w:r>
        <w:rPr>
          <w:rFonts w:hint="eastAsia"/>
        </w:rPr>
        <w:t>つの</w:t>
      </w:r>
      <w:r w:rsidR="00361EA7">
        <w:rPr>
          <w:rFonts w:hint="eastAsia"/>
        </w:rPr>
        <w:t>ピボット グラフを配置</w:t>
      </w:r>
    </w:p>
    <w:p w:rsidR="00A32DEC" w:rsidRPr="00A32DEC" w:rsidRDefault="00A32DEC" w:rsidP="00A32DEC">
      <w:pPr>
        <w:pStyle w:val="305"/>
      </w:pPr>
      <w:r>
        <w:rPr>
          <w:rFonts w:hint="eastAsia"/>
        </w:rPr>
        <w:t>まずは、次のように 4つのピボット グラフを配置する方法を説明します。</w:t>
      </w:r>
    </w:p>
    <w:p w:rsidR="007A7B18" w:rsidRDefault="00C31D07" w:rsidP="00A32DEC">
      <w:pPr>
        <w:pStyle w:val="305"/>
      </w:pPr>
      <w:r w:rsidRPr="00C31D07">
        <w:rPr>
          <w:noProof/>
        </w:rPr>
        <w:drawing>
          <wp:inline distT="0" distB="0" distL="0" distR="0" wp14:anchorId="06000423" wp14:editId="49AB61EB">
            <wp:extent cx="3519377" cy="2279824"/>
            <wp:effectExtent l="0" t="0" r="0" b="0"/>
            <wp:docPr id="121" name="図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523432" cy="2282451"/>
                    </a:xfrm>
                    <a:prstGeom prst="rect">
                      <a:avLst/>
                    </a:prstGeom>
                    <a:noFill/>
                    <a:ln>
                      <a:noFill/>
                    </a:ln>
                  </pic:spPr>
                </pic:pic>
              </a:graphicData>
            </a:graphic>
          </wp:inline>
        </w:drawing>
      </w:r>
    </w:p>
    <w:p w:rsidR="008F26CE" w:rsidRDefault="00A32DEC" w:rsidP="00A32DEC">
      <w:pPr>
        <w:pStyle w:val="305"/>
      </w:pPr>
      <w:r>
        <w:rPr>
          <w:rFonts w:hint="eastAsia"/>
        </w:rPr>
        <w:t>4つのピボット グラフを配置するには、</w:t>
      </w:r>
      <w:r w:rsidR="005264C4">
        <w:rPr>
          <w:rFonts w:hint="eastAsia"/>
        </w:rPr>
        <w:t xml:space="preserve">PowerPivot </w:t>
      </w:r>
      <w:r w:rsidR="00B64EF3">
        <w:rPr>
          <w:rFonts w:hint="eastAsia"/>
        </w:rPr>
        <w:t>ウィンドウ</w:t>
      </w:r>
      <w:r>
        <w:rPr>
          <w:rFonts w:hint="eastAsia"/>
        </w:rPr>
        <w:t>で「</w:t>
      </w:r>
      <w:r w:rsidRPr="00A32DEC">
        <w:rPr>
          <w:rFonts w:hint="eastAsia"/>
          <w:b/>
        </w:rPr>
        <w:t>ピボット テーブル</w:t>
      </w:r>
      <w:r>
        <w:rPr>
          <w:rFonts w:hint="eastAsia"/>
        </w:rPr>
        <w:t>」</w:t>
      </w:r>
      <w:r w:rsidR="00C421CD">
        <w:rPr>
          <w:rFonts w:hint="eastAsia"/>
        </w:rPr>
        <w:t>から</w:t>
      </w:r>
      <w:r>
        <w:rPr>
          <w:rFonts w:hint="eastAsia"/>
        </w:rPr>
        <w:t>「</w:t>
      </w:r>
      <w:r w:rsidR="00C31D07" w:rsidRPr="00C31D07">
        <w:rPr>
          <w:rFonts w:hint="eastAsia"/>
          <w:b/>
        </w:rPr>
        <w:t>4つのグラフ</w:t>
      </w:r>
      <w:r>
        <w:rPr>
          <w:rFonts w:hint="eastAsia"/>
        </w:rPr>
        <w:t>」をクリックします。</w:t>
      </w:r>
    </w:p>
    <w:p w:rsidR="008F26CE" w:rsidRDefault="00C31D07" w:rsidP="00A32DEC">
      <w:pPr>
        <w:pStyle w:val="305"/>
      </w:pPr>
      <w:r w:rsidRPr="00C31D07">
        <w:rPr>
          <w:noProof/>
        </w:rPr>
        <w:drawing>
          <wp:inline distT="0" distB="0" distL="0" distR="0" wp14:anchorId="4ED85ED8" wp14:editId="5DBB6294">
            <wp:extent cx="3806456" cy="2369209"/>
            <wp:effectExtent l="0" t="0" r="0" b="0"/>
            <wp:docPr id="122" name="図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811674" cy="2372457"/>
                    </a:xfrm>
                    <a:prstGeom prst="rect">
                      <a:avLst/>
                    </a:prstGeom>
                    <a:noFill/>
                    <a:ln>
                      <a:noFill/>
                    </a:ln>
                  </pic:spPr>
                </pic:pic>
              </a:graphicData>
            </a:graphic>
          </wp:inline>
        </w:drawing>
      </w:r>
    </w:p>
    <w:p w:rsidR="00A32DEC" w:rsidRDefault="00A32DEC" w:rsidP="00A32DEC">
      <w:pPr>
        <w:pStyle w:val="305"/>
      </w:pPr>
      <w:r>
        <w:rPr>
          <w:rFonts w:hint="eastAsia"/>
        </w:rPr>
        <w:t>［</w:t>
      </w:r>
      <w:r w:rsidR="00C31D07">
        <w:rPr>
          <w:rFonts w:hint="eastAsia"/>
          <w:b/>
        </w:rPr>
        <w:t>4つのピボットグラフの作成</w:t>
      </w:r>
      <w:r>
        <w:rPr>
          <w:rFonts w:hint="eastAsia"/>
        </w:rPr>
        <w:t>］ダイアログが表示されたら「</w:t>
      </w:r>
      <w:r w:rsidRPr="00A32DEC">
        <w:rPr>
          <w:rFonts w:hint="eastAsia"/>
          <w:b/>
        </w:rPr>
        <w:t>新しいワークシート</w:t>
      </w:r>
      <w:r>
        <w:rPr>
          <w:rFonts w:hint="eastAsia"/>
        </w:rPr>
        <w:t>」を選択します。</w:t>
      </w:r>
    </w:p>
    <w:p w:rsidR="008F26CE" w:rsidRDefault="00C31D07" w:rsidP="00A32DEC">
      <w:pPr>
        <w:pStyle w:val="305"/>
      </w:pPr>
      <w:r w:rsidRPr="00C31D07">
        <w:rPr>
          <w:noProof/>
        </w:rPr>
        <w:drawing>
          <wp:inline distT="0" distB="0" distL="0" distR="0" wp14:anchorId="78C1A6FF" wp14:editId="38307FAB">
            <wp:extent cx="3922852" cy="2094614"/>
            <wp:effectExtent l="0" t="0" r="0" b="0"/>
            <wp:docPr id="123" name="図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931925" cy="2099459"/>
                    </a:xfrm>
                    <a:prstGeom prst="rect">
                      <a:avLst/>
                    </a:prstGeom>
                    <a:noFill/>
                    <a:ln>
                      <a:noFill/>
                    </a:ln>
                  </pic:spPr>
                </pic:pic>
              </a:graphicData>
            </a:graphic>
          </wp:inline>
        </w:drawing>
      </w:r>
    </w:p>
    <w:p w:rsidR="008F26CE" w:rsidRPr="00A32DEC" w:rsidRDefault="00A32DEC" w:rsidP="00A32DEC">
      <w:pPr>
        <w:pStyle w:val="305"/>
      </w:pPr>
      <w:r>
        <w:rPr>
          <w:rFonts w:hint="eastAsia"/>
        </w:rPr>
        <w:lastRenderedPageBreak/>
        <w:t>これにより、新しいワークシートに 4つのピボット グラフが表示されます。</w:t>
      </w:r>
    </w:p>
    <w:p w:rsidR="003E6144" w:rsidRDefault="00C31D07" w:rsidP="005B354B">
      <w:pPr>
        <w:pStyle w:val="305"/>
        <w:spacing w:afterLines="100" w:after="360"/>
      </w:pPr>
      <w:r w:rsidRPr="00C31D07">
        <w:rPr>
          <w:noProof/>
        </w:rPr>
        <w:drawing>
          <wp:inline distT="0" distB="0" distL="0" distR="0" wp14:anchorId="379EA6B4" wp14:editId="5C6E0A3A">
            <wp:extent cx="5699051" cy="3562021"/>
            <wp:effectExtent l="0" t="0" r="0" b="0"/>
            <wp:docPr id="775" name="図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701281" cy="3563415"/>
                    </a:xfrm>
                    <a:prstGeom prst="rect">
                      <a:avLst/>
                    </a:prstGeom>
                    <a:noFill/>
                    <a:ln>
                      <a:noFill/>
                    </a:ln>
                  </pic:spPr>
                </pic:pic>
              </a:graphicData>
            </a:graphic>
          </wp:inline>
        </w:drawing>
      </w:r>
    </w:p>
    <w:p w:rsidR="008F26CE" w:rsidRDefault="00A32DEC" w:rsidP="00A32DEC">
      <w:pPr>
        <w:pStyle w:val="3051"/>
        <w:spacing w:before="180"/>
      </w:pPr>
      <w:r>
        <w:rPr>
          <w:rFonts w:hint="eastAsia"/>
        </w:rPr>
        <w:t>1つ目のグラフの設定</w:t>
      </w:r>
    </w:p>
    <w:p w:rsidR="008F26CE" w:rsidRDefault="00A32DEC" w:rsidP="00A32DEC">
      <w:pPr>
        <w:pStyle w:val="305"/>
      </w:pPr>
      <w:r>
        <w:rPr>
          <w:rFonts w:hint="eastAsia"/>
        </w:rPr>
        <w:t>1つ目（左上）のグラフを選択して、次のように「</w:t>
      </w:r>
      <w:r w:rsidR="00AF5DD3">
        <w:rPr>
          <w:rFonts w:hint="eastAsia"/>
          <w:b/>
        </w:rPr>
        <w:t>凡例</w:t>
      </w:r>
      <w:r w:rsidRPr="00A32DEC">
        <w:rPr>
          <w:rFonts w:hint="eastAsia"/>
          <w:b/>
        </w:rPr>
        <w:t>フィールド</w:t>
      </w:r>
      <w:r>
        <w:rPr>
          <w:rFonts w:hint="eastAsia"/>
        </w:rPr>
        <w:t>」に「</w:t>
      </w:r>
      <w:r w:rsidRPr="00A32DEC">
        <w:rPr>
          <w:rFonts w:hint="eastAsia"/>
          <w:b/>
        </w:rPr>
        <w:t>年</w:t>
      </w:r>
      <w:r>
        <w:rPr>
          <w:rFonts w:hint="eastAsia"/>
        </w:rPr>
        <w:t>」、「</w:t>
      </w:r>
      <w:r>
        <w:rPr>
          <w:rFonts w:hint="eastAsia"/>
          <w:b/>
        </w:rPr>
        <w:t>軸</w:t>
      </w:r>
      <w:r w:rsidRPr="00A32DEC">
        <w:rPr>
          <w:rFonts w:hint="eastAsia"/>
          <w:b/>
        </w:rPr>
        <w:t>フィールド</w:t>
      </w:r>
      <w:r>
        <w:rPr>
          <w:rFonts w:hint="eastAsia"/>
        </w:rPr>
        <w:t>」に「</w:t>
      </w:r>
      <w:r w:rsidRPr="00A32DEC">
        <w:rPr>
          <w:rFonts w:hint="eastAsia"/>
          <w:b/>
        </w:rPr>
        <w:t>区分名</w:t>
      </w:r>
      <w:r>
        <w:rPr>
          <w:rFonts w:hint="eastAsia"/>
        </w:rPr>
        <w:t>」、「</w:t>
      </w:r>
      <w:r w:rsidRPr="00A32DEC">
        <w:rPr>
          <w:rFonts w:hint="eastAsia"/>
          <w:b/>
        </w:rPr>
        <w:t>Σ 値</w:t>
      </w:r>
      <w:r>
        <w:rPr>
          <w:rFonts w:hint="eastAsia"/>
        </w:rPr>
        <w:t>」に「</w:t>
      </w:r>
      <w:r w:rsidRPr="00A32DEC">
        <w:rPr>
          <w:rFonts w:hint="eastAsia"/>
          <w:b/>
        </w:rPr>
        <w:t>受注金額</w:t>
      </w:r>
      <w:r>
        <w:rPr>
          <w:rFonts w:hint="eastAsia"/>
        </w:rPr>
        <w:t>」を設定します。</w:t>
      </w:r>
    </w:p>
    <w:p w:rsidR="008F26CE" w:rsidRDefault="00C31D07" w:rsidP="005B354B">
      <w:pPr>
        <w:pStyle w:val="305"/>
        <w:spacing w:afterLines="100" w:after="360"/>
      </w:pPr>
      <w:r w:rsidRPr="00C31D07">
        <w:rPr>
          <w:noProof/>
        </w:rPr>
        <w:drawing>
          <wp:inline distT="0" distB="0" distL="0" distR="0" wp14:anchorId="048B2DD0" wp14:editId="6A6936C3">
            <wp:extent cx="5613991" cy="2664929"/>
            <wp:effectExtent l="0" t="0" r="0" b="0"/>
            <wp:docPr id="781" name="図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620951" cy="2668233"/>
                    </a:xfrm>
                    <a:prstGeom prst="rect">
                      <a:avLst/>
                    </a:prstGeom>
                    <a:noFill/>
                    <a:ln>
                      <a:noFill/>
                    </a:ln>
                  </pic:spPr>
                </pic:pic>
              </a:graphicData>
            </a:graphic>
          </wp:inline>
        </w:drawing>
      </w:r>
    </w:p>
    <w:p w:rsidR="008F26CE" w:rsidRDefault="00080F0E" w:rsidP="00080F0E">
      <w:pPr>
        <w:pStyle w:val="3051"/>
        <w:spacing w:before="180"/>
      </w:pPr>
      <w:r>
        <w:rPr>
          <w:rFonts w:hint="eastAsia"/>
        </w:rPr>
        <w:t>グラフの種類の変更</w:t>
      </w:r>
    </w:p>
    <w:p w:rsidR="00080F0E" w:rsidRDefault="00A32DEC" w:rsidP="00A32DEC">
      <w:pPr>
        <w:pStyle w:val="305"/>
      </w:pPr>
      <w:r>
        <w:rPr>
          <w:rFonts w:hint="eastAsia"/>
        </w:rPr>
        <w:t>次に、グラフの種類を「</w:t>
      </w:r>
      <w:r w:rsidRPr="00A32DEC">
        <w:rPr>
          <w:rFonts w:hint="eastAsia"/>
          <w:b/>
        </w:rPr>
        <w:t>積み上げ縦棒</w:t>
      </w:r>
      <w:r>
        <w:rPr>
          <w:rFonts w:hint="eastAsia"/>
        </w:rPr>
        <w:t>」へ変更します。グラフの種類を変更するには、通常の Excel での操作と同様、次のようにグラフを右クリックして、「</w:t>
      </w:r>
      <w:r w:rsidRPr="00A32DEC">
        <w:rPr>
          <w:rFonts w:hint="eastAsia"/>
          <w:b/>
        </w:rPr>
        <w:t>グラフの種類の変更</w:t>
      </w:r>
      <w:r>
        <w:rPr>
          <w:rFonts w:hint="eastAsia"/>
        </w:rPr>
        <w:t>」をクリックします。</w:t>
      </w:r>
    </w:p>
    <w:p w:rsidR="002F5E13" w:rsidRDefault="00C31D07" w:rsidP="00A32DEC">
      <w:pPr>
        <w:pStyle w:val="305"/>
      </w:pPr>
      <w:r w:rsidRPr="00C31D07">
        <w:rPr>
          <w:noProof/>
        </w:rPr>
        <w:lastRenderedPageBreak/>
        <w:drawing>
          <wp:inline distT="0" distB="0" distL="0" distR="0" wp14:anchorId="6166CB80" wp14:editId="3F99E696">
            <wp:extent cx="4293704" cy="2172299"/>
            <wp:effectExtent l="0" t="0" r="0" b="0"/>
            <wp:docPr id="783" name="図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300808" cy="2175893"/>
                    </a:xfrm>
                    <a:prstGeom prst="rect">
                      <a:avLst/>
                    </a:prstGeom>
                    <a:noFill/>
                    <a:ln>
                      <a:noFill/>
                    </a:ln>
                  </pic:spPr>
                </pic:pic>
              </a:graphicData>
            </a:graphic>
          </wp:inline>
        </w:drawing>
      </w:r>
    </w:p>
    <w:p w:rsidR="008F26CE" w:rsidRDefault="00C31D07" w:rsidP="00A32DEC">
      <w:pPr>
        <w:pStyle w:val="305"/>
      </w:pPr>
      <w:r w:rsidRPr="00C31D07">
        <w:rPr>
          <w:noProof/>
        </w:rPr>
        <w:drawing>
          <wp:inline distT="0" distB="0" distL="0" distR="0" wp14:anchorId="0E2FD05A" wp14:editId="5B58C796">
            <wp:extent cx="4206240" cy="2067851"/>
            <wp:effectExtent l="0" t="0" r="0" b="0"/>
            <wp:docPr id="784" name="図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204774" cy="2067131"/>
                    </a:xfrm>
                    <a:prstGeom prst="rect">
                      <a:avLst/>
                    </a:prstGeom>
                    <a:noFill/>
                    <a:ln>
                      <a:noFill/>
                    </a:ln>
                  </pic:spPr>
                </pic:pic>
              </a:graphicData>
            </a:graphic>
          </wp:inline>
        </w:drawing>
      </w:r>
    </w:p>
    <w:p w:rsidR="008F26CE" w:rsidRDefault="00A32DEC" w:rsidP="005B354B">
      <w:pPr>
        <w:pStyle w:val="305"/>
        <w:spacing w:afterLines="100" w:after="360"/>
      </w:pPr>
      <w:r>
        <w:rPr>
          <w:rFonts w:hint="eastAsia"/>
        </w:rPr>
        <w:t>グラフのレイアウトやスタイルについても、通常の Excel での操作と同様、［</w:t>
      </w:r>
      <w:r w:rsidRPr="00A32DEC">
        <w:rPr>
          <w:rFonts w:hint="eastAsia"/>
          <w:b/>
        </w:rPr>
        <w:t>デザイン</w:t>
      </w:r>
      <w:r>
        <w:rPr>
          <w:rFonts w:hint="eastAsia"/>
        </w:rPr>
        <w:t>］タブ</w:t>
      </w:r>
      <w:r w:rsidR="00EC21AB">
        <w:rPr>
          <w:rFonts w:hint="eastAsia"/>
        </w:rPr>
        <w:t>や［</w:t>
      </w:r>
      <w:r w:rsidR="00EC21AB" w:rsidRPr="00EC21AB">
        <w:rPr>
          <w:rFonts w:hint="eastAsia"/>
          <w:b/>
        </w:rPr>
        <w:t>レイアウト</w:t>
      </w:r>
      <w:r w:rsidR="00EC21AB">
        <w:rPr>
          <w:rFonts w:hint="eastAsia"/>
        </w:rPr>
        <w:t>］タブ</w:t>
      </w:r>
      <w:r>
        <w:rPr>
          <w:rFonts w:hint="eastAsia"/>
        </w:rPr>
        <w:t>から簡単に変更することができます。</w:t>
      </w:r>
    </w:p>
    <w:p w:rsidR="008F26CE" w:rsidRDefault="00080F0E" w:rsidP="00080F0E">
      <w:pPr>
        <w:pStyle w:val="3051"/>
        <w:spacing w:before="180"/>
      </w:pPr>
      <w:r>
        <w:rPr>
          <w:rFonts w:hint="eastAsia"/>
        </w:rPr>
        <w:t>2つ目のグラフを折れ線グラフへ設定</w:t>
      </w:r>
    </w:p>
    <w:p w:rsidR="00080F0E" w:rsidRPr="00A32DEC" w:rsidRDefault="00A32DEC" w:rsidP="00A32DEC">
      <w:pPr>
        <w:pStyle w:val="305"/>
      </w:pPr>
      <w:r>
        <w:rPr>
          <w:rFonts w:hint="eastAsia"/>
        </w:rPr>
        <w:t>次に、2つ目のグラフ（右上）のグラフを次のように折れ線グラフへ設定します。</w:t>
      </w:r>
    </w:p>
    <w:p w:rsidR="008F26CE" w:rsidRDefault="00C31D07" w:rsidP="00A32DEC">
      <w:pPr>
        <w:pStyle w:val="305"/>
      </w:pPr>
      <w:r w:rsidRPr="00C31D07">
        <w:rPr>
          <w:noProof/>
        </w:rPr>
        <w:drawing>
          <wp:inline distT="0" distB="0" distL="0" distR="0" wp14:anchorId="77EDBCDA" wp14:editId="7672DE98">
            <wp:extent cx="4497078" cy="2838615"/>
            <wp:effectExtent l="0" t="0" r="0" b="0"/>
            <wp:docPr id="790" name="図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4511120" cy="2847478"/>
                    </a:xfrm>
                    <a:prstGeom prst="rect">
                      <a:avLst/>
                    </a:prstGeom>
                    <a:noFill/>
                    <a:ln>
                      <a:noFill/>
                    </a:ln>
                  </pic:spPr>
                </pic:pic>
              </a:graphicData>
            </a:graphic>
          </wp:inline>
        </w:drawing>
      </w:r>
    </w:p>
    <w:p w:rsidR="00A32DEC" w:rsidRDefault="00A32DEC" w:rsidP="005B354B">
      <w:pPr>
        <w:pStyle w:val="305"/>
        <w:spacing w:afterLines="100" w:after="360"/>
      </w:pPr>
      <w:r>
        <w:rPr>
          <w:rFonts w:hint="eastAsia"/>
        </w:rPr>
        <w:t>「</w:t>
      </w:r>
      <w:r w:rsidR="00AF5DD3">
        <w:rPr>
          <w:rFonts w:hint="eastAsia"/>
          <w:b/>
        </w:rPr>
        <w:t>凡例</w:t>
      </w:r>
      <w:r w:rsidRPr="00A32DEC">
        <w:rPr>
          <w:rFonts w:hint="eastAsia"/>
          <w:b/>
        </w:rPr>
        <w:t>フィールド</w:t>
      </w:r>
      <w:r>
        <w:rPr>
          <w:rFonts w:hint="eastAsia"/>
        </w:rPr>
        <w:t>」に「</w:t>
      </w:r>
      <w:r w:rsidRPr="00A32DEC">
        <w:rPr>
          <w:rFonts w:hint="eastAsia"/>
          <w:b/>
        </w:rPr>
        <w:t>年</w:t>
      </w:r>
      <w:r>
        <w:rPr>
          <w:rFonts w:hint="eastAsia"/>
        </w:rPr>
        <w:t>」、「</w:t>
      </w:r>
      <w:r>
        <w:rPr>
          <w:rFonts w:hint="eastAsia"/>
          <w:b/>
        </w:rPr>
        <w:t>軸</w:t>
      </w:r>
      <w:r w:rsidRPr="00A32DEC">
        <w:rPr>
          <w:rFonts w:hint="eastAsia"/>
          <w:b/>
        </w:rPr>
        <w:t>フィールド</w:t>
      </w:r>
      <w:r>
        <w:rPr>
          <w:rFonts w:hint="eastAsia"/>
        </w:rPr>
        <w:t>」に「</w:t>
      </w:r>
      <w:r>
        <w:rPr>
          <w:rFonts w:hint="eastAsia"/>
          <w:b/>
        </w:rPr>
        <w:t>月</w:t>
      </w:r>
      <w:r>
        <w:rPr>
          <w:rFonts w:hint="eastAsia"/>
        </w:rPr>
        <w:t>」、「</w:t>
      </w:r>
      <w:r w:rsidRPr="00A32DEC">
        <w:rPr>
          <w:rFonts w:hint="eastAsia"/>
          <w:b/>
        </w:rPr>
        <w:t>Σ 値</w:t>
      </w:r>
      <w:r>
        <w:rPr>
          <w:rFonts w:hint="eastAsia"/>
        </w:rPr>
        <w:t>」に「</w:t>
      </w:r>
      <w:r w:rsidRPr="00A32DEC">
        <w:rPr>
          <w:rFonts w:hint="eastAsia"/>
          <w:b/>
        </w:rPr>
        <w:t>受注金額</w:t>
      </w:r>
      <w:r>
        <w:rPr>
          <w:rFonts w:hint="eastAsia"/>
        </w:rPr>
        <w:t>」を設定して、グラ</w:t>
      </w:r>
      <w:r>
        <w:rPr>
          <w:rFonts w:hint="eastAsia"/>
        </w:rPr>
        <w:lastRenderedPageBreak/>
        <w:t>フの種類を「</w:t>
      </w:r>
      <w:r w:rsidRPr="00A32DEC">
        <w:rPr>
          <w:rFonts w:hint="eastAsia"/>
          <w:b/>
        </w:rPr>
        <w:t>折れ線</w:t>
      </w:r>
      <w:r>
        <w:rPr>
          <w:rFonts w:hint="eastAsia"/>
        </w:rPr>
        <w:t>」へ変更し、月ごとの受注金額の推移を表示するようにします。</w:t>
      </w:r>
    </w:p>
    <w:p w:rsidR="00080F0E" w:rsidRDefault="00080F0E" w:rsidP="00080F0E">
      <w:pPr>
        <w:pStyle w:val="3051"/>
        <w:spacing w:before="180"/>
      </w:pPr>
      <w:r>
        <w:rPr>
          <w:rFonts w:hint="eastAsia"/>
        </w:rPr>
        <w:t>3つ目のグラフを円グラフへ設定</w:t>
      </w:r>
    </w:p>
    <w:p w:rsidR="00080F0E" w:rsidRDefault="00A32DEC" w:rsidP="00A32DEC">
      <w:pPr>
        <w:pStyle w:val="305"/>
      </w:pPr>
      <w:r>
        <w:rPr>
          <w:rFonts w:hint="eastAsia"/>
        </w:rPr>
        <w:t>3つ目（左下）のグラフは、社員の在籍支社ごとの受注金額を円グラフで表示するようにします。</w:t>
      </w:r>
    </w:p>
    <w:p w:rsidR="00641353" w:rsidRDefault="00C31D07" w:rsidP="005B354B">
      <w:pPr>
        <w:pStyle w:val="305"/>
        <w:spacing w:afterLines="100" w:after="360"/>
      </w:pPr>
      <w:r w:rsidRPr="00C31D07">
        <w:rPr>
          <w:noProof/>
        </w:rPr>
        <w:drawing>
          <wp:inline distT="0" distB="0" distL="0" distR="0" wp14:anchorId="2FD26089" wp14:editId="34CE303A">
            <wp:extent cx="5151071" cy="3338624"/>
            <wp:effectExtent l="0" t="0" r="0" b="0"/>
            <wp:docPr id="792" name="図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151547" cy="3338933"/>
                    </a:xfrm>
                    <a:prstGeom prst="rect">
                      <a:avLst/>
                    </a:prstGeom>
                    <a:noFill/>
                    <a:ln>
                      <a:noFill/>
                    </a:ln>
                  </pic:spPr>
                </pic:pic>
              </a:graphicData>
            </a:graphic>
          </wp:inline>
        </w:drawing>
      </w:r>
    </w:p>
    <w:p w:rsidR="008F26CE" w:rsidRDefault="00080F0E" w:rsidP="00080F0E">
      <w:pPr>
        <w:pStyle w:val="3051"/>
        <w:spacing w:before="180"/>
      </w:pPr>
      <w:r>
        <w:rPr>
          <w:rFonts w:hint="eastAsia"/>
        </w:rPr>
        <w:t>4つ目のグラフを棒グラフへ設定</w:t>
      </w:r>
    </w:p>
    <w:p w:rsidR="008F26CE" w:rsidRDefault="00A32DEC" w:rsidP="00A32DEC">
      <w:pPr>
        <w:pStyle w:val="305"/>
      </w:pPr>
      <w:r>
        <w:rPr>
          <w:rFonts w:hint="eastAsia"/>
        </w:rPr>
        <w:t>4つ目（右下）のグラフは、得意先の都道府県ごとの受注金額を棒グラフで表示するようにします。</w:t>
      </w:r>
    </w:p>
    <w:p w:rsidR="008F26CE" w:rsidRDefault="00C31D07" w:rsidP="00A32DEC">
      <w:pPr>
        <w:pStyle w:val="305"/>
      </w:pPr>
      <w:r w:rsidRPr="00C31D07">
        <w:rPr>
          <w:noProof/>
        </w:rPr>
        <w:drawing>
          <wp:inline distT="0" distB="0" distL="0" distR="0" wp14:anchorId="651CED58" wp14:editId="21CA45BA">
            <wp:extent cx="5061098" cy="3280309"/>
            <wp:effectExtent l="0" t="0" r="0" b="0"/>
            <wp:docPr id="794" name="図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057158" cy="3277755"/>
                    </a:xfrm>
                    <a:prstGeom prst="rect">
                      <a:avLst/>
                    </a:prstGeom>
                    <a:noFill/>
                    <a:ln>
                      <a:noFill/>
                    </a:ln>
                  </pic:spPr>
                </pic:pic>
              </a:graphicData>
            </a:graphic>
          </wp:inline>
        </w:drawing>
      </w:r>
    </w:p>
    <w:p w:rsidR="008F26CE" w:rsidRDefault="00A32DEC" w:rsidP="00A32DEC">
      <w:pPr>
        <w:pStyle w:val="3051"/>
        <w:spacing w:before="180"/>
      </w:pPr>
      <w:r>
        <w:rPr>
          <w:rFonts w:hint="eastAsia"/>
        </w:rPr>
        <w:lastRenderedPageBreak/>
        <w:t>スライサーの設定</w:t>
      </w:r>
    </w:p>
    <w:p w:rsidR="008F26CE" w:rsidRDefault="00A32DEC" w:rsidP="00A32DEC">
      <w:pPr>
        <w:pStyle w:val="305"/>
      </w:pPr>
      <w:r>
        <w:rPr>
          <w:rFonts w:hint="eastAsia"/>
        </w:rPr>
        <w:t>最後に、任意の水平スライサーおよび垂直スライサーを配置して、完成です。</w:t>
      </w:r>
    </w:p>
    <w:p w:rsidR="00080F0E" w:rsidRDefault="00C31D07" w:rsidP="00A32DEC">
      <w:pPr>
        <w:pStyle w:val="305"/>
      </w:pPr>
      <w:r w:rsidRPr="00C31D07">
        <w:rPr>
          <w:noProof/>
        </w:rPr>
        <w:drawing>
          <wp:inline distT="0" distB="0" distL="0" distR="0" wp14:anchorId="67E1B49A" wp14:editId="58DA7573">
            <wp:extent cx="5603358" cy="3858527"/>
            <wp:effectExtent l="0" t="0" r="0" b="0"/>
            <wp:docPr id="795" name="図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600868" cy="3856812"/>
                    </a:xfrm>
                    <a:prstGeom prst="rect">
                      <a:avLst/>
                    </a:prstGeom>
                    <a:noFill/>
                    <a:ln>
                      <a:noFill/>
                    </a:ln>
                  </pic:spPr>
                </pic:pic>
              </a:graphicData>
            </a:graphic>
          </wp:inline>
        </w:drawing>
      </w:r>
    </w:p>
    <w:p w:rsidR="00A32DEC" w:rsidRDefault="00A32DEC" w:rsidP="00A32DEC">
      <w:pPr>
        <w:pStyle w:val="305"/>
      </w:pPr>
      <w:r>
        <w:rPr>
          <w:rFonts w:hint="eastAsia"/>
        </w:rPr>
        <w:t>配置したスライサーは、次のように 4つのグラフすべてに連動して、動作します。</w:t>
      </w:r>
    </w:p>
    <w:p w:rsidR="008F26CE" w:rsidRPr="00A32DEC" w:rsidRDefault="00C31D07" w:rsidP="00A32DEC">
      <w:pPr>
        <w:pStyle w:val="305"/>
      </w:pPr>
      <w:r w:rsidRPr="00C31D07">
        <w:rPr>
          <w:noProof/>
        </w:rPr>
        <w:drawing>
          <wp:inline distT="0" distB="0" distL="0" distR="0" wp14:anchorId="4FD8A022" wp14:editId="44840CA5">
            <wp:extent cx="5039832" cy="3264763"/>
            <wp:effectExtent l="0" t="0" r="0" b="0"/>
            <wp:docPr id="796" name="図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046987" cy="3269398"/>
                    </a:xfrm>
                    <a:prstGeom prst="rect">
                      <a:avLst/>
                    </a:prstGeom>
                    <a:noFill/>
                    <a:ln>
                      <a:noFill/>
                    </a:ln>
                  </pic:spPr>
                </pic:pic>
              </a:graphicData>
            </a:graphic>
          </wp:inline>
        </w:drawing>
      </w:r>
    </w:p>
    <w:p w:rsidR="00A32DEC" w:rsidRPr="00A32DEC" w:rsidRDefault="00A32DEC" w:rsidP="00A32DEC">
      <w:pPr>
        <w:pStyle w:val="305"/>
      </w:pPr>
    </w:p>
    <w:p w:rsidR="008F26CE" w:rsidRDefault="008F26CE" w:rsidP="008F26CE">
      <w:pPr>
        <w:pStyle w:val="205"/>
      </w:pPr>
      <w:bookmarkStart w:id="29" w:name="_Toc263386665"/>
      <w:r>
        <w:lastRenderedPageBreak/>
        <w:t xml:space="preserve">Web </w:t>
      </w:r>
      <w:r>
        <w:rPr>
          <w:rFonts w:hint="eastAsia"/>
        </w:rPr>
        <w:t>ページ（</w:t>
      </w:r>
      <w:r>
        <w:t xml:space="preserve">HTML </w:t>
      </w:r>
      <w:r>
        <w:rPr>
          <w:rFonts w:hint="eastAsia"/>
        </w:rPr>
        <w:t>ファイル）からのテーブル作成</w:t>
      </w:r>
      <w:bookmarkEnd w:id="29"/>
    </w:p>
    <w:p w:rsidR="008F26CE" w:rsidRDefault="008F26CE" w:rsidP="008F26CE">
      <w:pPr>
        <w:pStyle w:val="3051"/>
        <w:spacing w:before="180"/>
      </w:pPr>
      <w:r>
        <w:t xml:space="preserve">Web </w:t>
      </w:r>
      <w:r>
        <w:rPr>
          <w:rFonts w:hint="eastAsia"/>
        </w:rPr>
        <w:t>ページ（</w:t>
      </w:r>
      <w:r>
        <w:t xml:space="preserve">HTML </w:t>
      </w:r>
      <w:r>
        <w:rPr>
          <w:rFonts w:hint="eastAsia"/>
        </w:rPr>
        <w:t>ファイル）からのテーブル作成</w:t>
      </w:r>
    </w:p>
    <w:p w:rsidR="008F26CE" w:rsidRDefault="003D5600" w:rsidP="00FD330F">
      <w:pPr>
        <w:pStyle w:val="305"/>
      </w:pPr>
      <w:r>
        <w:rPr>
          <w:rFonts w:hint="eastAsia"/>
        </w:rPr>
        <w:t>PowerPivot for Excel 2010 には、</w:t>
      </w:r>
      <w:r w:rsidRPr="003D5600">
        <w:rPr>
          <w:rFonts w:hint="eastAsia"/>
          <w:b/>
        </w:rPr>
        <w:t>Web ページ</w:t>
      </w:r>
      <w:r w:rsidRPr="003D5600">
        <w:rPr>
          <w:rFonts w:hint="eastAsia"/>
        </w:rPr>
        <w:t>（</w:t>
      </w:r>
      <w:r>
        <w:rPr>
          <w:rFonts w:hint="eastAsia"/>
        </w:rPr>
        <w:t>HTML ファイル</w:t>
      </w:r>
      <w:r w:rsidRPr="003D5600">
        <w:rPr>
          <w:rFonts w:hint="eastAsia"/>
        </w:rPr>
        <w:t>）</w:t>
      </w:r>
      <w:r>
        <w:rPr>
          <w:rFonts w:hint="eastAsia"/>
        </w:rPr>
        <w:t xml:space="preserve">や </w:t>
      </w:r>
      <w:r w:rsidRPr="003D5600">
        <w:rPr>
          <w:rFonts w:hint="eastAsia"/>
          <w:b/>
        </w:rPr>
        <w:t>Excel ファイル</w:t>
      </w:r>
      <w:r w:rsidR="00C80466" w:rsidRPr="003D5600">
        <w:rPr>
          <w:rFonts w:hint="eastAsia"/>
        </w:rPr>
        <w:t>（</w:t>
      </w:r>
      <w:r w:rsidR="00C80466">
        <w:rPr>
          <w:rFonts w:hint="eastAsia"/>
        </w:rPr>
        <w:t>ワークシート</w:t>
      </w:r>
      <w:r w:rsidR="00C80466" w:rsidRPr="003D5600">
        <w:rPr>
          <w:rFonts w:hint="eastAsia"/>
        </w:rPr>
        <w:t>）</w:t>
      </w:r>
      <w:r>
        <w:rPr>
          <w:rFonts w:hint="eastAsia"/>
        </w:rPr>
        <w:t>からコピーしたデータをピボット テーブル／グラフのデータソース（テーブル）として作成できる便利な機能があります。為替などの各種変動するデータを Web ページから取得したり、普段 Excel で利用しているデータを取得したりできるので、大変便利です。</w:t>
      </w:r>
    </w:p>
    <w:p w:rsidR="003D5600" w:rsidRDefault="003D5600" w:rsidP="00FD330F">
      <w:pPr>
        <w:pStyle w:val="305"/>
      </w:pPr>
      <w:r>
        <w:rPr>
          <w:rFonts w:hint="eastAsia"/>
        </w:rPr>
        <w:t>ここでは、サンプル スクリプトにある Web ページ（</w:t>
      </w:r>
      <w:r w:rsidRPr="003D5600">
        <w:rPr>
          <w:rFonts w:hint="eastAsia"/>
          <w:b/>
        </w:rPr>
        <w:t>県とエリア.htm</w:t>
      </w:r>
      <w:r>
        <w:rPr>
          <w:rFonts w:hint="eastAsia"/>
        </w:rPr>
        <w:t xml:space="preserve"> ファイル）をテーブルとして作成してみましょう。</w:t>
      </w:r>
    </w:p>
    <w:p w:rsidR="003F4674" w:rsidRDefault="003F4674" w:rsidP="00FD330F">
      <w:pPr>
        <w:pStyle w:val="305"/>
      </w:pPr>
      <w:r w:rsidRPr="003F4674">
        <w:rPr>
          <w:rFonts w:hint="eastAsia"/>
          <w:noProof/>
        </w:rPr>
        <w:drawing>
          <wp:inline distT="0" distB="0" distL="0" distR="0" wp14:anchorId="18E5FD0C" wp14:editId="4A296670">
            <wp:extent cx="5196687" cy="3113904"/>
            <wp:effectExtent l="19050" t="0" r="3963" b="0"/>
            <wp:docPr id="85" name="図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23" cstate="print"/>
                    <a:srcRect/>
                    <a:stretch>
                      <a:fillRect/>
                    </a:stretch>
                  </pic:blipFill>
                  <pic:spPr bwMode="auto">
                    <a:xfrm>
                      <a:off x="0" y="0"/>
                      <a:ext cx="5193484" cy="3111985"/>
                    </a:xfrm>
                    <a:prstGeom prst="rect">
                      <a:avLst/>
                    </a:prstGeom>
                    <a:noFill/>
                    <a:ln w="9525">
                      <a:noFill/>
                      <a:miter lim="800000"/>
                      <a:headEnd/>
                      <a:tailEnd/>
                    </a:ln>
                  </pic:spPr>
                </pic:pic>
              </a:graphicData>
            </a:graphic>
          </wp:inline>
        </w:drawing>
      </w:r>
    </w:p>
    <w:p w:rsidR="003F4674" w:rsidRDefault="003D5600" w:rsidP="00FD330F">
      <w:pPr>
        <w:pStyle w:val="305"/>
      </w:pPr>
      <w:r>
        <w:rPr>
          <w:rFonts w:hint="eastAsia"/>
        </w:rPr>
        <w:t>この HTML ファイルには、県のエリア（北海道や東北、関東、近畿、四国など）を設定しています。このファイルのデータを次のようにドラッグしてすべて選択して、コピーします。</w:t>
      </w:r>
    </w:p>
    <w:p w:rsidR="003F4674" w:rsidRDefault="003F4674" w:rsidP="00FD330F">
      <w:pPr>
        <w:pStyle w:val="305"/>
      </w:pPr>
      <w:r w:rsidRPr="003F4674">
        <w:rPr>
          <w:rFonts w:hint="eastAsia"/>
          <w:noProof/>
        </w:rPr>
        <w:drawing>
          <wp:inline distT="0" distB="0" distL="0" distR="0" wp14:anchorId="314BAF8E" wp14:editId="3F9A9E65">
            <wp:extent cx="3536137" cy="2731981"/>
            <wp:effectExtent l="19050" t="0" r="7163" b="0"/>
            <wp:docPr id="86" name="図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24" cstate="print"/>
                    <a:srcRect/>
                    <a:stretch>
                      <a:fillRect/>
                    </a:stretch>
                  </pic:blipFill>
                  <pic:spPr bwMode="auto">
                    <a:xfrm>
                      <a:off x="0" y="0"/>
                      <a:ext cx="3537238" cy="2732832"/>
                    </a:xfrm>
                    <a:prstGeom prst="rect">
                      <a:avLst/>
                    </a:prstGeom>
                    <a:noFill/>
                    <a:ln w="9525">
                      <a:noFill/>
                      <a:miter lim="800000"/>
                      <a:headEnd/>
                      <a:tailEnd/>
                    </a:ln>
                  </pic:spPr>
                </pic:pic>
              </a:graphicData>
            </a:graphic>
          </wp:inline>
        </w:drawing>
      </w:r>
    </w:p>
    <w:p w:rsidR="003F4674" w:rsidRDefault="003D5600" w:rsidP="00FD330F">
      <w:pPr>
        <w:pStyle w:val="305"/>
      </w:pPr>
      <w:r>
        <w:rPr>
          <w:rFonts w:hint="eastAsia"/>
        </w:rPr>
        <w:lastRenderedPageBreak/>
        <w:t>次に、</w:t>
      </w:r>
      <w:r w:rsidR="005264C4">
        <w:rPr>
          <w:rFonts w:hint="eastAsia"/>
        </w:rPr>
        <w:t xml:space="preserve">PowerPivot </w:t>
      </w:r>
      <w:r w:rsidR="00B64EF3">
        <w:rPr>
          <w:rFonts w:hint="eastAsia"/>
        </w:rPr>
        <w:t>ウィンドウ</w:t>
      </w:r>
      <w:r>
        <w:rPr>
          <w:rFonts w:hint="eastAsia"/>
        </w:rPr>
        <w:t>へ移動して、「</w:t>
      </w:r>
      <w:r w:rsidR="00C421CD">
        <w:rPr>
          <w:rFonts w:hint="eastAsia"/>
          <w:b/>
        </w:rPr>
        <w:t>貼り付け</w:t>
      </w:r>
      <w:r>
        <w:rPr>
          <w:rFonts w:hint="eastAsia"/>
        </w:rPr>
        <w:t>」ボタンをクリックします（このボタンはクリップボードにデータがある場合に</w:t>
      </w:r>
      <w:r w:rsidR="00EC21AB">
        <w:rPr>
          <w:rFonts w:hint="eastAsia"/>
        </w:rPr>
        <w:t>のみ</w:t>
      </w:r>
      <w:r>
        <w:rPr>
          <w:rFonts w:hint="eastAsia"/>
        </w:rPr>
        <w:t>有効化されて、データがない場合にはグレーアウトされています）。</w:t>
      </w:r>
    </w:p>
    <w:p w:rsidR="003F4674" w:rsidRDefault="00C31D07" w:rsidP="00FD330F">
      <w:pPr>
        <w:pStyle w:val="305"/>
      </w:pPr>
      <w:r w:rsidRPr="00C31D07">
        <w:rPr>
          <w:noProof/>
        </w:rPr>
        <w:drawing>
          <wp:inline distT="0" distB="0" distL="0" distR="0" wp14:anchorId="29BB714B" wp14:editId="16F6139B">
            <wp:extent cx="5082363" cy="3269312"/>
            <wp:effectExtent l="0" t="0" r="0" b="0"/>
            <wp:docPr id="797" name="図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090909" cy="3274810"/>
                    </a:xfrm>
                    <a:prstGeom prst="rect">
                      <a:avLst/>
                    </a:prstGeom>
                    <a:noFill/>
                    <a:ln>
                      <a:noFill/>
                    </a:ln>
                  </pic:spPr>
                </pic:pic>
              </a:graphicData>
            </a:graphic>
          </wp:inline>
        </w:drawing>
      </w:r>
    </w:p>
    <w:p w:rsidR="003F4674" w:rsidRDefault="000B04BA" w:rsidP="00FD330F">
      <w:pPr>
        <w:pStyle w:val="305"/>
      </w:pPr>
      <w:r>
        <w:rPr>
          <w:rFonts w:hint="eastAsia"/>
        </w:rPr>
        <w:t>これにより、［</w:t>
      </w:r>
      <w:r w:rsidR="00F441ED">
        <w:rPr>
          <w:rFonts w:hint="eastAsia"/>
          <w:b/>
        </w:rPr>
        <w:t>貼り付けプレビュー</w:t>
      </w:r>
      <w:r>
        <w:rPr>
          <w:rFonts w:hint="eastAsia"/>
        </w:rPr>
        <w:t>］ダイアログが表示されて、ペーストするデータのプレビューが表示されます。また「</w:t>
      </w:r>
      <w:r w:rsidR="00C80466">
        <w:rPr>
          <w:rFonts w:hint="eastAsia"/>
          <w:b/>
        </w:rPr>
        <w:t>先頭の行を列見出しとして</w:t>
      </w:r>
      <w:r w:rsidR="00AF5DD3">
        <w:rPr>
          <w:rFonts w:hint="eastAsia"/>
          <w:b/>
        </w:rPr>
        <w:t>使用</w:t>
      </w:r>
      <w:r w:rsidR="00C80466">
        <w:rPr>
          <w:rFonts w:hint="eastAsia"/>
          <w:b/>
        </w:rPr>
        <w:t>する</w:t>
      </w:r>
      <w:r>
        <w:rPr>
          <w:rFonts w:hint="eastAsia"/>
        </w:rPr>
        <w:t>」をチェックすることで、先頭の行を列ヘッダーとして利用できるようになります。</w:t>
      </w:r>
    </w:p>
    <w:p w:rsidR="000B04BA" w:rsidRDefault="000B04BA" w:rsidP="00FD330F">
      <w:pPr>
        <w:pStyle w:val="305"/>
      </w:pPr>
      <w:r>
        <w:rPr>
          <w:rFonts w:hint="eastAsia"/>
        </w:rPr>
        <w:t>［</w:t>
      </w:r>
      <w:r w:rsidRPr="000B04BA">
        <w:rPr>
          <w:rFonts w:hint="eastAsia"/>
          <w:b/>
        </w:rPr>
        <w:t>OK</w:t>
      </w:r>
      <w:r>
        <w:rPr>
          <w:rFonts w:hint="eastAsia"/>
        </w:rPr>
        <w:t>］ボタンをクリックすると、</w:t>
      </w:r>
      <w:r w:rsidR="005264C4">
        <w:rPr>
          <w:rFonts w:hint="eastAsia"/>
        </w:rPr>
        <w:t xml:space="preserve">PowerPivot </w:t>
      </w:r>
      <w:r w:rsidR="00B64EF3">
        <w:rPr>
          <w:rFonts w:hint="eastAsia"/>
        </w:rPr>
        <w:t>ウィンドウ</w:t>
      </w:r>
      <w:r>
        <w:rPr>
          <w:rFonts w:hint="eastAsia"/>
        </w:rPr>
        <w:t>にタブが 1つ追加されて、既定では「</w:t>
      </w:r>
      <w:r w:rsidR="00C80466">
        <w:rPr>
          <w:rFonts w:hint="eastAsia"/>
          <w:b/>
        </w:rPr>
        <w:t>テーブル</w:t>
      </w:r>
      <w:r>
        <w:rPr>
          <w:rFonts w:hint="eastAsia"/>
        </w:rPr>
        <w:t>」という名前が設定されます（名前を変更するには、タブを右クリックして、「</w:t>
      </w:r>
      <w:r w:rsidRPr="000B04BA">
        <w:rPr>
          <w:rFonts w:hint="eastAsia"/>
          <w:b/>
        </w:rPr>
        <w:t>名前の変更</w:t>
      </w:r>
      <w:r>
        <w:rPr>
          <w:rFonts w:hint="eastAsia"/>
        </w:rPr>
        <w:t>」をクリックします）。</w:t>
      </w:r>
    </w:p>
    <w:p w:rsidR="003F4674" w:rsidRDefault="00C31D07" w:rsidP="005B354B">
      <w:pPr>
        <w:pStyle w:val="305"/>
        <w:spacing w:afterLines="100" w:after="360"/>
      </w:pPr>
      <w:r w:rsidRPr="00C31D07">
        <w:rPr>
          <w:noProof/>
        </w:rPr>
        <w:drawing>
          <wp:inline distT="0" distB="0" distL="0" distR="0" wp14:anchorId="795ACE1D" wp14:editId="2BA22034">
            <wp:extent cx="3987209" cy="2477267"/>
            <wp:effectExtent l="0" t="0" r="0" b="0"/>
            <wp:docPr id="798" name="図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988565" cy="2478110"/>
                    </a:xfrm>
                    <a:prstGeom prst="rect">
                      <a:avLst/>
                    </a:prstGeom>
                    <a:noFill/>
                    <a:ln>
                      <a:noFill/>
                    </a:ln>
                  </pic:spPr>
                </pic:pic>
              </a:graphicData>
            </a:graphic>
          </wp:inline>
        </w:drawing>
      </w:r>
    </w:p>
    <w:p w:rsidR="003F4674" w:rsidRDefault="003F4674" w:rsidP="003F4674">
      <w:pPr>
        <w:pStyle w:val="3051"/>
        <w:spacing w:before="180"/>
      </w:pPr>
      <w:r>
        <w:rPr>
          <w:rFonts w:hint="eastAsia"/>
        </w:rPr>
        <w:t>リレーションシップの作成</w:t>
      </w:r>
    </w:p>
    <w:p w:rsidR="003F4674" w:rsidRDefault="000B04BA" w:rsidP="00FD330F">
      <w:pPr>
        <w:pStyle w:val="305"/>
      </w:pPr>
      <w:r>
        <w:rPr>
          <w:rFonts w:hint="eastAsia"/>
        </w:rPr>
        <w:t>次に、貼り付けた HTML ファイル（テーブル）と得意先テーブル</w:t>
      </w:r>
      <w:r w:rsidR="001903ED">
        <w:rPr>
          <w:rFonts w:hint="eastAsia"/>
        </w:rPr>
        <w:t>と</w:t>
      </w:r>
      <w:r>
        <w:rPr>
          <w:rFonts w:hint="eastAsia"/>
        </w:rPr>
        <w:t>の</w:t>
      </w:r>
      <w:r w:rsidRPr="001903ED">
        <w:rPr>
          <w:rFonts w:hint="eastAsia"/>
          <w:b/>
        </w:rPr>
        <w:t>リレーションシップ</w:t>
      </w:r>
      <w:r>
        <w:rPr>
          <w:rFonts w:hint="eastAsia"/>
        </w:rPr>
        <w:t>を設定</w:t>
      </w:r>
      <w:r>
        <w:rPr>
          <w:rFonts w:hint="eastAsia"/>
        </w:rPr>
        <w:lastRenderedPageBreak/>
        <w:t>します</w:t>
      </w:r>
      <w:r w:rsidR="001903ED">
        <w:rPr>
          <w:rFonts w:hint="eastAsia"/>
        </w:rPr>
        <w:t>。</w:t>
      </w:r>
      <w:r>
        <w:rPr>
          <w:rFonts w:hint="eastAsia"/>
        </w:rPr>
        <w:t>リレーションシップを設定しない場合は、受注金額との関連性が分からない</w:t>
      </w:r>
      <w:r w:rsidR="001903ED">
        <w:rPr>
          <w:rFonts w:hint="eastAsia"/>
        </w:rPr>
        <w:t>ため、分析軸としては利用できないからです。リレーションシップを作成するには、次のように「</w:t>
      </w:r>
      <w:r w:rsidR="001903ED" w:rsidRPr="001903ED">
        <w:rPr>
          <w:rFonts w:hint="eastAsia"/>
          <w:b/>
        </w:rPr>
        <w:t>得意先</w:t>
      </w:r>
      <w:r w:rsidR="001903ED">
        <w:rPr>
          <w:rFonts w:hint="eastAsia"/>
        </w:rPr>
        <w:t>」テーブルを開いて、「</w:t>
      </w:r>
      <w:r w:rsidR="001903ED" w:rsidRPr="001903ED">
        <w:rPr>
          <w:rFonts w:hint="eastAsia"/>
          <w:b/>
        </w:rPr>
        <w:t>都道府県</w:t>
      </w:r>
      <w:r w:rsidR="001903ED">
        <w:rPr>
          <w:rFonts w:hint="eastAsia"/>
        </w:rPr>
        <w:t>」列を右クリックして、「</w:t>
      </w:r>
      <w:r w:rsidR="00C31D07">
        <w:rPr>
          <w:rFonts w:hint="eastAsia"/>
          <w:b/>
        </w:rPr>
        <w:t>リレーションシップの作成</w:t>
      </w:r>
      <w:r w:rsidR="001903ED">
        <w:rPr>
          <w:rFonts w:hint="eastAsia"/>
        </w:rPr>
        <w:t>」をクリックします。</w:t>
      </w:r>
    </w:p>
    <w:p w:rsidR="003F4674" w:rsidRDefault="00C31D07" w:rsidP="00FD330F">
      <w:pPr>
        <w:pStyle w:val="305"/>
      </w:pPr>
      <w:r w:rsidRPr="00C31D07">
        <w:rPr>
          <w:noProof/>
        </w:rPr>
        <w:drawing>
          <wp:inline distT="0" distB="0" distL="0" distR="0" wp14:anchorId="05BA3380" wp14:editId="53566959">
            <wp:extent cx="5263116" cy="3273308"/>
            <wp:effectExtent l="0" t="0" r="0" b="0"/>
            <wp:docPr id="799" name="図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269620" cy="3277353"/>
                    </a:xfrm>
                    <a:prstGeom prst="rect">
                      <a:avLst/>
                    </a:prstGeom>
                    <a:noFill/>
                    <a:ln>
                      <a:noFill/>
                    </a:ln>
                  </pic:spPr>
                </pic:pic>
              </a:graphicData>
            </a:graphic>
          </wp:inline>
        </w:drawing>
      </w:r>
    </w:p>
    <w:p w:rsidR="003F4674" w:rsidRPr="00C0267A" w:rsidRDefault="001903ED" w:rsidP="005B354B">
      <w:pPr>
        <w:pStyle w:val="305"/>
        <w:spacing w:afterLines="100" w:after="360"/>
        <w:rPr>
          <w:b/>
        </w:rPr>
      </w:pPr>
      <w:r>
        <w:rPr>
          <w:rFonts w:hint="eastAsia"/>
        </w:rPr>
        <w:t>［</w:t>
      </w:r>
      <w:r w:rsidRPr="001903ED">
        <w:rPr>
          <w:rFonts w:hint="eastAsia"/>
          <w:b/>
        </w:rPr>
        <w:t>リレーションシップの作成</w:t>
      </w:r>
      <w:r>
        <w:rPr>
          <w:rFonts w:hint="eastAsia"/>
        </w:rPr>
        <w:t>］ダイアログでは、［</w:t>
      </w:r>
      <w:r w:rsidRPr="001903ED">
        <w:rPr>
          <w:rFonts w:hint="eastAsia"/>
          <w:b/>
        </w:rPr>
        <w:t>テーブル</w:t>
      </w:r>
      <w:r>
        <w:rPr>
          <w:rFonts w:hint="eastAsia"/>
        </w:rPr>
        <w:t>］で「</w:t>
      </w:r>
      <w:r w:rsidRPr="001903ED">
        <w:rPr>
          <w:rFonts w:hint="eastAsia"/>
          <w:b/>
        </w:rPr>
        <w:t>得意先</w:t>
      </w:r>
      <w:r>
        <w:rPr>
          <w:rFonts w:hint="eastAsia"/>
        </w:rPr>
        <w:t>」、［</w:t>
      </w:r>
      <w:r w:rsidRPr="001903ED">
        <w:rPr>
          <w:rFonts w:hint="eastAsia"/>
          <w:b/>
        </w:rPr>
        <w:t>列</w:t>
      </w:r>
      <w:r>
        <w:rPr>
          <w:rFonts w:hint="eastAsia"/>
        </w:rPr>
        <w:t>］で「</w:t>
      </w:r>
      <w:r w:rsidRPr="001903ED">
        <w:rPr>
          <w:rFonts w:hint="eastAsia"/>
          <w:b/>
        </w:rPr>
        <w:t>都道府県</w:t>
      </w:r>
      <w:r>
        <w:rPr>
          <w:rFonts w:hint="eastAsia"/>
        </w:rPr>
        <w:t>」が設定されていることを確認して、［</w:t>
      </w:r>
      <w:r w:rsidR="00C0267A">
        <w:rPr>
          <w:rFonts w:hint="eastAsia"/>
          <w:b/>
        </w:rPr>
        <w:t>関連する参照テーブル</w:t>
      </w:r>
      <w:r>
        <w:rPr>
          <w:rFonts w:hint="eastAsia"/>
        </w:rPr>
        <w:t>］で「</w:t>
      </w:r>
      <w:r w:rsidR="00C0267A">
        <w:rPr>
          <w:rFonts w:hint="eastAsia"/>
          <w:b/>
        </w:rPr>
        <w:t>テーブル</w:t>
      </w:r>
      <w:r>
        <w:rPr>
          <w:rFonts w:hint="eastAsia"/>
        </w:rPr>
        <w:t>」、［</w:t>
      </w:r>
      <w:r w:rsidRPr="001903ED">
        <w:rPr>
          <w:rFonts w:hint="eastAsia"/>
          <w:b/>
        </w:rPr>
        <w:t>関連</w:t>
      </w:r>
      <w:r w:rsidR="00AF5DD3">
        <w:rPr>
          <w:rFonts w:hint="eastAsia"/>
          <w:b/>
        </w:rPr>
        <w:t>する参照</w:t>
      </w:r>
      <w:r w:rsidRPr="001903ED">
        <w:rPr>
          <w:rFonts w:hint="eastAsia"/>
          <w:b/>
        </w:rPr>
        <w:t>列</w:t>
      </w:r>
      <w:r>
        <w:rPr>
          <w:rFonts w:hint="eastAsia"/>
        </w:rPr>
        <w:t>］で「</w:t>
      </w:r>
      <w:r w:rsidRPr="001903ED">
        <w:rPr>
          <w:rFonts w:hint="eastAsia"/>
          <w:b/>
        </w:rPr>
        <w:t>ken</w:t>
      </w:r>
      <w:r>
        <w:rPr>
          <w:rFonts w:hint="eastAsia"/>
        </w:rPr>
        <w:t>」を設定します。</w:t>
      </w:r>
    </w:p>
    <w:p w:rsidR="003F4674" w:rsidRDefault="003F4674" w:rsidP="003F4674">
      <w:pPr>
        <w:pStyle w:val="3051"/>
        <w:spacing w:before="180"/>
      </w:pPr>
      <w:r>
        <w:rPr>
          <w:rFonts w:hint="eastAsia"/>
        </w:rPr>
        <w:t>リレーションシップの確認</w:t>
      </w:r>
    </w:p>
    <w:p w:rsidR="003F4674" w:rsidRDefault="001903ED" w:rsidP="00FD330F">
      <w:pPr>
        <w:pStyle w:val="305"/>
      </w:pPr>
      <w:r>
        <w:rPr>
          <w:rFonts w:hint="eastAsia"/>
        </w:rPr>
        <w:t>作成したリレーションシップおよび既存のリレーションシップは、</w:t>
      </w:r>
      <w:r w:rsidR="00656D35">
        <w:rPr>
          <w:rFonts w:hint="eastAsia"/>
        </w:rPr>
        <w:t>「</w:t>
      </w:r>
      <w:r w:rsidR="00C421CD">
        <w:rPr>
          <w:rFonts w:hint="eastAsia"/>
          <w:b/>
        </w:rPr>
        <w:t>デザイン</w:t>
      </w:r>
      <w:r w:rsidR="00656D35">
        <w:rPr>
          <w:rFonts w:hint="eastAsia"/>
        </w:rPr>
        <w:t>」</w:t>
      </w:r>
      <w:r w:rsidR="00C80466">
        <w:rPr>
          <w:rFonts w:hint="eastAsia"/>
        </w:rPr>
        <w:t>タブ</w:t>
      </w:r>
      <w:r w:rsidR="00656D35">
        <w:rPr>
          <w:rFonts w:hint="eastAsia"/>
        </w:rPr>
        <w:t>の</w:t>
      </w:r>
      <w:r>
        <w:rPr>
          <w:rFonts w:hint="eastAsia"/>
        </w:rPr>
        <w:t>「</w:t>
      </w:r>
      <w:r w:rsidR="00C421CD">
        <w:rPr>
          <w:rFonts w:hint="eastAsia"/>
          <w:b/>
        </w:rPr>
        <w:t>リレーションシップの管理</w:t>
      </w:r>
      <w:r>
        <w:rPr>
          <w:rFonts w:hint="eastAsia"/>
        </w:rPr>
        <w:t>」ボタンから確認することができます。</w:t>
      </w:r>
    </w:p>
    <w:p w:rsidR="003F4674" w:rsidRDefault="00C31D07" w:rsidP="00FD330F">
      <w:pPr>
        <w:pStyle w:val="305"/>
      </w:pPr>
      <w:r w:rsidRPr="00C31D07">
        <w:rPr>
          <w:noProof/>
        </w:rPr>
        <w:drawing>
          <wp:inline distT="0" distB="0" distL="0" distR="0" wp14:anchorId="35146FD9" wp14:editId="6C139C9D">
            <wp:extent cx="4718086" cy="2764465"/>
            <wp:effectExtent l="0" t="0" r="0" b="0"/>
            <wp:docPr id="141" name="図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4718029" cy="2764432"/>
                    </a:xfrm>
                    <a:prstGeom prst="rect">
                      <a:avLst/>
                    </a:prstGeom>
                    <a:noFill/>
                    <a:ln>
                      <a:noFill/>
                    </a:ln>
                  </pic:spPr>
                </pic:pic>
              </a:graphicData>
            </a:graphic>
          </wp:inline>
        </w:drawing>
      </w:r>
    </w:p>
    <w:p w:rsidR="003F4674" w:rsidRDefault="003F4674" w:rsidP="003F4674">
      <w:pPr>
        <w:pStyle w:val="3051"/>
        <w:spacing w:before="180"/>
      </w:pPr>
      <w:r>
        <w:rPr>
          <w:rFonts w:hint="eastAsia"/>
        </w:rPr>
        <w:lastRenderedPageBreak/>
        <w:t>ピボット テーブルの作成</w:t>
      </w:r>
    </w:p>
    <w:p w:rsidR="003F4674" w:rsidRDefault="001903ED" w:rsidP="00FD330F">
      <w:pPr>
        <w:pStyle w:val="305"/>
      </w:pPr>
      <w:r>
        <w:rPr>
          <w:rFonts w:hint="eastAsia"/>
        </w:rPr>
        <w:t>次に、</w:t>
      </w:r>
      <w:r w:rsidR="00C31D07">
        <w:rPr>
          <w:rFonts w:hint="eastAsia"/>
        </w:rPr>
        <w:t>「</w:t>
      </w:r>
      <w:r w:rsidR="00C31D07" w:rsidRPr="00C31D07">
        <w:rPr>
          <w:rFonts w:hint="eastAsia"/>
          <w:b/>
        </w:rPr>
        <w:t>ピボット テーブル</w:t>
      </w:r>
      <w:r>
        <w:rPr>
          <w:rFonts w:hint="eastAsia"/>
        </w:rPr>
        <w:t>」から「</w:t>
      </w:r>
      <w:r w:rsidR="00C31D07">
        <w:rPr>
          <w:rFonts w:hint="eastAsia"/>
          <w:b/>
        </w:rPr>
        <w:t>ピボット テーブル</w:t>
      </w:r>
      <w:r>
        <w:rPr>
          <w:rFonts w:hint="eastAsia"/>
        </w:rPr>
        <w:t>」をクリックして、新しいピボット テーブルを作成します。</w:t>
      </w:r>
    </w:p>
    <w:p w:rsidR="003F4674" w:rsidRDefault="00C31D07" w:rsidP="00FD330F">
      <w:pPr>
        <w:pStyle w:val="305"/>
      </w:pPr>
      <w:r w:rsidRPr="00C31D07">
        <w:rPr>
          <w:noProof/>
        </w:rPr>
        <w:drawing>
          <wp:inline distT="0" distB="0" distL="0" distR="0" wp14:anchorId="476C297F" wp14:editId="1B80CDB9">
            <wp:extent cx="4284921" cy="2671193"/>
            <wp:effectExtent l="0" t="0" r="0" b="0"/>
            <wp:docPr id="145" name="図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4284630" cy="2671012"/>
                    </a:xfrm>
                    <a:prstGeom prst="rect">
                      <a:avLst/>
                    </a:prstGeom>
                    <a:noFill/>
                    <a:ln>
                      <a:noFill/>
                    </a:ln>
                  </pic:spPr>
                </pic:pic>
              </a:graphicData>
            </a:graphic>
          </wp:inline>
        </w:drawing>
      </w:r>
    </w:p>
    <w:p w:rsidR="003F4674" w:rsidRDefault="001903ED" w:rsidP="00FD330F">
      <w:pPr>
        <w:pStyle w:val="305"/>
      </w:pPr>
      <w:r>
        <w:rPr>
          <w:rFonts w:hint="eastAsia"/>
        </w:rPr>
        <w:t>ピボット テーブルには、「</w:t>
      </w:r>
      <w:r w:rsidR="00327DB6">
        <w:rPr>
          <w:rFonts w:hint="eastAsia"/>
          <w:b/>
        </w:rPr>
        <w:t>テーブル</w:t>
      </w:r>
      <w:r>
        <w:rPr>
          <w:rFonts w:hint="eastAsia"/>
        </w:rPr>
        <w:t>」（HTML ファイルからコピーした都道府県エリア情報）の「</w:t>
      </w:r>
      <w:r w:rsidRPr="001903ED">
        <w:rPr>
          <w:rFonts w:hint="eastAsia"/>
          <w:b/>
        </w:rPr>
        <w:t>area</w:t>
      </w:r>
      <w:r>
        <w:rPr>
          <w:rFonts w:hint="eastAsia"/>
        </w:rPr>
        <w:t>」と「</w:t>
      </w:r>
      <w:r w:rsidRPr="001903ED">
        <w:rPr>
          <w:rFonts w:hint="eastAsia"/>
          <w:b/>
        </w:rPr>
        <w:t>ken</w:t>
      </w:r>
      <w:r>
        <w:rPr>
          <w:rFonts w:hint="eastAsia"/>
        </w:rPr>
        <w:t>」列を行ラベルおよび垂直スライサーへ配置します。</w:t>
      </w:r>
    </w:p>
    <w:p w:rsidR="003F4674" w:rsidRDefault="00C31D07" w:rsidP="00FD330F">
      <w:pPr>
        <w:pStyle w:val="305"/>
      </w:pPr>
      <w:r w:rsidRPr="00C31D07">
        <w:rPr>
          <w:noProof/>
        </w:rPr>
        <w:drawing>
          <wp:inline distT="0" distB="0" distL="0" distR="0" wp14:anchorId="3760EADB" wp14:editId="1C1E9353">
            <wp:extent cx="5443870" cy="3532249"/>
            <wp:effectExtent l="0" t="0" r="0" b="0"/>
            <wp:docPr id="151" name="図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447412" cy="3534547"/>
                    </a:xfrm>
                    <a:prstGeom prst="rect">
                      <a:avLst/>
                    </a:prstGeom>
                    <a:noFill/>
                    <a:ln>
                      <a:noFill/>
                    </a:ln>
                  </pic:spPr>
                </pic:pic>
              </a:graphicData>
            </a:graphic>
          </wp:inline>
        </w:drawing>
      </w:r>
    </w:p>
    <w:p w:rsidR="00C80466" w:rsidRPr="008F26CE" w:rsidRDefault="001903ED" w:rsidP="00FD330F">
      <w:pPr>
        <w:pStyle w:val="305"/>
      </w:pPr>
      <w:r>
        <w:rPr>
          <w:rFonts w:hint="eastAsia"/>
        </w:rPr>
        <w:t>都道府県のエリア（関東や近畿、九州、四国など）ごとにデータ分析が行えるようになったことを確認できます。このように PowerPivot for Excel 2010 では、Web ページのデータを基にテーブルを簡単に作成できるので、データベース内に存在しない分析軸でも簡単に分析ができるようになります（今回の NorthwindJ データベースには、都道府県</w:t>
      </w:r>
      <w:r w:rsidR="003D5600">
        <w:rPr>
          <w:rFonts w:hint="eastAsia"/>
        </w:rPr>
        <w:t>のエリア</w:t>
      </w:r>
      <w:r>
        <w:rPr>
          <w:rFonts w:hint="eastAsia"/>
        </w:rPr>
        <w:t>の情報が格納されているテーブルは</w:t>
      </w:r>
      <w:r w:rsidR="003D5600">
        <w:rPr>
          <w:rFonts w:hint="eastAsia"/>
        </w:rPr>
        <w:t>存在していません）</w:t>
      </w:r>
      <w:r>
        <w:rPr>
          <w:rFonts w:hint="eastAsia"/>
        </w:rPr>
        <w:t>。</w:t>
      </w:r>
    </w:p>
    <w:p w:rsidR="008F26CE" w:rsidRDefault="008F26CE" w:rsidP="008F26CE">
      <w:pPr>
        <w:pStyle w:val="205"/>
      </w:pPr>
      <w:bookmarkStart w:id="30" w:name="_Toc263386666"/>
      <w:r>
        <w:lastRenderedPageBreak/>
        <w:t xml:space="preserve">Excel </w:t>
      </w:r>
      <w:r>
        <w:rPr>
          <w:rFonts w:hint="eastAsia"/>
        </w:rPr>
        <w:t>シートからのテーブル作成</w:t>
      </w:r>
      <w:bookmarkEnd w:id="30"/>
    </w:p>
    <w:p w:rsidR="008F26CE" w:rsidRDefault="008F26CE" w:rsidP="008F26CE">
      <w:pPr>
        <w:pStyle w:val="3051"/>
        <w:spacing w:before="180"/>
      </w:pPr>
      <w:r>
        <w:t xml:space="preserve">Excel </w:t>
      </w:r>
      <w:r>
        <w:rPr>
          <w:rFonts w:hint="eastAsia"/>
        </w:rPr>
        <w:t>シートからのテーブル作成</w:t>
      </w:r>
    </w:p>
    <w:p w:rsidR="001903ED" w:rsidRDefault="001903ED" w:rsidP="00FD330F">
      <w:pPr>
        <w:pStyle w:val="305"/>
      </w:pPr>
      <w:r>
        <w:rPr>
          <w:rFonts w:hint="eastAsia"/>
        </w:rPr>
        <w:t>前の Step の Web ページの場合と同様、PowerPivot for Excel 2010 には、</w:t>
      </w:r>
      <w:r w:rsidRPr="003D5600">
        <w:rPr>
          <w:rFonts w:hint="eastAsia"/>
          <w:b/>
        </w:rPr>
        <w:t>Excel ファイル</w:t>
      </w:r>
      <w:r w:rsidR="00E47EEC" w:rsidRPr="00E47EEC">
        <w:rPr>
          <w:rFonts w:hint="eastAsia"/>
        </w:rPr>
        <w:t>（ワークシート）</w:t>
      </w:r>
      <w:r>
        <w:rPr>
          <w:rFonts w:hint="eastAsia"/>
        </w:rPr>
        <w:t>からコピーしたデータをピボット テーブル／グラフのデータソース（テーブル）として作成すること</w:t>
      </w:r>
      <w:r w:rsidR="00781CB7">
        <w:rPr>
          <w:rFonts w:hint="eastAsia"/>
        </w:rPr>
        <w:t>も</w:t>
      </w:r>
      <w:r>
        <w:rPr>
          <w:rFonts w:hint="eastAsia"/>
        </w:rPr>
        <w:t>できます。これにより、普段 Excel で利用しているデータを分析軸として利用できるようになるので、大変便利です。</w:t>
      </w:r>
    </w:p>
    <w:p w:rsidR="008F26CE" w:rsidRDefault="001903ED" w:rsidP="00FD330F">
      <w:pPr>
        <w:pStyle w:val="305"/>
      </w:pPr>
      <w:r>
        <w:rPr>
          <w:rFonts w:hint="eastAsia"/>
        </w:rPr>
        <w:t>ここでは、サンプル スクリプトにある Excel ファイル（</w:t>
      </w:r>
      <w:r>
        <w:rPr>
          <w:rFonts w:hint="eastAsia"/>
          <w:b/>
        </w:rPr>
        <w:t>得意先</w:t>
      </w:r>
      <w:r w:rsidRPr="003D5600">
        <w:rPr>
          <w:rFonts w:hint="eastAsia"/>
          <w:b/>
        </w:rPr>
        <w:t>.</w:t>
      </w:r>
      <w:r>
        <w:rPr>
          <w:rFonts w:hint="eastAsia"/>
          <w:b/>
        </w:rPr>
        <w:t>xlsx</w:t>
      </w:r>
      <w:r>
        <w:rPr>
          <w:rFonts w:hint="eastAsia"/>
        </w:rPr>
        <w:t xml:space="preserve"> ファイル）をテーブルとして作成してみましょう。</w:t>
      </w:r>
    </w:p>
    <w:p w:rsidR="003F4674" w:rsidRDefault="00C31D07" w:rsidP="00FD330F">
      <w:pPr>
        <w:pStyle w:val="305"/>
      </w:pPr>
      <w:r w:rsidRPr="00C31D07">
        <w:rPr>
          <w:noProof/>
        </w:rPr>
        <w:drawing>
          <wp:inline distT="0" distB="0" distL="0" distR="0" wp14:anchorId="5C06A0BB" wp14:editId="05510E03">
            <wp:extent cx="5292661" cy="2664875"/>
            <wp:effectExtent l="0" t="0" r="0" b="0"/>
            <wp:docPr id="152" name="図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292661" cy="2664875"/>
                    </a:xfrm>
                    <a:prstGeom prst="rect">
                      <a:avLst/>
                    </a:prstGeom>
                    <a:noFill/>
                    <a:ln>
                      <a:noFill/>
                    </a:ln>
                  </pic:spPr>
                </pic:pic>
              </a:graphicData>
            </a:graphic>
          </wp:inline>
        </w:drawing>
      </w:r>
    </w:p>
    <w:p w:rsidR="003F4674" w:rsidRDefault="000B58B8" w:rsidP="00FD330F">
      <w:pPr>
        <w:pStyle w:val="305"/>
      </w:pPr>
      <w:r>
        <w:rPr>
          <w:rFonts w:hint="eastAsia"/>
        </w:rPr>
        <w:t>このファイルには、得意先の情報</w:t>
      </w:r>
      <w:r w:rsidR="00FD330F">
        <w:rPr>
          <w:rFonts w:hint="eastAsia"/>
        </w:rPr>
        <w:t>が格納されて</w:t>
      </w:r>
      <w:r>
        <w:rPr>
          <w:rFonts w:hint="eastAsia"/>
        </w:rPr>
        <w:t>います。この</w:t>
      </w:r>
      <w:r w:rsidR="00C421CD">
        <w:rPr>
          <w:rFonts w:hint="eastAsia"/>
        </w:rPr>
        <w:t>得意先</w:t>
      </w:r>
      <w:r>
        <w:rPr>
          <w:rFonts w:hint="eastAsia"/>
        </w:rPr>
        <w:t>データを次のように</w:t>
      </w:r>
      <w:r w:rsidR="00C421CD">
        <w:rPr>
          <w:rFonts w:hint="eastAsia"/>
        </w:rPr>
        <w:t>ドラッグして</w:t>
      </w:r>
      <w:r>
        <w:rPr>
          <w:rFonts w:hint="eastAsia"/>
        </w:rPr>
        <w:t>すべて選択し、コピーします。</w:t>
      </w:r>
    </w:p>
    <w:p w:rsidR="003F4674" w:rsidRDefault="00C31D07" w:rsidP="00FD330F">
      <w:pPr>
        <w:pStyle w:val="305"/>
      </w:pPr>
      <w:r w:rsidRPr="00C31D07">
        <w:rPr>
          <w:noProof/>
        </w:rPr>
        <w:drawing>
          <wp:inline distT="0" distB="0" distL="0" distR="0" wp14:anchorId="11934808" wp14:editId="5A3F248F">
            <wp:extent cx="4827181" cy="2042587"/>
            <wp:effectExtent l="0" t="0" r="0" b="0"/>
            <wp:docPr id="153" name="図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4823422" cy="2040997"/>
                    </a:xfrm>
                    <a:prstGeom prst="rect">
                      <a:avLst/>
                    </a:prstGeom>
                    <a:noFill/>
                    <a:ln>
                      <a:noFill/>
                    </a:ln>
                  </pic:spPr>
                </pic:pic>
              </a:graphicData>
            </a:graphic>
          </wp:inline>
        </w:drawing>
      </w:r>
    </w:p>
    <w:p w:rsidR="003F4674" w:rsidRDefault="000B58B8" w:rsidP="00FD330F">
      <w:pPr>
        <w:pStyle w:val="305"/>
      </w:pPr>
      <w:r>
        <w:rPr>
          <w:rFonts w:hint="eastAsia"/>
        </w:rPr>
        <w:t>次に、</w:t>
      </w:r>
      <w:r w:rsidR="005264C4">
        <w:rPr>
          <w:rFonts w:hint="eastAsia"/>
        </w:rPr>
        <w:t xml:space="preserve">PowerPivot </w:t>
      </w:r>
      <w:r w:rsidR="00B64EF3">
        <w:rPr>
          <w:rFonts w:hint="eastAsia"/>
        </w:rPr>
        <w:t>ウィンドウ</w:t>
      </w:r>
      <w:r>
        <w:rPr>
          <w:rFonts w:hint="eastAsia"/>
        </w:rPr>
        <w:t>へ移動して、「</w:t>
      </w:r>
      <w:r w:rsidR="00C421CD">
        <w:rPr>
          <w:rFonts w:hint="eastAsia"/>
          <w:b/>
        </w:rPr>
        <w:t>貼り付け</w:t>
      </w:r>
      <w:r>
        <w:rPr>
          <w:rFonts w:hint="eastAsia"/>
        </w:rPr>
        <w:t>」ボタンをクリックします。</w:t>
      </w:r>
    </w:p>
    <w:p w:rsidR="00316FB0" w:rsidRDefault="00C31D07" w:rsidP="003F4674">
      <w:pPr>
        <w:pStyle w:val="aff0"/>
      </w:pPr>
      <w:r w:rsidRPr="00C31D07">
        <w:rPr>
          <w:noProof/>
        </w:rPr>
        <w:lastRenderedPageBreak/>
        <w:drawing>
          <wp:inline distT="0" distB="0" distL="0" distR="0" wp14:anchorId="436A70FE" wp14:editId="657DA174">
            <wp:extent cx="5082363" cy="2885697"/>
            <wp:effectExtent l="0" t="0" r="0" b="0"/>
            <wp:docPr id="800" name="図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087740" cy="2888750"/>
                    </a:xfrm>
                    <a:prstGeom prst="rect">
                      <a:avLst/>
                    </a:prstGeom>
                    <a:noFill/>
                    <a:ln>
                      <a:noFill/>
                    </a:ln>
                  </pic:spPr>
                </pic:pic>
              </a:graphicData>
            </a:graphic>
          </wp:inline>
        </w:drawing>
      </w:r>
    </w:p>
    <w:p w:rsidR="00137FB6" w:rsidRDefault="00137FB6" w:rsidP="00137FB6">
      <w:pPr>
        <w:pStyle w:val="aff0"/>
      </w:pPr>
      <w:r>
        <w:rPr>
          <w:rFonts w:hint="eastAsia"/>
        </w:rPr>
        <w:t>［</w:t>
      </w:r>
      <w:r w:rsidR="00F441ED">
        <w:rPr>
          <w:rFonts w:hint="eastAsia"/>
          <w:b/>
        </w:rPr>
        <w:t>貼り付けプレビュー</w:t>
      </w:r>
      <w:r>
        <w:rPr>
          <w:rFonts w:hint="eastAsia"/>
        </w:rPr>
        <w:t>］ダイアログが表示されて、ペーストするデータのプレビューが表示されます。［</w:t>
      </w:r>
      <w:r w:rsidRPr="000B04BA">
        <w:rPr>
          <w:rFonts w:hint="eastAsia"/>
          <w:b/>
        </w:rPr>
        <w:t>OK</w:t>
      </w:r>
      <w:r>
        <w:rPr>
          <w:rFonts w:hint="eastAsia"/>
        </w:rPr>
        <w:t>］ボタンをクリックすると、</w:t>
      </w:r>
      <w:r w:rsidR="005264C4">
        <w:rPr>
          <w:rFonts w:hint="eastAsia"/>
        </w:rPr>
        <w:t xml:space="preserve">PowerPivot </w:t>
      </w:r>
      <w:r w:rsidR="00B64EF3">
        <w:rPr>
          <w:rFonts w:hint="eastAsia"/>
        </w:rPr>
        <w:t>ウィンドウ</w:t>
      </w:r>
      <w:r>
        <w:rPr>
          <w:rFonts w:hint="eastAsia"/>
        </w:rPr>
        <w:t>にタブが 1つ追加されて、今度は「</w:t>
      </w:r>
      <w:r w:rsidR="00F441ED">
        <w:rPr>
          <w:rFonts w:hint="eastAsia"/>
          <w:b/>
        </w:rPr>
        <w:t>テーブル</w:t>
      </w:r>
      <w:r w:rsidR="00C421CD">
        <w:rPr>
          <w:rFonts w:hint="eastAsia"/>
          <w:b/>
        </w:rPr>
        <w:t xml:space="preserve"> </w:t>
      </w:r>
      <w:r w:rsidR="00F441ED">
        <w:rPr>
          <w:rFonts w:hint="eastAsia"/>
          <w:b/>
        </w:rPr>
        <w:t>1</w:t>
      </w:r>
      <w:r>
        <w:rPr>
          <w:rFonts w:hint="eastAsia"/>
        </w:rPr>
        <w:t>」という名前が設定されます（名前を変更するには、タブを右クリックして、「</w:t>
      </w:r>
      <w:r w:rsidRPr="000B04BA">
        <w:rPr>
          <w:rFonts w:hint="eastAsia"/>
          <w:b/>
        </w:rPr>
        <w:t>名前の変更</w:t>
      </w:r>
      <w:r>
        <w:rPr>
          <w:rFonts w:hint="eastAsia"/>
        </w:rPr>
        <w:t>」をクリックします）。</w:t>
      </w:r>
    </w:p>
    <w:p w:rsidR="00316FB0" w:rsidRDefault="00C31D07" w:rsidP="003F4674">
      <w:pPr>
        <w:pStyle w:val="aff0"/>
      </w:pPr>
      <w:r w:rsidRPr="00C31D07">
        <w:rPr>
          <w:noProof/>
        </w:rPr>
        <w:drawing>
          <wp:inline distT="0" distB="0" distL="0" distR="0" wp14:anchorId="1FA7CF89" wp14:editId="03D17FEF">
            <wp:extent cx="4536567" cy="2818586"/>
            <wp:effectExtent l="0" t="0" r="0" b="0"/>
            <wp:docPr id="801" name="図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4536567" cy="2818586"/>
                    </a:xfrm>
                    <a:prstGeom prst="rect">
                      <a:avLst/>
                    </a:prstGeom>
                    <a:noFill/>
                    <a:ln>
                      <a:noFill/>
                    </a:ln>
                  </pic:spPr>
                </pic:pic>
              </a:graphicData>
            </a:graphic>
          </wp:inline>
        </w:drawing>
      </w:r>
    </w:p>
    <w:p w:rsidR="00C31D07" w:rsidRDefault="00C421CD" w:rsidP="003F4674">
      <w:pPr>
        <w:pStyle w:val="aff0"/>
      </w:pPr>
      <w:r>
        <w:rPr>
          <w:rFonts w:hint="eastAsia"/>
        </w:rPr>
        <w:t>次に貼り付けた得意先情報（テーブル 1）と受注テーブルのリレーションシップを作成しますが、その前に NorthwindJ データベースからインポートした「得意先」テーブルを削除しておきます。削除を行うには、次のように「得意先」タブを右クリックして、［</w:t>
      </w:r>
      <w:r w:rsidRPr="00C421CD">
        <w:rPr>
          <w:rFonts w:hint="eastAsia"/>
          <w:b/>
        </w:rPr>
        <w:t>削除</w:t>
      </w:r>
      <w:r>
        <w:rPr>
          <w:rFonts w:hint="eastAsia"/>
        </w:rPr>
        <w:t>］をクリックします。</w:t>
      </w:r>
    </w:p>
    <w:p w:rsidR="00C31D07" w:rsidRDefault="00C31D07" w:rsidP="003F4674">
      <w:pPr>
        <w:pStyle w:val="aff0"/>
      </w:pPr>
      <w:r w:rsidRPr="00C31D07">
        <w:rPr>
          <w:rFonts w:hint="eastAsia"/>
          <w:noProof/>
        </w:rPr>
        <w:lastRenderedPageBreak/>
        <w:drawing>
          <wp:inline distT="0" distB="0" distL="0" distR="0" wp14:anchorId="17259A0A" wp14:editId="18933D8A">
            <wp:extent cx="4837814" cy="2732975"/>
            <wp:effectExtent l="0" t="0" r="0" b="0"/>
            <wp:docPr id="802" name="図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841341" cy="2734967"/>
                    </a:xfrm>
                    <a:prstGeom prst="rect">
                      <a:avLst/>
                    </a:prstGeom>
                    <a:noFill/>
                    <a:ln>
                      <a:noFill/>
                    </a:ln>
                  </pic:spPr>
                </pic:pic>
              </a:graphicData>
            </a:graphic>
          </wp:inline>
        </w:drawing>
      </w:r>
    </w:p>
    <w:p w:rsidR="00C31D07" w:rsidRDefault="00C421CD" w:rsidP="003F4674">
      <w:pPr>
        <w:pStyle w:val="aff0"/>
      </w:pPr>
      <w:r>
        <w:rPr>
          <w:rFonts w:hint="eastAsia"/>
        </w:rPr>
        <w:t>削除の確認ダイアログが表示されたら［</w:t>
      </w:r>
      <w:r w:rsidRPr="00C421CD">
        <w:rPr>
          <w:rFonts w:hint="eastAsia"/>
          <w:b/>
        </w:rPr>
        <w:t>はい</w:t>
      </w:r>
      <w:r>
        <w:rPr>
          <w:rFonts w:hint="eastAsia"/>
        </w:rPr>
        <w:t>］をクリックしてデータを削除します。</w:t>
      </w:r>
    </w:p>
    <w:p w:rsidR="00137FB6" w:rsidRDefault="00137FB6" w:rsidP="003F4674">
      <w:pPr>
        <w:pStyle w:val="aff0"/>
      </w:pPr>
      <w:r>
        <w:rPr>
          <w:rFonts w:hint="eastAsia"/>
        </w:rPr>
        <w:t>次に、</w:t>
      </w:r>
      <w:r w:rsidR="00C421CD">
        <w:rPr>
          <w:rFonts w:hint="eastAsia"/>
        </w:rPr>
        <w:t>リレーションシップを作成するために、</w:t>
      </w:r>
      <w:r>
        <w:rPr>
          <w:rFonts w:hint="eastAsia"/>
        </w:rPr>
        <w:t>「</w:t>
      </w:r>
      <w:r w:rsidRPr="00137FB6">
        <w:rPr>
          <w:rFonts w:hint="eastAsia"/>
          <w:b/>
        </w:rPr>
        <w:t>受注</w:t>
      </w:r>
      <w:r>
        <w:rPr>
          <w:rFonts w:hint="eastAsia"/>
        </w:rPr>
        <w:t>」</w:t>
      </w:r>
      <w:r w:rsidR="00C421CD">
        <w:rPr>
          <w:rFonts w:hint="eastAsia"/>
        </w:rPr>
        <w:t>タブをクリックして「受注」</w:t>
      </w:r>
      <w:r>
        <w:rPr>
          <w:rFonts w:hint="eastAsia"/>
        </w:rPr>
        <w:t>テーブル</w:t>
      </w:r>
      <w:r w:rsidR="00C421CD">
        <w:rPr>
          <w:rFonts w:hint="eastAsia"/>
        </w:rPr>
        <w:t>のデータを開き、</w:t>
      </w:r>
      <w:r>
        <w:rPr>
          <w:rFonts w:hint="eastAsia"/>
        </w:rPr>
        <w:t>「</w:t>
      </w:r>
      <w:r w:rsidRPr="00137FB6">
        <w:rPr>
          <w:rFonts w:hint="eastAsia"/>
          <w:b/>
        </w:rPr>
        <w:t>得意先コード</w:t>
      </w:r>
      <w:r>
        <w:rPr>
          <w:rFonts w:hint="eastAsia"/>
        </w:rPr>
        <w:t>」を</w:t>
      </w:r>
      <w:r w:rsidR="00C421CD">
        <w:rPr>
          <w:rFonts w:hint="eastAsia"/>
        </w:rPr>
        <w:t>右クリックして、</w:t>
      </w:r>
      <w:r>
        <w:rPr>
          <w:rFonts w:hint="eastAsia"/>
        </w:rPr>
        <w:t>「</w:t>
      </w:r>
      <w:r w:rsidR="00C31D07">
        <w:rPr>
          <w:rFonts w:hint="eastAsia"/>
          <w:b/>
        </w:rPr>
        <w:t>リレーションシップの作成</w:t>
      </w:r>
      <w:r>
        <w:rPr>
          <w:rFonts w:hint="eastAsia"/>
        </w:rPr>
        <w:t>」をクリックし</w:t>
      </w:r>
      <w:r w:rsidR="00C421CD">
        <w:rPr>
          <w:rFonts w:hint="eastAsia"/>
        </w:rPr>
        <w:t>ま</w:t>
      </w:r>
      <w:r>
        <w:rPr>
          <w:rFonts w:hint="eastAsia"/>
        </w:rPr>
        <w:t>す（得意先コードで関連付けします）。</w:t>
      </w:r>
    </w:p>
    <w:p w:rsidR="008F26CE" w:rsidRDefault="00C31D07" w:rsidP="008F26CE">
      <w:pPr>
        <w:pStyle w:val="aff0"/>
      </w:pPr>
      <w:r w:rsidRPr="00C31D07">
        <w:rPr>
          <w:noProof/>
        </w:rPr>
        <w:drawing>
          <wp:inline distT="0" distB="0" distL="0" distR="0" wp14:anchorId="63AC8AAE" wp14:editId="6D513436">
            <wp:extent cx="5292661" cy="3038979"/>
            <wp:effectExtent l="0" t="0" r="0" b="0"/>
            <wp:docPr id="803" name="図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292661" cy="3038979"/>
                    </a:xfrm>
                    <a:prstGeom prst="rect">
                      <a:avLst/>
                    </a:prstGeom>
                    <a:noFill/>
                    <a:ln>
                      <a:noFill/>
                    </a:ln>
                  </pic:spPr>
                </pic:pic>
              </a:graphicData>
            </a:graphic>
          </wp:inline>
        </w:drawing>
      </w:r>
    </w:p>
    <w:p w:rsidR="00137FB6" w:rsidRDefault="00C421CD" w:rsidP="008F26CE">
      <w:pPr>
        <w:pStyle w:val="aff0"/>
      </w:pPr>
      <w:r>
        <w:rPr>
          <w:rFonts w:hint="eastAsia"/>
        </w:rPr>
        <w:t>［</w:t>
      </w:r>
      <w:r w:rsidRPr="001903ED">
        <w:rPr>
          <w:rFonts w:hint="eastAsia"/>
          <w:b/>
        </w:rPr>
        <w:t>リレーションシップの作成</w:t>
      </w:r>
      <w:r>
        <w:rPr>
          <w:rFonts w:hint="eastAsia"/>
        </w:rPr>
        <w:t>］ダイアログでは、［</w:t>
      </w:r>
      <w:r w:rsidRPr="001903ED">
        <w:rPr>
          <w:rFonts w:hint="eastAsia"/>
          <w:b/>
        </w:rPr>
        <w:t>テーブル</w:t>
      </w:r>
      <w:r>
        <w:rPr>
          <w:rFonts w:hint="eastAsia"/>
        </w:rPr>
        <w:t>］で「</w:t>
      </w:r>
      <w:r>
        <w:rPr>
          <w:rFonts w:hint="eastAsia"/>
          <w:b/>
        </w:rPr>
        <w:t>受注</w:t>
      </w:r>
      <w:r>
        <w:rPr>
          <w:rFonts w:hint="eastAsia"/>
        </w:rPr>
        <w:t>」、［</w:t>
      </w:r>
      <w:r w:rsidRPr="001903ED">
        <w:rPr>
          <w:rFonts w:hint="eastAsia"/>
          <w:b/>
        </w:rPr>
        <w:t>列</w:t>
      </w:r>
      <w:r>
        <w:rPr>
          <w:rFonts w:hint="eastAsia"/>
        </w:rPr>
        <w:t>］で「</w:t>
      </w:r>
      <w:r>
        <w:rPr>
          <w:rFonts w:hint="eastAsia"/>
          <w:b/>
        </w:rPr>
        <w:t>得意先コード</w:t>
      </w:r>
      <w:r>
        <w:rPr>
          <w:rFonts w:hint="eastAsia"/>
        </w:rPr>
        <w:t>」が設定されていることを確認して、［</w:t>
      </w:r>
      <w:r>
        <w:rPr>
          <w:rFonts w:hint="eastAsia"/>
          <w:b/>
        </w:rPr>
        <w:t>関連する参照テーブル</w:t>
      </w:r>
      <w:r>
        <w:rPr>
          <w:rFonts w:hint="eastAsia"/>
        </w:rPr>
        <w:t>］で「</w:t>
      </w:r>
      <w:r>
        <w:rPr>
          <w:rFonts w:hint="eastAsia"/>
          <w:b/>
        </w:rPr>
        <w:t>テーブル 1</w:t>
      </w:r>
      <w:r>
        <w:rPr>
          <w:rFonts w:hint="eastAsia"/>
        </w:rPr>
        <w:t>」、［</w:t>
      </w:r>
      <w:r w:rsidRPr="001903ED">
        <w:rPr>
          <w:rFonts w:hint="eastAsia"/>
          <w:b/>
        </w:rPr>
        <w:t>関連</w:t>
      </w:r>
      <w:r>
        <w:rPr>
          <w:rFonts w:hint="eastAsia"/>
          <w:b/>
        </w:rPr>
        <w:t>する参照</w:t>
      </w:r>
      <w:r w:rsidRPr="001903ED">
        <w:rPr>
          <w:rFonts w:hint="eastAsia"/>
          <w:b/>
        </w:rPr>
        <w:t>列</w:t>
      </w:r>
      <w:r>
        <w:rPr>
          <w:rFonts w:hint="eastAsia"/>
        </w:rPr>
        <w:t>］で「</w:t>
      </w:r>
      <w:r>
        <w:rPr>
          <w:rFonts w:hint="eastAsia"/>
          <w:b/>
        </w:rPr>
        <w:t>得意先コード</w:t>
      </w:r>
      <w:r>
        <w:rPr>
          <w:rFonts w:hint="eastAsia"/>
        </w:rPr>
        <w:t>」を設定します。</w:t>
      </w:r>
      <w:r w:rsidR="00137FB6">
        <w:rPr>
          <w:rFonts w:hint="eastAsia"/>
        </w:rPr>
        <w:t>これで Excel ファイル</w:t>
      </w:r>
      <w:r>
        <w:rPr>
          <w:rFonts w:hint="eastAsia"/>
        </w:rPr>
        <w:t>からコピーした</w:t>
      </w:r>
      <w:r w:rsidR="00137FB6">
        <w:rPr>
          <w:rFonts w:hint="eastAsia"/>
        </w:rPr>
        <w:t>得意先データ</w:t>
      </w:r>
      <w:r>
        <w:rPr>
          <w:rFonts w:hint="eastAsia"/>
        </w:rPr>
        <w:t>（テーブル 1）</w:t>
      </w:r>
      <w:r w:rsidR="00137FB6">
        <w:rPr>
          <w:rFonts w:hint="eastAsia"/>
        </w:rPr>
        <w:t>を分析軸として利用できるようになります。</w:t>
      </w:r>
    </w:p>
    <w:p w:rsidR="00C421CD" w:rsidRDefault="00C421CD" w:rsidP="008F26CE">
      <w:pPr>
        <w:pStyle w:val="aff0"/>
      </w:pPr>
    </w:p>
    <w:p w:rsidR="00C421CD" w:rsidRDefault="00C421CD" w:rsidP="008F26CE">
      <w:pPr>
        <w:pStyle w:val="aff0"/>
      </w:pPr>
    </w:p>
    <w:p w:rsidR="00C421CD" w:rsidRDefault="00C421CD" w:rsidP="008F26CE">
      <w:pPr>
        <w:pStyle w:val="aff0"/>
      </w:pPr>
    </w:p>
    <w:tbl>
      <w:tblPr>
        <w:tblW w:w="0" w:type="auto"/>
        <w:tblInd w:w="959"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788"/>
      </w:tblGrid>
      <w:tr w:rsidR="00C80466" w:rsidRPr="00C6267F" w:rsidTr="00C80466">
        <w:tc>
          <w:tcPr>
            <w:tcW w:w="8788" w:type="dxa"/>
            <w:shd w:val="clear" w:color="auto" w:fill="D9D9D9"/>
            <w:tcMar>
              <w:top w:w="28" w:type="dxa"/>
              <w:bottom w:w="28" w:type="dxa"/>
            </w:tcMar>
            <w:vAlign w:val="center"/>
          </w:tcPr>
          <w:p w:rsidR="00C80466" w:rsidRPr="002B6E5E" w:rsidRDefault="00C80466" w:rsidP="00355849">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lastRenderedPageBreak/>
              <w:t>Note</w:t>
            </w:r>
            <w:r>
              <w:rPr>
                <w:rFonts w:ascii="メイリオ" w:eastAsia="メイリオ" w:hAnsi="メイリオ" w:cs="Arial" w:hint="eastAsia"/>
                <w:color w:val="auto"/>
              </w:rPr>
              <w:t xml:space="preserve">： リンク テーブル機能（Excel </w:t>
            </w:r>
            <w:r w:rsidR="00355849">
              <w:rPr>
                <w:rFonts w:ascii="メイリオ" w:eastAsia="メイリオ" w:hAnsi="メイリオ" w:cs="Arial" w:hint="eastAsia"/>
                <w:color w:val="auto"/>
              </w:rPr>
              <w:t>ワークシート</w:t>
            </w:r>
            <w:r>
              <w:rPr>
                <w:rFonts w:ascii="メイリオ" w:eastAsia="メイリオ" w:hAnsi="メイリオ" w:cs="Arial" w:hint="eastAsia"/>
                <w:color w:val="auto"/>
              </w:rPr>
              <w:t>へ直接リンク）</w:t>
            </w:r>
          </w:p>
        </w:tc>
      </w:tr>
      <w:tr w:rsidR="00C80466" w:rsidRPr="00C6267F" w:rsidTr="00C80466">
        <w:tc>
          <w:tcPr>
            <w:tcW w:w="8788" w:type="dxa"/>
            <w:tcMar>
              <w:top w:w="28" w:type="dxa"/>
              <w:bottom w:w="28" w:type="dxa"/>
            </w:tcMar>
            <w:vAlign w:val="center"/>
          </w:tcPr>
          <w:p w:rsidR="00C80466" w:rsidRDefault="00C80466" w:rsidP="005B354B">
            <w:pPr>
              <w:pStyle w:val="af6"/>
              <w:snapToGrid w:val="0"/>
              <w:spacing w:afterLines="50" w:after="180" w:line="209" w:lineRule="auto"/>
              <w:rPr>
                <w:rFonts w:ascii="メイリオ" w:eastAsia="メイリオ" w:hAnsi="メイリオ" w:cs="Arial"/>
              </w:rPr>
            </w:pPr>
            <w:r>
              <w:rPr>
                <w:rFonts w:ascii="メイリオ" w:eastAsia="メイリオ" w:hAnsi="メイリオ" w:cs="Arial" w:hint="eastAsia"/>
              </w:rPr>
              <w:t xml:space="preserve">PowerPivot for Excel 2010 では、Excel </w:t>
            </w:r>
            <w:r w:rsidR="00355849">
              <w:rPr>
                <w:rFonts w:ascii="メイリオ" w:eastAsia="メイリオ" w:hAnsi="メイリオ" w:cs="Arial" w:hint="eastAsia"/>
              </w:rPr>
              <w:t>のワークシート</w:t>
            </w:r>
            <w:r>
              <w:rPr>
                <w:rFonts w:ascii="メイリオ" w:eastAsia="メイリオ" w:hAnsi="メイリオ" w:cs="Arial" w:hint="eastAsia"/>
              </w:rPr>
              <w:t>へ直接リンクする「</w:t>
            </w:r>
            <w:r w:rsidRPr="00C80466">
              <w:rPr>
                <w:rFonts w:ascii="メイリオ" w:eastAsia="メイリオ" w:hAnsi="メイリオ" w:cs="Arial" w:hint="eastAsia"/>
                <w:b/>
              </w:rPr>
              <w:t>リンク テーブル</w:t>
            </w:r>
            <w:r>
              <w:rPr>
                <w:rFonts w:ascii="メイリオ" w:eastAsia="メイリオ" w:hAnsi="メイリオ" w:cs="Arial" w:hint="eastAsia"/>
              </w:rPr>
              <w:t>」機能もあります。これを利用すれば、</w:t>
            </w:r>
            <w:r w:rsidR="00355849">
              <w:rPr>
                <w:rFonts w:ascii="メイリオ" w:eastAsia="メイリオ" w:hAnsi="メイリオ" w:cs="Arial" w:hint="eastAsia"/>
              </w:rPr>
              <w:t>ワークシート</w:t>
            </w:r>
            <w:r>
              <w:rPr>
                <w:rFonts w:ascii="メイリオ" w:eastAsia="メイリオ" w:hAnsi="メイリオ" w:cs="Arial" w:hint="eastAsia"/>
              </w:rPr>
              <w:t>が</w:t>
            </w:r>
            <w:r w:rsidR="00355849">
              <w:rPr>
                <w:rFonts w:ascii="メイリオ" w:eastAsia="メイリオ" w:hAnsi="メイリオ" w:cs="Arial" w:hint="eastAsia"/>
              </w:rPr>
              <w:t>編集されたとしても、そのデータを PowerPivot 側でそのまま利用することができます。リンク テーブルを利用するには、次のようにリンク テーブルへ設定したい</w:t>
            </w:r>
            <w:r w:rsidR="007870E6">
              <w:rPr>
                <w:rFonts w:ascii="メイリオ" w:eastAsia="メイリオ" w:hAnsi="メイリオ" w:cs="Arial" w:hint="eastAsia"/>
              </w:rPr>
              <w:t xml:space="preserve"> Excel 上の</w:t>
            </w:r>
            <w:r w:rsidR="00355849">
              <w:rPr>
                <w:rFonts w:ascii="メイリオ" w:eastAsia="メイリオ" w:hAnsi="メイリオ" w:cs="Arial" w:hint="eastAsia"/>
              </w:rPr>
              <w:t>ワークシートを開</w:t>
            </w:r>
            <w:r w:rsidR="007870E6">
              <w:rPr>
                <w:rFonts w:ascii="メイリオ" w:eastAsia="メイリオ" w:hAnsi="メイリオ" w:cs="Arial" w:hint="eastAsia"/>
              </w:rPr>
              <w:t>いて</w:t>
            </w:r>
            <w:r w:rsidR="00355849">
              <w:rPr>
                <w:rFonts w:ascii="メイリオ" w:eastAsia="メイリオ" w:hAnsi="メイリオ" w:cs="Arial" w:hint="eastAsia"/>
              </w:rPr>
              <w:t>、「</w:t>
            </w:r>
            <w:r w:rsidR="00355849" w:rsidRPr="007870E6">
              <w:rPr>
                <w:rFonts w:ascii="メイリオ" w:eastAsia="メイリオ" w:hAnsi="メイリオ" w:cs="Arial" w:hint="eastAsia"/>
                <w:b/>
              </w:rPr>
              <w:t>PowerPivot</w:t>
            </w:r>
            <w:r w:rsidR="00355849">
              <w:rPr>
                <w:rFonts w:ascii="メイリオ" w:eastAsia="メイリオ" w:hAnsi="メイリオ" w:cs="Arial" w:hint="eastAsia"/>
              </w:rPr>
              <w:t>」タブから「</w:t>
            </w:r>
            <w:r w:rsidR="00355849">
              <w:rPr>
                <w:rFonts w:ascii="メイリオ" w:eastAsia="メイリオ" w:hAnsi="メイリオ" w:cs="Arial" w:hint="eastAsia"/>
                <w:b/>
              </w:rPr>
              <w:t>リンク テーブル</w:t>
            </w:r>
            <w:r w:rsidR="00355849" w:rsidRPr="00355849">
              <w:rPr>
                <w:rFonts w:ascii="メイリオ" w:eastAsia="メイリオ" w:hAnsi="メイリオ" w:cs="Arial" w:hint="eastAsia"/>
                <w:b/>
              </w:rPr>
              <w:t>の作成</w:t>
            </w:r>
            <w:r w:rsidR="00355849">
              <w:rPr>
                <w:rFonts w:ascii="メイリオ" w:eastAsia="メイリオ" w:hAnsi="メイリオ" w:cs="Arial" w:hint="eastAsia"/>
              </w:rPr>
              <w:t>」をクリックします。</w:t>
            </w:r>
          </w:p>
          <w:p w:rsidR="00355849" w:rsidRDefault="00C31D07" w:rsidP="005B354B">
            <w:pPr>
              <w:pStyle w:val="af6"/>
              <w:snapToGrid w:val="0"/>
              <w:spacing w:afterLines="50" w:after="180" w:line="209" w:lineRule="auto"/>
              <w:rPr>
                <w:rFonts w:ascii="メイリオ" w:eastAsia="メイリオ" w:hAnsi="メイリオ" w:cs="Arial"/>
              </w:rPr>
            </w:pPr>
            <w:r>
              <w:rPr>
                <w:rFonts w:ascii="メイリオ" w:eastAsia="メイリオ" w:hAnsi="メイリオ" w:cs="Arial"/>
                <w:noProof/>
              </w:rPr>
              <w:drawing>
                <wp:inline distT="0" distB="0" distL="0" distR="0" wp14:anchorId="5F4CF73F" wp14:editId="26B620DA">
                  <wp:extent cx="3833042" cy="2179674"/>
                  <wp:effectExtent l="0" t="0" r="0" b="0"/>
                  <wp:docPr id="804" name="図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841093" cy="2184252"/>
                          </a:xfrm>
                          <a:prstGeom prst="rect">
                            <a:avLst/>
                          </a:prstGeom>
                          <a:noFill/>
                          <a:ln>
                            <a:noFill/>
                          </a:ln>
                        </pic:spPr>
                      </pic:pic>
                    </a:graphicData>
                  </a:graphic>
                </wp:inline>
              </w:drawing>
            </w:r>
          </w:p>
          <w:p w:rsidR="007870E6" w:rsidRDefault="007870E6" w:rsidP="005B354B">
            <w:pPr>
              <w:pStyle w:val="af6"/>
              <w:snapToGrid w:val="0"/>
              <w:spacing w:afterLines="50" w:after="180" w:line="209" w:lineRule="auto"/>
              <w:rPr>
                <w:rFonts w:ascii="メイリオ" w:eastAsia="メイリオ" w:hAnsi="メイリオ" w:cs="Arial"/>
              </w:rPr>
            </w:pPr>
            <w:r>
              <w:rPr>
                <w:rFonts w:ascii="メイリオ" w:eastAsia="メイリオ" w:hAnsi="メイリオ" w:cs="Arial" w:hint="eastAsia"/>
              </w:rPr>
              <w:t xml:space="preserve">これにより、PowerPivot </w:t>
            </w:r>
            <w:r w:rsidR="00B64EF3">
              <w:rPr>
                <w:rFonts w:ascii="メイリオ" w:eastAsia="メイリオ" w:hAnsi="メイリオ" w:cs="Arial" w:hint="eastAsia"/>
              </w:rPr>
              <w:t>ウィンドウ</w:t>
            </w:r>
            <w:r>
              <w:rPr>
                <w:rFonts w:ascii="メイリオ" w:eastAsia="メイリオ" w:hAnsi="メイリオ" w:cs="Arial" w:hint="eastAsia"/>
              </w:rPr>
              <w:t>が開き、ワークシートの内容が表示されたテーブル（リンク テーブル）が作成されます。</w:t>
            </w:r>
          </w:p>
          <w:p w:rsidR="00355849" w:rsidRDefault="00C31D07" w:rsidP="005B354B">
            <w:pPr>
              <w:pStyle w:val="af6"/>
              <w:snapToGrid w:val="0"/>
              <w:spacing w:afterLines="50" w:after="180" w:line="209" w:lineRule="auto"/>
              <w:rPr>
                <w:rFonts w:ascii="メイリオ" w:eastAsia="メイリオ" w:hAnsi="メイリオ" w:cs="Arial"/>
              </w:rPr>
            </w:pPr>
            <w:r>
              <w:rPr>
                <w:rFonts w:ascii="メイリオ" w:eastAsia="メイリオ" w:hAnsi="メイリオ" w:cs="Arial"/>
                <w:noProof/>
              </w:rPr>
              <w:drawing>
                <wp:inline distT="0" distB="0" distL="0" distR="0" wp14:anchorId="3417136D" wp14:editId="74511A55">
                  <wp:extent cx="3827721" cy="2376622"/>
                  <wp:effectExtent l="0" t="0" r="0" b="0"/>
                  <wp:docPr id="805" name="図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835885" cy="2381691"/>
                          </a:xfrm>
                          <a:prstGeom prst="rect">
                            <a:avLst/>
                          </a:prstGeom>
                          <a:noFill/>
                          <a:ln>
                            <a:noFill/>
                          </a:ln>
                        </pic:spPr>
                      </pic:pic>
                    </a:graphicData>
                  </a:graphic>
                </wp:inline>
              </w:drawing>
            </w:r>
          </w:p>
          <w:p w:rsidR="00355849" w:rsidRPr="007870E6" w:rsidRDefault="007870E6" w:rsidP="005B354B">
            <w:pPr>
              <w:pStyle w:val="af6"/>
              <w:snapToGrid w:val="0"/>
              <w:spacing w:afterLines="50" w:after="180" w:line="209" w:lineRule="auto"/>
              <w:rPr>
                <w:rFonts w:ascii="メイリオ" w:eastAsia="メイリオ" w:hAnsi="メイリオ" w:cs="Arial"/>
              </w:rPr>
            </w:pPr>
            <w:r>
              <w:rPr>
                <w:rFonts w:ascii="メイリオ" w:eastAsia="メイリオ" w:hAnsi="メイリオ" w:cs="Arial" w:hint="eastAsia"/>
              </w:rPr>
              <w:t>リンク テーブルは、「</w:t>
            </w:r>
            <w:r w:rsidR="00C421CD">
              <w:rPr>
                <w:rFonts w:ascii="メイリオ" w:eastAsia="メイリオ" w:hAnsi="メイリオ" w:cs="Arial" w:hint="eastAsia"/>
                <w:b/>
              </w:rPr>
              <w:t>リンク テーブル</w:t>
            </w:r>
            <w:r>
              <w:rPr>
                <w:rFonts w:ascii="メイリオ" w:eastAsia="メイリオ" w:hAnsi="メイリオ" w:cs="Arial" w:hint="eastAsia"/>
              </w:rPr>
              <w:t>」タブを利用して</w:t>
            </w:r>
            <w:r>
              <w:rPr>
                <w:rFonts w:ascii="メイリオ" w:eastAsia="メイリオ" w:hAnsi="メイリオ" w:cs="Arial"/>
              </w:rPr>
              <w:t>自動更新</w:t>
            </w:r>
            <w:r>
              <w:rPr>
                <w:rFonts w:ascii="メイリオ" w:eastAsia="メイリオ" w:hAnsi="メイリオ" w:cs="Arial" w:hint="eastAsia"/>
              </w:rPr>
              <w:t>の設定や手動更新の場合のデータ更新（Update）などを行うことができます。デフォルトでは、「</w:t>
            </w:r>
            <w:r w:rsidR="00C421CD" w:rsidRPr="00C421CD">
              <w:rPr>
                <w:rFonts w:ascii="メイリオ" w:eastAsia="メイリオ" w:hAnsi="メイリオ" w:cs="Arial" w:hint="eastAsia"/>
                <w:b/>
              </w:rPr>
              <w:t>自動更新モード</w:t>
            </w:r>
            <w:r w:rsidR="00C421CD">
              <w:rPr>
                <w:rFonts w:ascii="メイリオ" w:eastAsia="メイリオ" w:hAnsi="メイリオ" w:cs="Arial" w:hint="eastAsia"/>
              </w:rPr>
              <w:t>」</w:t>
            </w:r>
            <w:r>
              <w:rPr>
                <w:rFonts w:ascii="メイリオ" w:eastAsia="メイリオ" w:hAnsi="メイリオ" w:cs="Arial" w:hint="eastAsia"/>
              </w:rPr>
              <w:t>に設定されているので、ワークシートのデータを変更すると、PowerPivot 上のリンク テーブルのデータも自動更新され</w:t>
            </w:r>
            <w:r w:rsidR="00C421CD">
              <w:rPr>
                <w:rFonts w:ascii="メイリオ" w:eastAsia="メイリオ" w:hAnsi="メイリオ" w:cs="Arial" w:hint="eastAsia"/>
              </w:rPr>
              <w:t>るようになってい</w:t>
            </w:r>
            <w:r>
              <w:rPr>
                <w:rFonts w:ascii="メイリオ" w:eastAsia="メイリオ" w:hAnsi="メイリオ" w:cs="Arial" w:hint="eastAsia"/>
              </w:rPr>
              <w:t>ます。</w:t>
            </w:r>
          </w:p>
          <w:p w:rsidR="00355849" w:rsidRPr="00C6267F" w:rsidRDefault="00C31D07" w:rsidP="005B354B">
            <w:pPr>
              <w:pStyle w:val="af6"/>
              <w:snapToGrid w:val="0"/>
              <w:spacing w:afterLines="50" w:after="180" w:line="209" w:lineRule="auto"/>
              <w:rPr>
                <w:rFonts w:ascii="メイリオ" w:eastAsia="メイリオ" w:hAnsi="メイリオ" w:cs="Arial"/>
              </w:rPr>
            </w:pPr>
            <w:r>
              <w:rPr>
                <w:rFonts w:ascii="メイリオ" w:eastAsia="メイリオ" w:hAnsi="メイリオ" w:cs="Arial"/>
                <w:noProof/>
              </w:rPr>
              <w:drawing>
                <wp:inline distT="0" distB="0" distL="0" distR="0" wp14:anchorId="666C11A2" wp14:editId="5AED5D20">
                  <wp:extent cx="5292661" cy="1261047"/>
                  <wp:effectExtent l="0" t="0" r="0" b="0"/>
                  <wp:docPr id="806" name="図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292661" cy="1261047"/>
                          </a:xfrm>
                          <a:prstGeom prst="rect">
                            <a:avLst/>
                          </a:prstGeom>
                          <a:noFill/>
                          <a:ln>
                            <a:noFill/>
                          </a:ln>
                        </pic:spPr>
                      </pic:pic>
                    </a:graphicData>
                  </a:graphic>
                </wp:inline>
              </w:drawing>
            </w:r>
          </w:p>
        </w:tc>
      </w:tr>
    </w:tbl>
    <w:p w:rsidR="007870E6" w:rsidRPr="008F26CE" w:rsidRDefault="007870E6" w:rsidP="00C80466">
      <w:pPr>
        <w:pStyle w:val="305"/>
      </w:pPr>
    </w:p>
    <w:p w:rsidR="008F26CE" w:rsidRDefault="008F26CE" w:rsidP="008F26CE">
      <w:pPr>
        <w:pStyle w:val="205"/>
      </w:pPr>
      <w:bookmarkStart w:id="31" w:name="_Toc263386667"/>
      <w:r>
        <w:rPr>
          <w:rFonts w:hint="eastAsia"/>
        </w:rPr>
        <w:lastRenderedPageBreak/>
        <w:t>計算の種類の変更</w:t>
      </w:r>
      <w:bookmarkEnd w:id="31"/>
    </w:p>
    <w:p w:rsidR="008F26CE" w:rsidRDefault="008F26CE" w:rsidP="008F26CE">
      <w:pPr>
        <w:pStyle w:val="3051"/>
        <w:spacing w:before="180"/>
      </w:pPr>
      <w:r>
        <w:rPr>
          <w:rFonts w:hint="eastAsia"/>
        </w:rPr>
        <w:t>計算の種類の変更</w:t>
      </w:r>
    </w:p>
    <w:p w:rsidR="008F26CE" w:rsidRDefault="00137FB6" w:rsidP="00FD330F">
      <w:pPr>
        <w:pStyle w:val="305"/>
      </w:pPr>
      <w:r>
        <w:rPr>
          <w:rFonts w:hint="eastAsia"/>
        </w:rPr>
        <w:t>PowerPivot for Excel 2010 の「</w:t>
      </w:r>
      <w:r w:rsidRPr="00137FB6">
        <w:rPr>
          <w:rFonts w:hint="eastAsia"/>
          <w:b/>
        </w:rPr>
        <w:t>Σ 値</w:t>
      </w:r>
      <w:r>
        <w:rPr>
          <w:rFonts w:hint="eastAsia"/>
        </w:rPr>
        <w:t>」へ配置したフィールド（計算対象の列）は、通常の Excel でのピボット テーブルと同様、</w:t>
      </w:r>
      <w:r w:rsidRPr="00137FB6">
        <w:rPr>
          <w:rFonts w:hint="eastAsia"/>
          <w:b/>
        </w:rPr>
        <w:t>計算の種類</w:t>
      </w:r>
      <w:r>
        <w:rPr>
          <w:rFonts w:hint="eastAsia"/>
        </w:rPr>
        <w:t>を変更することができます。これにより、構成比率や累積構成比率</w:t>
      </w:r>
      <w:r w:rsidR="00EC21AB">
        <w:rPr>
          <w:rFonts w:hint="eastAsia"/>
        </w:rPr>
        <w:t>など</w:t>
      </w:r>
      <w:r>
        <w:rPr>
          <w:rFonts w:hint="eastAsia"/>
        </w:rPr>
        <w:t>を簡単に表示できるようになります。</w:t>
      </w:r>
    </w:p>
    <w:p w:rsidR="002C2A36" w:rsidRDefault="009131D7" w:rsidP="00137FB6">
      <w:pPr>
        <w:pStyle w:val="305"/>
      </w:pPr>
      <w:r w:rsidRPr="009131D7">
        <w:rPr>
          <w:noProof/>
        </w:rPr>
        <w:drawing>
          <wp:inline distT="0" distB="0" distL="0" distR="0" wp14:anchorId="5F1A7654" wp14:editId="153A6F53">
            <wp:extent cx="4536567" cy="2155284"/>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536567" cy="2155284"/>
                    </a:xfrm>
                    <a:prstGeom prst="rect">
                      <a:avLst/>
                    </a:prstGeom>
                    <a:noFill/>
                    <a:ln>
                      <a:noFill/>
                    </a:ln>
                  </pic:spPr>
                </pic:pic>
              </a:graphicData>
            </a:graphic>
          </wp:inline>
        </w:drawing>
      </w:r>
    </w:p>
    <w:p w:rsidR="007D1F60" w:rsidRDefault="00137FB6" w:rsidP="00FD330F">
      <w:pPr>
        <w:pStyle w:val="305"/>
      </w:pPr>
      <w:r>
        <w:rPr>
          <w:rFonts w:hint="eastAsia"/>
        </w:rPr>
        <w:t>それでは、これを試してみましょう。まずは、</w:t>
      </w:r>
      <w:r w:rsidR="005264C4">
        <w:rPr>
          <w:rFonts w:hint="eastAsia"/>
        </w:rPr>
        <w:t xml:space="preserve">PowerPivot </w:t>
      </w:r>
      <w:r w:rsidR="00B64EF3">
        <w:rPr>
          <w:rFonts w:hint="eastAsia"/>
        </w:rPr>
        <w:t>ウィンドウ</w:t>
      </w:r>
      <w:r>
        <w:rPr>
          <w:rFonts w:hint="eastAsia"/>
        </w:rPr>
        <w:t>の</w:t>
      </w:r>
      <w:r w:rsidR="00C31D07">
        <w:rPr>
          <w:rFonts w:hint="eastAsia"/>
        </w:rPr>
        <w:t>「</w:t>
      </w:r>
      <w:r w:rsidR="00C31D07" w:rsidRPr="00C421CD">
        <w:rPr>
          <w:rFonts w:hint="eastAsia"/>
          <w:b/>
        </w:rPr>
        <w:t>ピボット テーブル</w:t>
      </w:r>
      <w:r>
        <w:rPr>
          <w:rFonts w:hint="eastAsia"/>
        </w:rPr>
        <w:t>」から「</w:t>
      </w:r>
      <w:r w:rsidR="00C31D07">
        <w:rPr>
          <w:rFonts w:hint="eastAsia"/>
          <w:b/>
        </w:rPr>
        <w:t>ピボット テーブル</w:t>
      </w:r>
      <w:r>
        <w:rPr>
          <w:rFonts w:hint="eastAsia"/>
        </w:rPr>
        <w:t>」をクリックして、新しいピボット テーブルを作成します。</w:t>
      </w:r>
    </w:p>
    <w:p w:rsidR="007D1F60" w:rsidRDefault="009131D7" w:rsidP="00FD330F">
      <w:pPr>
        <w:pStyle w:val="305"/>
      </w:pPr>
      <w:r w:rsidRPr="009131D7">
        <w:rPr>
          <w:noProof/>
        </w:rPr>
        <w:drawing>
          <wp:inline distT="0" distB="0" distL="0" distR="0" wp14:anchorId="7DCD91D3" wp14:editId="52604137">
            <wp:extent cx="4699591" cy="2911914"/>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708111" cy="2917193"/>
                    </a:xfrm>
                    <a:prstGeom prst="rect">
                      <a:avLst/>
                    </a:prstGeom>
                    <a:noFill/>
                    <a:ln>
                      <a:noFill/>
                    </a:ln>
                  </pic:spPr>
                </pic:pic>
              </a:graphicData>
            </a:graphic>
          </wp:inline>
        </w:drawing>
      </w:r>
    </w:p>
    <w:p w:rsidR="007D1F60" w:rsidRDefault="00137FB6" w:rsidP="00FD330F">
      <w:pPr>
        <w:pStyle w:val="305"/>
      </w:pPr>
      <w:r>
        <w:rPr>
          <w:rFonts w:hint="eastAsia"/>
        </w:rPr>
        <w:t>次に、「</w:t>
      </w:r>
      <w:r>
        <w:rPr>
          <w:rFonts w:hint="eastAsia"/>
          <w:b/>
        </w:rPr>
        <w:t>行ラベル</w:t>
      </w:r>
      <w:r>
        <w:rPr>
          <w:rFonts w:hint="eastAsia"/>
        </w:rPr>
        <w:t>」に「</w:t>
      </w:r>
      <w:r>
        <w:rPr>
          <w:rFonts w:hint="eastAsia"/>
          <w:b/>
        </w:rPr>
        <w:t>商品名</w:t>
      </w:r>
      <w:r>
        <w:rPr>
          <w:rFonts w:hint="eastAsia"/>
        </w:rPr>
        <w:t>」、「</w:t>
      </w:r>
      <w:r w:rsidRPr="00137FB6">
        <w:rPr>
          <w:rFonts w:hint="eastAsia"/>
          <w:b/>
        </w:rPr>
        <w:t>水平スライサー</w:t>
      </w:r>
      <w:r>
        <w:rPr>
          <w:rFonts w:hint="eastAsia"/>
        </w:rPr>
        <w:t>」に「</w:t>
      </w:r>
      <w:r>
        <w:rPr>
          <w:rFonts w:hint="eastAsia"/>
          <w:b/>
        </w:rPr>
        <w:t>区分名</w:t>
      </w:r>
      <w:r>
        <w:rPr>
          <w:rFonts w:hint="eastAsia"/>
        </w:rPr>
        <w:t>」、「</w:t>
      </w:r>
      <w:r w:rsidRPr="00A32DEC">
        <w:rPr>
          <w:rFonts w:hint="eastAsia"/>
          <w:b/>
        </w:rPr>
        <w:t>Σ 値</w:t>
      </w:r>
      <w:r>
        <w:rPr>
          <w:rFonts w:hint="eastAsia"/>
        </w:rPr>
        <w:t>」に「</w:t>
      </w:r>
      <w:r w:rsidRPr="00A32DEC">
        <w:rPr>
          <w:rFonts w:hint="eastAsia"/>
          <w:b/>
        </w:rPr>
        <w:t>受注金額</w:t>
      </w:r>
      <w:r>
        <w:rPr>
          <w:rFonts w:hint="eastAsia"/>
        </w:rPr>
        <w:t>」を配置して、区分ごとの商品一覧が表示できるようにします。</w:t>
      </w:r>
    </w:p>
    <w:p w:rsidR="00B242D2" w:rsidRDefault="009131D7" w:rsidP="00FD330F">
      <w:pPr>
        <w:pStyle w:val="305"/>
      </w:pPr>
      <w:r w:rsidRPr="009131D7">
        <w:rPr>
          <w:noProof/>
        </w:rPr>
        <w:lastRenderedPageBreak/>
        <w:drawing>
          <wp:inline distT="0" distB="0" distL="0" distR="0" wp14:anchorId="51B2B4AB" wp14:editId="4FC9EE38">
            <wp:extent cx="4752753" cy="3346315"/>
            <wp:effectExtent l="0" t="0" r="0"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4759214" cy="3350864"/>
                    </a:xfrm>
                    <a:prstGeom prst="rect">
                      <a:avLst/>
                    </a:prstGeom>
                    <a:noFill/>
                    <a:ln>
                      <a:noFill/>
                    </a:ln>
                  </pic:spPr>
                </pic:pic>
              </a:graphicData>
            </a:graphic>
          </wp:inline>
        </w:drawing>
      </w:r>
    </w:p>
    <w:p w:rsidR="007D1F60" w:rsidRDefault="00137FB6" w:rsidP="00FD330F">
      <w:pPr>
        <w:pStyle w:val="305"/>
      </w:pPr>
      <w:r>
        <w:rPr>
          <w:rFonts w:hint="eastAsia"/>
        </w:rPr>
        <w:t>次に、「</w:t>
      </w:r>
      <w:r w:rsidRPr="00137FB6">
        <w:rPr>
          <w:rFonts w:hint="eastAsia"/>
          <w:b/>
        </w:rPr>
        <w:t>区分名</w:t>
      </w:r>
      <w:r>
        <w:rPr>
          <w:rFonts w:hint="eastAsia"/>
        </w:rPr>
        <w:t>」スライサーから「</w:t>
      </w:r>
      <w:r w:rsidRPr="00137FB6">
        <w:rPr>
          <w:rFonts w:hint="eastAsia"/>
          <w:b/>
        </w:rPr>
        <w:t>飲料</w:t>
      </w:r>
      <w:r>
        <w:rPr>
          <w:rFonts w:hint="eastAsia"/>
        </w:rPr>
        <w:t>」区分のみ選択し、Σ 値の「</w:t>
      </w:r>
      <w:r w:rsidRPr="00137FB6">
        <w:rPr>
          <w:rFonts w:hint="eastAsia"/>
          <w:b/>
        </w:rPr>
        <w:t>受注金額</w:t>
      </w:r>
      <w:r>
        <w:rPr>
          <w:rFonts w:hint="eastAsia"/>
        </w:rPr>
        <w:t>」を右クリックして、［</w:t>
      </w:r>
      <w:r w:rsidRPr="00137FB6">
        <w:rPr>
          <w:rFonts w:hint="eastAsia"/>
          <w:b/>
        </w:rPr>
        <w:t>並べ替え</w:t>
      </w:r>
      <w:r>
        <w:rPr>
          <w:rFonts w:hint="eastAsia"/>
        </w:rPr>
        <w:t>］から「</w:t>
      </w:r>
      <w:r w:rsidRPr="00137FB6">
        <w:rPr>
          <w:rFonts w:hint="eastAsia"/>
          <w:b/>
        </w:rPr>
        <w:t>降順</w:t>
      </w:r>
      <w:r>
        <w:rPr>
          <w:rFonts w:hint="eastAsia"/>
        </w:rPr>
        <w:t>」をクリックして受注金額の大きい順に並べ替えを行います。</w:t>
      </w:r>
    </w:p>
    <w:p w:rsidR="007F5C46" w:rsidRDefault="009131D7" w:rsidP="00FD330F">
      <w:pPr>
        <w:pStyle w:val="305"/>
      </w:pPr>
      <w:r w:rsidRPr="009131D7">
        <w:rPr>
          <w:noProof/>
        </w:rPr>
        <w:drawing>
          <wp:inline distT="0" distB="0" distL="0" distR="0" wp14:anchorId="10C4BBFB" wp14:editId="666C334B">
            <wp:extent cx="4444409" cy="2373844"/>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450251" cy="2376964"/>
                    </a:xfrm>
                    <a:prstGeom prst="rect">
                      <a:avLst/>
                    </a:prstGeom>
                    <a:noFill/>
                    <a:ln>
                      <a:noFill/>
                    </a:ln>
                  </pic:spPr>
                </pic:pic>
              </a:graphicData>
            </a:graphic>
          </wp:inline>
        </w:drawing>
      </w:r>
    </w:p>
    <w:p w:rsidR="007D1F60" w:rsidRDefault="00137FB6" w:rsidP="00FD330F">
      <w:pPr>
        <w:pStyle w:val="305"/>
      </w:pPr>
      <w:r>
        <w:rPr>
          <w:rFonts w:hint="eastAsia"/>
        </w:rPr>
        <w:t>次に、Σ 値へ「</w:t>
      </w:r>
      <w:r w:rsidRPr="00137FB6">
        <w:rPr>
          <w:rFonts w:hint="eastAsia"/>
          <w:b/>
        </w:rPr>
        <w:t>受注金額</w:t>
      </w:r>
      <w:r>
        <w:rPr>
          <w:rFonts w:hint="eastAsia"/>
        </w:rPr>
        <w:t>」をもう 1つ配置します。</w:t>
      </w:r>
    </w:p>
    <w:p w:rsidR="007F5C46" w:rsidRDefault="009131D7" w:rsidP="00FD330F">
      <w:pPr>
        <w:pStyle w:val="305"/>
      </w:pPr>
      <w:r w:rsidRPr="009131D7">
        <w:rPr>
          <w:noProof/>
        </w:rPr>
        <w:drawing>
          <wp:inline distT="0" distB="0" distL="0" distR="0" wp14:anchorId="5FF8BD67" wp14:editId="64870D9B">
            <wp:extent cx="3965944" cy="2267663"/>
            <wp:effectExtent l="0" t="0" r="0" b="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965321" cy="2267307"/>
                    </a:xfrm>
                    <a:prstGeom prst="rect">
                      <a:avLst/>
                    </a:prstGeom>
                    <a:noFill/>
                    <a:ln>
                      <a:noFill/>
                    </a:ln>
                  </pic:spPr>
                </pic:pic>
              </a:graphicData>
            </a:graphic>
          </wp:inline>
        </w:drawing>
      </w:r>
    </w:p>
    <w:p w:rsidR="007D1F60" w:rsidRDefault="00137FB6" w:rsidP="00137FB6">
      <w:pPr>
        <w:pStyle w:val="3051"/>
        <w:spacing w:before="180"/>
      </w:pPr>
      <w:r>
        <w:rPr>
          <w:rFonts w:hint="eastAsia"/>
        </w:rPr>
        <w:lastRenderedPageBreak/>
        <w:t>計算の種類を比率へ変更する</w:t>
      </w:r>
    </w:p>
    <w:p w:rsidR="00137FB6" w:rsidRDefault="00137FB6" w:rsidP="00FD330F">
      <w:pPr>
        <w:pStyle w:val="305"/>
      </w:pPr>
      <w:r>
        <w:rPr>
          <w:rFonts w:hint="eastAsia"/>
        </w:rPr>
        <w:t>次に、2つ目の受注金額を右クリックして、［</w:t>
      </w:r>
      <w:r w:rsidRPr="00137FB6">
        <w:rPr>
          <w:rFonts w:hint="eastAsia"/>
          <w:b/>
        </w:rPr>
        <w:t>計算の種類</w:t>
      </w:r>
      <w:r>
        <w:rPr>
          <w:rFonts w:hint="eastAsia"/>
        </w:rPr>
        <w:t>］から「</w:t>
      </w:r>
      <w:r w:rsidRPr="00137FB6">
        <w:rPr>
          <w:rFonts w:hint="eastAsia"/>
          <w:b/>
        </w:rPr>
        <w:t>列集計に対する比率</w:t>
      </w:r>
      <w:r>
        <w:rPr>
          <w:rFonts w:hint="eastAsia"/>
        </w:rPr>
        <w:t>」をクリックします。</w:t>
      </w:r>
    </w:p>
    <w:p w:rsidR="00753D62" w:rsidRDefault="009131D7" w:rsidP="00FD330F">
      <w:pPr>
        <w:pStyle w:val="305"/>
      </w:pPr>
      <w:r w:rsidRPr="009131D7">
        <w:rPr>
          <w:noProof/>
        </w:rPr>
        <w:drawing>
          <wp:inline distT="0" distB="0" distL="0" distR="0" wp14:anchorId="2C21D072" wp14:editId="284676CA">
            <wp:extent cx="4607413" cy="2828260"/>
            <wp:effectExtent l="0" t="0" r="0" b="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4612722" cy="2831519"/>
                    </a:xfrm>
                    <a:prstGeom prst="rect">
                      <a:avLst/>
                    </a:prstGeom>
                    <a:noFill/>
                    <a:ln>
                      <a:noFill/>
                    </a:ln>
                  </pic:spPr>
                </pic:pic>
              </a:graphicData>
            </a:graphic>
          </wp:inline>
        </w:drawing>
      </w:r>
    </w:p>
    <w:p w:rsidR="007D1F60" w:rsidRDefault="00137FB6" w:rsidP="00FD330F">
      <w:pPr>
        <w:pStyle w:val="305"/>
      </w:pPr>
      <w:r>
        <w:rPr>
          <w:rFonts w:hint="eastAsia"/>
        </w:rPr>
        <w:t>これにより、列集計に対する比率へ計算方法を変更することができます。</w:t>
      </w:r>
    </w:p>
    <w:p w:rsidR="00753D62" w:rsidRDefault="009131D7" w:rsidP="00FD330F">
      <w:pPr>
        <w:pStyle w:val="305"/>
      </w:pPr>
      <w:r w:rsidRPr="009131D7">
        <w:rPr>
          <w:noProof/>
        </w:rPr>
        <w:drawing>
          <wp:inline distT="0" distB="0" distL="0" distR="0" wp14:anchorId="3247E0E6" wp14:editId="0A8BB645">
            <wp:extent cx="3672459" cy="2026102"/>
            <wp:effectExtent l="0" t="0" r="0"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672459" cy="2026102"/>
                    </a:xfrm>
                    <a:prstGeom prst="rect">
                      <a:avLst/>
                    </a:prstGeom>
                    <a:noFill/>
                    <a:ln>
                      <a:noFill/>
                    </a:ln>
                  </pic:spPr>
                </pic:pic>
              </a:graphicData>
            </a:graphic>
          </wp:inline>
        </w:drawing>
      </w:r>
    </w:p>
    <w:p w:rsidR="007D1F60" w:rsidRDefault="00137FB6" w:rsidP="00FD330F">
      <w:pPr>
        <w:pStyle w:val="305"/>
      </w:pPr>
      <w:r>
        <w:rPr>
          <w:rFonts w:hint="eastAsia"/>
        </w:rPr>
        <w:t>最後に、ヘッダーをダブル クリックして、ヘッダーの名前を「</w:t>
      </w:r>
      <w:r w:rsidRPr="00137FB6">
        <w:rPr>
          <w:rFonts w:hint="eastAsia"/>
          <w:b/>
        </w:rPr>
        <w:t>構成比率</w:t>
      </w:r>
      <w:r>
        <w:rPr>
          <w:rFonts w:hint="eastAsia"/>
        </w:rPr>
        <w:t>」へ変更しておきます。</w:t>
      </w:r>
    </w:p>
    <w:p w:rsidR="007D1F60" w:rsidRDefault="009131D7" w:rsidP="00FD330F">
      <w:pPr>
        <w:pStyle w:val="305"/>
      </w:pPr>
      <w:r w:rsidRPr="009131D7">
        <w:rPr>
          <w:noProof/>
        </w:rPr>
        <w:drawing>
          <wp:inline distT="0" distB="0" distL="0" distR="0" wp14:anchorId="2CDC18F5" wp14:editId="12B64912">
            <wp:extent cx="5635256" cy="2059591"/>
            <wp:effectExtent l="0" t="0" r="0" b="0"/>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633078" cy="2058795"/>
                    </a:xfrm>
                    <a:prstGeom prst="rect">
                      <a:avLst/>
                    </a:prstGeom>
                    <a:noFill/>
                    <a:ln>
                      <a:noFill/>
                    </a:ln>
                  </pic:spPr>
                </pic:pic>
              </a:graphicData>
            </a:graphic>
          </wp:inline>
        </w:drawing>
      </w:r>
    </w:p>
    <w:p w:rsidR="007D1F60" w:rsidRDefault="00781CB7" w:rsidP="007F5C46">
      <w:pPr>
        <w:pStyle w:val="3051"/>
        <w:spacing w:before="180"/>
      </w:pPr>
      <w:r>
        <w:rPr>
          <w:rFonts w:hint="eastAsia"/>
        </w:rPr>
        <w:lastRenderedPageBreak/>
        <w:t>累積</w:t>
      </w:r>
      <w:r w:rsidR="007F5C46">
        <w:rPr>
          <w:rFonts w:hint="eastAsia"/>
        </w:rPr>
        <w:t>比率の追加</w:t>
      </w:r>
    </w:p>
    <w:p w:rsidR="007D1F60" w:rsidRDefault="00137FB6" w:rsidP="00FD330F">
      <w:pPr>
        <w:pStyle w:val="305"/>
      </w:pPr>
      <w:r>
        <w:rPr>
          <w:rFonts w:hint="eastAsia"/>
        </w:rPr>
        <w:t>計算の種類では、累積比率も選択することができます。これを行うには、Σ 値へもう 1つ「</w:t>
      </w:r>
      <w:r w:rsidRPr="00137FB6">
        <w:rPr>
          <w:rFonts w:hint="eastAsia"/>
          <w:b/>
        </w:rPr>
        <w:t>受注金額</w:t>
      </w:r>
      <w:r>
        <w:rPr>
          <w:rFonts w:hint="eastAsia"/>
        </w:rPr>
        <w:t>」を追加し、追加した受注金額を右クリックして、［</w:t>
      </w:r>
      <w:r w:rsidRPr="00137FB6">
        <w:rPr>
          <w:rFonts w:hint="eastAsia"/>
          <w:b/>
        </w:rPr>
        <w:t>計算の種類</w:t>
      </w:r>
      <w:r>
        <w:rPr>
          <w:rFonts w:hint="eastAsia"/>
        </w:rPr>
        <w:t>］から「</w:t>
      </w:r>
      <w:r w:rsidRPr="00137FB6">
        <w:rPr>
          <w:rFonts w:hint="eastAsia"/>
          <w:b/>
        </w:rPr>
        <w:t>比率</w:t>
      </w:r>
      <w:r>
        <w:rPr>
          <w:rFonts w:hint="eastAsia"/>
          <w:b/>
        </w:rPr>
        <w:t>の累計</w:t>
      </w:r>
      <w:r>
        <w:rPr>
          <w:rFonts w:hint="eastAsia"/>
        </w:rPr>
        <w:t>」をクリックします。</w:t>
      </w:r>
    </w:p>
    <w:p w:rsidR="007D1F60" w:rsidRDefault="009131D7" w:rsidP="00FD330F">
      <w:pPr>
        <w:pStyle w:val="305"/>
      </w:pPr>
      <w:r w:rsidRPr="009131D7">
        <w:rPr>
          <w:noProof/>
        </w:rPr>
        <w:drawing>
          <wp:inline distT="0" distB="0" distL="0" distR="0" wp14:anchorId="761DF7C0" wp14:editId="76B67423">
            <wp:extent cx="5218547" cy="2721935"/>
            <wp:effectExtent l="0" t="0" r="0" b="0"/>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214484" cy="2719816"/>
                    </a:xfrm>
                    <a:prstGeom prst="rect">
                      <a:avLst/>
                    </a:prstGeom>
                    <a:noFill/>
                    <a:ln>
                      <a:noFill/>
                    </a:ln>
                  </pic:spPr>
                </pic:pic>
              </a:graphicData>
            </a:graphic>
          </wp:inline>
        </w:drawing>
      </w:r>
    </w:p>
    <w:p w:rsidR="007128A9" w:rsidRDefault="007128A9" w:rsidP="00FD330F">
      <w:pPr>
        <w:pStyle w:val="305"/>
      </w:pPr>
      <w:r>
        <w:rPr>
          <w:rFonts w:hint="eastAsia"/>
        </w:rPr>
        <w:t>［</w:t>
      </w:r>
      <w:r w:rsidRPr="007128A9">
        <w:rPr>
          <w:rFonts w:hint="eastAsia"/>
          <w:b/>
        </w:rPr>
        <w:t>計算の種類</w:t>
      </w:r>
      <w:r>
        <w:rPr>
          <w:rFonts w:hint="eastAsia"/>
        </w:rPr>
        <w:t>］</w:t>
      </w:r>
      <w:r w:rsidRPr="007128A9">
        <w:rPr>
          <w:rFonts w:hint="eastAsia"/>
        </w:rPr>
        <w:t>ダイアログが表示されるので、</w:t>
      </w:r>
      <w:r>
        <w:rPr>
          <w:rFonts w:hint="eastAsia"/>
        </w:rPr>
        <w:t>［</w:t>
      </w:r>
      <w:r w:rsidRPr="007128A9">
        <w:rPr>
          <w:rFonts w:hint="eastAsia"/>
          <w:b/>
        </w:rPr>
        <w:t>基準フィールド</w:t>
      </w:r>
      <w:r>
        <w:rPr>
          <w:rFonts w:hint="eastAsia"/>
        </w:rPr>
        <w:t>］で</w:t>
      </w:r>
      <w:r w:rsidRPr="007128A9">
        <w:rPr>
          <w:rFonts w:hint="eastAsia"/>
        </w:rPr>
        <w:t>「</w:t>
      </w:r>
      <w:r w:rsidRPr="007128A9">
        <w:rPr>
          <w:rFonts w:hint="eastAsia"/>
          <w:b/>
        </w:rPr>
        <w:t>商品名</w:t>
      </w:r>
      <w:r w:rsidRPr="007128A9">
        <w:rPr>
          <w:rFonts w:hint="eastAsia"/>
        </w:rPr>
        <w:t>」</w:t>
      </w:r>
      <w:r>
        <w:rPr>
          <w:rFonts w:hint="eastAsia"/>
        </w:rPr>
        <w:t>が選択されていることを確認して、［</w:t>
      </w:r>
      <w:r w:rsidRPr="007128A9">
        <w:rPr>
          <w:rFonts w:hint="eastAsia"/>
          <w:b/>
        </w:rPr>
        <w:t>OK</w:t>
      </w:r>
      <w:r>
        <w:rPr>
          <w:rFonts w:hint="eastAsia"/>
        </w:rPr>
        <w:t>］ボタンをクリックします。</w:t>
      </w:r>
    </w:p>
    <w:p w:rsidR="007D1F60" w:rsidRDefault="00137FB6" w:rsidP="00FD330F">
      <w:pPr>
        <w:pStyle w:val="305"/>
      </w:pPr>
      <w:r>
        <w:rPr>
          <w:rFonts w:hint="eastAsia"/>
        </w:rPr>
        <w:t>これにより、累積構成比率を計算することができます（結果は、データ バーを追加すると見栄えが良くなります）。</w:t>
      </w:r>
    </w:p>
    <w:p w:rsidR="007D1F60" w:rsidRDefault="009131D7" w:rsidP="00137FB6">
      <w:pPr>
        <w:pStyle w:val="305"/>
      </w:pPr>
      <w:r w:rsidRPr="009131D7">
        <w:rPr>
          <w:noProof/>
        </w:rPr>
        <w:drawing>
          <wp:inline distT="0" distB="0" distL="0" distR="0" wp14:anchorId="5092586D" wp14:editId="1957353A">
            <wp:extent cx="4019107" cy="2013221"/>
            <wp:effectExtent l="0" t="0" r="0"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4015978" cy="2011653"/>
                    </a:xfrm>
                    <a:prstGeom prst="rect">
                      <a:avLst/>
                    </a:prstGeom>
                    <a:noFill/>
                    <a:ln>
                      <a:noFill/>
                    </a:ln>
                  </pic:spPr>
                </pic:pic>
              </a:graphicData>
            </a:graphic>
          </wp:inline>
        </w:drawing>
      </w:r>
    </w:p>
    <w:p w:rsidR="00137FB6" w:rsidRDefault="00137FB6" w:rsidP="00137FB6">
      <w:pPr>
        <w:pStyle w:val="305"/>
      </w:pPr>
    </w:p>
    <w:p w:rsidR="00137FB6" w:rsidRDefault="00137FB6" w:rsidP="00137FB6">
      <w:pPr>
        <w:pStyle w:val="305"/>
        <w:rPr>
          <w:sz w:val="24"/>
        </w:rPr>
      </w:pPr>
      <w:r>
        <w:br w:type="page"/>
      </w:r>
    </w:p>
    <w:p w:rsidR="007D1F60" w:rsidRDefault="00EE7C0D" w:rsidP="00EE7C0D">
      <w:pPr>
        <w:pStyle w:val="3051"/>
        <w:spacing w:before="180"/>
      </w:pPr>
      <w:r>
        <w:rPr>
          <w:rFonts w:hint="eastAsia"/>
        </w:rPr>
        <w:lastRenderedPageBreak/>
        <w:t>パレート図（ABC 分析）の作成</w:t>
      </w:r>
    </w:p>
    <w:p w:rsidR="00EE7C0D" w:rsidRPr="00137FB6" w:rsidRDefault="00137FB6" w:rsidP="00FD330F">
      <w:pPr>
        <w:pStyle w:val="305"/>
      </w:pPr>
      <w:r>
        <w:rPr>
          <w:rFonts w:hint="eastAsia"/>
        </w:rPr>
        <w:t>ピボット テーブルで作成した「受注金額の合計」と「累積構成比率」をコピーして別シートへ貼り付け、次のように 2Y軸グラフ（累積構成比率を</w:t>
      </w:r>
      <w:r w:rsidR="00781CB7">
        <w:rPr>
          <w:rFonts w:hint="eastAsia"/>
        </w:rPr>
        <w:t>第2軸へ設定</w:t>
      </w:r>
      <w:r>
        <w:rPr>
          <w:rFonts w:hint="eastAsia"/>
        </w:rPr>
        <w:t>）を作成すれば、</w:t>
      </w:r>
      <w:r w:rsidRPr="00781CB7">
        <w:rPr>
          <w:rFonts w:hint="eastAsia"/>
          <w:b/>
        </w:rPr>
        <w:t>パレート図</w:t>
      </w:r>
      <w:r>
        <w:rPr>
          <w:rFonts w:hint="eastAsia"/>
        </w:rPr>
        <w:t>（ABC 分析グラフ）も簡単に作成することができます。</w:t>
      </w:r>
    </w:p>
    <w:p w:rsidR="00880322" w:rsidRDefault="006F11BF" w:rsidP="00FD330F">
      <w:pPr>
        <w:pStyle w:val="305"/>
      </w:pPr>
      <w:r w:rsidRPr="006F11BF">
        <w:rPr>
          <w:noProof/>
        </w:rPr>
        <w:drawing>
          <wp:inline distT="0" distB="0" distL="0" distR="0" wp14:anchorId="098D4F3D" wp14:editId="0D2596C7">
            <wp:extent cx="5603358" cy="4286372"/>
            <wp:effectExtent l="0" t="0" r="0" b="0"/>
            <wp:docPr id="232" name="図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600868" cy="4284467"/>
                    </a:xfrm>
                    <a:prstGeom prst="rect">
                      <a:avLst/>
                    </a:prstGeom>
                    <a:noFill/>
                    <a:ln>
                      <a:noFill/>
                    </a:ln>
                  </pic:spPr>
                </pic:pic>
              </a:graphicData>
            </a:graphic>
          </wp:inline>
        </w:drawing>
      </w:r>
    </w:p>
    <w:p w:rsidR="008F26CE" w:rsidRPr="008F26CE" w:rsidRDefault="008F26CE" w:rsidP="00FD330F">
      <w:pPr>
        <w:pStyle w:val="305"/>
      </w:pPr>
    </w:p>
    <w:p w:rsidR="008F26CE" w:rsidRDefault="008F26CE" w:rsidP="008F26CE">
      <w:pPr>
        <w:pStyle w:val="205"/>
      </w:pPr>
      <w:bookmarkStart w:id="32" w:name="_Toc263386668"/>
      <w:r>
        <w:rPr>
          <w:rFonts w:hint="eastAsia"/>
        </w:rPr>
        <w:lastRenderedPageBreak/>
        <w:t>集計方法の変更</w:t>
      </w:r>
      <w:bookmarkEnd w:id="32"/>
    </w:p>
    <w:p w:rsidR="008F26CE" w:rsidRDefault="008F26CE" w:rsidP="008F26CE">
      <w:pPr>
        <w:pStyle w:val="3051"/>
        <w:spacing w:before="180"/>
      </w:pPr>
      <w:r>
        <w:rPr>
          <w:rFonts w:hint="eastAsia"/>
        </w:rPr>
        <w:t>集計方法の変更</w:t>
      </w:r>
    </w:p>
    <w:p w:rsidR="00EE7C0D" w:rsidRDefault="005051D1" w:rsidP="00FD330F">
      <w:pPr>
        <w:pStyle w:val="305"/>
      </w:pPr>
      <w:r>
        <w:rPr>
          <w:rFonts w:hint="eastAsia"/>
        </w:rPr>
        <w:t>「</w:t>
      </w:r>
      <w:r w:rsidRPr="00137FB6">
        <w:rPr>
          <w:rFonts w:hint="eastAsia"/>
          <w:b/>
        </w:rPr>
        <w:t>Σ 値</w:t>
      </w:r>
      <w:r>
        <w:rPr>
          <w:rFonts w:hint="eastAsia"/>
        </w:rPr>
        <w:t>」へ配置したフィールド（計算対象の列）は、通常の Excel でのピボット テーブルと同様、</w:t>
      </w:r>
      <w:r>
        <w:rPr>
          <w:rFonts w:hint="eastAsia"/>
          <w:b/>
        </w:rPr>
        <w:t>集計方法</w:t>
      </w:r>
      <w:r>
        <w:rPr>
          <w:rFonts w:hint="eastAsia"/>
        </w:rPr>
        <w:t>を変更することもできます（既定値は</w:t>
      </w:r>
      <w:r w:rsidRPr="005051D1">
        <w:rPr>
          <w:rFonts w:hint="eastAsia"/>
          <w:b/>
        </w:rPr>
        <w:t>合計</w:t>
      </w:r>
      <w:r>
        <w:rPr>
          <w:rFonts w:hint="eastAsia"/>
        </w:rPr>
        <w:t>）。これにより、平均やカウント（行数）、最大値、最小値なども表示できるようになります。</w:t>
      </w:r>
    </w:p>
    <w:p w:rsidR="00310E57" w:rsidRDefault="009131D7" w:rsidP="00FD330F">
      <w:pPr>
        <w:pStyle w:val="305"/>
      </w:pPr>
      <w:r w:rsidRPr="009131D7">
        <w:rPr>
          <w:noProof/>
        </w:rPr>
        <w:drawing>
          <wp:inline distT="0" distB="0" distL="0" distR="0" wp14:anchorId="0BDA261A" wp14:editId="4AF45D08">
            <wp:extent cx="5560828" cy="3768765"/>
            <wp:effectExtent l="0" t="0" r="0" b="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566798" cy="3772811"/>
                    </a:xfrm>
                    <a:prstGeom prst="rect">
                      <a:avLst/>
                    </a:prstGeom>
                    <a:noFill/>
                    <a:ln>
                      <a:noFill/>
                    </a:ln>
                  </pic:spPr>
                </pic:pic>
              </a:graphicData>
            </a:graphic>
          </wp:inline>
        </w:drawing>
      </w:r>
    </w:p>
    <w:p w:rsidR="00EE7C0D" w:rsidRPr="005051D1" w:rsidRDefault="005051D1" w:rsidP="00FD330F">
      <w:pPr>
        <w:pStyle w:val="305"/>
      </w:pPr>
      <w:r>
        <w:rPr>
          <w:rFonts w:hint="eastAsia"/>
        </w:rPr>
        <w:t>それでは、これを試してみましょう。前の Step で利用したピボット テーブル</w:t>
      </w:r>
      <w:r w:rsidR="00E5034E">
        <w:rPr>
          <w:rFonts w:hint="eastAsia"/>
        </w:rPr>
        <w:t>の「</w:t>
      </w:r>
      <w:r w:rsidRPr="00E5034E">
        <w:rPr>
          <w:rFonts w:hint="eastAsia"/>
          <w:b/>
        </w:rPr>
        <w:t>Σ 値</w:t>
      </w:r>
      <w:r w:rsidR="00E5034E">
        <w:rPr>
          <w:rFonts w:hint="eastAsia"/>
        </w:rPr>
        <w:t>」</w:t>
      </w:r>
      <w:r>
        <w:rPr>
          <w:rFonts w:hint="eastAsia"/>
        </w:rPr>
        <w:t>へ「</w:t>
      </w:r>
      <w:r w:rsidRPr="00137FB6">
        <w:rPr>
          <w:rFonts w:hint="eastAsia"/>
          <w:b/>
        </w:rPr>
        <w:t>受注金額</w:t>
      </w:r>
      <w:r>
        <w:rPr>
          <w:rFonts w:hint="eastAsia"/>
        </w:rPr>
        <w:t>」をもう 1つ配置します。</w:t>
      </w:r>
    </w:p>
    <w:p w:rsidR="00EE7C0D" w:rsidRDefault="009131D7" w:rsidP="00FD330F">
      <w:pPr>
        <w:pStyle w:val="305"/>
      </w:pPr>
      <w:r w:rsidRPr="009131D7">
        <w:rPr>
          <w:noProof/>
        </w:rPr>
        <w:drawing>
          <wp:inline distT="0" distB="0" distL="0" distR="0" wp14:anchorId="1BA1CE7B" wp14:editId="297AFE9B">
            <wp:extent cx="5292661" cy="2598237"/>
            <wp:effectExtent l="0" t="0" r="0" b="0"/>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292661" cy="2598237"/>
                    </a:xfrm>
                    <a:prstGeom prst="rect">
                      <a:avLst/>
                    </a:prstGeom>
                    <a:noFill/>
                    <a:ln>
                      <a:noFill/>
                    </a:ln>
                  </pic:spPr>
                </pic:pic>
              </a:graphicData>
            </a:graphic>
          </wp:inline>
        </w:drawing>
      </w:r>
    </w:p>
    <w:p w:rsidR="00E5034E" w:rsidRDefault="00E5034E" w:rsidP="00FD330F">
      <w:pPr>
        <w:pStyle w:val="305"/>
      </w:pPr>
      <w:r>
        <w:rPr>
          <w:rFonts w:hint="eastAsia"/>
        </w:rPr>
        <w:t>配置した受注金額をクリックまたは右クリックして、「</w:t>
      </w:r>
      <w:r w:rsidRPr="00E5034E">
        <w:rPr>
          <w:rFonts w:hint="eastAsia"/>
          <w:b/>
        </w:rPr>
        <w:t>集計の方法</w:t>
      </w:r>
      <w:r>
        <w:rPr>
          <w:rFonts w:hint="eastAsia"/>
        </w:rPr>
        <w:t>」から「</w:t>
      </w:r>
      <w:r w:rsidRPr="00E5034E">
        <w:rPr>
          <w:rFonts w:hint="eastAsia"/>
          <w:b/>
        </w:rPr>
        <w:t>平均</w:t>
      </w:r>
      <w:r>
        <w:rPr>
          <w:rFonts w:hint="eastAsia"/>
        </w:rPr>
        <w:t>」をクリックしま</w:t>
      </w:r>
      <w:r>
        <w:rPr>
          <w:rFonts w:hint="eastAsia"/>
        </w:rPr>
        <w:lastRenderedPageBreak/>
        <w:t>す。これで集計方法を平均へ変更することができます。</w:t>
      </w:r>
    </w:p>
    <w:p w:rsidR="008F5D84" w:rsidRDefault="009131D7" w:rsidP="00FD330F">
      <w:pPr>
        <w:pStyle w:val="305"/>
      </w:pPr>
      <w:r w:rsidRPr="009131D7">
        <w:rPr>
          <w:noProof/>
        </w:rPr>
        <w:drawing>
          <wp:inline distT="0" distB="0" distL="0" distR="0" wp14:anchorId="6E864371" wp14:editId="2FD63CAA">
            <wp:extent cx="4536567" cy="1994716"/>
            <wp:effectExtent l="0" t="0" r="0" b="0"/>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536567" cy="1994716"/>
                    </a:xfrm>
                    <a:prstGeom prst="rect">
                      <a:avLst/>
                    </a:prstGeom>
                    <a:noFill/>
                    <a:ln>
                      <a:noFill/>
                    </a:ln>
                  </pic:spPr>
                </pic:pic>
              </a:graphicData>
            </a:graphic>
          </wp:inline>
        </w:drawing>
      </w:r>
    </w:p>
    <w:p w:rsidR="00EE7C0D" w:rsidRDefault="00E5034E" w:rsidP="00FD330F">
      <w:pPr>
        <w:pStyle w:val="305"/>
      </w:pPr>
      <w:r>
        <w:rPr>
          <w:rFonts w:hint="eastAsia"/>
        </w:rPr>
        <w:t>同様に、「</w:t>
      </w:r>
      <w:r w:rsidRPr="00E5034E">
        <w:rPr>
          <w:rFonts w:hint="eastAsia"/>
          <w:b/>
        </w:rPr>
        <w:t>Σ 値</w:t>
      </w:r>
      <w:r>
        <w:rPr>
          <w:rFonts w:hint="eastAsia"/>
        </w:rPr>
        <w:t>」へ「</w:t>
      </w:r>
      <w:r w:rsidRPr="00E5034E">
        <w:rPr>
          <w:rFonts w:hint="eastAsia"/>
          <w:b/>
        </w:rPr>
        <w:t>受注金額</w:t>
      </w:r>
      <w:r>
        <w:rPr>
          <w:rFonts w:hint="eastAsia"/>
        </w:rPr>
        <w:t>」を追加して、「</w:t>
      </w:r>
      <w:r w:rsidRPr="00E5034E">
        <w:rPr>
          <w:rFonts w:hint="eastAsia"/>
          <w:b/>
        </w:rPr>
        <w:t>カウント</w:t>
      </w:r>
      <w:r>
        <w:rPr>
          <w:rFonts w:hint="eastAsia"/>
        </w:rPr>
        <w:t>」（行数）や「</w:t>
      </w:r>
      <w:r w:rsidRPr="00E5034E">
        <w:rPr>
          <w:rFonts w:hint="eastAsia"/>
          <w:b/>
        </w:rPr>
        <w:t>最大値</w:t>
      </w:r>
      <w:r>
        <w:rPr>
          <w:rFonts w:hint="eastAsia"/>
        </w:rPr>
        <w:t>」、「</w:t>
      </w:r>
      <w:r w:rsidRPr="00E5034E">
        <w:rPr>
          <w:rFonts w:hint="eastAsia"/>
          <w:b/>
        </w:rPr>
        <w:t>最小値</w:t>
      </w:r>
      <w:r>
        <w:rPr>
          <w:rFonts w:hint="eastAsia"/>
        </w:rPr>
        <w:t>」も取得してみましょう。</w:t>
      </w:r>
    </w:p>
    <w:p w:rsidR="00EE7C0D" w:rsidRDefault="009131D7" w:rsidP="00FD330F">
      <w:pPr>
        <w:pStyle w:val="305"/>
      </w:pPr>
      <w:r w:rsidRPr="009131D7">
        <w:rPr>
          <w:noProof/>
          <w:sz w:val="18"/>
        </w:rPr>
        <w:drawing>
          <wp:inline distT="0" distB="0" distL="0" distR="0" wp14:anchorId="48E20DEA" wp14:editId="233CA0C7">
            <wp:extent cx="5539563" cy="3754353"/>
            <wp:effectExtent l="0" t="0" r="0" b="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45510" cy="3758384"/>
                    </a:xfrm>
                    <a:prstGeom prst="rect">
                      <a:avLst/>
                    </a:prstGeom>
                    <a:noFill/>
                    <a:ln>
                      <a:noFill/>
                    </a:ln>
                  </pic:spPr>
                </pic:pic>
              </a:graphicData>
            </a:graphic>
          </wp:inline>
        </w:drawing>
      </w:r>
    </w:p>
    <w:p w:rsidR="00EE7C0D" w:rsidRDefault="00EE7C0D" w:rsidP="00FD330F">
      <w:pPr>
        <w:pStyle w:val="305"/>
      </w:pPr>
    </w:p>
    <w:p w:rsidR="00EE7C0D" w:rsidRDefault="00EE7C0D" w:rsidP="00FD330F">
      <w:pPr>
        <w:pStyle w:val="305"/>
      </w:pPr>
    </w:p>
    <w:p w:rsidR="00512AA3" w:rsidRDefault="00512AA3" w:rsidP="00512AA3">
      <w:pPr>
        <w:pStyle w:val="205"/>
      </w:pPr>
      <w:bookmarkStart w:id="33" w:name="_Toc263386669"/>
      <w:r>
        <w:rPr>
          <w:rFonts w:hint="eastAsia"/>
        </w:rPr>
        <w:lastRenderedPageBreak/>
        <w:t>前年比の計算</w:t>
      </w:r>
      <w:bookmarkEnd w:id="33"/>
    </w:p>
    <w:p w:rsidR="00512AA3" w:rsidRDefault="00512AA3" w:rsidP="00512AA3">
      <w:pPr>
        <w:pStyle w:val="3051"/>
        <w:spacing w:before="180"/>
      </w:pPr>
      <w:r>
        <w:rPr>
          <w:rFonts w:hint="eastAsia"/>
        </w:rPr>
        <w:t>前年比の計算</w:t>
      </w:r>
    </w:p>
    <w:p w:rsidR="00EE7C0D" w:rsidRPr="00512AA3" w:rsidRDefault="00E5034E" w:rsidP="00FD330F">
      <w:pPr>
        <w:pStyle w:val="305"/>
      </w:pPr>
      <w:r>
        <w:rPr>
          <w:rFonts w:hint="eastAsia"/>
        </w:rPr>
        <w:t>計算の種類では、「</w:t>
      </w:r>
      <w:r w:rsidRPr="00E5034E">
        <w:rPr>
          <w:rFonts w:hint="eastAsia"/>
          <w:b/>
        </w:rPr>
        <w:t>差</w:t>
      </w:r>
      <w:r>
        <w:rPr>
          <w:rFonts w:hint="eastAsia"/>
        </w:rPr>
        <w:t>」や「</w:t>
      </w:r>
      <w:r w:rsidRPr="00E5034E">
        <w:rPr>
          <w:rFonts w:hint="eastAsia"/>
          <w:b/>
        </w:rPr>
        <w:t>比率の差</w:t>
      </w:r>
      <w:r>
        <w:rPr>
          <w:rFonts w:hint="eastAsia"/>
        </w:rPr>
        <w:t>」を設定することもできるので、前年比を計算することも簡単に行えます。</w:t>
      </w:r>
    </w:p>
    <w:p w:rsidR="0048719B" w:rsidRDefault="009131D7" w:rsidP="00FD330F">
      <w:pPr>
        <w:pStyle w:val="305"/>
      </w:pPr>
      <w:r w:rsidRPr="009131D7">
        <w:rPr>
          <w:noProof/>
        </w:rPr>
        <w:drawing>
          <wp:inline distT="0" distB="0" distL="0" distR="0" wp14:anchorId="67F0B2CE" wp14:editId="180871BD">
            <wp:extent cx="4846577" cy="3413051"/>
            <wp:effectExtent l="0" t="0" r="0" b="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854127" cy="3418368"/>
                    </a:xfrm>
                    <a:prstGeom prst="rect">
                      <a:avLst/>
                    </a:prstGeom>
                    <a:noFill/>
                    <a:ln>
                      <a:noFill/>
                    </a:ln>
                  </pic:spPr>
                </pic:pic>
              </a:graphicData>
            </a:graphic>
          </wp:inline>
        </w:drawing>
      </w:r>
    </w:p>
    <w:p w:rsidR="00EE7C0D" w:rsidRDefault="00E5034E" w:rsidP="00FD330F">
      <w:pPr>
        <w:pStyle w:val="305"/>
      </w:pPr>
      <w:r>
        <w:rPr>
          <w:rFonts w:hint="eastAsia"/>
        </w:rPr>
        <w:t>それでは、これを試してみましょう。まずは、</w:t>
      </w:r>
      <w:r w:rsidR="005264C4">
        <w:rPr>
          <w:rFonts w:hint="eastAsia"/>
        </w:rPr>
        <w:t xml:space="preserve">PowerPivot </w:t>
      </w:r>
      <w:r w:rsidR="00B64EF3">
        <w:rPr>
          <w:rFonts w:hint="eastAsia"/>
        </w:rPr>
        <w:t>ウィンドウ</w:t>
      </w:r>
      <w:r>
        <w:rPr>
          <w:rFonts w:hint="eastAsia"/>
        </w:rPr>
        <w:t>の</w:t>
      </w:r>
      <w:r w:rsidR="00C31D07">
        <w:rPr>
          <w:rFonts w:hint="eastAsia"/>
        </w:rPr>
        <w:t>「</w:t>
      </w:r>
      <w:r w:rsidR="00C31D07" w:rsidRPr="009131D7">
        <w:rPr>
          <w:rFonts w:hint="eastAsia"/>
          <w:b/>
        </w:rPr>
        <w:t>ピボット テーブル</w:t>
      </w:r>
      <w:r>
        <w:rPr>
          <w:rFonts w:hint="eastAsia"/>
        </w:rPr>
        <w:t>」から「</w:t>
      </w:r>
      <w:r w:rsidR="00C31D07">
        <w:rPr>
          <w:rFonts w:hint="eastAsia"/>
          <w:b/>
        </w:rPr>
        <w:t>ピボット テーブル</w:t>
      </w:r>
      <w:r>
        <w:rPr>
          <w:rFonts w:hint="eastAsia"/>
        </w:rPr>
        <w:t>」をクリックして、新しいピボット テーブルを作成します。</w:t>
      </w:r>
    </w:p>
    <w:p w:rsidR="00EE7C0D" w:rsidRDefault="009131D7" w:rsidP="00FD330F">
      <w:pPr>
        <w:pStyle w:val="305"/>
      </w:pPr>
      <w:r w:rsidRPr="009131D7">
        <w:rPr>
          <w:noProof/>
        </w:rPr>
        <w:drawing>
          <wp:inline distT="0" distB="0" distL="0" distR="0" wp14:anchorId="17001E87" wp14:editId="7A9FE3BA">
            <wp:extent cx="4536567" cy="2810903"/>
            <wp:effectExtent l="0" t="0" r="0" b="0"/>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536567" cy="2810903"/>
                    </a:xfrm>
                    <a:prstGeom prst="rect">
                      <a:avLst/>
                    </a:prstGeom>
                    <a:noFill/>
                    <a:ln>
                      <a:noFill/>
                    </a:ln>
                  </pic:spPr>
                </pic:pic>
              </a:graphicData>
            </a:graphic>
          </wp:inline>
        </w:drawing>
      </w:r>
    </w:p>
    <w:p w:rsidR="00EE7C0D" w:rsidRDefault="00E5034E" w:rsidP="00FD330F">
      <w:pPr>
        <w:pStyle w:val="305"/>
      </w:pPr>
      <w:r>
        <w:rPr>
          <w:rFonts w:hint="eastAsia"/>
        </w:rPr>
        <w:t>次に、「</w:t>
      </w:r>
      <w:r>
        <w:rPr>
          <w:rFonts w:hint="eastAsia"/>
          <w:b/>
        </w:rPr>
        <w:t>行ラベル</w:t>
      </w:r>
      <w:r>
        <w:rPr>
          <w:rFonts w:hint="eastAsia"/>
        </w:rPr>
        <w:t>」に「</w:t>
      </w:r>
      <w:r>
        <w:rPr>
          <w:rFonts w:hint="eastAsia"/>
          <w:b/>
        </w:rPr>
        <w:t>区分名</w:t>
      </w:r>
      <w:r>
        <w:rPr>
          <w:rFonts w:hint="eastAsia"/>
        </w:rPr>
        <w:t>」、「</w:t>
      </w:r>
      <w:r w:rsidRPr="00E5034E">
        <w:rPr>
          <w:rFonts w:hint="eastAsia"/>
          <w:b/>
        </w:rPr>
        <w:t>列ラベル</w:t>
      </w:r>
      <w:r>
        <w:rPr>
          <w:rFonts w:hint="eastAsia"/>
        </w:rPr>
        <w:t>」および「</w:t>
      </w:r>
      <w:r w:rsidRPr="00137FB6">
        <w:rPr>
          <w:rFonts w:hint="eastAsia"/>
          <w:b/>
        </w:rPr>
        <w:t>水平スライサー</w:t>
      </w:r>
      <w:r>
        <w:rPr>
          <w:rFonts w:hint="eastAsia"/>
        </w:rPr>
        <w:t>」に「</w:t>
      </w:r>
      <w:r>
        <w:rPr>
          <w:rFonts w:hint="eastAsia"/>
          <w:b/>
        </w:rPr>
        <w:t>年</w:t>
      </w:r>
      <w:r>
        <w:rPr>
          <w:rFonts w:hint="eastAsia"/>
        </w:rPr>
        <w:t>」、「</w:t>
      </w:r>
      <w:r w:rsidRPr="00A32DEC">
        <w:rPr>
          <w:rFonts w:hint="eastAsia"/>
          <w:b/>
        </w:rPr>
        <w:t>Σ 値</w:t>
      </w:r>
      <w:r>
        <w:rPr>
          <w:rFonts w:hint="eastAsia"/>
        </w:rPr>
        <w:t>」に「</w:t>
      </w:r>
      <w:r w:rsidRPr="00A32DEC">
        <w:rPr>
          <w:rFonts w:hint="eastAsia"/>
          <w:b/>
        </w:rPr>
        <w:t>受注金額</w:t>
      </w:r>
      <w:r>
        <w:rPr>
          <w:rFonts w:hint="eastAsia"/>
        </w:rPr>
        <w:t>」を配置して、区分ごと・年ごとの受注金額を表示できるようにします。</w:t>
      </w:r>
    </w:p>
    <w:p w:rsidR="00B61514" w:rsidRDefault="009131D7" w:rsidP="00FD330F">
      <w:pPr>
        <w:pStyle w:val="305"/>
      </w:pPr>
      <w:r w:rsidRPr="009131D7">
        <w:rPr>
          <w:noProof/>
        </w:rPr>
        <w:lastRenderedPageBreak/>
        <w:drawing>
          <wp:inline distT="0" distB="0" distL="0" distR="0" wp14:anchorId="62F049BC" wp14:editId="3749922E">
            <wp:extent cx="5209953" cy="3349349"/>
            <wp:effectExtent l="0" t="0" r="0" b="0"/>
            <wp:docPr id="40"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217021" cy="3353893"/>
                    </a:xfrm>
                    <a:prstGeom prst="rect">
                      <a:avLst/>
                    </a:prstGeom>
                    <a:noFill/>
                    <a:ln>
                      <a:noFill/>
                    </a:ln>
                  </pic:spPr>
                </pic:pic>
              </a:graphicData>
            </a:graphic>
          </wp:inline>
        </w:drawing>
      </w:r>
    </w:p>
    <w:p w:rsidR="00EE7C0D" w:rsidRDefault="00E5034E" w:rsidP="00FD330F">
      <w:pPr>
        <w:pStyle w:val="305"/>
      </w:pPr>
      <w:r>
        <w:rPr>
          <w:rFonts w:hint="eastAsia"/>
        </w:rPr>
        <w:t>次に、Σ 値へ「</w:t>
      </w:r>
      <w:r w:rsidRPr="00137FB6">
        <w:rPr>
          <w:rFonts w:hint="eastAsia"/>
          <w:b/>
        </w:rPr>
        <w:t>受注金額</w:t>
      </w:r>
      <w:r>
        <w:rPr>
          <w:rFonts w:hint="eastAsia"/>
        </w:rPr>
        <w:t>」をもう 1つ配置します。</w:t>
      </w:r>
    </w:p>
    <w:p w:rsidR="00B61514" w:rsidRDefault="009131D7" w:rsidP="005B354B">
      <w:pPr>
        <w:pStyle w:val="305"/>
        <w:spacing w:afterLines="100" w:after="360"/>
      </w:pPr>
      <w:r w:rsidRPr="009131D7">
        <w:rPr>
          <w:noProof/>
        </w:rPr>
        <w:drawing>
          <wp:inline distT="0" distB="0" distL="0" distR="0" wp14:anchorId="1C79C33C" wp14:editId="06438415">
            <wp:extent cx="4465674" cy="2103560"/>
            <wp:effectExtent l="0" t="0" r="0" b="0"/>
            <wp:docPr id="3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465275" cy="2103372"/>
                    </a:xfrm>
                    <a:prstGeom prst="rect">
                      <a:avLst/>
                    </a:prstGeom>
                    <a:noFill/>
                    <a:ln>
                      <a:noFill/>
                    </a:ln>
                  </pic:spPr>
                </pic:pic>
              </a:graphicData>
            </a:graphic>
          </wp:inline>
        </w:drawing>
      </w:r>
    </w:p>
    <w:p w:rsidR="00EE7C0D" w:rsidRDefault="00512AA3" w:rsidP="00512AA3">
      <w:pPr>
        <w:pStyle w:val="3051"/>
        <w:spacing w:before="180"/>
      </w:pPr>
      <w:r>
        <w:rPr>
          <w:rFonts w:hint="eastAsia"/>
        </w:rPr>
        <w:t>前年との差を表示（基準値との差分）</w:t>
      </w:r>
    </w:p>
    <w:p w:rsidR="00512AA3" w:rsidRPr="00E5034E" w:rsidRDefault="00EB5576" w:rsidP="00FD330F">
      <w:pPr>
        <w:pStyle w:val="305"/>
      </w:pPr>
      <w:r>
        <w:rPr>
          <w:rFonts w:hint="eastAsia"/>
        </w:rPr>
        <w:t>次に、2つ目の受注金額を右クリックして、［</w:t>
      </w:r>
      <w:r w:rsidRPr="00137FB6">
        <w:rPr>
          <w:rFonts w:hint="eastAsia"/>
          <w:b/>
        </w:rPr>
        <w:t>計算の種類</w:t>
      </w:r>
      <w:r>
        <w:rPr>
          <w:rFonts w:hint="eastAsia"/>
        </w:rPr>
        <w:t>］から「</w:t>
      </w:r>
      <w:r>
        <w:rPr>
          <w:rFonts w:hint="eastAsia"/>
          <w:b/>
        </w:rPr>
        <w:t>基準値</w:t>
      </w:r>
      <w:r w:rsidR="00780F8A">
        <w:rPr>
          <w:rFonts w:hint="eastAsia"/>
          <w:b/>
        </w:rPr>
        <w:t>との</w:t>
      </w:r>
      <w:r>
        <w:rPr>
          <w:rFonts w:hint="eastAsia"/>
          <w:b/>
        </w:rPr>
        <w:t>差分</w:t>
      </w:r>
      <w:r>
        <w:rPr>
          <w:rFonts w:hint="eastAsia"/>
        </w:rPr>
        <w:t>」をクリックします。</w:t>
      </w:r>
    </w:p>
    <w:p w:rsidR="00EE7C0D" w:rsidRDefault="009131D7" w:rsidP="00FD330F">
      <w:pPr>
        <w:pStyle w:val="305"/>
      </w:pPr>
      <w:r w:rsidRPr="009131D7">
        <w:rPr>
          <w:noProof/>
        </w:rPr>
        <w:drawing>
          <wp:inline distT="0" distB="0" distL="0" distR="0" wp14:anchorId="672EBE57" wp14:editId="07490FF6">
            <wp:extent cx="4536567" cy="1971001"/>
            <wp:effectExtent l="0" t="0" r="0" b="0"/>
            <wp:docPr id="39"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536567" cy="1971001"/>
                    </a:xfrm>
                    <a:prstGeom prst="rect">
                      <a:avLst/>
                    </a:prstGeom>
                    <a:noFill/>
                    <a:ln>
                      <a:noFill/>
                    </a:ln>
                  </pic:spPr>
                </pic:pic>
              </a:graphicData>
            </a:graphic>
          </wp:inline>
        </w:drawing>
      </w:r>
    </w:p>
    <w:p w:rsidR="00512AA3" w:rsidRPr="00EB5576" w:rsidRDefault="00EB5576" w:rsidP="00FD330F">
      <w:pPr>
        <w:pStyle w:val="305"/>
      </w:pPr>
      <w:r>
        <w:rPr>
          <w:rFonts w:hint="eastAsia"/>
        </w:rPr>
        <w:lastRenderedPageBreak/>
        <w:t>［</w:t>
      </w:r>
      <w:r w:rsidRPr="00EB5576">
        <w:rPr>
          <w:rFonts w:hint="eastAsia"/>
          <w:b/>
        </w:rPr>
        <w:t>計算の種類</w:t>
      </w:r>
      <w:r>
        <w:rPr>
          <w:rFonts w:hint="eastAsia"/>
        </w:rPr>
        <w:t>］ダイアログでは、［</w:t>
      </w:r>
      <w:r w:rsidRPr="00EB5576">
        <w:rPr>
          <w:rFonts w:hint="eastAsia"/>
          <w:b/>
        </w:rPr>
        <w:t>基準フィールド</w:t>
      </w:r>
      <w:r>
        <w:rPr>
          <w:rFonts w:hint="eastAsia"/>
        </w:rPr>
        <w:t>］に「</w:t>
      </w:r>
      <w:r w:rsidRPr="00EB5576">
        <w:rPr>
          <w:rFonts w:hint="eastAsia"/>
          <w:b/>
        </w:rPr>
        <w:t>年</w:t>
      </w:r>
      <w:r>
        <w:rPr>
          <w:rFonts w:hint="eastAsia"/>
        </w:rPr>
        <w:t>」、［</w:t>
      </w:r>
      <w:r w:rsidRPr="00EB5576">
        <w:rPr>
          <w:rFonts w:hint="eastAsia"/>
          <w:b/>
        </w:rPr>
        <w:t>基準アイテム</w:t>
      </w:r>
      <w:r>
        <w:rPr>
          <w:rFonts w:hint="eastAsia"/>
        </w:rPr>
        <w:t>］に「</w:t>
      </w:r>
      <w:r w:rsidRPr="00EB5576">
        <w:rPr>
          <w:rFonts w:hint="eastAsia"/>
          <w:b/>
        </w:rPr>
        <w:t>(前</w:t>
      </w:r>
      <w:r w:rsidR="00780F8A">
        <w:rPr>
          <w:rFonts w:hint="eastAsia"/>
          <w:b/>
        </w:rPr>
        <w:t>の値</w:t>
      </w:r>
      <w:r w:rsidRPr="00EB5576">
        <w:rPr>
          <w:rFonts w:hint="eastAsia"/>
          <w:b/>
        </w:rPr>
        <w:t>)</w:t>
      </w:r>
      <w:r>
        <w:rPr>
          <w:rFonts w:hint="eastAsia"/>
        </w:rPr>
        <w:t>」を選択して［OK］ボタンをクリックします。これで、前年との差（金額の差）を計算できるようになります。</w:t>
      </w:r>
    </w:p>
    <w:p w:rsidR="00661718" w:rsidRDefault="009131D7" w:rsidP="005B354B">
      <w:pPr>
        <w:pStyle w:val="305"/>
        <w:spacing w:afterLines="100" w:after="360"/>
      </w:pPr>
      <w:r w:rsidRPr="009131D7">
        <w:rPr>
          <w:noProof/>
        </w:rPr>
        <w:drawing>
          <wp:inline distT="0" distB="0" distL="0" distR="0" wp14:anchorId="18F6099D" wp14:editId="31DB9D2F">
            <wp:extent cx="5087869" cy="1499191"/>
            <wp:effectExtent l="0" t="0" r="0" b="0"/>
            <wp:docPr id="44"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083907" cy="1498024"/>
                    </a:xfrm>
                    <a:prstGeom prst="rect">
                      <a:avLst/>
                    </a:prstGeom>
                    <a:noFill/>
                    <a:ln>
                      <a:noFill/>
                    </a:ln>
                  </pic:spPr>
                </pic:pic>
              </a:graphicData>
            </a:graphic>
          </wp:inline>
        </w:drawing>
      </w:r>
    </w:p>
    <w:p w:rsidR="00512AA3" w:rsidRDefault="00512AA3" w:rsidP="00512AA3">
      <w:pPr>
        <w:pStyle w:val="3051"/>
        <w:spacing w:before="180"/>
      </w:pPr>
      <w:r>
        <w:rPr>
          <w:rFonts w:hint="eastAsia"/>
        </w:rPr>
        <w:t>前年比を表示（基準値</w:t>
      </w:r>
      <w:r w:rsidR="004B156C">
        <w:rPr>
          <w:rFonts w:hint="eastAsia"/>
        </w:rPr>
        <w:t>との差分の</w:t>
      </w:r>
      <w:r>
        <w:rPr>
          <w:rFonts w:hint="eastAsia"/>
        </w:rPr>
        <w:t>比率）</w:t>
      </w:r>
    </w:p>
    <w:p w:rsidR="00EB5576" w:rsidRDefault="00EB5576" w:rsidP="00FD330F">
      <w:pPr>
        <w:pStyle w:val="305"/>
      </w:pPr>
      <w:r>
        <w:rPr>
          <w:rFonts w:hint="eastAsia"/>
        </w:rPr>
        <w:t>［</w:t>
      </w:r>
      <w:r w:rsidRPr="00137FB6">
        <w:rPr>
          <w:rFonts w:hint="eastAsia"/>
          <w:b/>
        </w:rPr>
        <w:t>計算の種類</w:t>
      </w:r>
      <w:r>
        <w:rPr>
          <w:rFonts w:hint="eastAsia"/>
        </w:rPr>
        <w:t>］で「</w:t>
      </w:r>
      <w:r>
        <w:rPr>
          <w:rFonts w:hint="eastAsia"/>
          <w:b/>
        </w:rPr>
        <w:t>基準値</w:t>
      </w:r>
      <w:r w:rsidR="00027EC3">
        <w:rPr>
          <w:rFonts w:hint="eastAsia"/>
          <w:b/>
        </w:rPr>
        <w:t>との差分の</w:t>
      </w:r>
      <w:r>
        <w:rPr>
          <w:rFonts w:hint="eastAsia"/>
          <w:b/>
        </w:rPr>
        <w:t>比率</w:t>
      </w:r>
      <w:r>
        <w:rPr>
          <w:rFonts w:hint="eastAsia"/>
        </w:rPr>
        <w:t>」をクリックした場合は、</w:t>
      </w:r>
      <w:r w:rsidR="00027EC3">
        <w:rPr>
          <w:rFonts w:hint="eastAsia"/>
        </w:rPr>
        <w:t>差分の</w:t>
      </w:r>
      <w:r>
        <w:rPr>
          <w:rFonts w:hint="eastAsia"/>
        </w:rPr>
        <w:t>比率（前年比）を計算できるようになります。</w:t>
      </w:r>
    </w:p>
    <w:p w:rsidR="00512AA3" w:rsidRDefault="009131D7" w:rsidP="00FD330F">
      <w:pPr>
        <w:pStyle w:val="305"/>
      </w:pPr>
      <w:r w:rsidRPr="009131D7">
        <w:rPr>
          <w:noProof/>
        </w:rPr>
        <w:drawing>
          <wp:inline distT="0" distB="0" distL="0" distR="0" wp14:anchorId="5129E30C" wp14:editId="4EF82E6E">
            <wp:extent cx="4536567" cy="1485634"/>
            <wp:effectExtent l="0" t="0" r="0"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4536567" cy="1485634"/>
                    </a:xfrm>
                    <a:prstGeom prst="rect">
                      <a:avLst/>
                    </a:prstGeom>
                    <a:noFill/>
                    <a:ln>
                      <a:noFill/>
                    </a:ln>
                  </pic:spPr>
                </pic:pic>
              </a:graphicData>
            </a:graphic>
          </wp:inline>
        </w:drawing>
      </w:r>
    </w:p>
    <w:p w:rsidR="00512AA3" w:rsidRDefault="00EB5576" w:rsidP="00FD330F">
      <w:pPr>
        <w:pStyle w:val="305"/>
      </w:pPr>
      <w:r>
        <w:rPr>
          <w:rFonts w:hint="eastAsia"/>
        </w:rPr>
        <w:t>前年比は、</w:t>
      </w:r>
      <w:r w:rsidRPr="00EB5576">
        <w:rPr>
          <w:rFonts w:hint="eastAsia"/>
          <w:b/>
        </w:rPr>
        <w:t>アイコン セット</w:t>
      </w:r>
      <w:r>
        <w:rPr>
          <w:rFonts w:hint="eastAsia"/>
        </w:rPr>
        <w:t>（Excel 2007 からの新機能）を利用すると見栄えが良くなります。</w:t>
      </w:r>
    </w:p>
    <w:p w:rsidR="00AF5DD3" w:rsidRDefault="009131D7" w:rsidP="007128A9">
      <w:pPr>
        <w:pStyle w:val="305"/>
      </w:pPr>
      <w:r w:rsidRPr="009131D7">
        <w:rPr>
          <w:noProof/>
        </w:rPr>
        <w:drawing>
          <wp:inline distT="0" distB="0" distL="0" distR="0" wp14:anchorId="221A2175" wp14:editId="5F8243C5">
            <wp:extent cx="5582093" cy="3518906"/>
            <wp:effectExtent l="0" t="0" r="0" b="0"/>
            <wp:docPr id="46" name="図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579612" cy="3517342"/>
                    </a:xfrm>
                    <a:prstGeom prst="rect">
                      <a:avLst/>
                    </a:prstGeom>
                    <a:noFill/>
                    <a:ln>
                      <a:noFill/>
                    </a:ln>
                  </pic:spPr>
                </pic:pic>
              </a:graphicData>
            </a:graphic>
          </wp:inline>
        </w:drawing>
      </w:r>
    </w:p>
    <w:tbl>
      <w:tblPr>
        <w:tblW w:w="0" w:type="auto"/>
        <w:tblInd w:w="959"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788"/>
      </w:tblGrid>
      <w:tr w:rsidR="00AF5DD3" w:rsidRPr="00C6267F" w:rsidTr="00AF5DD3">
        <w:tc>
          <w:tcPr>
            <w:tcW w:w="8788" w:type="dxa"/>
            <w:shd w:val="clear" w:color="auto" w:fill="D9D9D9"/>
            <w:tcMar>
              <w:top w:w="28" w:type="dxa"/>
              <w:bottom w:w="28" w:type="dxa"/>
            </w:tcMar>
            <w:vAlign w:val="center"/>
          </w:tcPr>
          <w:p w:rsidR="00AF5DD3" w:rsidRPr="002B6E5E" w:rsidRDefault="00AF5DD3" w:rsidP="009131D7">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lastRenderedPageBreak/>
              <w:t>Note</w:t>
            </w:r>
            <w:r>
              <w:rPr>
                <w:rFonts w:ascii="メイリオ" w:eastAsia="メイリオ" w:hAnsi="メイリオ" w:cs="Arial" w:hint="eastAsia"/>
                <w:color w:val="auto"/>
              </w:rPr>
              <w:t>：</w:t>
            </w:r>
            <w:r w:rsidR="009131D7">
              <w:rPr>
                <w:rFonts w:ascii="メイリオ" w:eastAsia="メイリオ" w:hAnsi="メイリオ" w:cs="Arial" w:hint="eastAsia"/>
                <w:color w:val="auto"/>
              </w:rPr>
              <w:t xml:space="preserve"> ［PowerPivot フィールドの一覧］</w:t>
            </w:r>
            <w:r>
              <w:rPr>
                <w:rFonts w:ascii="メイリオ" w:eastAsia="メイリオ" w:hAnsi="メイリオ" w:cs="Arial" w:hint="eastAsia"/>
                <w:color w:val="auto"/>
              </w:rPr>
              <w:t>からメジャー（DAX 式）の追加</w:t>
            </w:r>
          </w:p>
        </w:tc>
      </w:tr>
      <w:tr w:rsidR="00AF5DD3" w:rsidRPr="00C6267F" w:rsidTr="00AF5DD3">
        <w:tc>
          <w:tcPr>
            <w:tcW w:w="8788" w:type="dxa"/>
            <w:tcMar>
              <w:top w:w="28" w:type="dxa"/>
              <w:bottom w:w="28" w:type="dxa"/>
            </w:tcMar>
            <w:vAlign w:val="center"/>
          </w:tcPr>
          <w:p w:rsidR="00AF5DD3" w:rsidRDefault="009131D7" w:rsidP="005B354B">
            <w:pPr>
              <w:pStyle w:val="af6"/>
              <w:snapToGrid w:val="0"/>
              <w:spacing w:afterLines="20" w:after="72" w:line="209" w:lineRule="auto"/>
              <w:rPr>
                <w:rFonts w:ascii="メイリオ" w:eastAsia="メイリオ" w:hAnsi="メイリオ" w:cs="Arial"/>
              </w:rPr>
            </w:pPr>
            <w:r w:rsidRPr="009131D7">
              <w:rPr>
                <w:rFonts w:ascii="メイリオ" w:eastAsia="メイリオ" w:hAnsi="メイリオ" w:cs="Arial" w:hint="eastAsia"/>
              </w:rPr>
              <w:t>［PowerPivot フィールドの一覧］</w:t>
            </w:r>
            <w:r w:rsidR="00AF5DD3">
              <w:rPr>
                <w:rFonts w:ascii="メイリオ" w:eastAsia="メイリオ" w:hAnsi="メイリオ" w:cs="Arial" w:hint="eastAsia"/>
              </w:rPr>
              <w:t>では、DAX 式を利用したメジャー（計算列）を追加することも可能です。</w:t>
            </w:r>
            <w:r w:rsidR="00625891">
              <w:rPr>
                <w:rFonts w:ascii="メイリオ" w:eastAsia="メイリオ" w:hAnsi="メイリオ" w:cs="Arial" w:hint="eastAsia"/>
              </w:rPr>
              <w:t>これを行うには、次のようにメジャーを追加したいテーブルを右クリックして、「</w:t>
            </w:r>
            <w:r>
              <w:rPr>
                <w:rFonts w:ascii="メイリオ" w:eastAsia="メイリオ" w:hAnsi="メイリオ" w:cs="Arial" w:hint="eastAsia"/>
                <w:b/>
              </w:rPr>
              <w:t>新しいメジャーの追加</w:t>
            </w:r>
            <w:r w:rsidR="00625891">
              <w:rPr>
                <w:rFonts w:ascii="メイリオ" w:eastAsia="メイリオ" w:hAnsi="メイリオ" w:cs="Arial" w:hint="eastAsia"/>
              </w:rPr>
              <w:t>」をクリックします。</w:t>
            </w:r>
          </w:p>
          <w:p w:rsidR="00AF5DD3" w:rsidRDefault="009131D7" w:rsidP="005B354B">
            <w:pPr>
              <w:pStyle w:val="af6"/>
              <w:snapToGrid w:val="0"/>
              <w:spacing w:afterLines="20" w:after="72" w:line="209" w:lineRule="auto"/>
              <w:rPr>
                <w:rFonts w:ascii="メイリオ" w:eastAsia="メイリオ" w:hAnsi="メイリオ" w:cs="Arial"/>
              </w:rPr>
            </w:pPr>
            <w:r>
              <w:rPr>
                <w:rFonts w:ascii="メイリオ" w:eastAsia="メイリオ" w:hAnsi="メイリオ" w:cs="Arial"/>
                <w:noProof/>
              </w:rPr>
              <w:drawing>
                <wp:inline distT="0" distB="0" distL="0" distR="0" wp14:anchorId="236EB43C" wp14:editId="69052934">
                  <wp:extent cx="3672459" cy="2739850"/>
                  <wp:effectExtent l="0" t="0" r="0" b="0"/>
                  <wp:docPr id="47"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3672459" cy="2739850"/>
                          </a:xfrm>
                          <a:prstGeom prst="rect">
                            <a:avLst/>
                          </a:prstGeom>
                          <a:noFill/>
                          <a:ln>
                            <a:noFill/>
                          </a:ln>
                        </pic:spPr>
                      </pic:pic>
                    </a:graphicData>
                  </a:graphic>
                </wp:inline>
              </w:drawing>
            </w:r>
          </w:p>
          <w:p w:rsidR="00625891" w:rsidRDefault="00625891" w:rsidP="00625891">
            <w:pPr>
              <w:pStyle w:val="af6"/>
              <w:snapToGrid w:val="0"/>
              <w:spacing w:line="209" w:lineRule="auto"/>
              <w:rPr>
                <w:rFonts w:ascii="メイリオ" w:eastAsia="メイリオ" w:hAnsi="メイリオ" w:cs="Arial"/>
              </w:rPr>
            </w:pPr>
            <w:r>
              <w:rPr>
                <w:rFonts w:ascii="メイリオ" w:eastAsia="メイリオ" w:hAnsi="メイリオ" w:cs="Arial" w:hint="eastAsia"/>
              </w:rPr>
              <w:t>これにより、［</w:t>
            </w:r>
            <w:r w:rsidRPr="00625891">
              <w:rPr>
                <w:rFonts w:ascii="メイリオ" w:eastAsia="メイリオ" w:hAnsi="メイリオ" w:cs="Arial" w:hint="eastAsia"/>
                <w:b/>
              </w:rPr>
              <w:t>メジャーの設定</w:t>
            </w:r>
            <w:r>
              <w:rPr>
                <w:rFonts w:ascii="メイリオ" w:eastAsia="メイリオ" w:hAnsi="メイリオ" w:cs="Arial" w:hint="eastAsia"/>
              </w:rPr>
              <w:t>］ダイアログが表示されます。この式では、「</w:t>
            </w:r>
            <w:r w:rsidRPr="00625891">
              <w:rPr>
                <w:rFonts w:ascii="メイリオ" w:eastAsia="メイリオ" w:hAnsi="メイリオ" w:cs="Arial" w:hint="eastAsia"/>
                <w:b/>
              </w:rPr>
              <w:t>'テーブル名'[列名]</w:t>
            </w:r>
            <w:r>
              <w:rPr>
                <w:rFonts w:ascii="メイリオ" w:eastAsia="メイリオ" w:hAnsi="メイリオ" w:cs="Arial" w:hint="eastAsia"/>
              </w:rPr>
              <w:t>」のようにテーブル名を 単一引用符（</w:t>
            </w:r>
            <w:r w:rsidRPr="00625891">
              <w:rPr>
                <w:rFonts w:ascii="メイリオ" w:eastAsia="メイリオ" w:hAnsi="メイリオ" w:cs="Arial" w:hint="eastAsia"/>
                <w:b/>
              </w:rPr>
              <w:t>'</w:t>
            </w:r>
            <w:r>
              <w:rPr>
                <w:rFonts w:ascii="メイリオ" w:eastAsia="メイリオ" w:hAnsi="メイリオ" w:cs="Arial" w:hint="eastAsia"/>
              </w:rPr>
              <w:t>）で囲んで指定するので、</w:t>
            </w:r>
            <w:r w:rsidRPr="00625891">
              <w:rPr>
                <w:rFonts w:ascii="メイリオ" w:eastAsia="メイリオ" w:hAnsi="メイリオ" w:cs="Arial" w:hint="eastAsia"/>
                <w:b/>
              </w:rPr>
              <w:t>'</w:t>
            </w:r>
            <w:r>
              <w:rPr>
                <w:rFonts w:ascii="メイリオ" w:eastAsia="メイリオ" w:hAnsi="メイリオ" w:cs="Arial" w:hint="eastAsia"/>
              </w:rPr>
              <w:t xml:space="preserve"> と入力すると、インテリセンス機能が働いて、テーブルとその中の列の一覧が表示されます（選択した値を確定するには </w:t>
            </w:r>
            <w:r w:rsidRPr="00625891">
              <w:rPr>
                <w:rFonts w:ascii="メイリオ" w:eastAsia="メイリオ" w:hAnsi="メイリオ" w:cs="Arial" w:hint="eastAsia"/>
                <w:b/>
              </w:rPr>
              <w:t>Tab キー</w:t>
            </w:r>
            <w:r>
              <w:rPr>
                <w:rFonts w:ascii="メイリオ" w:eastAsia="メイリオ" w:hAnsi="メイリオ" w:cs="Arial" w:hint="eastAsia"/>
              </w:rPr>
              <w:t>を押下します）。</w:t>
            </w:r>
          </w:p>
          <w:p w:rsidR="00AF5DD3" w:rsidRDefault="00625891" w:rsidP="005B354B">
            <w:pPr>
              <w:pStyle w:val="af6"/>
              <w:snapToGrid w:val="0"/>
              <w:spacing w:afterLines="20" w:after="72" w:line="209" w:lineRule="auto"/>
              <w:rPr>
                <w:rFonts w:ascii="メイリオ" w:eastAsia="メイリオ" w:hAnsi="メイリオ" w:cs="Arial"/>
              </w:rPr>
            </w:pPr>
            <w:r>
              <w:rPr>
                <w:rFonts w:ascii="メイリオ" w:eastAsia="メイリオ" w:hAnsi="メイリオ" w:cs="Arial" w:hint="eastAsia"/>
              </w:rPr>
              <w:t>式は、「</w:t>
            </w:r>
            <w:r w:rsidRPr="00625891">
              <w:rPr>
                <w:rFonts w:ascii="メイリオ" w:eastAsia="メイリオ" w:hAnsi="メイリオ" w:cs="Arial" w:hint="eastAsia"/>
                <w:b/>
              </w:rPr>
              <w:t>=SUMX('受注明細', '受注明細'[単価] * '受注明細'[数量])</w:t>
            </w:r>
            <w:r>
              <w:rPr>
                <w:rFonts w:ascii="メイリオ" w:eastAsia="メイリオ" w:hAnsi="メイリオ" w:cs="Arial" w:hint="eastAsia"/>
              </w:rPr>
              <w:t>」のように記述すると（</w:t>
            </w:r>
            <w:r w:rsidRPr="00625891">
              <w:rPr>
                <w:rFonts w:ascii="メイリオ" w:eastAsia="メイリオ" w:hAnsi="メイリオ" w:cs="Arial" w:hint="eastAsia"/>
                <w:b/>
              </w:rPr>
              <w:t>SUMX 関数</w:t>
            </w:r>
            <w:r>
              <w:rPr>
                <w:rFonts w:ascii="メイリオ" w:eastAsia="メイリオ" w:hAnsi="メイリオ" w:cs="Arial" w:hint="eastAsia"/>
              </w:rPr>
              <w:t>）、単価と数量をかけ算した結果（受注金額）を計算することができます。</w:t>
            </w:r>
          </w:p>
          <w:p w:rsidR="00625891" w:rsidRPr="00625891" w:rsidRDefault="009131D7" w:rsidP="005B354B">
            <w:pPr>
              <w:pStyle w:val="af6"/>
              <w:snapToGrid w:val="0"/>
              <w:spacing w:afterLines="20" w:after="72" w:line="209" w:lineRule="auto"/>
              <w:rPr>
                <w:rFonts w:ascii="メイリオ" w:eastAsia="メイリオ" w:hAnsi="メイリオ" w:cs="Arial"/>
              </w:rPr>
            </w:pPr>
            <w:r>
              <w:rPr>
                <w:rFonts w:ascii="メイリオ" w:eastAsia="メイリオ" w:hAnsi="メイリオ" w:cs="Arial"/>
                <w:noProof/>
              </w:rPr>
              <w:drawing>
                <wp:inline distT="0" distB="0" distL="0" distR="0" wp14:anchorId="060A8DB4" wp14:editId="5DEAF5C0">
                  <wp:extent cx="4536567" cy="2855851"/>
                  <wp:effectExtent l="0" t="0" r="0" b="0"/>
                  <wp:docPr id="48"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4536567" cy="2855851"/>
                          </a:xfrm>
                          <a:prstGeom prst="rect">
                            <a:avLst/>
                          </a:prstGeom>
                          <a:noFill/>
                          <a:ln>
                            <a:noFill/>
                          </a:ln>
                        </pic:spPr>
                      </pic:pic>
                    </a:graphicData>
                  </a:graphic>
                </wp:inline>
              </w:drawing>
            </w:r>
          </w:p>
          <w:p w:rsidR="00AF5DD3" w:rsidRPr="00625891" w:rsidRDefault="00625891" w:rsidP="005B354B">
            <w:pPr>
              <w:pStyle w:val="af6"/>
              <w:snapToGrid w:val="0"/>
              <w:spacing w:afterLines="20" w:after="72" w:line="209" w:lineRule="auto"/>
              <w:rPr>
                <w:rFonts w:ascii="メイリオ" w:eastAsia="メイリオ" w:hAnsi="メイリオ" w:cs="Arial"/>
              </w:rPr>
            </w:pPr>
            <w:r>
              <w:rPr>
                <w:rFonts w:ascii="メイリオ" w:eastAsia="メイリオ" w:hAnsi="メイリオ" w:cs="Arial" w:hint="eastAsia"/>
              </w:rPr>
              <w:t>また、式を「</w:t>
            </w:r>
            <w:r w:rsidRPr="00625891">
              <w:rPr>
                <w:rFonts w:ascii="メイリオ" w:eastAsia="メイリオ" w:hAnsi="メイリオ" w:cs="Arial" w:hint="eastAsia"/>
                <w:b/>
              </w:rPr>
              <w:t>='受注明細'[受注金額 の合計] / CALCULATE('受注明細'[受注金額 の合計], ALL('商品区分'[区分名]))</w:t>
            </w:r>
            <w:r>
              <w:rPr>
                <w:rFonts w:ascii="メイリオ" w:eastAsia="メイリオ" w:hAnsi="メイリオ" w:cs="Arial" w:hint="eastAsia"/>
              </w:rPr>
              <w:t>」と設定すれば、売上比率を計算することもできます。</w:t>
            </w:r>
          </w:p>
          <w:p w:rsidR="00AF5DD3" w:rsidRDefault="009131D7" w:rsidP="007E13DC">
            <w:pPr>
              <w:pStyle w:val="af6"/>
              <w:snapToGrid w:val="0"/>
              <w:spacing w:afterLines="20" w:after="72" w:line="209" w:lineRule="auto"/>
              <w:rPr>
                <w:rFonts w:ascii="メイリオ" w:eastAsia="メイリオ" w:hAnsi="メイリオ" w:cs="Arial"/>
              </w:rPr>
            </w:pPr>
            <w:r>
              <w:rPr>
                <w:rFonts w:ascii="メイリオ" w:eastAsia="メイリオ" w:hAnsi="メイリオ" w:cs="Arial"/>
                <w:noProof/>
              </w:rPr>
              <w:drawing>
                <wp:inline distT="0" distB="0" distL="0" distR="0" wp14:anchorId="19E2ABE8" wp14:editId="27E99F00">
                  <wp:extent cx="5411972" cy="1195603"/>
                  <wp:effectExtent l="0" t="0" r="0" b="0"/>
                  <wp:docPr id="50"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410417" cy="1195260"/>
                          </a:xfrm>
                          <a:prstGeom prst="rect">
                            <a:avLst/>
                          </a:prstGeom>
                          <a:noFill/>
                          <a:ln>
                            <a:noFill/>
                          </a:ln>
                        </pic:spPr>
                      </pic:pic>
                    </a:graphicData>
                  </a:graphic>
                </wp:inline>
              </w:drawing>
            </w:r>
          </w:p>
          <w:p w:rsidR="00625891" w:rsidRPr="00AF5DD3" w:rsidRDefault="009131D7" w:rsidP="009131D7">
            <w:pPr>
              <w:pStyle w:val="af6"/>
              <w:snapToGrid w:val="0"/>
              <w:spacing w:line="209" w:lineRule="auto"/>
              <w:rPr>
                <w:rFonts w:ascii="メイリオ" w:eastAsia="メイリオ" w:hAnsi="メイリオ" w:cs="Arial"/>
              </w:rPr>
            </w:pPr>
            <w:r>
              <w:rPr>
                <w:rFonts w:ascii="メイリオ" w:eastAsia="メイリオ" w:hAnsi="メイリオ" w:cs="Arial" w:hint="eastAsia"/>
              </w:rPr>
              <w:t>このように</w:t>
            </w:r>
            <w:r w:rsidRPr="009131D7">
              <w:rPr>
                <w:rFonts w:ascii="メイリオ" w:eastAsia="メイリオ" w:hAnsi="メイリオ" w:cs="Arial" w:hint="eastAsia"/>
              </w:rPr>
              <w:t>［PowerPivot フィールドの一覧］</w:t>
            </w:r>
            <w:r w:rsidR="00625891">
              <w:rPr>
                <w:rFonts w:ascii="メイリオ" w:eastAsia="メイリオ" w:hAnsi="メイリオ" w:cs="Arial" w:hint="eastAsia"/>
              </w:rPr>
              <w:t>からも計算式を追加することができるので大変便利です。</w:t>
            </w:r>
          </w:p>
        </w:tc>
      </w:tr>
    </w:tbl>
    <w:p w:rsidR="007128A9" w:rsidRDefault="007128A9" w:rsidP="007128A9">
      <w:pPr>
        <w:pStyle w:val="205"/>
      </w:pPr>
      <w:bookmarkStart w:id="34" w:name="_Toc263386670"/>
      <w:r>
        <w:lastRenderedPageBreak/>
        <w:t xml:space="preserve">PowerPivot for Excel 2010 </w:t>
      </w:r>
      <w:r>
        <w:rPr>
          <w:rFonts w:hint="eastAsia"/>
        </w:rPr>
        <w:t>ファイルの実体</w:t>
      </w:r>
      <w:bookmarkEnd w:id="34"/>
    </w:p>
    <w:p w:rsidR="007128A9" w:rsidRDefault="007128A9" w:rsidP="007128A9">
      <w:pPr>
        <w:pStyle w:val="3051"/>
        <w:spacing w:before="180"/>
      </w:pPr>
      <w:r>
        <w:t xml:space="preserve">PowerPivot for Excel 2010 </w:t>
      </w:r>
      <w:r>
        <w:rPr>
          <w:rFonts w:hint="eastAsia"/>
        </w:rPr>
        <w:t>ファイルの実体</w:t>
      </w:r>
    </w:p>
    <w:p w:rsidR="007128A9" w:rsidRDefault="007128A9" w:rsidP="007128A9">
      <w:pPr>
        <w:pStyle w:val="305"/>
      </w:pPr>
      <w:r>
        <w:rPr>
          <w:rFonts w:hint="eastAsia"/>
        </w:rPr>
        <w:t>PowerPivot for Excel 2010 で作成したファイルは、通常の Excel ファイルと同様、.xlsx 形式です。このファイルは、zip 圧縮されているので、拡張子を「</w:t>
      </w:r>
      <w:r w:rsidRPr="00EB5576">
        <w:rPr>
          <w:rFonts w:hint="eastAsia"/>
          <w:b/>
        </w:rPr>
        <w:t>.zip</w:t>
      </w:r>
      <w:r>
        <w:rPr>
          <w:rFonts w:hint="eastAsia"/>
        </w:rPr>
        <w:t>」へ変更すると、中身を参照することもできます。</w:t>
      </w:r>
    </w:p>
    <w:p w:rsidR="007128A9" w:rsidRDefault="007128A9" w:rsidP="007128A9">
      <w:pPr>
        <w:pStyle w:val="305"/>
      </w:pPr>
      <w:r w:rsidRPr="00277800">
        <w:rPr>
          <w:rFonts w:hint="eastAsia"/>
          <w:noProof/>
        </w:rPr>
        <w:drawing>
          <wp:inline distT="0" distB="0" distL="0" distR="0" wp14:anchorId="488593EC" wp14:editId="4788A52B">
            <wp:extent cx="2877770" cy="1460132"/>
            <wp:effectExtent l="19050" t="0" r="0" b="0"/>
            <wp:docPr id="746" name="図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66" cstate="print"/>
                    <a:srcRect/>
                    <a:stretch>
                      <a:fillRect/>
                    </a:stretch>
                  </pic:blipFill>
                  <pic:spPr bwMode="auto">
                    <a:xfrm>
                      <a:off x="0" y="0"/>
                      <a:ext cx="2876992" cy="1459737"/>
                    </a:xfrm>
                    <a:prstGeom prst="rect">
                      <a:avLst/>
                    </a:prstGeom>
                    <a:noFill/>
                    <a:ln w="9525">
                      <a:noFill/>
                      <a:miter lim="800000"/>
                      <a:headEnd/>
                      <a:tailEnd/>
                    </a:ln>
                  </pic:spPr>
                </pic:pic>
              </a:graphicData>
            </a:graphic>
          </wp:inline>
        </w:drawing>
      </w:r>
    </w:p>
    <w:p w:rsidR="007128A9" w:rsidRDefault="00B64EF3" w:rsidP="007128A9">
      <w:pPr>
        <w:pStyle w:val="305"/>
      </w:pPr>
      <w:r w:rsidRPr="00B64EF3">
        <w:rPr>
          <w:noProof/>
        </w:rPr>
        <w:drawing>
          <wp:inline distT="0" distB="0" distL="0" distR="0" wp14:anchorId="603533B1" wp14:editId="740CFBAB">
            <wp:extent cx="5215881" cy="2604977"/>
            <wp:effectExtent l="0" t="0" r="0" b="0"/>
            <wp:docPr id="53"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218117" cy="2606094"/>
                    </a:xfrm>
                    <a:prstGeom prst="rect">
                      <a:avLst/>
                    </a:prstGeom>
                    <a:noFill/>
                    <a:ln>
                      <a:noFill/>
                    </a:ln>
                  </pic:spPr>
                </pic:pic>
              </a:graphicData>
            </a:graphic>
          </wp:inline>
        </w:drawing>
      </w:r>
    </w:p>
    <w:p w:rsidR="007128A9" w:rsidRDefault="007128A9" w:rsidP="007128A9">
      <w:pPr>
        <w:pStyle w:val="305"/>
      </w:pPr>
      <w:r>
        <w:rPr>
          <w:rFonts w:hint="eastAsia"/>
        </w:rPr>
        <w:t>「</w:t>
      </w:r>
      <w:r w:rsidRPr="00027EC3">
        <w:rPr>
          <w:rFonts w:hint="eastAsia"/>
          <w:b/>
        </w:rPr>
        <w:t>xl\</w:t>
      </w:r>
      <w:r w:rsidRPr="00EB5576">
        <w:rPr>
          <w:rFonts w:hint="eastAsia"/>
          <w:b/>
        </w:rPr>
        <w:t>customData</w:t>
      </w:r>
      <w:r>
        <w:rPr>
          <w:rFonts w:hint="eastAsia"/>
        </w:rPr>
        <w:t>」</w:t>
      </w:r>
      <w:r w:rsidR="00EC21AB">
        <w:rPr>
          <w:rFonts w:hint="eastAsia"/>
        </w:rPr>
        <w:t>フォルダー</w:t>
      </w:r>
      <w:r>
        <w:rPr>
          <w:rFonts w:hint="eastAsia"/>
        </w:rPr>
        <w:t>が PowerPivot for Excel 2010 でインポートしたデータが格納される領域になります。このように PowerPivot for Excel 2010 では、</w:t>
      </w:r>
      <w:r w:rsidR="00B64EF3">
        <w:rPr>
          <w:rFonts w:hint="eastAsia"/>
        </w:rPr>
        <w:t>（圧縮した）</w:t>
      </w:r>
      <w:r>
        <w:rPr>
          <w:rFonts w:hint="eastAsia"/>
        </w:rPr>
        <w:t>データを丸ごと Excel ファイル内へ格納しています。</w:t>
      </w:r>
    </w:p>
    <w:p w:rsidR="007128A9" w:rsidRPr="00947A16" w:rsidRDefault="007128A9" w:rsidP="007128A9">
      <w:pPr>
        <w:pStyle w:val="305"/>
      </w:pPr>
    </w:p>
    <w:p w:rsidR="007128A9" w:rsidRPr="00C6267F" w:rsidRDefault="007128A9" w:rsidP="007128A9">
      <w:pPr>
        <w:pStyle w:val="305"/>
      </w:pPr>
      <w:r w:rsidRPr="00C6267F">
        <w:br w:type="page"/>
      </w:r>
    </w:p>
    <w:tbl>
      <w:tblPr>
        <w:tblW w:w="0" w:type="auto"/>
        <w:tblInd w:w="108" w:type="dxa"/>
        <w:tblBorders>
          <w:insideH w:val="double" w:sz="4" w:space="0" w:color="auto"/>
          <w:insideV w:val="dotted" w:sz="4" w:space="0" w:color="auto"/>
        </w:tblBorders>
        <w:tblLook w:val="01E0" w:firstRow="1" w:lastRow="1" w:firstColumn="1" w:lastColumn="1" w:noHBand="0" w:noVBand="0"/>
      </w:tblPr>
      <w:tblGrid>
        <w:gridCol w:w="9639"/>
      </w:tblGrid>
      <w:tr w:rsidR="007128A9" w:rsidRPr="00C6267F" w:rsidTr="00F74736">
        <w:trPr>
          <w:cantSplit/>
          <w:trHeight w:val="4854"/>
        </w:trPr>
        <w:tc>
          <w:tcPr>
            <w:tcW w:w="9639" w:type="dxa"/>
            <w:vAlign w:val="bottom"/>
          </w:tcPr>
          <w:p w:rsidR="007128A9" w:rsidRPr="00982184" w:rsidRDefault="007128A9" w:rsidP="007128A9">
            <w:pPr>
              <w:pStyle w:val="10"/>
              <w:numPr>
                <w:ilvl w:val="0"/>
                <w:numId w:val="1"/>
              </w:numPr>
              <w:snapToGrid w:val="0"/>
              <w:spacing w:after="180" w:line="209" w:lineRule="auto"/>
              <w:ind w:right="400"/>
              <w:rPr>
                <w:rFonts w:ascii="メイリオ" w:eastAsia="メイリオ" w:hAnsi="メイリオ" w:cs="Arial"/>
                <w:shadow/>
              </w:rPr>
            </w:pPr>
            <w:bookmarkStart w:id="35" w:name="_Toc263386671"/>
            <w:r>
              <w:rPr>
                <w:rFonts w:ascii="メイリオ" w:eastAsia="メイリオ" w:hAnsi="メイリオ" w:cs="Arial" w:hint="eastAsia"/>
                <w:shadow/>
              </w:rPr>
              <w:lastRenderedPageBreak/>
              <w:t>その他のデータソースへの接続</w:t>
            </w:r>
            <w:bookmarkEnd w:id="35"/>
          </w:p>
        </w:tc>
      </w:tr>
      <w:tr w:rsidR="007128A9" w:rsidRPr="00C6267F" w:rsidTr="00F74736">
        <w:trPr>
          <w:cantSplit/>
          <w:trHeight w:val="9014"/>
        </w:trPr>
        <w:tc>
          <w:tcPr>
            <w:tcW w:w="9639" w:type="dxa"/>
          </w:tcPr>
          <w:p w:rsidR="007128A9" w:rsidRDefault="007128A9" w:rsidP="005B354B">
            <w:pPr>
              <w:snapToGrid w:val="0"/>
              <w:spacing w:beforeLines="50" w:before="180" w:afterLines="50" w:after="180" w:line="209" w:lineRule="auto"/>
              <w:ind w:leftChars="796" w:left="1592" w:rightChars="229" w:right="458"/>
              <w:rPr>
                <w:rFonts w:ascii="メイリオ" w:eastAsia="メイリオ" w:hAnsi="メイリオ" w:cs="Arial"/>
              </w:rPr>
            </w:pPr>
            <w:r>
              <w:rPr>
                <w:rFonts w:ascii="メイリオ" w:eastAsia="メイリオ" w:hAnsi="メイリオ" w:cs="Arial" w:hint="eastAsia"/>
              </w:rPr>
              <w:t>PowerPivot for Excel 2010 では、SQL Server だけでなく、前の STEP で試したように Excel ファイルや Web ページをデータソースにすることもできます。また、</w:t>
            </w:r>
            <w:r w:rsidRPr="007128A9">
              <w:rPr>
                <w:rFonts w:ascii="メイリオ" w:eastAsia="メイリオ" w:hAnsi="メイリオ" w:cs="Arial" w:hint="eastAsia"/>
              </w:rPr>
              <w:t>Oracle</w:t>
            </w:r>
            <w:r>
              <w:rPr>
                <w:rFonts w:ascii="メイリオ" w:eastAsia="メイリオ" w:hAnsi="メイリオ" w:cs="Arial" w:hint="eastAsia"/>
              </w:rPr>
              <w:t xml:space="preserve"> や </w:t>
            </w:r>
            <w:r w:rsidRPr="007128A9">
              <w:rPr>
                <w:rFonts w:ascii="メイリオ" w:eastAsia="メイリオ" w:hAnsi="メイリオ" w:cs="Arial" w:hint="eastAsia"/>
              </w:rPr>
              <w:t>DB2、Teradata、Sybase、Infomix、SQL Azure、Analysis Services、Reporting Services、Microsoft Access、テキスト ファイル</w:t>
            </w:r>
            <w:r>
              <w:rPr>
                <w:rFonts w:ascii="メイリオ" w:eastAsia="メイリオ" w:hAnsi="メイリオ" w:cs="Arial" w:hint="eastAsia"/>
              </w:rPr>
              <w:t>など、さまざまなデータをデータソースにすることも可能です。この STEP では、Reporting Services や SQL Azure、Analysis Services</w:t>
            </w:r>
            <w:r w:rsidR="005328BA">
              <w:rPr>
                <w:rFonts w:ascii="メイリオ" w:eastAsia="メイリオ" w:hAnsi="メイリオ" w:cs="Arial" w:hint="eastAsia"/>
              </w:rPr>
              <w:t xml:space="preserve"> </w:t>
            </w:r>
            <w:r>
              <w:rPr>
                <w:rFonts w:ascii="メイリオ" w:eastAsia="メイリオ" w:hAnsi="メイリオ" w:cs="Arial" w:hint="eastAsia"/>
              </w:rPr>
              <w:t>をデータソースとして利用する方法を説明</w:t>
            </w:r>
            <w:r w:rsidRPr="00C6267F">
              <w:rPr>
                <w:rFonts w:ascii="メイリオ" w:eastAsia="メイリオ" w:hAnsi="メイリオ" w:cs="Arial"/>
              </w:rPr>
              <w:t>します。</w:t>
            </w:r>
          </w:p>
          <w:p w:rsidR="007128A9" w:rsidRPr="00154A29" w:rsidRDefault="007128A9" w:rsidP="005B354B">
            <w:pPr>
              <w:snapToGrid w:val="0"/>
              <w:spacing w:beforeLines="50" w:before="180" w:afterLines="50" w:after="180" w:line="209" w:lineRule="auto"/>
              <w:ind w:leftChars="796" w:left="1592"/>
              <w:rPr>
                <w:rFonts w:ascii="メイリオ" w:eastAsia="メイリオ" w:hAnsi="メイリオ" w:cs="Arial"/>
              </w:rPr>
            </w:pPr>
          </w:p>
          <w:p w:rsidR="007128A9" w:rsidRPr="003C2210" w:rsidRDefault="007128A9" w:rsidP="005B354B">
            <w:pPr>
              <w:snapToGrid w:val="0"/>
              <w:spacing w:afterLines="50" w:after="180" w:line="209" w:lineRule="auto"/>
              <w:ind w:leftChars="796" w:left="1592"/>
              <w:rPr>
                <w:rFonts w:ascii="メイリオ" w:eastAsia="メイリオ" w:hAnsi="メイリオ" w:cs="Arial"/>
                <w:szCs w:val="20"/>
              </w:rPr>
            </w:pPr>
            <w:r>
              <w:rPr>
                <w:rFonts w:ascii="メイリオ" w:eastAsia="メイリオ" w:hAnsi="メイリオ" w:cs="Arial" w:hint="eastAsia"/>
                <w:szCs w:val="20"/>
              </w:rPr>
              <w:t>この STEP では、次のことを学習します。</w:t>
            </w:r>
          </w:p>
          <w:p w:rsidR="007128A9" w:rsidRPr="00F74736" w:rsidRDefault="007128A9" w:rsidP="00F74736">
            <w:pPr>
              <w:numPr>
                <w:ilvl w:val="0"/>
                <w:numId w:val="4"/>
              </w:numPr>
              <w:snapToGrid w:val="0"/>
              <w:spacing w:after="120" w:line="209" w:lineRule="auto"/>
              <w:ind w:leftChars="780" w:left="1980"/>
              <w:rPr>
                <w:rFonts w:ascii="メイリオ" w:eastAsia="メイリオ" w:hAnsi="メイリオ" w:cs="メイリオ"/>
                <w:szCs w:val="20"/>
              </w:rPr>
            </w:pPr>
            <w:r>
              <w:rPr>
                <w:rFonts w:ascii="メイリオ" w:eastAsia="メイリオ" w:hAnsi="メイリオ" w:cs="Arial" w:hint="eastAsia"/>
                <w:szCs w:val="20"/>
              </w:rPr>
              <w:t>Reporting Servi</w:t>
            </w:r>
            <w:r w:rsidRPr="00F74736">
              <w:rPr>
                <w:rFonts w:ascii="メイリオ" w:eastAsia="メイリオ" w:hAnsi="メイリオ" w:cs="メイリオ" w:hint="eastAsia"/>
                <w:szCs w:val="20"/>
              </w:rPr>
              <w:t xml:space="preserve">ces </w:t>
            </w:r>
            <w:r w:rsidR="005328BA" w:rsidRPr="00F74736">
              <w:rPr>
                <w:rFonts w:ascii="メイリオ" w:eastAsia="メイリオ" w:hAnsi="メイリオ" w:cs="メイリオ" w:hint="eastAsia"/>
                <w:szCs w:val="20"/>
              </w:rPr>
              <w:t>の</w:t>
            </w:r>
            <w:r w:rsidRPr="00F74736">
              <w:rPr>
                <w:rFonts w:ascii="メイリオ" w:eastAsia="メイリオ" w:hAnsi="メイリオ" w:cs="メイリオ" w:hint="eastAsia"/>
                <w:szCs w:val="20"/>
              </w:rPr>
              <w:t>レポートをデータソースにする方法</w:t>
            </w:r>
          </w:p>
          <w:p w:rsidR="007128A9" w:rsidRPr="00F74736" w:rsidRDefault="007128A9" w:rsidP="00F74736">
            <w:pPr>
              <w:numPr>
                <w:ilvl w:val="0"/>
                <w:numId w:val="4"/>
              </w:numPr>
              <w:snapToGrid w:val="0"/>
              <w:spacing w:after="120" w:line="209" w:lineRule="auto"/>
              <w:ind w:leftChars="780" w:left="1980"/>
              <w:rPr>
                <w:rFonts w:ascii="メイリオ" w:eastAsia="メイリオ" w:hAnsi="メイリオ" w:cs="メイリオ"/>
                <w:szCs w:val="20"/>
              </w:rPr>
            </w:pPr>
            <w:r w:rsidRPr="00F74736">
              <w:rPr>
                <w:rFonts w:ascii="メイリオ" w:eastAsia="メイリオ" w:hAnsi="メイリオ" w:cs="メイリオ" w:hint="eastAsia"/>
                <w:szCs w:val="20"/>
              </w:rPr>
              <w:t>SQL Azure データベースをデータソースにする方法</w:t>
            </w:r>
          </w:p>
          <w:p w:rsidR="007128A9" w:rsidRPr="00F74736" w:rsidRDefault="007128A9" w:rsidP="00F74736">
            <w:pPr>
              <w:numPr>
                <w:ilvl w:val="0"/>
                <w:numId w:val="4"/>
              </w:numPr>
              <w:snapToGrid w:val="0"/>
              <w:spacing w:after="120" w:line="209" w:lineRule="auto"/>
              <w:ind w:leftChars="780" w:left="1980"/>
              <w:rPr>
                <w:rFonts w:ascii="メイリオ" w:eastAsia="メイリオ" w:hAnsi="メイリオ" w:cs="メイリオ"/>
                <w:szCs w:val="20"/>
              </w:rPr>
            </w:pPr>
            <w:r w:rsidRPr="00F74736">
              <w:rPr>
                <w:rFonts w:ascii="メイリオ" w:eastAsia="メイリオ" w:hAnsi="メイリオ" w:cs="メイリオ" w:hint="eastAsia"/>
                <w:szCs w:val="20"/>
              </w:rPr>
              <w:t xml:space="preserve">Analysis Services </w:t>
            </w:r>
            <w:r w:rsidR="005328BA" w:rsidRPr="00F74736">
              <w:rPr>
                <w:rFonts w:ascii="メイリオ" w:eastAsia="メイリオ" w:hAnsi="メイリオ" w:cs="メイリオ" w:hint="eastAsia"/>
                <w:szCs w:val="20"/>
              </w:rPr>
              <w:t xml:space="preserve">の </w:t>
            </w:r>
            <w:r w:rsidRPr="00F74736">
              <w:rPr>
                <w:rFonts w:ascii="メイリオ" w:eastAsia="メイリオ" w:hAnsi="メイリオ" w:cs="メイリオ" w:hint="eastAsia"/>
                <w:szCs w:val="20"/>
              </w:rPr>
              <w:t>OLAP キューブをデータソースにする方法</w:t>
            </w:r>
          </w:p>
          <w:p w:rsidR="00260224" w:rsidRPr="005328BA" w:rsidRDefault="00260224" w:rsidP="00F74736">
            <w:pPr>
              <w:numPr>
                <w:ilvl w:val="0"/>
                <w:numId w:val="4"/>
              </w:numPr>
              <w:snapToGrid w:val="0"/>
              <w:spacing w:after="120" w:line="209" w:lineRule="auto"/>
              <w:ind w:leftChars="780" w:left="1980"/>
              <w:rPr>
                <w:rFonts w:ascii="メイリオ" w:eastAsia="メイリオ" w:hAnsi="メイリオ" w:cs="Arial"/>
                <w:szCs w:val="20"/>
              </w:rPr>
            </w:pPr>
            <w:r w:rsidRPr="00F74736">
              <w:rPr>
                <w:rFonts w:ascii="メイリオ" w:eastAsia="メイリオ" w:hAnsi="メイリオ" w:cs="メイリオ" w:hint="eastAsia"/>
                <w:szCs w:val="20"/>
              </w:rPr>
              <w:t>PowerPivot for Sh</w:t>
            </w:r>
            <w:r>
              <w:rPr>
                <w:rFonts w:ascii="メイリオ" w:eastAsia="メイリオ" w:hAnsi="メイリオ" w:cs="Arial" w:hint="eastAsia"/>
                <w:szCs w:val="20"/>
              </w:rPr>
              <w:t>arePoint 2010 での共有</w:t>
            </w:r>
          </w:p>
          <w:p w:rsidR="007128A9" w:rsidRDefault="007128A9" w:rsidP="005B354B">
            <w:pPr>
              <w:snapToGrid w:val="0"/>
              <w:spacing w:afterLines="50" w:after="180" w:line="209" w:lineRule="auto"/>
              <w:ind w:leftChars="796" w:left="1592"/>
              <w:rPr>
                <w:rFonts w:ascii="メイリオ" w:eastAsia="メイリオ" w:hAnsi="メイリオ" w:cs="Arial"/>
              </w:rPr>
            </w:pPr>
          </w:p>
          <w:p w:rsidR="007128A9" w:rsidRPr="00C6267F" w:rsidRDefault="007128A9" w:rsidP="005B354B">
            <w:pPr>
              <w:snapToGrid w:val="0"/>
              <w:spacing w:afterLines="50" w:after="180" w:line="209" w:lineRule="auto"/>
              <w:rPr>
                <w:rFonts w:ascii="メイリオ" w:eastAsia="メイリオ" w:hAnsi="メイリオ" w:cs="Arial"/>
              </w:rPr>
            </w:pPr>
          </w:p>
        </w:tc>
      </w:tr>
    </w:tbl>
    <w:p w:rsidR="007128A9" w:rsidRPr="00C6267F" w:rsidRDefault="007128A9" w:rsidP="007128A9">
      <w:pPr>
        <w:pStyle w:val="205"/>
        <w:sectPr w:rsidR="007128A9" w:rsidRPr="00C6267F" w:rsidSect="008335C3">
          <w:pgSz w:w="11906" w:h="16838" w:code="9"/>
          <w:pgMar w:top="1588" w:right="1134" w:bottom="1021" w:left="1134" w:header="851" w:footer="737" w:gutter="0"/>
          <w:cols w:space="425"/>
          <w:docGrid w:type="linesAndChars" w:linePitch="360"/>
        </w:sectPr>
      </w:pPr>
    </w:p>
    <w:p w:rsidR="007128A9" w:rsidRDefault="007128A9" w:rsidP="007128A9">
      <w:pPr>
        <w:pStyle w:val="205"/>
      </w:pPr>
      <w:bookmarkStart w:id="36" w:name="_Toc263386672"/>
      <w:r>
        <w:lastRenderedPageBreak/>
        <w:t xml:space="preserve">Reporting Services </w:t>
      </w:r>
      <w:r>
        <w:rPr>
          <w:rFonts w:hint="eastAsia"/>
        </w:rPr>
        <w:t>レポートをデータソースにする方法</w:t>
      </w:r>
      <w:bookmarkEnd w:id="36"/>
    </w:p>
    <w:p w:rsidR="007128A9" w:rsidRDefault="007128A9" w:rsidP="007128A9">
      <w:pPr>
        <w:pStyle w:val="3051"/>
        <w:spacing w:before="180"/>
      </w:pPr>
      <w:r>
        <w:t xml:space="preserve">Reporting Services </w:t>
      </w:r>
      <w:r>
        <w:rPr>
          <w:rFonts w:hint="eastAsia"/>
        </w:rPr>
        <w:t>レポートをデータソースにする方法</w:t>
      </w:r>
    </w:p>
    <w:p w:rsidR="004C2E21" w:rsidRDefault="007128A9" w:rsidP="007128A9">
      <w:pPr>
        <w:pStyle w:val="305"/>
      </w:pPr>
      <w:r>
        <w:rPr>
          <w:rFonts w:hint="eastAsia"/>
        </w:rPr>
        <w:t>PowerPivot for Excel 2010 では、</w:t>
      </w:r>
      <w:r w:rsidRPr="00E44C7A">
        <w:rPr>
          <w:rFonts w:hint="eastAsia"/>
          <w:b/>
        </w:rPr>
        <w:t>Reporting Services のレポート</w:t>
      </w:r>
      <w:r>
        <w:rPr>
          <w:rFonts w:hint="eastAsia"/>
        </w:rPr>
        <w:t>をデータソースにすることも簡単に行えます。</w:t>
      </w:r>
      <w:r w:rsidR="003C58B2">
        <w:rPr>
          <w:rFonts w:hint="eastAsia"/>
        </w:rPr>
        <w:t>ここでは、次のように作成した受注明細レポート（Report1）をデータソースへ設定する手順を説明します。</w:t>
      </w:r>
    </w:p>
    <w:p w:rsidR="007128A9" w:rsidRDefault="00B92500" w:rsidP="007128A9">
      <w:pPr>
        <w:pStyle w:val="305"/>
      </w:pPr>
      <w:r w:rsidRPr="00B92500">
        <w:rPr>
          <w:noProof/>
        </w:rPr>
        <w:drawing>
          <wp:inline distT="0" distB="0" distL="0" distR="0" wp14:anchorId="2AD8F2FE" wp14:editId="5FEEC92C">
            <wp:extent cx="5562856" cy="1897811"/>
            <wp:effectExtent l="0" t="0" r="0" b="0"/>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5571224" cy="1900666"/>
                    </a:xfrm>
                    <a:prstGeom prst="rect">
                      <a:avLst/>
                    </a:prstGeom>
                    <a:noFill/>
                    <a:ln>
                      <a:noFill/>
                    </a:ln>
                  </pic:spPr>
                </pic:pic>
              </a:graphicData>
            </a:graphic>
          </wp:inline>
        </w:drawing>
      </w:r>
    </w:p>
    <w:p w:rsidR="007128A9" w:rsidRDefault="003C58B2" w:rsidP="007128A9">
      <w:pPr>
        <w:pStyle w:val="305"/>
      </w:pPr>
      <w:r>
        <w:rPr>
          <w:rFonts w:hint="eastAsia"/>
        </w:rPr>
        <w:t>Reporting Services のレポートをデータソースへ設定するには、レポートを開いて、レポート ツールバーの「</w:t>
      </w:r>
      <w:r w:rsidRPr="003C58B2">
        <w:rPr>
          <w:rFonts w:hint="eastAsia"/>
          <w:b/>
        </w:rPr>
        <w:t>データ フィードへのエクスポート</w:t>
      </w:r>
      <w:r>
        <w:rPr>
          <w:rFonts w:hint="eastAsia"/>
        </w:rPr>
        <w:t>」ボタンをクリックします。</w:t>
      </w:r>
    </w:p>
    <w:p w:rsidR="007128A9" w:rsidRDefault="00B92500" w:rsidP="007128A9">
      <w:pPr>
        <w:pStyle w:val="305"/>
      </w:pPr>
      <w:r w:rsidRPr="00B92500">
        <w:rPr>
          <w:noProof/>
        </w:rPr>
        <w:drawing>
          <wp:inline distT="0" distB="0" distL="0" distR="0" wp14:anchorId="66A88116" wp14:editId="696D1C9B">
            <wp:extent cx="4536567" cy="3109857"/>
            <wp:effectExtent l="0" t="0" r="0" b="0"/>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4536567" cy="3109857"/>
                    </a:xfrm>
                    <a:prstGeom prst="rect">
                      <a:avLst/>
                    </a:prstGeom>
                    <a:noFill/>
                    <a:ln>
                      <a:noFill/>
                    </a:ln>
                  </pic:spPr>
                </pic:pic>
              </a:graphicData>
            </a:graphic>
          </wp:inline>
        </w:drawing>
      </w:r>
    </w:p>
    <w:p w:rsidR="003C58B2" w:rsidRDefault="003C58B2" w:rsidP="007128A9">
      <w:pPr>
        <w:pStyle w:val="305"/>
      </w:pPr>
      <w:r>
        <w:rPr>
          <w:rFonts w:hint="eastAsia"/>
        </w:rPr>
        <w:t>すると、［</w:t>
      </w:r>
      <w:r w:rsidRPr="003C58B2">
        <w:rPr>
          <w:rFonts w:hint="eastAsia"/>
          <w:b/>
        </w:rPr>
        <w:t>ファイルのダウンロード</w:t>
      </w:r>
      <w:r>
        <w:rPr>
          <w:rFonts w:hint="eastAsia"/>
        </w:rPr>
        <w:t>］ダイアログが表示されるので「</w:t>
      </w:r>
      <w:r w:rsidRPr="003C58B2">
        <w:rPr>
          <w:rFonts w:hint="eastAsia"/>
          <w:b/>
        </w:rPr>
        <w:t>開く</w:t>
      </w:r>
      <w:r>
        <w:rPr>
          <w:rFonts w:hint="eastAsia"/>
        </w:rPr>
        <w:t>」ボタンをクリックします。</w:t>
      </w:r>
    </w:p>
    <w:p w:rsidR="003C58B2" w:rsidRDefault="003C58B2" w:rsidP="007128A9">
      <w:pPr>
        <w:pStyle w:val="305"/>
      </w:pPr>
      <w:r>
        <w:rPr>
          <w:rFonts w:hint="eastAsia"/>
        </w:rPr>
        <w:t xml:space="preserve">これにより、自動的に Excel 2010 が起動して、PowerPivot </w:t>
      </w:r>
      <w:r w:rsidR="00B64EF3">
        <w:rPr>
          <w:rFonts w:hint="eastAsia"/>
        </w:rPr>
        <w:t>ウィンドウ</w:t>
      </w:r>
      <w:r>
        <w:rPr>
          <w:rFonts w:hint="eastAsia"/>
        </w:rPr>
        <w:t>が開き、［</w:t>
      </w:r>
      <w:r w:rsidRPr="003C58B2">
        <w:rPr>
          <w:rFonts w:hint="eastAsia"/>
          <w:b/>
        </w:rPr>
        <w:t>テーブルのインポート ウィザード</w:t>
      </w:r>
      <w:r>
        <w:rPr>
          <w:rFonts w:hint="eastAsia"/>
        </w:rPr>
        <w:t>］が開始されます。</w:t>
      </w:r>
    </w:p>
    <w:p w:rsidR="003C58B2" w:rsidRDefault="00B92500" w:rsidP="007128A9">
      <w:pPr>
        <w:pStyle w:val="305"/>
      </w:pPr>
      <w:r w:rsidRPr="00B92500">
        <w:rPr>
          <w:noProof/>
        </w:rPr>
        <w:lastRenderedPageBreak/>
        <w:drawing>
          <wp:inline distT="0" distB="0" distL="0" distR="0" wp14:anchorId="19EF4A91" wp14:editId="0C0C5181">
            <wp:extent cx="5555411" cy="3733364"/>
            <wp:effectExtent l="0" t="0" r="0" b="0"/>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559046" cy="3735807"/>
                    </a:xfrm>
                    <a:prstGeom prst="rect">
                      <a:avLst/>
                    </a:prstGeom>
                    <a:noFill/>
                    <a:ln>
                      <a:noFill/>
                    </a:ln>
                  </pic:spPr>
                </pic:pic>
              </a:graphicData>
            </a:graphic>
          </wp:inline>
        </w:drawing>
      </w:r>
    </w:p>
    <w:p w:rsidR="003C58B2" w:rsidRDefault="003C58B2" w:rsidP="007128A9">
      <w:pPr>
        <w:pStyle w:val="305"/>
      </w:pPr>
      <w:r>
        <w:rPr>
          <w:rFonts w:hint="eastAsia"/>
        </w:rPr>
        <w:t>最初の［</w:t>
      </w:r>
      <w:r w:rsidRPr="003C58B2">
        <w:rPr>
          <w:rFonts w:hint="eastAsia"/>
          <w:b/>
        </w:rPr>
        <w:t>データ フィードへの接続</w:t>
      </w:r>
      <w:r>
        <w:rPr>
          <w:rFonts w:hint="eastAsia"/>
        </w:rPr>
        <w:t>］ページでは、［</w:t>
      </w:r>
      <w:r w:rsidRPr="003C58B2">
        <w:rPr>
          <w:rFonts w:hint="eastAsia"/>
          <w:b/>
        </w:rPr>
        <w:t>次へ</w:t>
      </w:r>
      <w:r>
        <w:rPr>
          <w:rFonts w:hint="eastAsia"/>
        </w:rPr>
        <w:t>］ボタンをクリックして、次のページへ進みます。</w:t>
      </w:r>
    </w:p>
    <w:p w:rsidR="003C58B2" w:rsidRPr="003C58B2" w:rsidRDefault="003C58B2" w:rsidP="007128A9">
      <w:pPr>
        <w:pStyle w:val="305"/>
      </w:pPr>
      <w:r>
        <w:rPr>
          <w:rFonts w:hint="eastAsia"/>
        </w:rPr>
        <w:t>次の［</w:t>
      </w:r>
      <w:r w:rsidRPr="003C58B2">
        <w:rPr>
          <w:rFonts w:hint="eastAsia"/>
          <w:b/>
        </w:rPr>
        <w:t>テーブルとビューの選択</w:t>
      </w:r>
      <w:r>
        <w:rPr>
          <w:rFonts w:hint="eastAsia"/>
        </w:rPr>
        <w:t>］ページでは、「</w:t>
      </w:r>
      <w:r w:rsidR="00B92500">
        <w:rPr>
          <w:rFonts w:hint="eastAsia"/>
          <w:b/>
        </w:rPr>
        <w:t>プレビューとフィルター</w:t>
      </w:r>
      <w:r>
        <w:rPr>
          <w:rFonts w:hint="eastAsia"/>
        </w:rPr>
        <w:t>」ボタンをクリックして、プレビュー結果の確認および</w:t>
      </w:r>
      <w:r w:rsidR="00B92500">
        <w:rPr>
          <w:rFonts w:hint="eastAsia"/>
        </w:rPr>
        <w:t>フィルター設定</w:t>
      </w:r>
      <w:r>
        <w:rPr>
          <w:rFonts w:hint="eastAsia"/>
        </w:rPr>
        <w:t>を行うことができます。</w:t>
      </w:r>
    </w:p>
    <w:p w:rsidR="003C58B2" w:rsidRDefault="00B92500" w:rsidP="007128A9">
      <w:pPr>
        <w:pStyle w:val="305"/>
      </w:pPr>
      <w:r w:rsidRPr="00B92500">
        <w:rPr>
          <w:noProof/>
        </w:rPr>
        <w:drawing>
          <wp:inline distT="0" distB="0" distL="0" distR="0" wp14:anchorId="4F9F7783" wp14:editId="33B8B887">
            <wp:extent cx="5555411" cy="2497906"/>
            <wp:effectExtent l="0" t="0" r="0" b="0"/>
            <wp:docPr id="51" name="図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559046" cy="2499540"/>
                    </a:xfrm>
                    <a:prstGeom prst="rect">
                      <a:avLst/>
                    </a:prstGeom>
                    <a:noFill/>
                    <a:ln>
                      <a:noFill/>
                    </a:ln>
                  </pic:spPr>
                </pic:pic>
              </a:graphicData>
            </a:graphic>
          </wp:inline>
        </w:drawing>
      </w:r>
    </w:p>
    <w:p w:rsidR="003C58B2" w:rsidRDefault="003C58B2" w:rsidP="007128A9">
      <w:pPr>
        <w:pStyle w:val="305"/>
      </w:pPr>
      <w:r>
        <w:rPr>
          <w:rFonts w:hint="eastAsia"/>
        </w:rPr>
        <w:t>プレビュー結果にレポートのデータが表示されることを確認したら、［</w:t>
      </w:r>
      <w:r w:rsidRPr="003C58B2">
        <w:rPr>
          <w:rFonts w:hint="eastAsia"/>
          <w:b/>
        </w:rPr>
        <w:t>完了</w:t>
      </w:r>
      <w:r>
        <w:rPr>
          <w:rFonts w:hint="eastAsia"/>
        </w:rPr>
        <w:t>］ボタンをクリックします。</w:t>
      </w:r>
    </w:p>
    <w:p w:rsidR="003C58B2" w:rsidRDefault="003C58B2" w:rsidP="007128A9">
      <w:pPr>
        <w:pStyle w:val="305"/>
      </w:pPr>
      <w:r>
        <w:rPr>
          <w:rFonts w:hint="eastAsia"/>
        </w:rPr>
        <w:t>これにより、レポート データのインポートが開始されます。</w:t>
      </w:r>
    </w:p>
    <w:p w:rsidR="003C58B2" w:rsidRDefault="00B92500" w:rsidP="007128A9">
      <w:pPr>
        <w:pStyle w:val="305"/>
      </w:pPr>
      <w:r w:rsidRPr="00B92500">
        <w:rPr>
          <w:noProof/>
        </w:rPr>
        <w:lastRenderedPageBreak/>
        <w:drawing>
          <wp:inline distT="0" distB="0" distL="0" distR="0" wp14:anchorId="508BE803" wp14:editId="2250942F">
            <wp:extent cx="2553418" cy="2584311"/>
            <wp:effectExtent l="0" t="0" r="0" b="0"/>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55015" cy="2585927"/>
                    </a:xfrm>
                    <a:prstGeom prst="rect">
                      <a:avLst/>
                    </a:prstGeom>
                    <a:noFill/>
                    <a:ln>
                      <a:noFill/>
                    </a:ln>
                  </pic:spPr>
                </pic:pic>
              </a:graphicData>
            </a:graphic>
          </wp:inline>
        </w:drawing>
      </w:r>
    </w:p>
    <w:p w:rsidR="003C58B2" w:rsidRDefault="003C58B2" w:rsidP="007128A9">
      <w:pPr>
        <w:pStyle w:val="305"/>
      </w:pPr>
      <w:r>
        <w:rPr>
          <w:rFonts w:hint="eastAsia"/>
        </w:rPr>
        <w:t>「</w:t>
      </w:r>
      <w:r w:rsidRPr="006876D4">
        <w:rPr>
          <w:rFonts w:hint="eastAsia"/>
          <w:b/>
        </w:rPr>
        <w:t>成功</w:t>
      </w:r>
      <w:r>
        <w:rPr>
          <w:rFonts w:hint="eastAsia"/>
        </w:rPr>
        <w:t>」と表示されれば、データのインポートが完了です。「</w:t>
      </w:r>
      <w:r w:rsidRPr="003C58B2">
        <w:rPr>
          <w:rFonts w:hint="eastAsia"/>
          <w:b/>
        </w:rPr>
        <w:t>閉じる</w:t>
      </w:r>
      <w:r>
        <w:rPr>
          <w:rFonts w:hint="eastAsia"/>
        </w:rPr>
        <w:t xml:space="preserve">」ボタンをクリックして、ウィザードを終了します。PowerPivot </w:t>
      </w:r>
      <w:r w:rsidR="00B64EF3">
        <w:rPr>
          <w:rFonts w:hint="eastAsia"/>
        </w:rPr>
        <w:t>ウィンドウ</w:t>
      </w:r>
      <w:r>
        <w:rPr>
          <w:rFonts w:hint="eastAsia"/>
        </w:rPr>
        <w:t>には、レポート データをもとにしたテーブルが作成されていることを確認できます。</w:t>
      </w:r>
    </w:p>
    <w:p w:rsidR="003C58B2" w:rsidRDefault="00B92500" w:rsidP="007128A9">
      <w:pPr>
        <w:pStyle w:val="305"/>
      </w:pPr>
      <w:r w:rsidRPr="00B92500">
        <w:rPr>
          <w:noProof/>
        </w:rPr>
        <w:drawing>
          <wp:inline distT="0" distB="0" distL="0" distR="0" wp14:anchorId="0851816E" wp14:editId="39DF0ED6">
            <wp:extent cx="4787660" cy="3116716"/>
            <wp:effectExtent l="0" t="0" r="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4792566" cy="3119910"/>
                    </a:xfrm>
                    <a:prstGeom prst="rect">
                      <a:avLst/>
                    </a:prstGeom>
                    <a:noFill/>
                    <a:ln>
                      <a:noFill/>
                    </a:ln>
                  </pic:spPr>
                </pic:pic>
              </a:graphicData>
            </a:graphic>
          </wp:inline>
        </w:drawing>
      </w:r>
    </w:p>
    <w:p w:rsidR="003C58B2" w:rsidRDefault="003C58B2" w:rsidP="003C58B2">
      <w:pPr>
        <w:pStyle w:val="305"/>
      </w:pPr>
      <w:r>
        <w:rPr>
          <w:rFonts w:hint="eastAsia"/>
        </w:rPr>
        <w:t>あとは、このテーブルをもとにピボット テーブルやピボット グラフを作成していくことができます。このように、PowerPivot for Excel 2010 では、Reporting Services のレポートをデータソースにすることも簡単に行えます。</w:t>
      </w:r>
    </w:p>
    <w:p w:rsidR="003C58B2" w:rsidRDefault="003C58B2" w:rsidP="003C58B2">
      <w:pPr>
        <w:pStyle w:val="305"/>
      </w:pPr>
    </w:p>
    <w:p w:rsidR="003C58B2" w:rsidRDefault="003C58B2" w:rsidP="003C58B2">
      <w:pPr>
        <w:pStyle w:val="305"/>
        <w:rPr>
          <w:sz w:val="24"/>
        </w:rPr>
      </w:pPr>
      <w:r>
        <w:br w:type="page"/>
      </w:r>
    </w:p>
    <w:p w:rsidR="003C58B2" w:rsidRDefault="003C58B2" w:rsidP="003C58B2">
      <w:pPr>
        <w:pStyle w:val="3051"/>
        <w:spacing w:before="180"/>
      </w:pPr>
      <w:r>
        <w:rPr>
          <w:rFonts w:hint="eastAsia"/>
        </w:rPr>
        <w:lastRenderedPageBreak/>
        <w:t>Reporting Services のレポートをデータソースへ設定する別の方法</w:t>
      </w:r>
    </w:p>
    <w:p w:rsidR="003C58B2" w:rsidRPr="003C58B2" w:rsidRDefault="003C58B2" w:rsidP="007128A9">
      <w:pPr>
        <w:pStyle w:val="305"/>
      </w:pPr>
      <w:r>
        <w:rPr>
          <w:rFonts w:hint="eastAsia"/>
        </w:rPr>
        <w:t xml:space="preserve">Reporting Services レポートのデータソースへの設定は、PowerPivot </w:t>
      </w:r>
      <w:r w:rsidR="00B64EF3">
        <w:rPr>
          <w:rFonts w:hint="eastAsia"/>
        </w:rPr>
        <w:t>ウィンドウ</w:t>
      </w:r>
      <w:r>
        <w:rPr>
          <w:rFonts w:hint="eastAsia"/>
        </w:rPr>
        <w:t>から行うこともできます。これを行うには、次のようにツールバーの「</w:t>
      </w:r>
      <w:r w:rsidR="00B92500">
        <w:rPr>
          <w:rFonts w:hint="eastAsia"/>
          <w:b/>
        </w:rPr>
        <w:t>レポートから</w:t>
      </w:r>
      <w:r>
        <w:rPr>
          <w:rFonts w:hint="eastAsia"/>
        </w:rPr>
        <w:t>」をクリックします。</w:t>
      </w:r>
    </w:p>
    <w:p w:rsidR="003C58B2" w:rsidRDefault="00B92500" w:rsidP="007128A9">
      <w:pPr>
        <w:pStyle w:val="305"/>
      </w:pPr>
      <w:r w:rsidRPr="00B92500">
        <w:rPr>
          <w:noProof/>
        </w:rPr>
        <w:drawing>
          <wp:inline distT="0" distB="0" distL="0" distR="0" wp14:anchorId="3D48F239" wp14:editId="32813D50">
            <wp:extent cx="5572664" cy="3461132"/>
            <wp:effectExtent l="0" t="0" r="0"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577584" cy="3464188"/>
                    </a:xfrm>
                    <a:prstGeom prst="rect">
                      <a:avLst/>
                    </a:prstGeom>
                    <a:noFill/>
                    <a:ln>
                      <a:noFill/>
                    </a:ln>
                  </pic:spPr>
                </pic:pic>
              </a:graphicData>
            </a:graphic>
          </wp:inline>
        </w:drawing>
      </w:r>
    </w:p>
    <w:p w:rsidR="003C58B2" w:rsidRDefault="003C58B2" w:rsidP="003C58B2">
      <w:pPr>
        <w:pStyle w:val="305"/>
      </w:pPr>
      <w:r>
        <w:rPr>
          <w:rFonts w:hint="eastAsia"/>
        </w:rPr>
        <w:t>これにより、［</w:t>
      </w:r>
      <w:r w:rsidRPr="003C58B2">
        <w:rPr>
          <w:rFonts w:hint="eastAsia"/>
          <w:b/>
        </w:rPr>
        <w:t>テーブルのインポート ウィザード</w:t>
      </w:r>
      <w:r>
        <w:rPr>
          <w:rFonts w:hint="eastAsia"/>
        </w:rPr>
        <w:t>］が開始されます。最初の［</w:t>
      </w:r>
      <w:r w:rsidR="00AA69A3">
        <w:rPr>
          <w:rFonts w:hint="eastAsia"/>
          <w:b/>
        </w:rPr>
        <w:t xml:space="preserve">Microsoft SQL Server Reporting Services </w:t>
      </w:r>
      <w:r w:rsidR="00B92500">
        <w:rPr>
          <w:rFonts w:hint="eastAsia"/>
          <w:b/>
        </w:rPr>
        <w:t>レポート</w:t>
      </w:r>
      <w:r w:rsidRPr="003C58B2">
        <w:rPr>
          <w:rFonts w:hint="eastAsia"/>
          <w:b/>
        </w:rPr>
        <w:t>への接続</w:t>
      </w:r>
      <w:r>
        <w:rPr>
          <w:rFonts w:hint="eastAsia"/>
        </w:rPr>
        <w:t>］ページでは、［</w:t>
      </w:r>
      <w:r>
        <w:rPr>
          <w:rFonts w:hint="eastAsia"/>
          <w:b/>
        </w:rPr>
        <w:t>参照</w:t>
      </w:r>
      <w:r>
        <w:rPr>
          <w:rFonts w:hint="eastAsia"/>
        </w:rPr>
        <w:t>］ボタンをクリックします。</w:t>
      </w:r>
    </w:p>
    <w:p w:rsidR="003C58B2" w:rsidRDefault="00B92500" w:rsidP="003C58B2">
      <w:pPr>
        <w:pStyle w:val="305"/>
      </w:pPr>
      <w:r w:rsidRPr="00B92500">
        <w:rPr>
          <w:noProof/>
        </w:rPr>
        <w:drawing>
          <wp:inline distT="0" distB="0" distL="0" distR="0" wp14:anchorId="231A0047" wp14:editId="378971F2">
            <wp:extent cx="5572664" cy="2347022"/>
            <wp:effectExtent l="0" t="0" r="0" b="0"/>
            <wp:docPr id="56" name="図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5576310" cy="2348558"/>
                    </a:xfrm>
                    <a:prstGeom prst="rect">
                      <a:avLst/>
                    </a:prstGeom>
                    <a:noFill/>
                    <a:ln>
                      <a:noFill/>
                    </a:ln>
                  </pic:spPr>
                </pic:pic>
              </a:graphicData>
            </a:graphic>
          </wp:inline>
        </w:drawing>
      </w:r>
    </w:p>
    <w:p w:rsidR="003C58B2" w:rsidRDefault="003C58B2" w:rsidP="003C58B2">
      <w:pPr>
        <w:pStyle w:val="305"/>
      </w:pPr>
      <w:r>
        <w:rPr>
          <w:rFonts w:hint="eastAsia"/>
        </w:rPr>
        <w:t>［</w:t>
      </w:r>
      <w:r w:rsidR="006876D4">
        <w:rPr>
          <w:rFonts w:hint="eastAsia"/>
          <w:b/>
        </w:rPr>
        <w:t>レポート</w:t>
      </w:r>
      <w:r w:rsidRPr="003C58B2">
        <w:rPr>
          <w:rFonts w:hint="eastAsia"/>
          <w:b/>
        </w:rPr>
        <w:t>を開く</w:t>
      </w:r>
      <w:r>
        <w:rPr>
          <w:rFonts w:hint="eastAsia"/>
        </w:rPr>
        <w:t>］ダイアログでは、「</w:t>
      </w:r>
      <w:r w:rsidRPr="003C58B2">
        <w:rPr>
          <w:rFonts w:hint="eastAsia"/>
          <w:b/>
        </w:rPr>
        <w:t>検索対象</w:t>
      </w:r>
      <w:r>
        <w:rPr>
          <w:rFonts w:hint="eastAsia"/>
        </w:rPr>
        <w:t>」へレポート サーバーの URLを入力して、レポートを選択します。これにより、ウィザードへレポートの結果が表示されます。</w:t>
      </w:r>
    </w:p>
    <w:p w:rsidR="003C58B2" w:rsidRPr="003C58B2" w:rsidRDefault="003C58B2" w:rsidP="003C58B2">
      <w:pPr>
        <w:pStyle w:val="305"/>
      </w:pPr>
      <w:r>
        <w:rPr>
          <w:rFonts w:hint="eastAsia"/>
        </w:rPr>
        <w:t>次の［</w:t>
      </w:r>
      <w:r w:rsidRPr="003C58B2">
        <w:rPr>
          <w:rFonts w:hint="eastAsia"/>
          <w:b/>
        </w:rPr>
        <w:t>テーブルとビューの選択</w:t>
      </w:r>
      <w:r>
        <w:rPr>
          <w:rFonts w:hint="eastAsia"/>
        </w:rPr>
        <w:t>］ページでは、「</w:t>
      </w:r>
      <w:r w:rsidR="00B92500">
        <w:rPr>
          <w:rFonts w:hint="eastAsia"/>
          <w:b/>
        </w:rPr>
        <w:t>プレビューとフィルター</w:t>
      </w:r>
      <w:r>
        <w:rPr>
          <w:rFonts w:hint="eastAsia"/>
        </w:rPr>
        <w:t>」ボタンをクリックして、プレビュー結果の確認および</w:t>
      </w:r>
      <w:r w:rsidR="00B92500">
        <w:rPr>
          <w:rFonts w:hint="eastAsia"/>
        </w:rPr>
        <w:t>フィルター設定</w:t>
      </w:r>
      <w:r>
        <w:rPr>
          <w:rFonts w:hint="eastAsia"/>
        </w:rPr>
        <w:t>を行うことができます。</w:t>
      </w:r>
    </w:p>
    <w:p w:rsidR="003C58B2" w:rsidRDefault="00B92500" w:rsidP="003C58B2">
      <w:pPr>
        <w:pStyle w:val="305"/>
      </w:pPr>
      <w:r w:rsidRPr="00B92500">
        <w:rPr>
          <w:noProof/>
        </w:rPr>
        <w:lastRenderedPageBreak/>
        <w:drawing>
          <wp:inline distT="0" distB="0" distL="0" distR="0" wp14:anchorId="2EE515B3" wp14:editId="257E4421">
            <wp:extent cx="5572664" cy="2494480"/>
            <wp:effectExtent l="0" t="0" r="0" b="0"/>
            <wp:docPr id="57" name="図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5576310" cy="2496112"/>
                    </a:xfrm>
                    <a:prstGeom prst="rect">
                      <a:avLst/>
                    </a:prstGeom>
                    <a:noFill/>
                    <a:ln>
                      <a:noFill/>
                    </a:ln>
                  </pic:spPr>
                </pic:pic>
              </a:graphicData>
            </a:graphic>
          </wp:inline>
        </w:drawing>
      </w:r>
    </w:p>
    <w:p w:rsidR="003C58B2" w:rsidRDefault="003C58B2" w:rsidP="003C58B2">
      <w:pPr>
        <w:pStyle w:val="305"/>
      </w:pPr>
      <w:r>
        <w:rPr>
          <w:rFonts w:hint="eastAsia"/>
        </w:rPr>
        <w:t>プレビュー結果にレポートのデータが表示されることを確認したら、［</w:t>
      </w:r>
      <w:r w:rsidRPr="003C58B2">
        <w:rPr>
          <w:rFonts w:hint="eastAsia"/>
          <w:b/>
        </w:rPr>
        <w:t>完了</w:t>
      </w:r>
      <w:r>
        <w:rPr>
          <w:rFonts w:hint="eastAsia"/>
        </w:rPr>
        <w:t>］ボタンをクリックします。</w:t>
      </w:r>
    </w:p>
    <w:p w:rsidR="003C58B2" w:rsidRDefault="003C58B2" w:rsidP="003C58B2">
      <w:pPr>
        <w:pStyle w:val="305"/>
      </w:pPr>
      <w:r>
        <w:rPr>
          <w:rFonts w:hint="eastAsia"/>
        </w:rPr>
        <w:t>これにより、レポート データのインポートが開始されます。</w:t>
      </w:r>
    </w:p>
    <w:p w:rsidR="003C58B2" w:rsidRPr="003C58B2" w:rsidRDefault="00B92500" w:rsidP="007128A9">
      <w:pPr>
        <w:pStyle w:val="305"/>
      </w:pPr>
      <w:r w:rsidRPr="00B92500">
        <w:rPr>
          <w:noProof/>
        </w:rPr>
        <w:drawing>
          <wp:inline distT="0" distB="0" distL="0" distR="0" wp14:anchorId="78086021" wp14:editId="745CD064">
            <wp:extent cx="2579298" cy="2610505"/>
            <wp:effectExtent l="0" t="0" r="0" b="0"/>
            <wp:docPr id="58" name="図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578540" cy="2609738"/>
                    </a:xfrm>
                    <a:prstGeom prst="rect">
                      <a:avLst/>
                    </a:prstGeom>
                    <a:noFill/>
                    <a:ln>
                      <a:noFill/>
                    </a:ln>
                  </pic:spPr>
                </pic:pic>
              </a:graphicData>
            </a:graphic>
          </wp:inline>
        </w:drawing>
      </w:r>
    </w:p>
    <w:p w:rsidR="003C58B2" w:rsidRDefault="003C58B2" w:rsidP="007128A9">
      <w:pPr>
        <w:pStyle w:val="305"/>
      </w:pPr>
      <w:r>
        <w:rPr>
          <w:rFonts w:hint="eastAsia"/>
        </w:rPr>
        <w:t>「</w:t>
      </w:r>
      <w:r w:rsidRPr="006876D4">
        <w:rPr>
          <w:rFonts w:hint="eastAsia"/>
          <w:b/>
        </w:rPr>
        <w:t>成功</w:t>
      </w:r>
      <w:r>
        <w:rPr>
          <w:rFonts w:hint="eastAsia"/>
        </w:rPr>
        <w:t>」と表示されれば、データのインポートが完了です。</w:t>
      </w:r>
    </w:p>
    <w:p w:rsidR="003C58B2" w:rsidRPr="003C58B2" w:rsidRDefault="003C58B2" w:rsidP="007128A9">
      <w:pPr>
        <w:pStyle w:val="305"/>
      </w:pPr>
    </w:p>
    <w:p w:rsidR="007128A9" w:rsidRDefault="007128A9" w:rsidP="007128A9">
      <w:pPr>
        <w:pStyle w:val="205"/>
      </w:pPr>
      <w:bookmarkStart w:id="37" w:name="_Toc263386673"/>
      <w:r>
        <w:lastRenderedPageBreak/>
        <w:t>SQL Azure</w:t>
      </w:r>
      <w:r w:rsidR="00C61C11">
        <w:rPr>
          <w:rFonts w:hint="eastAsia"/>
        </w:rPr>
        <w:t xml:space="preserve"> </w:t>
      </w:r>
      <w:r>
        <w:rPr>
          <w:rFonts w:hint="eastAsia"/>
        </w:rPr>
        <w:t>をデータソースにする方法</w:t>
      </w:r>
      <w:bookmarkEnd w:id="37"/>
    </w:p>
    <w:p w:rsidR="007128A9" w:rsidRDefault="007128A9" w:rsidP="007128A9">
      <w:pPr>
        <w:pStyle w:val="3051"/>
        <w:spacing w:before="180"/>
      </w:pPr>
      <w:r>
        <w:t>SQL Azure</w:t>
      </w:r>
      <w:r w:rsidR="00C61C11">
        <w:rPr>
          <w:rFonts w:hint="eastAsia"/>
        </w:rPr>
        <w:t xml:space="preserve"> </w:t>
      </w:r>
      <w:r>
        <w:rPr>
          <w:rFonts w:hint="eastAsia"/>
        </w:rPr>
        <w:t>をデータソースにする方法</w:t>
      </w:r>
    </w:p>
    <w:p w:rsidR="00C61C11" w:rsidRDefault="004C2E21" w:rsidP="004C2E21">
      <w:pPr>
        <w:pStyle w:val="305"/>
      </w:pPr>
      <w:r>
        <w:rPr>
          <w:rFonts w:hint="eastAsia"/>
        </w:rPr>
        <w:t>PowerPivot for Excel 2010 では、</w:t>
      </w:r>
      <w:r w:rsidRPr="00E44C7A">
        <w:rPr>
          <w:rFonts w:hint="eastAsia"/>
          <w:b/>
        </w:rPr>
        <w:t xml:space="preserve">SQL Azure </w:t>
      </w:r>
      <w:r w:rsidR="00C61C11" w:rsidRPr="00C61C11">
        <w:rPr>
          <w:b/>
        </w:rPr>
        <w:t>Database</w:t>
      </w:r>
      <w:r w:rsidR="00C61C11">
        <w:rPr>
          <w:rFonts w:hint="eastAsia"/>
          <w:b/>
        </w:rPr>
        <w:t xml:space="preserve"> </w:t>
      </w:r>
      <w:r>
        <w:rPr>
          <w:rFonts w:hint="eastAsia"/>
        </w:rPr>
        <w:t>をデータソースにすることも簡単に行えます。</w:t>
      </w:r>
      <w:r w:rsidR="00E44C7A">
        <w:rPr>
          <w:rFonts w:hint="eastAsia"/>
        </w:rPr>
        <w:t xml:space="preserve">SQL Azure </w:t>
      </w:r>
      <w:r w:rsidR="00C61C11" w:rsidRPr="00C61C11">
        <w:t>Database</w:t>
      </w:r>
      <w:r w:rsidR="00C61C11">
        <w:rPr>
          <w:rFonts w:hint="eastAsia"/>
        </w:rPr>
        <w:t xml:space="preserve"> </w:t>
      </w:r>
      <w:r w:rsidR="00E44C7A">
        <w:rPr>
          <w:rFonts w:hint="eastAsia"/>
        </w:rPr>
        <w:t>は、</w:t>
      </w:r>
      <w:r w:rsidR="00C61C11">
        <w:rPr>
          <w:rFonts w:hint="eastAsia"/>
        </w:rPr>
        <w:t>マイクロソフトのクラウド プラットフォームである「</w:t>
      </w:r>
      <w:r w:rsidR="00C61C11" w:rsidRPr="001E6188">
        <w:rPr>
          <w:rFonts w:hint="eastAsia"/>
          <w:b/>
        </w:rPr>
        <w:t>Windows Azure プラットフォーム</w:t>
      </w:r>
      <w:r w:rsidR="00C61C11">
        <w:rPr>
          <w:rFonts w:hint="eastAsia"/>
        </w:rPr>
        <w:t>」の一部として提供されている、</w:t>
      </w:r>
      <w:r w:rsidR="00C61C11" w:rsidRPr="00C61C11">
        <w:rPr>
          <w:rFonts w:hint="eastAsia"/>
          <w:u w:val="single"/>
        </w:rPr>
        <w:t>クラウド ベースの RDB</w:t>
      </w:r>
      <w:r w:rsidR="00C61C11">
        <w:rPr>
          <w:rFonts w:hint="eastAsia"/>
        </w:rPr>
        <w:t>（リレーショナル データベース）サービスです。詳細は、本自習書シリーズの「</w:t>
      </w:r>
      <w:r w:rsidR="00C61C11" w:rsidRPr="006F11BF">
        <w:rPr>
          <w:rFonts w:hint="eastAsia"/>
          <w:b/>
        </w:rPr>
        <w:t>SQL Azure 入門</w:t>
      </w:r>
      <w:r w:rsidR="00C61C11">
        <w:rPr>
          <w:rFonts w:hint="eastAsia"/>
        </w:rPr>
        <w:t>」を参考にしてください。</w:t>
      </w:r>
    </w:p>
    <w:p w:rsidR="00C61C11" w:rsidRDefault="00C61C11" w:rsidP="004C2E21">
      <w:pPr>
        <w:pStyle w:val="305"/>
      </w:pPr>
      <w:r>
        <w:rPr>
          <w:rFonts w:hint="eastAsia"/>
        </w:rPr>
        <w:t>SQL Azure Database は、</w:t>
      </w:r>
      <w:r w:rsidRPr="002B67DF">
        <w:rPr>
          <w:rFonts w:hint="eastAsia"/>
          <w:u w:val="single"/>
        </w:rPr>
        <w:t>SQL Server テクノロジー</w:t>
      </w:r>
      <w:r>
        <w:rPr>
          <w:rFonts w:hint="eastAsia"/>
          <w:u w:val="single"/>
        </w:rPr>
        <w:t>をベースとして</w:t>
      </w:r>
      <w:r w:rsidRPr="002B67DF">
        <w:rPr>
          <w:rFonts w:hint="eastAsia"/>
          <w:u w:val="single"/>
        </w:rPr>
        <w:t>構築され</w:t>
      </w:r>
      <w:r>
        <w:rPr>
          <w:rFonts w:hint="eastAsia"/>
          <w:u w:val="single"/>
        </w:rPr>
        <w:t>ているので</w:t>
      </w:r>
      <w:r w:rsidRPr="00DD61F1">
        <w:rPr>
          <w:rFonts w:hint="eastAsia"/>
        </w:rPr>
        <w:t>、</w:t>
      </w:r>
      <w:r>
        <w:rPr>
          <w:rFonts w:hint="eastAsia"/>
        </w:rPr>
        <w:t>SQL Server と非常に高い互換性があるの</w:t>
      </w:r>
      <w:r w:rsidR="006F11BF">
        <w:rPr>
          <w:rFonts w:hint="eastAsia"/>
        </w:rPr>
        <w:t>が</w:t>
      </w:r>
      <w:r>
        <w:rPr>
          <w:rFonts w:hint="eastAsia"/>
        </w:rPr>
        <w:t>大きな特徴です。これにより、クラウド上の SQL Azure Database を操作するのも、オンプレミス（ローカル）環境の SQL Server を操作するのも、まったく同じように Transact-SQL（T-SQL）ステートメントを利用して、シームレスに操作することが可能です。同様に、PowerPivot for Excel 2010 からも、オンプレミス環境の SQL Server へアクセスするのとまったく同じように、クラウド上の SQL Azure Database へアクセスすることができます。</w:t>
      </w:r>
    </w:p>
    <w:p w:rsidR="00E44C7A" w:rsidRDefault="00C61C11" w:rsidP="004C2E21">
      <w:pPr>
        <w:pStyle w:val="305"/>
      </w:pPr>
      <w:r>
        <w:rPr>
          <w:rFonts w:hint="eastAsia"/>
        </w:rPr>
        <w:t>SQL Azure の料金プランの確認および購入は、以下のカスタマー ポータル サイトから行うことができます。</w:t>
      </w:r>
    </w:p>
    <w:p w:rsidR="00C61C11" w:rsidRPr="00C61C11" w:rsidRDefault="00CA1A4F" w:rsidP="004C2E21">
      <w:pPr>
        <w:pStyle w:val="305"/>
      </w:pPr>
      <w:hyperlink r:id="rId178" w:history="1">
        <w:r w:rsidR="00C61C11" w:rsidRPr="00C61C11">
          <w:rPr>
            <w:rStyle w:val="ab"/>
          </w:rPr>
          <w:t>https://mocp.microsoftonline.com/site/</w:t>
        </w:r>
      </w:hyperlink>
    </w:p>
    <w:p w:rsidR="00C61C11" w:rsidRPr="00C61C11" w:rsidRDefault="00C61C11" w:rsidP="004C2E21">
      <w:pPr>
        <w:pStyle w:val="305"/>
      </w:pPr>
      <w:r w:rsidRPr="00C61C11">
        <w:rPr>
          <w:rFonts w:hint="eastAsia"/>
          <w:noProof/>
        </w:rPr>
        <w:drawing>
          <wp:inline distT="0" distB="0" distL="0" distR="0" wp14:anchorId="27B376A7" wp14:editId="2ADBB4EB">
            <wp:extent cx="5512279" cy="4287227"/>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5517146" cy="4291012"/>
                    </a:xfrm>
                    <a:prstGeom prst="rect">
                      <a:avLst/>
                    </a:prstGeom>
                    <a:noFill/>
                    <a:ln>
                      <a:noFill/>
                    </a:ln>
                  </pic:spPr>
                </pic:pic>
              </a:graphicData>
            </a:graphic>
          </wp:inline>
        </w:drawing>
      </w:r>
    </w:p>
    <w:p w:rsidR="00C61C11" w:rsidRPr="00C61C11" w:rsidRDefault="00C61C11" w:rsidP="004C2E21">
      <w:pPr>
        <w:pStyle w:val="305"/>
      </w:pPr>
      <w:r>
        <w:rPr>
          <w:rFonts w:hint="eastAsia"/>
        </w:rPr>
        <w:lastRenderedPageBreak/>
        <w:t>SQL Azure へ登録すると、以下の開発ポータル サイトからサーバーやログイン ユーザー、データベースの作成などが行えるようになります。</w:t>
      </w:r>
    </w:p>
    <w:p w:rsidR="00E44C7A" w:rsidRDefault="00CA1A4F" w:rsidP="004C2E21">
      <w:pPr>
        <w:pStyle w:val="305"/>
        <w:rPr>
          <w:rStyle w:val="ab"/>
        </w:rPr>
      </w:pPr>
      <w:hyperlink r:id="rId180" w:history="1">
        <w:r w:rsidR="00E44C7A" w:rsidRPr="00E44C7A">
          <w:rPr>
            <w:rStyle w:val="ab"/>
          </w:rPr>
          <w:t>https://sql.azure.com/</w:t>
        </w:r>
      </w:hyperlink>
    </w:p>
    <w:p w:rsidR="00E44C7A" w:rsidRDefault="00C61C11" w:rsidP="004C2E21">
      <w:pPr>
        <w:pStyle w:val="305"/>
      </w:pPr>
      <w:r w:rsidRPr="00C61C11">
        <w:rPr>
          <w:rFonts w:hint="eastAsia"/>
          <w:noProof/>
        </w:rPr>
        <w:drawing>
          <wp:inline distT="0" distB="0" distL="0" distR="0" wp14:anchorId="49B86374" wp14:editId="41CC28F1">
            <wp:extent cx="4933507" cy="4353510"/>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4945088" cy="4363730"/>
                    </a:xfrm>
                    <a:prstGeom prst="rect">
                      <a:avLst/>
                    </a:prstGeom>
                    <a:noFill/>
                    <a:ln>
                      <a:noFill/>
                    </a:ln>
                  </pic:spPr>
                </pic:pic>
              </a:graphicData>
            </a:graphic>
          </wp:inline>
        </w:drawing>
      </w:r>
    </w:p>
    <w:p w:rsidR="00C61C11" w:rsidRDefault="00C61C11" w:rsidP="004C2E21">
      <w:pPr>
        <w:pStyle w:val="305"/>
      </w:pPr>
      <w:r>
        <w:rPr>
          <w:rFonts w:hint="eastAsia"/>
        </w:rPr>
        <w:t>上記は、筆者の SQL Azure 上に作成したサーバーとログイン ユーザーを表示している画面です。データベースの作成は、「</w:t>
      </w:r>
      <w:r w:rsidRPr="00C61C11">
        <w:rPr>
          <w:rFonts w:hint="eastAsia"/>
          <w:b/>
        </w:rPr>
        <w:t>Create Database</w:t>
      </w:r>
      <w:r>
        <w:rPr>
          <w:rFonts w:hint="eastAsia"/>
        </w:rPr>
        <w:t xml:space="preserve">」ボタンをクリックして行うことができます（ここでは </w:t>
      </w:r>
      <w:r w:rsidRPr="00C61C11">
        <w:rPr>
          <w:rFonts w:hint="eastAsia"/>
          <w:b/>
        </w:rPr>
        <w:t>AzureTest</w:t>
      </w:r>
      <w:r>
        <w:rPr>
          <w:rFonts w:hint="eastAsia"/>
        </w:rPr>
        <w:t xml:space="preserve"> という名前のデータベースをすでに作成済みです。また、Transact-SQL の CREATE DATABASE ステートメントを利用してもデータベースを作成することが可能です）。</w:t>
      </w:r>
    </w:p>
    <w:p w:rsidR="004C2E21" w:rsidRDefault="00E44C7A" w:rsidP="004C2E21">
      <w:pPr>
        <w:pStyle w:val="305"/>
      </w:pPr>
      <w:r>
        <w:rPr>
          <w:rFonts w:hint="eastAsia"/>
        </w:rPr>
        <w:t xml:space="preserve">SQL Azure 上のデータベースは、SQL Server 2008 R2 の </w:t>
      </w:r>
      <w:r w:rsidRPr="00E44C7A">
        <w:rPr>
          <w:rFonts w:hint="eastAsia"/>
          <w:b/>
        </w:rPr>
        <w:t xml:space="preserve">Management Studio </w:t>
      </w:r>
      <w:r>
        <w:rPr>
          <w:rFonts w:hint="eastAsia"/>
        </w:rPr>
        <w:t>を利用して操作することが可能です（データベースの作成</w:t>
      </w:r>
      <w:r w:rsidR="00C61C11">
        <w:rPr>
          <w:rFonts w:hint="eastAsia"/>
        </w:rPr>
        <w:t>から、</w:t>
      </w:r>
      <w:r>
        <w:rPr>
          <w:rFonts w:hint="eastAsia"/>
        </w:rPr>
        <w:t>テーブルの作成、データの追加／更新／削除／検索などを行うことができます）。</w:t>
      </w:r>
      <w:r w:rsidR="00C61C11">
        <w:rPr>
          <w:rFonts w:hint="eastAsia"/>
        </w:rPr>
        <w:t>接続時には、次のように指定します。</w:t>
      </w:r>
    </w:p>
    <w:p w:rsidR="00E44C7A" w:rsidRDefault="00C61C11" w:rsidP="004C2E21">
      <w:pPr>
        <w:pStyle w:val="305"/>
      </w:pPr>
      <w:r w:rsidRPr="00C61C11">
        <w:rPr>
          <w:noProof/>
        </w:rPr>
        <w:drawing>
          <wp:inline distT="0" distB="0" distL="0" distR="0" wp14:anchorId="504B6A2F" wp14:editId="78357599">
            <wp:extent cx="3721395" cy="1998968"/>
            <wp:effectExtent l="0" t="0" r="0" b="0"/>
            <wp:docPr id="60" name="図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3737517" cy="2007628"/>
                    </a:xfrm>
                    <a:prstGeom prst="rect">
                      <a:avLst/>
                    </a:prstGeom>
                    <a:noFill/>
                    <a:ln>
                      <a:noFill/>
                    </a:ln>
                  </pic:spPr>
                </pic:pic>
              </a:graphicData>
            </a:graphic>
          </wp:inline>
        </w:drawing>
      </w:r>
    </w:p>
    <w:p w:rsidR="00C61C11" w:rsidRDefault="00C61C11" w:rsidP="004C2E21">
      <w:pPr>
        <w:pStyle w:val="305"/>
      </w:pPr>
      <w:r>
        <w:rPr>
          <w:rFonts w:hint="eastAsia"/>
        </w:rPr>
        <w:lastRenderedPageBreak/>
        <w:t>［</w:t>
      </w:r>
      <w:r w:rsidRPr="00C61C11">
        <w:rPr>
          <w:rFonts w:hint="eastAsia"/>
          <w:b/>
        </w:rPr>
        <w:t>サーバー名</w:t>
      </w:r>
      <w:r>
        <w:rPr>
          <w:rFonts w:hint="eastAsia"/>
        </w:rPr>
        <w:t>］へ SQL Azure の開発ポータル サイトで作成したサーバー名を指定し、［</w:t>
      </w:r>
      <w:r w:rsidRPr="00C61C11">
        <w:rPr>
          <w:rFonts w:hint="eastAsia"/>
          <w:b/>
        </w:rPr>
        <w:t>認証</w:t>
      </w:r>
      <w:r>
        <w:rPr>
          <w:rFonts w:hint="eastAsia"/>
        </w:rPr>
        <w:t>］に「</w:t>
      </w:r>
      <w:r w:rsidRPr="00C61C11">
        <w:rPr>
          <w:rFonts w:hint="eastAsia"/>
          <w:b/>
        </w:rPr>
        <w:t>SQL Server 認証</w:t>
      </w:r>
      <w:r>
        <w:rPr>
          <w:rFonts w:hint="eastAsia"/>
        </w:rPr>
        <w:t>」を選択、［</w:t>
      </w:r>
      <w:r w:rsidRPr="00C61C11">
        <w:rPr>
          <w:rFonts w:hint="eastAsia"/>
          <w:b/>
        </w:rPr>
        <w:t>ログイン</w:t>
      </w:r>
      <w:r>
        <w:rPr>
          <w:rFonts w:hint="eastAsia"/>
        </w:rPr>
        <w:t>］と［</w:t>
      </w:r>
      <w:r w:rsidRPr="00C61C11">
        <w:rPr>
          <w:rFonts w:hint="eastAsia"/>
          <w:b/>
        </w:rPr>
        <w:t>パスワード</w:t>
      </w:r>
      <w:r>
        <w:rPr>
          <w:rFonts w:hint="eastAsia"/>
        </w:rPr>
        <w:t>］にポータル サイトで作成したログイン ユーザーの名前とパスワードを指定します。また、［</w:t>
      </w:r>
      <w:r w:rsidRPr="00C61C11">
        <w:rPr>
          <w:rFonts w:hint="eastAsia"/>
          <w:b/>
        </w:rPr>
        <w:t>オプション</w:t>
      </w:r>
      <w:r>
        <w:rPr>
          <w:rFonts w:hint="eastAsia"/>
        </w:rPr>
        <w:t>］ボタンをクリックして、次のように［</w:t>
      </w:r>
      <w:r w:rsidRPr="00C61C11">
        <w:rPr>
          <w:rFonts w:hint="eastAsia"/>
          <w:b/>
        </w:rPr>
        <w:t>接続プロパティ</w:t>
      </w:r>
      <w:r>
        <w:rPr>
          <w:rFonts w:hint="eastAsia"/>
        </w:rPr>
        <w:t>］画面を表示します。</w:t>
      </w:r>
    </w:p>
    <w:p w:rsidR="00C61C11" w:rsidRPr="00C61C11" w:rsidRDefault="00C61C11" w:rsidP="004C2E21">
      <w:pPr>
        <w:pStyle w:val="305"/>
      </w:pPr>
      <w:r w:rsidRPr="00C61C11">
        <w:rPr>
          <w:rFonts w:hint="eastAsia"/>
          <w:noProof/>
        </w:rPr>
        <w:drawing>
          <wp:inline distT="0" distB="0" distL="0" distR="0" wp14:anchorId="35ED5755" wp14:editId="6D3C2F2B">
            <wp:extent cx="2530549" cy="2966444"/>
            <wp:effectExtent l="0" t="0" r="0" b="0"/>
            <wp:docPr id="749" name="図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533556" cy="2969969"/>
                    </a:xfrm>
                    <a:prstGeom prst="rect">
                      <a:avLst/>
                    </a:prstGeom>
                    <a:noFill/>
                    <a:ln>
                      <a:noFill/>
                    </a:ln>
                  </pic:spPr>
                </pic:pic>
              </a:graphicData>
            </a:graphic>
          </wp:inline>
        </w:drawing>
      </w:r>
    </w:p>
    <w:p w:rsidR="00C61C11" w:rsidRPr="00C61C11" w:rsidRDefault="00C61C11" w:rsidP="004C2E21">
      <w:pPr>
        <w:pStyle w:val="305"/>
      </w:pPr>
      <w:r>
        <w:rPr>
          <w:rFonts w:hint="eastAsia"/>
        </w:rPr>
        <w:t>ここで「</w:t>
      </w:r>
      <w:r w:rsidRPr="00C61C11">
        <w:rPr>
          <w:rFonts w:hint="eastAsia"/>
          <w:b/>
        </w:rPr>
        <w:t>暗号化接続</w:t>
      </w:r>
      <w:r>
        <w:rPr>
          <w:rFonts w:hint="eastAsia"/>
        </w:rPr>
        <w:t>」をチェックすることで、SSL（</w:t>
      </w:r>
      <w:r w:rsidRPr="00C61C11">
        <w:t>Secure Socket Layer</w:t>
      </w:r>
      <w:r>
        <w:rPr>
          <w:rFonts w:hint="eastAsia"/>
        </w:rPr>
        <w:t>）を利用した暗号化通信（ネットワーク上を流れるデータの暗号化）ができるようになります。チェック後、「</w:t>
      </w:r>
      <w:r w:rsidRPr="00C61C11">
        <w:rPr>
          <w:rFonts w:hint="eastAsia"/>
          <w:b/>
        </w:rPr>
        <w:t>接続</w:t>
      </w:r>
      <w:r>
        <w:rPr>
          <w:rFonts w:hint="eastAsia"/>
        </w:rPr>
        <w:t>」ボタンをクリックすれば、SQL Azure データベースへ接続することができます。</w:t>
      </w:r>
    </w:p>
    <w:p w:rsidR="004C2E21" w:rsidRDefault="00C61C11" w:rsidP="005B354B">
      <w:pPr>
        <w:pStyle w:val="305"/>
        <w:spacing w:afterLines="100" w:after="360"/>
      </w:pPr>
      <w:r w:rsidRPr="00C61C11">
        <w:rPr>
          <w:noProof/>
        </w:rPr>
        <w:drawing>
          <wp:inline distT="0" distB="0" distL="0" distR="0" wp14:anchorId="38EA75EA" wp14:editId="15BA5E10">
            <wp:extent cx="5538158" cy="3339561"/>
            <wp:effectExtent l="0" t="0" r="0" b="0"/>
            <wp:docPr id="750" name="図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5543048" cy="3342510"/>
                    </a:xfrm>
                    <a:prstGeom prst="rect">
                      <a:avLst/>
                    </a:prstGeom>
                    <a:noFill/>
                    <a:ln>
                      <a:noFill/>
                    </a:ln>
                  </pic:spPr>
                </pic:pic>
              </a:graphicData>
            </a:graphic>
          </wp:inline>
        </w:drawing>
      </w:r>
    </w:p>
    <w:p w:rsidR="00C61C11" w:rsidRPr="00E44C7A" w:rsidRDefault="00C61C11" w:rsidP="005B354B">
      <w:pPr>
        <w:pStyle w:val="305"/>
        <w:spacing w:afterLines="100" w:after="360"/>
      </w:pPr>
      <w:r>
        <w:rPr>
          <w:rFonts w:hint="eastAsia"/>
        </w:rPr>
        <w:t xml:space="preserve">通常の SQL Server と同様、オブジェクト エクスプローラーを利用して SQL Azure データベースの中身を展開することができ、クエリ </w:t>
      </w:r>
      <w:r w:rsidR="00EC21AB">
        <w:rPr>
          <w:rFonts w:hint="eastAsia"/>
        </w:rPr>
        <w:t>エディター</w:t>
      </w:r>
      <w:r>
        <w:rPr>
          <w:rFonts w:hint="eastAsia"/>
        </w:rPr>
        <w:t>から Transact-SQL ステートメントを実行することができます。</w:t>
      </w:r>
    </w:p>
    <w:p w:rsidR="00E44C7A" w:rsidRDefault="00E44C7A" w:rsidP="00E44C7A">
      <w:pPr>
        <w:pStyle w:val="3051"/>
        <w:spacing w:before="180"/>
      </w:pPr>
      <w:r>
        <w:rPr>
          <w:rFonts w:hint="eastAsia"/>
        </w:rPr>
        <w:lastRenderedPageBreak/>
        <w:t xml:space="preserve">PowerPivot for Excel 2010 から SQL Azure </w:t>
      </w:r>
      <w:r w:rsidR="00C61C11">
        <w:rPr>
          <w:rFonts w:hint="eastAsia"/>
        </w:rPr>
        <w:t>データベース</w:t>
      </w:r>
      <w:r>
        <w:rPr>
          <w:rFonts w:hint="eastAsia"/>
        </w:rPr>
        <w:t>のインポート</w:t>
      </w:r>
    </w:p>
    <w:p w:rsidR="00C61C11" w:rsidRDefault="00260224" w:rsidP="00260224">
      <w:pPr>
        <w:pStyle w:val="305"/>
      </w:pPr>
      <w:r>
        <w:rPr>
          <w:rFonts w:hint="eastAsia"/>
        </w:rPr>
        <w:t xml:space="preserve">PowerPivot for Excel 2010 </w:t>
      </w:r>
      <w:r w:rsidR="00E44C7A">
        <w:rPr>
          <w:rFonts w:hint="eastAsia"/>
        </w:rPr>
        <w:t>から</w:t>
      </w:r>
      <w:r>
        <w:rPr>
          <w:rFonts w:hint="eastAsia"/>
        </w:rPr>
        <w:t>、</w:t>
      </w:r>
      <w:r w:rsidR="00E44C7A">
        <w:rPr>
          <w:rFonts w:hint="eastAsia"/>
        </w:rPr>
        <w:t>SQL Azure 上のデータベースへアクセスする</w:t>
      </w:r>
      <w:r w:rsidR="006876D4">
        <w:rPr>
          <w:rFonts w:hint="eastAsia"/>
        </w:rPr>
        <w:t>に</w:t>
      </w:r>
      <w:r w:rsidR="00E44C7A">
        <w:rPr>
          <w:rFonts w:hint="eastAsia"/>
        </w:rPr>
        <w:t xml:space="preserve">は、次のように </w:t>
      </w:r>
      <w:r>
        <w:rPr>
          <w:rFonts w:hint="eastAsia"/>
        </w:rPr>
        <w:t xml:space="preserve">PowerPivot </w:t>
      </w:r>
      <w:r w:rsidR="00B64EF3">
        <w:rPr>
          <w:rFonts w:hint="eastAsia"/>
        </w:rPr>
        <w:t>ウィンドウ</w:t>
      </w:r>
      <w:r>
        <w:rPr>
          <w:rFonts w:hint="eastAsia"/>
        </w:rPr>
        <w:t>を開いて、ツールバーの「</w:t>
      </w:r>
      <w:r w:rsidR="00C61C11">
        <w:rPr>
          <w:rFonts w:hint="eastAsia"/>
          <w:b/>
        </w:rPr>
        <w:t>その他のデータソースから外部データの取り込み</w:t>
      </w:r>
      <w:r>
        <w:rPr>
          <w:rFonts w:hint="eastAsia"/>
        </w:rPr>
        <w:t>」</w:t>
      </w:r>
      <w:r w:rsidR="00E44C7A">
        <w:rPr>
          <w:rFonts w:hint="eastAsia"/>
        </w:rPr>
        <w:t>をクリックし</w:t>
      </w:r>
      <w:r w:rsidR="00C61C11">
        <w:rPr>
          <w:rFonts w:hint="eastAsia"/>
        </w:rPr>
        <w:t>ます。</w:t>
      </w:r>
    </w:p>
    <w:p w:rsidR="00260224" w:rsidRDefault="00C61C11" w:rsidP="00260224">
      <w:pPr>
        <w:pStyle w:val="305"/>
      </w:pPr>
      <w:r w:rsidRPr="00C61C11">
        <w:rPr>
          <w:noProof/>
        </w:rPr>
        <w:drawing>
          <wp:inline distT="0" distB="0" distL="0" distR="0" wp14:anchorId="29B74D4D" wp14:editId="781D535E">
            <wp:extent cx="5292661" cy="2988050"/>
            <wp:effectExtent l="0" t="0" r="0" b="0"/>
            <wp:docPr id="751" name="図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5292661" cy="2988050"/>
                    </a:xfrm>
                    <a:prstGeom prst="rect">
                      <a:avLst/>
                    </a:prstGeom>
                    <a:noFill/>
                    <a:ln>
                      <a:noFill/>
                    </a:ln>
                  </pic:spPr>
                </pic:pic>
              </a:graphicData>
            </a:graphic>
          </wp:inline>
        </w:drawing>
      </w:r>
    </w:p>
    <w:p w:rsidR="00C61C11" w:rsidRDefault="00C61C11" w:rsidP="00260224">
      <w:pPr>
        <w:pStyle w:val="305"/>
      </w:pPr>
      <w:r>
        <w:rPr>
          <w:rFonts w:hint="eastAsia"/>
        </w:rPr>
        <w:t>［</w:t>
      </w:r>
      <w:r w:rsidRPr="00C61C11">
        <w:rPr>
          <w:rFonts w:hint="eastAsia"/>
          <w:b/>
        </w:rPr>
        <w:t>データソースへの接続</w:t>
      </w:r>
      <w:r>
        <w:rPr>
          <w:rFonts w:hint="eastAsia"/>
        </w:rPr>
        <w:t>］ダイアログが表示されたら、「</w:t>
      </w:r>
      <w:r>
        <w:rPr>
          <w:rFonts w:hint="eastAsia"/>
          <w:b/>
        </w:rPr>
        <w:t>Microsoft SQL Azure</w:t>
      </w:r>
      <w:r>
        <w:rPr>
          <w:rFonts w:hint="eastAsia"/>
        </w:rPr>
        <w:t>」を選択して、［</w:t>
      </w:r>
      <w:r w:rsidRPr="00E44C7A">
        <w:rPr>
          <w:rFonts w:hint="eastAsia"/>
          <w:b/>
        </w:rPr>
        <w:t>次へ</w:t>
      </w:r>
      <w:r>
        <w:rPr>
          <w:rFonts w:hint="eastAsia"/>
        </w:rPr>
        <w:t>］ボタンをクリックします。</w:t>
      </w:r>
    </w:p>
    <w:p w:rsidR="00260224" w:rsidRDefault="00E44C7A" w:rsidP="00260224">
      <w:pPr>
        <w:pStyle w:val="305"/>
      </w:pPr>
      <w:r>
        <w:rPr>
          <w:rFonts w:hint="eastAsia"/>
        </w:rPr>
        <w:t>次の</w:t>
      </w:r>
      <w:r w:rsidR="00260224">
        <w:rPr>
          <w:rFonts w:hint="eastAsia"/>
        </w:rPr>
        <w:t>［</w:t>
      </w:r>
      <w:r w:rsidR="00260224">
        <w:rPr>
          <w:rFonts w:hint="eastAsia"/>
          <w:b/>
        </w:rPr>
        <w:t xml:space="preserve">Microsoft SQL </w:t>
      </w:r>
      <w:r>
        <w:rPr>
          <w:rFonts w:hint="eastAsia"/>
          <w:b/>
        </w:rPr>
        <w:t>Azure データベースへの接続</w:t>
      </w:r>
      <w:r w:rsidR="00260224">
        <w:rPr>
          <w:rFonts w:hint="eastAsia"/>
        </w:rPr>
        <w:t>］ページでは、「</w:t>
      </w:r>
      <w:r w:rsidR="00260224" w:rsidRPr="005328BA">
        <w:rPr>
          <w:rFonts w:hint="eastAsia"/>
          <w:b/>
        </w:rPr>
        <w:t>サーバー名</w:t>
      </w:r>
      <w:r w:rsidR="00260224">
        <w:rPr>
          <w:rFonts w:hint="eastAsia"/>
        </w:rPr>
        <w:t>」</w:t>
      </w:r>
      <w:r>
        <w:rPr>
          <w:rFonts w:hint="eastAsia"/>
        </w:rPr>
        <w:t>へ</w:t>
      </w:r>
      <w:r w:rsidR="00260224">
        <w:rPr>
          <w:rFonts w:hint="eastAsia"/>
        </w:rPr>
        <w:t xml:space="preserve"> </w:t>
      </w:r>
      <w:r>
        <w:rPr>
          <w:rFonts w:hint="eastAsia"/>
        </w:rPr>
        <w:t>SQL Azure のサーバー名</w:t>
      </w:r>
      <w:r w:rsidR="00260224">
        <w:rPr>
          <w:rFonts w:hint="eastAsia"/>
        </w:rPr>
        <w:t>、</w:t>
      </w:r>
      <w:r>
        <w:rPr>
          <w:rFonts w:hint="eastAsia"/>
        </w:rPr>
        <w:t>「</w:t>
      </w:r>
      <w:r w:rsidRPr="00E44C7A">
        <w:rPr>
          <w:rFonts w:hint="eastAsia"/>
          <w:b/>
        </w:rPr>
        <w:t>ユーザー名</w:t>
      </w:r>
      <w:r>
        <w:rPr>
          <w:rFonts w:hint="eastAsia"/>
        </w:rPr>
        <w:t>」と「</w:t>
      </w:r>
      <w:r w:rsidRPr="00E44C7A">
        <w:rPr>
          <w:rFonts w:hint="eastAsia"/>
          <w:b/>
        </w:rPr>
        <w:t>パスワード</w:t>
      </w:r>
      <w:r>
        <w:rPr>
          <w:rFonts w:hint="eastAsia"/>
        </w:rPr>
        <w:t>」へログインのためのユーザー名とパスワードを入力、</w:t>
      </w:r>
      <w:r w:rsidR="00260224">
        <w:rPr>
          <w:rFonts w:hint="eastAsia"/>
        </w:rPr>
        <w:t>「</w:t>
      </w:r>
      <w:r w:rsidR="00260224" w:rsidRPr="005328BA">
        <w:rPr>
          <w:rFonts w:hint="eastAsia"/>
          <w:b/>
        </w:rPr>
        <w:t>データベース名</w:t>
      </w:r>
      <w:r w:rsidR="00260224">
        <w:rPr>
          <w:rFonts w:hint="eastAsia"/>
        </w:rPr>
        <w:t>」で</w:t>
      </w:r>
      <w:r>
        <w:rPr>
          <w:rFonts w:hint="eastAsia"/>
        </w:rPr>
        <w:t>アクセスしたいデータベースを</w:t>
      </w:r>
      <w:r w:rsidR="00260224">
        <w:rPr>
          <w:rFonts w:hint="eastAsia"/>
        </w:rPr>
        <w:t>選択し、［</w:t>
      </w:r>
      <w:r w:rsidR="00260224" w:rsidRPr="005328BA">
        <w:rPr>
          <w:rFonts w:hint="eastAsia"/>
          <w:b/>
        </w:rPr>
        <w:t>次へ</w:t>
      </w:r>
      <w:r w:rsidR="00260224">
        <w:rPr>
          <w:rFonts w:hint="eastAsia"/>
        </w:rPr>
        <w:t>］ボタンをクリックします。</w:t>
      </w:r>
    </w:p>
    <w:p w:rsidR="00E44C7A" w:rsidRDefault="006F11BF" w:rsidP="00260224">
      <w:pPr>
        <w:pStyle w:val="305"/>
      </w:pPr>
      <w:r w:rsidRPr="006F11BF">
        <w:rPr>
          <w:noProof/>
        </w:rPr>
        <w:drawing>
          <wp:inline distT="0" distB="0" distL="0" distR="0" wp14:anchorId="36E67054" wp14:editId="41700C0D">
            <wp:extent cx="5554198" cy="2711302"/>
            <wp:effectExtent l="0" t="0" r="0" b="0"/>
            <wp:docPr id="242" name="図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5554026" cy="2711218"/>
                    </a:xfrm>
                    <a:prstGeom prst="rect">
                      <a:avLst/>
                    </a:prstGeom>
                    <a:noFill/>
                    <a:ln>
                      <a:noFill/>
                    </a:ln>
                  </pic:spPr>
                </pic:pic>
              </a:graphicData>
            </a:graphic>
          </wp:inline>
        </w:drawing>
      </w:r>
    </w:p>
    <w:p w:rsidR="00E44C7A" w:rsidRDefault="00260224" w:rsidP="00260224">
      <w:pPr>
        <w:pStyle w:val="305"/>
      </w:pPr>
      <w:r>
        <w:rPr>
          <w:rFonts w:hint="eastAsia"/>
        </w:rPr>
        <w:t>［</w:t>
      </w:r>
      <w:r w:rsidR="00E44C7A">
        <w:rPr>
          <w:rFonts w:hint="eastAsia"/>
          <w:b/>
        </w:rPr>
        <w:t>データのインポート方法の選択</w:t>
      </w:r>
      <w:r>
        <w:rPr>
          <w:rFonts w:hint="eastAsia"/>
        </w:rPr>
        <w:t>］ページでは、「</w:t>
      </w:r>
      <w:r w:rsidR="00E44C7A">
        <w:rPr>
          <w:rFonts w:hint="eastAsia"/>
          <w:b/>
        </w:rPr>
        <w:t>インポートするデータをテーブルとビューの一覧から選択する</w:t>
      </w:r>
      <w:r>
        <w:rPr>
          <w:rFonts w:hint="eastAsia"/>
        </w:rPr>
        <w:t>」を</w:t>
      </w:r>
      <w:r w:rsidR="00E44C7A">
        <w:rPr>
          <w:rFonts w:hint="eastAsia"/>
        </w:rPr>
        <w:t>選択して、［</w:t>
      </w:r>
      <w:r w:rsidR="00E44C7A" w:rsidRPr="00E44C7A">
        <w:rPr>
          <w:rFonts w:hint="eastAsia"/>
          <w:b/>
        </w:rPr>
        <w:t>次へ</w:t>
      </w:r>
      <w:r w:rsidR="00E44C7A">
        <w:rPr>
          <w:rFonts w:hint="eastAsia"/>
        </w:rPr>
        <w:t>］ボタンをクリックします。</w:t>
      </w:r>
    </w:p>
    <w:p w:rsidR="00E44C7A" w:rsidRPr="003C58B2" w:rsidRDefault="00E44C7A" w:rsidP="00E44C7A">
      <w:pPr>
        <w:pStyle w:val="305"/>
      </w:pPr>
      <w:r>
        <w:rPr>
          <w:rFonts w:hint="eastAsia"/>
        </w:rPr>
        <w:lastRenderedPageBreak/>
        <w:t>次の［</w:t>
      </w:r>
      <w:r w:rsidRPr="003C58B2">
        <w:rPr>
          <w:rFonts w:hint="eastAsia"/>
          <w:b/>
        </w:rPr>
        <w:t>テーブルとビューの選択</w:t>
      </w:r>
      <w:r>
        <w:rPr>
          <w:rFonts w:hint="eastAsia"/>
        </w:rPr>
        <w:t>］ページでは、データベース内のテーブルが一覧されるので、インポートしたいテーブルをチェックします（ここでは「</w:t>
      </w:r>
      <w:r w:rsidR="00C61C11">
        <w:rPr>
          <w:rFonts w:hint="eastAsia"/>
          <w:b/>
        </w:rPr>
        <w:t>社員</w:t>
      </w:r>
      <w:r>
        <w:rPr>
          <w:rFonts w:hint="eastAsia"/>
        </w:rPr>
        <w:t>」テーブルをチェックしています）。また、このページでは、「</w:t>
      </w:r>
      <w:r w:rsidR="00B92500">
        <w:rPr>
          <w:rFonts w:hint="eastAsia"/>
          <w:b/>
        </w:rPr>
        <w:t>プレビューとフィルター</w:t>
      </w:r>
      <w:r>
        <w:rPr>
          <w:rFonts w:hint="eastAsia"/>
        </w:rPr>
        <w:t>」ボタンをクリックして、プレビュー結果の確認および</w:t>
      </w:r>
      <w:r w:rsidR="00B92500">
        <w:rPr>
          <w:rFonts w:hint="eastAsia"/>
        </w:rPr>
        <w:t>フィルター設定</w:t>
      </w:r>
      <w:r>
        <w:rPr>
          <w:rFonts w:hint="eastAsia"/>
        </w:rPr>
        <w:t>を行うことができます。</w:t>
      </w:r>
    </w:p>
    <w:p w:rsidR="00E44C7A" w:rsidRDefault="00C61C11" w:rsidP="00E44C7A">
      <w:pPr>
        <w:pStyle w:val="305"/>
      </w:pPr>
      <w:r w:rsidRPr="00C61C11">
        <w:rPr>
          <w:noProof/>
        </w:rPr>
        <w:drawing>
          <wp:inline distT="0" distB="0" distL="0" distR="0" wp14:anchorId="3F23121D" wp14:editId="3F7AC404">
            <wp:extent cx="5520905" cy="2259953"/>
            <wp:effectExtent l="0" t="0" r="0" b="0"/>
            <wp:docPr id="764" name="図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525780" cy="2261948"/>
                    </a:xfrm>
                    <a:prstGeom prst="rect">
                      <a:avLst/>
                    </a:prstGeom>
                    <a:noFill/>
                    <a:ln>
                      <a:noFill/>
                    </a:ln>
                  </pic:spPr>
                </pic:pic>
              </a:graphicData>
            </a:graphic>
          </wp:inline>
        </w:drawing>
      </w:r>
    </w:p>
    <w:p w:rsidR="00E44C7A" w:rsidRDefault="00E44C7A" w:rsidP="00E44C7A">
      <w:pPr>
        <w:pStyle w:val="305"/>
      </w:pPr>
      <w:r>
        <w:rPr>
          <w:rFonts w:hint="eastAsia"/>
        </w:rPr>
        <w:t>プレビュー結果に SQL Azure 上のデータが表示されることを確認したら、［</w:t>
      </w:r>
      <w:r w:rsidRPr="003C58B2">
        <w:rPr>
          <w:rFonts w:hint="eastAsia"/>
          <w:b/>
        </w:rPr>
        <w:t>完了</w:t>
      </w:r>
      <w:r>
        <w:rPr>
          <w:rFonts w:hint="eastAsia"/>
        </w:rPr>
        <w:t>］ボタンをクリックします。</w:t>
      </w:r>
    </w:p>
    <w:p w:rsidR="00E44C7A" w:rsidRDefault="00E44C7A" w:rsidP="00E44C7A">
      <w:pPr>
        <w:pStyle w:val="305"/>
      </w:pPr>
      <w:r>
        <w:rPr>
          <w:rFonts w:hint="eastAsia"/>
        </w:rPr>
        <w:t>これにより、データのインポートが開始されます。</w:t>
      </w:r>
    </w:p>
    <w:p w:rsidR="00E44C7A" w:rsidRPr="003C58B2" w:rsidRDefault="00C61C11" w:rsidP="00E44C7A">
      <w:pPr>
        <w:pStyle w:val="305"/>
      </w:pPr>
      <w:r w:rsidRPr="00C61C11">
        <w:rPr>
          <w:noProof/>
        </w:rPr>
        <w:drawing>
          <wp:inline distT="0" distB="0" distL="0" distR="0" wp14:anchorId="63BEB35B" wp14:editId="25F38519">
            <wp:extent cx="2855343" cy="2889890"/>
            <wp:effectExtent l="0" t="0" r="0" b="0"/>
            <wp:docPr id="766" name="図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854504" cy="2889040"/>
                    </a:xfrm>
                    <a:prstGeom prst="rect">
                      <a:avLst/>
                    </a:prstGeom>
                    <a:noFill/>
                    <a:ln>
                      <a:noFill/>
                    </a:ln>
                  </pic:spPr>
                </pic:pic>
              </a:graphicData>
            </a:graphic>
          </wp:inline>
        </w:drawing>
      </w:r>
    </w:p>
    <w:p w:rsidR="00260224" w:rsidRDefault="00E44C7A" w:rsidP="00E44C7A">
      <w:pPr>
        <w:pStyle w:val="305"/>
      </w:pPr>
      <w:r>
        <w:rPr>
          <w:rFonts w:hint="eastAsia"/>
        </w:rPr>
        <w:t>「</w:t>
      </w:r>
      <w:r w:rsidRPr="006876D4">
        <w:rPr>
          <w:rFonts w:hint="eastAsia"/>
          <w:b/>
        </w:rPr>
        <w:t>成功</w:t>
      </w:r>
      <w:r>
        <w:rPr>
          <w:rFonts w:hint="eastAsia"/>
        </w:rPr>
        <w:t>」と表示されれば、データのインポートが完了です。「</w:t>
      </w:r>
      <w:r w:rsidRPr="003C58B2">
        <w:rPr>
          <w:rFonts w:hint="eastAsia"/>
          <w:b/>
        </w:rPr>
        <w:t>閉じる</w:t>
      </w:r>
      <w:r>
        <w:rPr>
          <w:rFonts w:hint="eastAsia"/>
        </w:rPr>
        <w:t>」ボタンをクリックして、ウィザードを終了します。</w:t>
      </w:r>
    </w:p>
    <w:p w:rsidR="00260224" w:rsidRDefault="00260224" w:rsidP="00260224">
      <w:pPr>
        <w:pStyle w:val="305"/>
      </w:pPr>
      <w:r>
        <w:rPr>
          <w:rFonts w:hint="eastAsia"/>
        </w:rPr>
        <w:t xml:space="preserve">PowerPivot </w:t>
      </w:r>
      <w:r w:rsidR="00B64EF3">
        <w:rPr>
          <w:rFonts w:hint="eastAsia"/>
        </w:rPr>
        <w:t>ウィンドウ</w:t>
      </w:r>
      <w:r>
        <w:rPr>
          <w:rFonts w:hint="eastAsia"/>
        </w:rPr>
        <w:t>には、</w:t>
      </w:r>
      <w:r w:rsidR="00E44C7A">
        <w:rPr>
          <w:rFonts w:hint="eastAsia"/>
        </w:rPr>
        <w:t>SQL Azure 上のデータがインポートさ</w:t>
      </w:r>
      <w:r>
        <w:rPr>
          <w:rFonts w:hint="eastAsia"/>
        </w:rPr>
        <w:t>れていることを確認できます。</w:t>
      </w:r>
    </w:p>
    <w:p w:rsidR="00260224" w:rsidRPr="005328BA" w:rsidRDefault="00C61C11" w:rsidP="00260224">
      <w:pPr>
        <w:pStyle w:val="305"/>
      </w:pPr>
      <w:r w:rsidRPr="00C61C11">
        <w:rPr>
          <w:noProof/>
        </w:rPr>
        <w:lastRenderedPageBreak/>
        <w:drawing>
          <wp:inline distT="0" distB="0" distL="0" distR="0" wp14:anchorId="0A45DE29" wp14:editId="356888B6">
            <wp:extent cx="4536567" cy="2896202"/>
            <wp:effectExtent l="0" t="0" r="0"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4536567" cy="2896202"/>
                    </a:xfrm>
                    <a:prstGeom prst="rect">
                      <a:avLst/>
                    </a:prstGeom>
                    <a:noFill/>
                    <a:ln>
                      <a:noFill/>
                    </a:ln>
                  </pic:spPr>
                </pic:pic>
              </a:graphicData>
            </a:graphic>
          </wp:inline>
        </w:drawing>
      </w:r>
    </w:p>
    <w:p w:rsidR="00260224" w:rsidRDefault="00260224" w:rsidP="00260224">
      <w:pPr>
        <w:pStyle w:val="305"/>
      </w:pPr>
      <w:r>
        <w:rPr>
          <w:rFonts w:hint="eastAsia"/>
        </w:rPr>
        <w:t>あとは、このテーブルをもとにピボット テーブルやピボット グラフを作成していくことができます。</w:t>
      </w:r>
    </w:p>
    <w:p w:rsidR="005328BA" w:rsidRPr="00260224" w:rsidRDefault="00260224" w:rsidP="004C2E21">
      <w:pPr>
        <w:pStyle w:val="305"/>
      </w:pPr>
      <w:r>
        <w:rPr>
          <w:rFonts w:hint="eastAsia"/>
        </w:rPr>
        <w:t>このように、PowerPivot for Excel 2010 では、</w:t>
      </w:r>
      <w:r w:rsidR="00E44C7A">
        <w:rPr>
          <w:rFonts w:hint="eastAsia"/>
        </w:rPr>
        <w:t>SQL Azure データベース</w:t>
      </w:r>
      <w:r>
        <w:rPr>
          <w:rFonts w:hint="eastAsia"/>
        </w:rPr>
        <w:t>をデータソースにすることも簡単に行うことができます。</w:t>
      </w:r>
    </w:p>
    <w:p w:rsidR="007128A9" w:rsidRPr="007128A9" w:rsidRDefault="007128A9" w:rsidP="007128A9">
      <w:pPr>
        <w:pStyle w:val="305"/>
      </w:pPr>
    </w:p>
    <w:p w:rsidR="007128A9" w:rsidRDefault="007128A9" w:rsidP="007128A9">
      <w:pPr>
        <w:pStyle w:val="205"/>
      </w:pPr>
      <w:bookmarkStart w:id="38" w:name="_Toc263386674"/>
      <w:r>
        <w:lastRenderedPageBreak/>
        <w:t xml:space="preserve">Analysis Services OLAP </w:t>
      </w:r>
      <w:r>
        <w:rPr>
          <w:rFonts w:hint="eastAsia"/>
        </w:rPr>
        <w:t>キューブをデータソースにする方法</w:t>
      </w:r>
      <w:bookmarkEnd w:id="38"/>
    </w:p>
    <w:p w:rsidR="007128A9" w:rsidRDefault="007128A9" w:rsidP="007128A9">
      <w:pPr>
        <w:pStyle w:val="3051"/>
        <w:spacing w:before="180"/>
      </w:pPr>
      <w:r>
        <w:t xml:space="preserve">Analysis Services OLAP </w:t>
      </w:r>
      <w:r>
        <w:rPr>
          <w:rFonts w:hint="eastAsia"/>
        </w:rPr>
        <w:t>キューブをデータソースにする方法</w:t>
      </w:r>
    </w:p>
    <w:p w:rsidR="005328BA" w:rsidRDefault="005328BA" w:rsidP="005328BA">
      <w:pPr>
        <w:pStyle w:val="305"/>
      </w:pPr>
      <w:r>
        <w:rPr>
          <w:rFonts w:hint="eastAsia"/>
        </w:rPr>
        <w:t>PowerPivot for Excel 2010 では、</w:t>
      </w:r>
      <w:r w:rsidRPr="00E44C7A">
        <w:rPr>
          <w:rFonts w:hint="eastAsia"/>
          <w:b/>
        </w:rPr>
        <w:t>Analysis Services の OLAP キューブ</w:t>
      </w:r>
      <w:r>
        <w:rPr>
          <w:rFonts w:hint="eastAsia"/>
        </w:rPr>
        <w:t>をデータソースにすることも簡単に行えます。ここでは、次のように作成した OLAP キューブ（AS_NorthwindJ データベースの Northwind J キューブ）をデータソースへ設定する手順を説明します。</w:t>
      </w:r>
    </w:p>
    <w:p w:rsidR="005328BA" w:rsidRDefault="005328BA" w:rsidP="005328BA">
      <w:pPr>
        <w:pStyle w:val="305"/>
      </w:pPr>
      <w:r w:rsidRPr="005328BA">
        <w:rPr>
          <w:rFonts w:hint="eastAsia"/>
          <w:noProof/>
        </w:rPr>
        <w:drawing>
          <wp:inline distT="0" distB="0" distL="0" distR="0" wp14:anchorId="06518257" wp14:editId="0001FD61">
            <wp:extent cx="5251689" cy="3280584"/>
            <wp:effectExtent l="19050" t="0" r="6111" b="0"/>
            <wp:docPr id="90"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90" cstate="print"/>
                    <a:srcRect/>
                    <a:stretch>
                      <a:fillRect/>
                    </a:stretch>
                  </pic:blipFill>
                  <pic:spPr bwMode="auto">
                    <a:xfrm>
                      <a:off x="0" y="0"/>
                      <a:ext cx="5256256" cy="3283437"/>
                    </a:xfrm>
                    <a:prstGeom prst="rect">
                      <a:avLst/>
                    </a:prstGeom>
                    <a:noFill/>
                    <a:ln w="9525">
                      <a:noFill/>
                      <a:miter lim="800000"/>
                      <a:headEnd/>
                      <a:tailEnd/>
                    </a:ln>
                  </pic:spPr>
                </pic:pic>
              </a:graphicData>
            </a:graphic>
          </wp:inline>
        </w:drawing>
      </w:r>
    </w:p>
    <w:p w:rsidR="005328BA" w:rsidRDefault="005328BA" w:rsidP="005328BA">
      <w:pPr>
        <w:pStyle w:val="305"/>
      </w:pPr>
      <w:r>
        <w:rPr>
          <w:rFonts w:hint="eastAsia"/>
        </w:rPr>
        <w:t xml:space="preserve">Analysis Services の OLAP キューブをデータソースへ設定するには、PowerPivot </w:t>
      </w:r>
      <w:r w:rsidR="00B64EF3">
        <w:rPr>
          <w:rFonts w:hint="eastAsia"/>
        </w:rPr>
        <w:t>ウィンドウ</w:t>
      </w:r>
      <w:r>
        <w:rPr>
          <w:rFonts w:hint="eastAsia"/>
        </w:rPr>
        <w:t>を開いて、ツールバーの「</w:t>
      </w:r>
      <w:r w:rsidR="00AA69A3">
        <w:rPr>
          <w:rFonts w:hint="eastAsia"/>
          <w:b/>
        </w:rPr>
        <w:t>データベース</w:t>
      </w:r>
      <w:r>
        <w:rPr>
          <w:rFonts w:hint="eastAsia"/>
        </w:rPr>
        <w:t>」から「</w:t>
      </w:r>
      <w:r>
        <w:rPr>
          <w:rFonts w:hint="eastAsia"/>
          <w:b/>
        </w:rPr>
        <w:t xml:space="preserve">Analysis Services </w:t>
      </w:r>
      <w:r w:rsidR="00AA69A3">
        <w:rPr>
          <w:rFonts w:hint="eastAsia"/>
          <w:b/>
        </w:rPr>
        <w:t xml:space="preserve">または </w:t>
      </w:r>
      <w:r>
        <w:rPr>
          <w:rFonts w:hint="eastAsia"/>
          <w:b/>
        </w:rPr>
        <w:t>PowerPivot</w:t>
      </w:r>
      <w:r w:rsidR="00AA69A3">
        <w:rPr>
          <w:rFonts w:hint="eastAsia"/>
          <w:b/>
        </w:rPr>
        <w:t xml:space="preserve"> から</w:t>
      </w:r>
      <w:r>
        <w:rPr>
          <w:rFonts w:hint="eastAsia"/>
        </w:rPr>
        <w:t>」をクリックします。</w:t>
      </w:r>
    </w:p>
    <w:p w:rsidR="005328BA" w:rsidRDefault="00AA69A3" w:rsidP="005328BA">
      <w:pPr>
        <w:pStyle w:val="305"/>
      </w:pPr>
      <w:r w:rsidRPr="00AA69A3">
        <w:rPr>
          <w:noProof/>
        </w:rPr>
        <w:drawing>
          <wp:inline distT="0" distB="0" distL="0" distR="0" wp14:anchorId="6762276F" wp14:editId="3B8FCC2E">
            <wp:extent cx="5520905" cy="3154017"/>
            <wp:effectExtent l="0" t="0" r="0" b="0"/>
            <wp:docPr id="62" name="図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528912" cy="3158591"/>
                    </a:xfrm>
                    <a:prstGeom prst="rect">
                      <a:avLst/>
                    </a:prstGeom>
                    <a:noFill/>
                    <a:ln>
                      <a:noFill/>
                    </a:ln>
                  </pic:spPr>
                </pic:pic>
              </a:graphicData>
            </a:graphic>
          </wp:inline>
        </w:drawing>
      </w:r>
    </w:p>
    <w:p w:rsidR="005328BA" w:rsidRDefault="005328BA" w:rsidP="005328BA">
      <w:pPr>
        <w:pStyle w:val="305"/>
      </w:pPr>
      <w:r>
        <w:rPr>
          <w:rFonts w:hint="eastAsia"/>
        </w:rPr>
        <w:lastRenderedPageBreak/>
        <w:t>これにより、［</w:t>
      </w:r>
      <w:r w:rsidRPr="003C58B2">
        <w:rPr>
          <w:rFonts w:hint="eastAsia"/>
          <w:b/>
        </w:rPr>
        <w:t>テーブルのインポート ウィザード</w:t>
      </w:r>
      <w:r>
        <w:rPr>
          <w:rFonts w:hint="eastAsia"/>
        </w:rPr>
        <w:t>］が開始されます。最初の［</w:t>
      </w:r>
      <w:r>
        <w:rPr>
          <w:rFonts w:hint="eastAsia"/>
          <w:b/>
        </w:rPr>
        <w:t>Microsoft SQL Server Analysis Services に接続します</w:t>
      </w:r>
      <w:r>
        <w:rPr>
          <w:rFonts w:hint="eastAsia"/>
        </w:rPr>
        <w:t>］ページでは、「</w:t>
      </w:r>
      <w:r w:rsidRPr="005328BA">
        <w:rPr>
          <w:rFonts w:hint="eastAsia"/>
          <w:b/>
        </w:rPr>
        <w:t>サーバー名またはファイル名</w:t>
      </w:r>
      <w:r>
        <w:rPr>
          <w:rFonts w:hint="eastAsia"/>
        </w:rPr>
        <w:t>」に Analysis Services のサーバー名を入力、「</w:t>
      </w:r>
      <w:r w:rsidRPr="005328BA">
        <w:rPr>
          <w:rFonts w:hint="eastAsia"/>
          <w:b/>
        </w:rPr>
        <w:t>データベース名</w:t>
      </w:r>
      <w:r>
        <w:rPr>
          <w:rFonts w:hint="eastAsia"/>
        </w:rPr>
        <w:t>」で OLAP キューブが格納されているデータベースを選択し、［</w:t>
      </w:r>
      <w:r w:rsidRPr="005328BA">
        <w:rPr>
          <w:rFonts w:hint="eastAsia"/>
          <w:b/>
        </w:rPr>
        <w:t>次へ</w:t>
      </w:r>
      <w:r>
        <w:rPr>
          <w:rFonts w:hint="eastAsia"/>
        </w:rPr>
        <w:t>］ボタンをクリックします。</w:t>
      </w:r>
    </w:p>
    <w:p w:rsidR="005328BA" w:rsidRDefault="005328BA" w:rsidP="005328BA">
      <w:pPr>
        <w:pStyle w:val="305"/>
      </w:pPr>
      <w:r>
        <w:rPr>
          <w:rFonts w:hint="eastAsia"/>
        </w:rPr>
        <w:t>次の［</w:t>
      </w:r>
      <w:r>
        <w:rPr>
          <w:rFonts w:hint="eastAsia"/>
          <w:b/>
        </w:rPr>
        <w:t>MDX クエリの指定</w:t>
      </w:r>
      <w:r>
        <w:rPr>
          <w:rFonts w:hint="eastAsia"/>
        </w:rPr>
        <w:t>］ページでは、「</w:t>
      </w:r>
      <w:r>
        <w:rPr>
          <w:rFonts w:hint="eastAsia"/>
          <w:b/>
        </w:rPr>
        <w:t>デザイン</w:t>
      </w:r>
      <w:r>
        <w:rPr>
          <w:rFonts w:hint="eastAsia"/>
        </w:rPr>
        <w:t xml:space="preserve">」ボタンをクリックして、MDX クエリ </w:t>
      </w:r>
      <w:r w:rsidR="00EC21AB">
        <w:rPr>
          <w:rFonts w:hint="eastAsia"/>
        </w:rPr>
        <w:t>デザイナー</w:t>
      </w:r>
      <w:r>
        <w:rPr>
          <w:rFonts w:hint="eastAsia"/>
        </w:rPr>
        <w:t>を起動します。</w:t>
      </w:r>
    </w:p>
    <w:p w:rsidR="005328BA" w:rsidRDefault="006F11BF" w:rsidP="005328BA">
      <w:pPr>
        <w:pStyle w:val="305"/>
      </w:pPr>
      <w:r w:rsidRPr="006F11BF">
        <w:rPr>
          <w:noProof/>
        </w:rPr>
        <w:drawing>
          <wp:inline distT="0" distB="0" distL="0" distR="0" wp14:anchorId="4944B428" wp14:editId="6BC04B5B">
            <wp:extent cx="5571460" cy="2396011"/>
            <wp:effectExtent l="0" t="0" r="0" b="0"/>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573284" cy="2396796"/>
                    </a:xfrm>
                    <a:prstGeom prst="rect">
                      <a:avLst/>
                    </a:prstGeom>
                    <a:noFill/>
                    <a:ln>
                      <a:noFill/>
                    </a:ln>
                  </pic:spPr>
                </pic:pic>
              </a:graphicData>
            </a:graphic>
          </wp:inline>
        </w:drawing>
      </w:r>
    </w:p>
    <w:p w:rsidR="005328BA" w:rsidRDefault="005328BA" w:rsidP="005328BA">
      <w:pPr>
        <w:pStyle w:val="305"/>
      </w:pPr>
      <w:r>
        <w:rPr>
          <w:rFonts w:hint="eastAsia"/>
        </w:rPr>
        <w:t>OLAP キューブから取得したいデータ（メジャーやディメンション）をドラッグ＆ドロップします。［</w:t>
      </w:r>
      <w:r w:rsidRPr="005328BA">
        <w:rPr>
          <w:rFonts w:hint="eastAsia"/>
          <w:b/>
        </w:rPr>
        <w:t>OK</w:t>
      </w:r>
      <w:r>
        <w:rPr>
          <w:rFonts w:hint="eastAsia"/>
        </w:rPr>
        <w:t xml:space="preserve">］ボタンをクリックして、MDX クエリ </w:t>
      </w:r>
      <w:r w:rsidR="00EC21AB">
        <w:rPr>
          <w:rFonts w:hint="eastAsia"/>
        </w:rPr>
        <w:t>デザイナー</w:t>
      </w:r>
      <w:r>
        <w:rPr>
          <w:rFonts w:hint="eastAsia"/>
        </w:rPr>
        <w:t>を閉じると、GUI で設定したクエリをもとに MDX ステートメントが自動生成されていることを確認できます。</w:t>
      </w:r>
    </w:p>
    <w:p w:rsidR="005328BA" w:rsidRDefault="00AA69A3" w:rsidP="005328BA">
      <w:pPr>
        <w:pStyle w:val="305"/>
      </w:pPr>
      <w:r w:rsidRPr="00AA69A3">
        <w:rPr>
          <w:noProof/>
        </w:rPr>
        <w:drawing>
          <wp:inline distT="0" distB="0" distL="0" distR="0" wp14:anchorId="0857995D" wp14:editId="23A33BC9">
            <wp:extent cx="5469147" cy="2711373"/>
            <wp:effectExtent l="0" t="0" r="0" b="0"/>
            <wp:docPr id="737" name="図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5473976" cy="2713767"/>
                    </a:xfrm>
                    <a:prstGeom prst="rect">
                      <a:avLst/>
                    </a:prstGeom>
                    <a:noFill/>
                    <a:ln>
                      <a:noFill/>
                    </a:ln>
                  </pic:spPr>
                </pic:pic>
              </a:graphicData>
            </a:graphic>
          </wp:inline>
        </w:drawing>
      </w:r>
    </w:p>
    <w:p w:rsidR="005328BA" w:rsidRDefault="005328BA" w:rsidP="005328BA">
      <w:pPr>
        <w:pStyle w:val="305"/>
      </w:pPr>
      <w:r>
        <w:rPr>
          <w:rFonts w:hint="eastAsia"/>
        </w:rPr>
        <w:t>［</w:t>
      </w:r>
      <w:r w:rsidRPr="003C58B2">
        <w:rPr>
          <w:rFonts w:hint="eastAsia"/>
          <w:b/>
        </w:rPr>
        <w:t>完了</w:t>
      </w:r>
      <w:r>
        <w:rPr>
          <w:rFonts w:hint="eastAsia"/>
        </w:rPr>
        <w:t>］ボタンをクリックすると、データのインポートが開始されます。「</w:t>
      </w:r>
      <w:r w:rsidRPr="006876D4">
        <w:rPr>
          <w:rFonts w:hint="eastAsia"/>
          <w:b/>
        </w:rPr>
        <w:t>成功</w:t>
      </w:r>
      <w:r>
        <w:rPr>
          <w:rFonts w:hint="eastAsia"/>
        </w:rPr>
        <w:t>」と表示されれば、データのインポートが完了です。「</w:t>
      </w:r>
      <w:r w:rsidRPr="003C58B2">
        <w:rPr>
          <w:rFonts w:hint="eastAsia"/>
          <w:b/>
        </w:rPr>
        <w:t>閉じる</w:t>
      </w:r>
      <w:r>
        <w:rPr>
          <w:rFonts w:hint="eastAsia"/>
        </w:rPr>
        <w:t>」ボタンをクリックして、ウィザードを終了します。</w:t>
      </w:r>
    </w:p>
    <w:p w:rsidR="005328BA" w:rsidRDefault="005328BA" w:rsidP="005328BA">
      <w:pPr>
        <w:pStyle w:val="305"/>
      </w:pPr>
      <w:r>
        <w:rPr>
          <w:rFonts w:hint="eastAsia"/>
        </w:rPr>
        <w:t xml:space="preserve">PowerPivot </w:t>
      </w:r>
      <w:r w:rsidR="00B64EF3">
        <w:rPr>
          <w:rFonts w:hint="eastAsia"/>
        </w:rPr>
        <w:t>ウィンドウ</w:t>
      </w:r>
      <w:r>
        <w:rPr>
          <w:rFonts w:hint="eastAsia"/>
        </w:rPr>
        <w:t>には、レポート データをもとにしたテーブルが作成されていることを確認できます。</w:t>
      </w:r>
    </w:p>
    <w:p w:rsidR="005328BA" w:rsidRPr="005328BA" w:rsidRDefault="00AA69A3" w:rsidP="005328BA">
      <w:pPr>
        <w:pStyle w:val="305"/>
      </w:pPr>
      <w:r w:rsidRPr="00AA69A3">
        <w:rPr>
          <w:noProof/>
        </w:rPr>
        <w:lastRenderedPageBreak/>
        <w:drawing>
          <wp:inline distT="0" distB="0" distL="0" distR="0" wp14:anchorId="48395C4F" wp14:editId="5B972C89">
            <wp:extent cx="3950898" cy="2522303"/>
            <wp:effectExtent l="0" t="0" r="0" b="0"/>
            <wp:docPr id="743" name="図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3950091" cy="2521788"/>
                    </a:xfrm>
                    <a:prstGeom prst="rect">
                      <a:avLst/>
                    </a:prstGeom>
                    <a:noFill/>
                    <a:ln>
                      <a:noFill/>
                    </a:ln>
                  </pic:spPr>
                </pic:pic>
              </a:graphicData>
            </a:graphic>
          </wp:inline>
        </w:drawing>
      </w:r>
    </w:p>
    <w:p w:rsidR="005328BA" w:rsidRDefault="005328BA" w:rsidP="005328BA">
      <w:pPr>
        <w:pStyle w:val="305"/>
      </w:pPr>
      <w:r>
        <w:rPr>
          <w:rFonts w:hint="eastAsia"/>
        </w:rPr>
        <w:t>あとは、このテーブルをもとにピボット テーブルやピボット グラフを作成していくことができます。</w:t>
      </w:r>
    </w:p>
    <w:p w:rsidR="005328BA" w:rsidRDefault="00AA69A3" w:rsidP="005328BA">
      <w:pPr>
        <w:pStyle w:val="305"/>
      </w:pPr>
      <w:r w:rsidRPr="00AA69A3">
        <w:rPr>
          <w:noProof/>
        </w:rPr>
        <w:drawing>
          <wp:inline distT="0" distB="0" distL="0" distR="0" wp14:anchorId="5194603B" wp14:editId="443C96D1">
            <wp:extent cx="4536567" cy="2400937"/>
            <wp:effectExtent l="0" t="0" r="0" b="0"/>
            <wp:docPr id="744" name="図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536567" cy="2400937"/>
                    </a:xfrm>
                    <a:prstGeom prst="rect">
                      <a:avLst/>
                    </a:prstGeom>
                    <a:noFill/>
                    <a:ln>
                      <a:noFill/>
                    </a:ln>
                  </pic:spPr>
                </pic:pic>
              </a:graphicData>
            </a:graphic>
          </wp:inline>
        </w:drawing>
      </w:r>
    </w:p>
    <w:p w:rsidR="005328BA" w:rsidRDefault="005328BA" w:rsidP="005328BA">
      <w:pPr>
        <w:pStyle w:val="305"/>
      </w:pPr>
      <w:r>
        <w:rPr>
          <w:rFonts w:hint="eastAsia"/>
        </w:rPr>
        <w:t>このように、PowerPivot for Excel 2010 では、Analysis Services の OLAP キューブをデータソースにすることも簡単に行うことができます。</w:t>
      </w:r>
    </w:p>
    <w:p w:rsidR="006F11BF" w:rsidRDefault="006F11BF" w:rsidP="005328BA">
      <w:pPr>
        <w:pStyle w:val="305"/>
      </w:pPr>
      <w:r>
        <w:rPr>
          <w:rFonts w:hint="eastAsia"/>
        </w:rPr>
        <w:t>なお、Analysis Services の基本操作や実践的な利用方法については、</w:t>
      </w:r>
      <w:r w:rsidRPr="006F11BF">
        <w:rPr>
          <w:rFonts w:hint="eastAsia"/>
        </w:rPr>
        <w:t>本自習書シリーズの「</w:t>
      </w:r>
      <w:r w:rsidRPr="006F11BF">
        <w:rPr>
          <w:rFonts w:hint="eastAsia"/>
          <w:b/>
        </w:rPr>
        <w:t>Analysis Services 入門</w:t>
      </w:r>
      <w:r w:rsidRPr="006F11BF">
        <w:rPr>
          <w:rFonts w:hint="eastAsia"/>
        </w:rPr>
        <w:t>」</w:t>
      </w:r>
      <w:r>
        <w:rPr>
          <w:rFonts w:hint="eastAsia"/>
        </w:rPr>
        <w:t>および「</w:t>
      </w:r>
      <w:r w:rsidRPr="006F11BF">
        <w:rPr>
          <w:rFonts w:hint="eastAsia"/>
          <w:b/>
        </w:rPr>
        <w:t>Analysis Services 応用</w:t>
      </w:r>
      <w:r>
        <w:rPr>
          <w:rFonts w:hint="eastAsia"/>
        </w:rPr>
        <w:t>」</w:t>
      </w:r>
      <w:r w:rsidRPr="006F11BF">
        <w:rPr>
          <w:rFonts w:hint="eastAsia"/>
        </w:rPr>
        <w:t>編で詳しく説明していますので、</w:t>
      </w:r>
      <w:r>
        <w:rPr>
          <w:rFonts w:hint="eastAsia"/>
        </w:rPr>
        <w:t>こちらも</w:t>
      </w:r>
      <w:r w:rsidRPr="006F11BF">
        <w:rPr>
          <w:rFonts w:hint="eastAsia"/>
        </w:rPr>
        <w:t>ぜひご覧いただければと思います。</w:t>
      </w:r>
    </w:p>
    <w:p w:rsidR="00154A29" w:rsidRDefault="00154A29" w:rsidP="005B354B">
      <w:pPr>
        <w:pStyle w:val="305"/>
        <w:spacing w:afterLines="100" w:after="360"/>
      </w:pPr>
    </w:p>
    <w:p w:rsidR="005328BA" w:rsidRDefault="005328BA" w:rsidP="005328BA">
      <w:pPr>
        <w:pStyle w:val="205"/>
      </w:pPr>
      <w:bookmarkStart w:id="39" w:name="_Toc263386675"/>
      <w:r>
        <w:rPr>
          <w:rFonts w:hint="eastAsia"/>
        </w:rPr>
        <w:lastRenderedPageBreak/>
        <w:t>PowerPivot for SharePoint 2010 による共有</w:t>
      </w:r>
      <w:bookmarkEnd w:id="39"/>
    </w:p>
    <w:p w:rsidR="005328BA" w:rsidRDefault="005328BA" w:rsidP="005328BA">
      <w:pPr>
        <w:pStyle w:val="3051"/>
        <w:spacing w:before="180"/>
      </w:pPr>
      <w:r>
        <w:rPr>
          <w:rFonts w:hint="eastAsia"/>
        </w:rPr>
        <w:t>PowerPivot for SharePoint 2010 による共有</w:t>
      </w:r>
    </w:p>
    <w:p w:rsidR="00D355E1" w:rsidRDefault="00D355E1" w:rsidP="00D355E1">
      <w:pPr>
        <w:pStyle w:val="305"/>
      </w:pPr>
      <w:r w:rsidRPr="00D355E1">
        <w:rPr>
          <w:rFonts w:hint="eastAsia"/>
          <w:b/>
        </w:rPr>
        <w:t xml:space="preserve">PowerPivot for SharePoint 2010 </w:t>
      </w:r>
      <w:r>
        <w:rPr>
          <w:rFonts w:hint="eastAsia"/>
        </w:rPr>
        <w:t>は、</w:t>
      </w:r>
      <w:r w:rsidRPr="00D355E1">
        <w:rPr>
          <w:rFonts w:hint="eastAsia"/>
          <w:b/>
        </w:rPr>
        <w:t>SharePoint Server 2010</w:t>
      </w:r>
      <w:r>
        <w:rPr>
          <w:rFonts w:hint="eastAsia"/>
        </w:rPr>
        <w:t xml:space="preserve"> と統合されたサーバー側の機能で、</w:t>
      </w:r>
      <w:r w:rsidR="006876D4">
        <w:rPr>
          <w:rFonts w:hint="eastAsia"/>
        </w:rPr>
        <w:t>主な</w:t>
      </w:r>
      <w:r w:rsidR="004E2560">
        <w:rPr>
          <w:rFonts w:hint="eastAsia"/>
        </w:rPr>
        <w:t>特徴は次のとおりです。</w:t>
      </w:r>
    </w:p>
    <w:p w:rsidR="00D355E1" w:rsidRDefault="00D355E1" w:rsidP="00D355E1">
      <w:pPr>
        <w:pStyle w:val="03"/>
        <w:spacing w:after="108"/>
      </w:pPr>
      <w:r>
        <w:rPr>
          <w:rFonts w:hint="eastAsia"/>
        </w:rPr>
        <w:t>作成した分析レポートの「</w:t>
      </w:r>
      <w:r w:rsidRPr="00D355E1">
        <w:rPr>
          <w:rFonts w:hint="eastAsia"/>
          <w:b/>
        </w:rPr>
        <w:t>共有</w:t>
      </w:r>
      <w:r>
        <w:rPr>
          <w:rFonts w:hint="eastAsia"/>
        </w:rPr>
        <w:t>」および「</w:t>
      </w:r>
      <w:r w:rsidRPr="00D355E1">
        <w:rPr>
          <w:rFonts w:hint="eastAsia"/>
          <w:b/>
        </w:rPr>
        <w:t>セキュアなデータ格納</w:t>
      </w:r>
      <w:r>
        <w:rPr>
          <w:rFonts w:hint="eastAsia"/>
        </w:rPr>
        <w:t>」</w:t>
      </w:r>
    </w:p>
    <w:p w:rsidR="00D355E1" w:rsidRDefault="00D355E1" w:rsidP="00D355E1">
      <w:pPr>
        <w:pStyle w:val="03"/>
        <w:spacing w:after="108"/>
      </w:pPr>
      <w:r w:rsidRPr="00D355E1">
        <w:rPr>
          <w:rFonts w:hint="eastAsia"/>
          <w:b/>
        </w:rPr>
        <w:t>Excel Services</w:t>
      </w:r>
      <w:r>
        <w:rPr>
          <w:rFonts w:hint="eastAsia"/>
        </w:rPr>
        <w:t xml:space="preserve"> と統合した Web </w:t>
      </w:r>
      <w:r w:rsidR="00EC21AB">
        <w:rPr>
          <w:rFonts w:hint="eastAsia"/>
        </w:rPr>
        <w:t>ブラウザー</w:t>
      </w:r>
      <w:r>
        <w:rPr>
          <w:rFonts w:hint="eastAsia"/>
        </w:rPr>
        <w:t xml:space="preserve"> ベースの共有</w:t>
      </w:r>
    </w:p>
    <w:p w:rsidR="00D355E1" w:rsidRDefault="00D355E1" w:rsidP="00D355E1">
      <w:pPr>
        <w:pStyle w:val="03"/>
        <w:spacing w:after="108"/>
      </w:pPr>
      <w:r>
        <w:rPr>
          <w:rFonts w:hint="eastAsia"/>
        </w:rPr>
        <w:t>共有のための</w:t>
      </w:r>
      <w:r w:rsidRPr="00D355E1">
        <w:rPr>
          <w:rFonts w:hint="eastAsia"/>
          <w:b/>
        </w:rPr>
        <w:t>見栄えの良い Web パーツ</w:t>
      </w:r>
      <w:r w:rsidRPr="00D355E1">
        <w:rPr>
          <w:rFonts w:hint="eastAsia"/>
        </w:rPr>
        <w:t>（</w:t>
      </w:r>
      <w:r>
        <w:rPr>
          <w:rFonts w:hint="eastAsia"/>
        </w:rPr>
        <w:t>Silverlight ベース</w:t>
      </w:r>
      <w:r w:rsidRPr="00D355E1">
        <w:rPr>
          <w:rFonts w:hint="eastAsia"/>
        </w:rPr>
        <w:t>）</w:t>
      </w:r>
    </w:p>
    <w:p w:rsidR="00D355E1" w:rsidRDefault="00D355E1" w:rsidP="00D355E1">
      <w:pPr>
        <w:pStyle w:val="03"/>
        <w:spacing w:after="108"/>
      </w:pPr>
      <w:r>
        <w:rPr>
          <w:rFonts w:hint="eastAsia"/>
        </w:rPr>
        <w:t>バックグラウンドでのデータ更新（</w:t>
      </w:r>
      <w:r w:rsidRPr="00D355E1">
        <w:rPr>
          <w:rFonts w:hint="eastAsia"/>
          <w:b/>
        </w:rPr>
        <w:t>バッチ実行</w:t>
      </w:r>
      <w:r>
        <w:rPr>
          <w:rFonts w:hint="eastAsia"/>
        </w:rPr>
        <w:t>）</w:t>
      </w:r>
    </w:p>
    <w:p w:rsidR="00D355E1" w:rsidRDefault="00D355E1" w:rsidP="00D355E1">
      <w:pPr>
        <w:pStyle w:val="03"/>
        <w:spacing w:afterLines="50"/>
      </w:pPr>
      <w:r w:rsidRPr="00D355E1">
        <w:rPr>
          <w:rFonts w:hint="eastAsia"/>
          <w:b/>
        </w:rPr>
        <w:t>サーバー利用状況を監視</w:t>
      </w:r>
      <w:r>
        <w:rPr>
          <w:rFonts w:hint="eastAsia"/>
        </w:rPr>
        <w:t>するためのダッシュボード（CPU 利用率やメモリ使用量、リクエスト数、利用</w:t>
      </w:r>
      <w:r w:rsidR="004E2560">
        <w:rPr>
          <w:rFonts w:hint="eastAsia"/>
        </w:rPr>
        <w:t>数</w:t>
      </w:r>
      <w:r>
        <w:rPr>
          <w:rFonts w:hint="eastAsia"/>
        </w:rPr>
        <w:t>の多い上位レポートなどをグラフィカルに表示）</w:t>
      </w:r>
    </w:p>
    <w:p w:rsidR="005328BA" w:rsidRPr="00D355E1" w:rsidRDefault="00AA69A3" w:rsidP="005328BA">
      <w:pPr>
        <w:pStyle w:val="305"/>
      </w:pPr>
      <w:r w:rsidRPr="00AA69A3">
        <w:rPr>
          <w:noProof/>
        </w:rPr>
        <w:drawing>
          <wp:inline distT="0" distB="0" distL="0" distR="0" wp14:anchorId="6A7B3873" wp14:editId="14318080">
            <wp:extent cx="3994030" cy="2735842"/>
            <wp:effectExtent l="0" t="0" r="0" b="0"/>
            <wp:docPr id="745" name="図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3999133" cy="2739338"/>
                    </a:xfrm>
                    <a:prstGeom prst="rect">
                      <a:avLst/>
                    </a:prstGeom>
                    <a:noFill/>
                    <a:ln>
                      <a:noFill/>
                    </a:ln>
                  </pic:spPr>
                </pic:pic>
              </a:graphicData>
            </a:graphic>
          </wp:inline>
        </w:drawing>
      </w:r>
    </w:p>
    <w:p w:rsidR="005328BA" w:rsidRDefault="006F11BF" w:rsidP="005328BA">
      <w:pPr>
        <w:pStyle w:val="305"/>
      </w:pPr>
      <w:r w:rsidRPr="006F11BF">
        <w:rPr>
          <w:rFonts w:hint="eastAsia"/>
          <w:noProof/>
        </w:rPr>
        <w:drawing>
          <wp:inline distT="0" distB="0" distL="0" distR="0" wp14:anchorId="3CD1EF95" wp14:editId="5CE10AC8">
            <wp:extent cx="4082902" cy="3076990"/>
            <wp:effectExtent l="0" t="0" r="0" b="0"/>
            <wp:docPr id="79" name="図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084429" cy="3078141"/>
                    </a:xfrm>
                    <a:prstGeom prst="rect">
                      <a:avLst/>
                    </a:prstGeom>
                    <a:noFill/>
                    <a:ln>
                      <a:noFill/>
                    </a:ln>
                  </pic:spPr>
                </pic:pic>
              </a:graphicData>
            </a:graphic>
          </wp:inline>
        </w:drawing>
      </w:r>
    </w:p>
    <w:p w:rsidR="00D355E1" w:rsidRDefault="00D355E1" w:rsidP="005328BA">
      <w:pPr>
        <w:pStyle w:val="305"/>
      </w:pPr>
      <w:r w:rsidRPr="00D355E1">
        <w:rPr>
          <w:rFonts w:hint="eastAsia"/>
        </w:rPr>
        <w:lastRenderedPageBreak/>
        <w:t>PowerPivot for SharePoint 2010 は、</w:t>
      </w:r>
      <w:r w:rsidRPr="00D355E1">
        <w:rPr>
          <w:rFonts w:hint="eastAsia"/>
          <w:b/>
        </w:rPr>
        <w:t>Excel Services</w:t>
      </w:r>
      <w:r>
        <w:rPr>
          <w:rFonts w:hint="eastAsia"/>
        </w:rPr>
        <w:t xml:space="preserve"> と統合されているので、Web </w:t>
      </w:r>
      <w:r w:rsidR="00EC21AB">
        <w:rPr>
          <w:rFonts w:hint="eastAsia"/>
        </w:rPr>
        <w:t>ブラウザー</w:t>
      </w:r>
      <w:r w:rsidR="006876D4">
        <w:rPr>
          <w:rFonts w:hint="eastAsia"/>
        </w:rPr>
        <w:t>を利用して</w:t>
      </w:r>
      <w:r>
        <w:rPr>
          <w:rFonts w:hint="eastAsia"/>
        </w:rPr>
        <w:t>分析レポートを参照することが</w:t>
      </w:r>
      <w:r w:rsidR="006876D4">
        <w:rPr>
          <w:rFonts w:hint="eastAsia"/>
        </w:rPr>
        <w:t>できま</w:t>
      </w:r>
      <w:r>
        <w:rPr>
          <w:rFonts w:hint="eastAsia"/>
        </w:rPr>
        <w:t>す（</w:t>
      </w:r>
      <w:r w:rsidRPr="00D355E1">
        <w:rPr>
          <w:rFonts w:hint="eastAsia"/>
          <w:u w:val="single"/>
        </w:rPr>
        <w:t>Excel 2010 を開くことなく</w:t>
      </w:r>
      <w:r>
        <w:rPr>
          <w:rFonts w:hint="eastAsia"/>
        </w:rPr>
        <w:t xml:space="preserve">、Web </w:t>
      </w:r>
      <w:r w:rsidR="00EC21AB">
        <w:rPr>
          <w:rFonts w:hint="eastAsia"/>
        </w:rPr>
        <w:t>ブラウザー</w:t>
      </w:r>
      <w:r>
        <w:rPr>
          <w:rFonts w:hint="eastAsia"/>
        </w:rPr>
        <w:t>上でスライサーでの</w:t>
      </w:r>
      <w:r w:rsidR="00B92500">
        <w:rPr>
          <w:rFonts w:hint="eastAsia"/>
        </w:rPr>
        <w:t>フィルター</w:t>
      </w:r>
      <w:r>
        <w:rPr>
          <w:rFonts w:hint="eastAsia"/>
        </w:rPr>
        <w:t>操作やワークシートの移動なども可能です）。</w:t>
      </w:r>
    </w:p>
    <w:p w:rsidR="00D355E1" w:rsidRDefault="00D355E1" w:rsidP="005328BA">
      <w:pPr>
        <w:pStyle w:val="305"/>
      </w:pPr>
      <w:r>
        <w:rPr>
          <w:rFonts w:hint="eastAsia"/>
        </w:rPr>
        <w:t>もちろん、次のように Excel 2010 での編集も可能で、かつチェックアウト／チェックイン機能やセキュリティ設定によって、他のユーザーによる同時更新やアクセスの制御を行うことも可能です。</w:t>
      </w:r>
    </w:p>
    <w:p w:rsidR="00D355E1" w:rsidRDefault="00AA69A3" w:rsidP="005328BA">
      <w:pPr>
        <w:pStyle w:val="305"/>
      </w:pPr>
      <w:r w:rsidRPr="00AA69A3">
        <w:rPr>
          <w:noProof/>
        </w:rPr>
        <w:drawing>
          <wp:inline distT="0" distB="0" distL="0" distR="0" wp14:anchorId="65E361F7" wp14:editId="5F3229B4">
            <wp:extent cx="4080294" cy="2888180"/>
            <wp:effectExtent l="0" t="0" r="0" b="0"/>
            <wp:docPr id="748" name="図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4082990" cy="2890088"/>
                    </a:xfrm>
                    <a:prstGeom prst="rect">
                      <a:avLst/>
                    </a:prstGeom>
                    <a:noFill/>
                    <a:ln>
                      <a:noFill/>
                    </a:ln>
                  </pic:spPr>
                </pic:pic>
              </a:graphicData>
            </a:graphic>
          </wp:inline>
        </w:drawing>
      </w:r>
    </w:p>
    <w:p w:rsidR="00D355E1" w:rsidRDefault="00D355E1" w:rsidP="005328BA">
      <w:pPr>
        <w:pStyle w:val="305"/>
      </w:pPr>
      <w:r>
        <w:rPr>
          <w:rFonts w:hint="eastAsia"/>
        </w:rPr>
        <w:t>また、共有のための</w:t>
      </w:r>
      <w:r w:rsidRPr="00D355E1">
        <w:rPr>
          <w:rFonts w:hint="eastAsia"/>
          <w:b/>
        </w:rPr>
        <w:t>見栄えの良い Web パーツ</w:t>
      </w:r>
      <w:r w:rsidRPr="00D355E1">
        <w:rPr>
          <w:rFonts w:hint="eastAsia"/>
        </w:rPr>
        <w:t>（</w:t>
      </w:r>
      <w:r>
        <w:rPr>
          <w:rFonts w:hint="eastAsia"/>
        </w:rPr>
        <w:t>Silverlight で作成された Webパーツ</w:t>
      </w:r>
      <w:r w:rsidRPr="00D355E1">
        <w:rPr>
          <w:rFonts w:hint="eastAsia"/>
        </w:rPr>
        <w:t>）</w:t>
      </w:r>
      <w:r>
        <w:rPr>
          <w:rFonts w:hint="eastAsia"/>
        </w:rPr>
        <w:t>として、「</w:t>
      </w:r>
      <w:r w:rsidRPr="00D355E1">
        <w:rPr>
          <w:rFonts w:hint="eastAsia"/>
          <w:b/>
        </w:rPr>
        <w:t>PowerPivot ギャラリー</w:t>
      </w:r>
      <w:r>
        <w:rPr>
          <w:rFonts w:hint="eastAsia"/>
        </w:rPr>
        <w:t>」が提供されているので、分析レポートを一覧しやすくなっています。</w:t>
      </w:r>
    </w:p>
    <w:p w:rsidR="00D355E1" w:rsidRDefault="00AA69A3" w:rsidP="005328BA">
      <w:pPr>
        <w:pStyle w:val="305"/>
      </w:pPr>
      <w:r w:rsidRPr="00AA69A3">
        <w:rPr>
          <w:noProof/>
        </w:rPr>
        <w:drawing>
          <wp:inline distT="0" distB="0" distL="0" distR="0" wp14:anchorId="3D082F98" wp14:editId="7E169E7A">
            <wp:extent cx="4963428" cy="3994030"/>
            <wp:effectExtent l="0" t="0" r="0" b="0"/>
            <wp:docPr id="755" name="図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4970527" cy="3999743"/>
                    </a:xfrm>
                    <a:prstGeom prst="rect">
                      <a:avLst/>
                    </a:prstGeom>
                    <a:noFill/>
                    <a:ln>
                      <a:noFill/>
                    </a:ln>
                  </pic:spPr>
                </pic:pic>
              </a:graphicData>
            </a:graphic>
          </wp:inline>
        </w:drawing>
      </w:r>
    </w:p>
    <w:p w:rsidR="00D355E1" w:rsidRDefault="00AA69A3" w:rsidP="005328BA">
      <w:pPr>
        <w:pStyle w:val="305"/>
      </w:pPr>
      <w:r w:rsidRPr="00AA69A3">
        <w:rPr>
          <w:noProof/>
        </w:rPr>
        <w:lastRenderedPageBreak/>
        <w:drawing>
          <wp:inline distT="0" distB="0" distL="0" distR="0" wp14:anchorId="101703F0" wp14:editId="5DFED97D">
            <wp:extent cx="5292661" cy="4258961"/>
            <wp:effectExtent l="0" t="0" r="0" b="0"/>
            <wp:docPr id="758" name="図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292661" cy="4258961"/>
                    </a:xfrm>
                    <a:prstGeom prst="rect">
                      <a:avLst/>
                    </a:prstGeom>
                    <a:noFill/>
                    <a:ln>
                      <a:noFill/>
                    </a:ln>
                  </pic:spPr>
                </pic:pic>
              </a:graphicData>
            </a:graphic>
          </wp:inline>
        </w:drawing>
      </w:r>
    </w:p>
    <w:p w:rsidR="00D355E1" w:rsidRDefault="00AA69A3" w:rsidP="005328BA">
      <w:pPr>
        <w:pStyle w:val="305"/>
      </w:pPr>
      <w:r w:rsidRPr="00AA69A3">
        <w:rPr>
          <w:noProof/>
        </w:rPr>
        <w:drawing>
          <wp:inline distT="0" distB="0" distL="0" distR="0" wp14:anchorId="7E0D01DD" wp14:editId="540D871A">
            <wp:extent cx="5292661" cy="4251065"/>
            <wp:effectExtent l="0" t="0" r="0" b="0"/>
            <wp:docPr id="759" name="図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292661" cy="4251065"/>
                    </a:xfrm>
                    <a:prstGeom prst="rect">
                      <a:avLst/>
                    </a:prstGeom>
                    <a:noFill/>
                    <a:ln>
                      <a:noFill/>
                    </a:ln>
                  </pic:spPr>
                </pic:pic>
              </a:graphicData>
            </a:graphic>
          </wp:inline>
        </w:drawing>
      </w:r>
    </w:p>
    <w:p w:rsidR="00D355E1" w:rsidRDefault="00D355E1" w:rsidP="00D355E1">
      <w:pPr>
        <w:pStyle w:val="305"/>
      </w:pPr>
      <w:r>
        <w:rPr>
          <w:rFonts w:hint="eastAsia"/>
        </w:rPr>
        <w:t>PowerPivot for SharePoint 2010 では、そのほかにも、</w:t>
      </w:r>
      <w:r w:rsidRPr="00D355E1">
        <w:rPr>
          <w:rFonts w:hint="eastAsia"/>
          <w:b/>
        </w:rPr>
        <w:t>データ更新をバックグラウンドでバッチ</w:t>
      </w:r>
      <w:r w:rsidRPr="00D355E1">
        <w:rPr>
          <w:rFonts w:hint="eastAsia"/>
          <w:b/>
        </w:rPr>
        <w:lastRenderedPageBreak/>
        <w:t>実行</w:t>
      </w:r>
      <w:r>
        <w:rPr>
          <w:rFonts w:hint="eastAsia"/>
        </w:rPr>
        <w:t>するための機能（夜間にスケジュールしておくなど）や、</w:t>
      </w:r>
      <w:r w:rsidRPr="00D355E1">
        <w:rPr>
          <w:rFonts w:hint="eastAsia"/>
          <w:b/>
        </w:rPr>
        <w:t>サーバー利用状況を監視するためのダッシュボード</w:t>
      </w:r>
      <w:r>
        <w:rPr>
          <w:rFonts w:hint="eastAsia"/>
        </w:rPr>
        <w:t>（</w:t>
      </w:r>
      <w:r>
        <w:t xml:space="preserve">CPU </w:t>
      </w:r>
      <w:r>
        <w:rPr>
          <w:rFonts w:hint="eastAsia"/>
        </w:rPr>
        <w:t>利用率やメモリ使用量、リクエスト数、利用</w:t>
      </w:r>
      <w:r w:rsidR="00825323">
        <w:rPr>
          <w:rFonts w:hint="eastAsia"/>
        </w:rPr>
        <w:t>数</w:t>
      </w:r>
      <w:r>
        <w:rPr>
          <w:rFonts w:hint="eastAsia"/>
        </w:rPr>
        <w:t>の多い上位レポートなどをグラフィカルに表示）機能など</w:t>
      </w:r>
      <w:r w:rsidR="00EC21AB">
        <w:rPr>
          <w:rFonts w:hint="eastAsia"/>
        </w:rPr>
        <w:t>も</w:t>
      </w:r>
      <w:r>
        <w:rPr>
          <w:rFonts w:hint="eastAsia"/>
        </w:rPr>
        <w:t>提供されています。</w:t>
      </w:r>
    </w:p>
    <w:p w:rsidR="00D355E1" w:rsidRDefault="00D355E1" w:rsidP="00D355E1">
      <w:pPr>
        <w:pStyle w:val="305"/>
      </w:pPr>
      <w:r>
        <w:rPr>
          <w:rFonts w:hint="eastAsia"/>
        </w:rPr>
        <w:t>データ更新は、次のようにスケジュール設定が可能です。</w:t>
      </w:r>
    </w:p>
    <w:p w:rsidR="00D355E1" w:rsidRPr="00D355E1" w:rsidRDefault="00AA69A3" w:rsidP="00D355E1">
      <w:pPr>
        <w:pStyle w:val="305"/>
      </w:pPr>
      <w:r w:rsidRPr="00AA69A3">
        <w:rPr>
          <w:noProof/>
        </w:rPr>
        <w:drawing>
          <wp:inline distT="0" distB="0" distL="0" distR="0" wp14:anchorId="684D567C" wp14:editId="79FBCE00">
            <wp:extent cx="5624422" cy="3187134"/>
            <wp:effectExtent l="0" t="0" r="0" b="0"/>
            <wp:docPr id="760" name="図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5629388" cy="3189948"/>
                    </a:xfrm>
                    <a:prstGeom prst="rect">
                      <a:avLst/>
                    </a:prstGeom>
                    <a:noFill/>
                    <a:ln>
                      <a:noFill/>
                    </a:ln>
                  </pic:spPr>
                </pic:pic>
              </a:graphicData>
            </a:graphic>
          </wp:inline>
        </w:drawing>
      </w:r>
    </w:p>
    <w:p w:rsidR="00EC21AB" w:rsidRDefault="00EC21AB" w:rsidP="00EC21AB">
      <w:pPr>
        <w:pStyle w:val="305"/>
      </w:pPr>
      <w:r w:rsidRPr="00EC21AB">
        <w:rPr>
          <w:rFonts w:hint="eastAsia"/>
        </w:rPr>
        <w:t>管理ダッシュボード</w:t>
      </w:r>
      <w:r>
        <w:rPr>
          <w:rFonts w:hint="eastAsia"/>
        </w:rPr>
        <w:t>は、次のように利用することができます。</w:t>
      </w:r>
    </w:p>
    <w:p w:rsidR="00EC21AB" w:rsidRPr="00EC21AB" w:rsidRDefault="00EC21AB" w:rsidP="00EC21AB">
      <w:pPr>
        <w:pStyle w:val="305"/>
      </w:pPr>
      <w:r w:rsidRPr="00EC21AB">
        <w:rPr>
          <w:noProof/>
        </w:rPr>
        <w:drawing>
          <wp:inline distT="0" distB="0" distL="0" distR="0" wp14:anchorId="07A99FFF" wp14:editId="116B9C1B">
            <wp:extent cx="5525016" cy="2860159"/>
            <wp:effectExtent l="0" t="0" r="0" b="0"/>
            <wp:docPr id="59" name="図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522561" cy="2858888"/>
                    </a:xfrm>
                    <a:prstGeom prst="rect">
                      <a:avLst/>
                    </a:prstGeom>
                    <a:noFill/>
                    <a:ln>
                      <a:noFill/>
                    </a:ln>
                  </pic:spPr>
                </pic:pic>
              </a:graphicData>
            </a:graphic>
          </wp:inline>
        </w:drawing>
      </w:r>
    </w:p>
    <w:p w:rsidR="005328BA" w:rsidRDefault="00D355E1" w:rsidP="005B354B">
      <w:pPr>
        <w:pStyle w:val="305"/>
        <w:spacing w:afterLines="100" w:after="360"/>
      </w:pPr>
      <w:r>
        <w:rPr>
          <w:rFonts w:hint="eastAsia"/>
        </w:rPr>
        <w:t>このように PowerPivot は、PowerPivot for SharePoint 2010 と組み合わせることで、複数ユーザーでの共有／同時利用を簡単に行えるようになっています。</w:t>
      </w:r>
    </w:p>
    <w:p w:rsidR="00D355E1" w:rsidRPr="00D355E1" w:rsidRDefault="00D355E1" w:rsidP="005B354B">
      <w:pPr>
        <w:pStyle w:val="305"/>
        <w:spacing w:afterLines="100" w:after="360"/>
      </w:pPr>
    </w:p>
    <w:p w:rsidR="00427154" w:rsidRPr="00590BCF" w:rsidRDefault="00427154" w:rsidP="00427154">
      <w:pPr>
        <w:pStyle w:val="3"/>
        <w:spacing w:after="180"/>
      </w:pPr>
      <w:r>
        <w:rPr>
          <w:rFonts w:hint="eastAsia"/>
        </w:rPr>
        <w:lastRenderedPageBreak/>
        <w:t>おわ</w:t>
      </w:r>
      <w:r w:rsidRPr="00590BCF">
        <w:rPr>
          <w:rFonts w:hint="eastAsia"/>
        </w:rPr>
        <w:t>りに</w:t>
      </w:r>
    </w:p>
    <w:p w:rsidR="006716C6" w:rsidRDefault="00427154" w:rsidP="00427154">
      <w:pPr>
        <w:snapToGrid w:val="0"/>
        <w:ind w:leftChars="425" w:left="850"/>
        <w:rPr>
          <w:rFonts w:ascii="メイリオ" w:eastAsia="メイリオ" w:hAnsi="メイリオ"/>
        </w:rPr>
      </w:pPr>
      <w:r w:rsidRPr="00590BCF">
        <w:rPr>
          <w:rFonts w:ascii="メイリオ" w:eastAsia="メイリオ" w:hAnsi="メイリオ" w:hint="eastAsia"/>
        </w:rPr>
        <w:t>最後までこの自習書を試された皆さ</w:t>
      </w:r>
      <w:r>
        <w:rPr>
          <w:rFonts w:ascii="メイリオ" w:eastAsia="メイリオ" w:hAnsi="メイリオ" w:hint="eastAsia"/>
        </w:rPr>
        <w:t>ま</w:t>
      </w:r>
      <w:r w:rsidRPr="00590BCF">
        <w:rPr>
          <w:rFonts w:ascii="メイリオ" w:eastAsia="メイリオ" w:hAnsi="メイリオ" w:hint="eastAsia"/>
        </w:rPr>
        <w:t>、いかが</w:t>
      </w:r>
      <w:r>
        <w:rPr>
          <w:rFonts w:ascii="メイリオ" w:eastAsia="メイリオ" w:hAnsi="メイリオ" w:hint="eastAsia"/>
        </w:rPr>
        <w:t>でし</w:t>
      </w:r>
      <w:r w:rsidRPr="00590BCF">
        <w:rPr>
          <w:rFonts w:ascii="メイリオ" w:eastAsia="メイリオ" w:hAnsi="メイリオ" w:hint="eastAsia"/>
        </w:rPr>
        <w:t>たでしょうか？</w:t>
      </w:r>
      <w:r w:rsidR="006716C6">
        <w:rPr>
          <w:rFonts w:ascii="メイリオ" w:eastAsia="メイリオ" w:hAnsi="メイリオ" w:hint="eastAsia"/>
        </w:rPr>
        <w:t xml:space="preserve"> PowerPivot for Excel 2010 </w:t>
      </w:r>
      <w:r w:rsidR="00D355E1">
        <w:rPr>
          <w:rFonts w:ascii="メイリオ" w:eastAsia="メイリオ" w:hAnsi="メイリオ" w:hint="eastAsia"/>
        </w:rPr>
        <w:t>および PowerPivot for SharePoint 2010 を利用すると</w:t>
      </w:r>
      <w:r>
        <w:rPr>
          <w:rFonts w:ascii="メイリオ" w:eastAsia="メイリオ" w:hAnsi="メイリオ" w:hint="eastAsia"/>
        </w:rPr>
        <w:t>、いかに</w:t>
      </w:r>
      <w:r w:rsidR="0099212A">
        <w:rPr>
          <w:rFonts w:ascii="メイリオ" w:eastAsia="メイリオ" w:hAnsi="メイリオ" w:hint="eastAsia"/>
        </w:rPr>
        <w:t>簡単</w:t>
      </w:r>
      <w:r w:rsidRPr="00590BCF">
        <w:rPr>
          <w:rFonts w:ascii="メイリオ" w:eastAsia="メイリオ" w:hAnsi="メイリオ" w:hint="eastAsia"/>
        </w:rPr>
        <w:t>に</w:t>
      </w:r>
      <w:r>
        <w:rPr>
          <w:rFonts w:ascii="メイリオ" w:eastAsia="メイリオ" w:hAnsi="メイリオ" w:hint="eastAsia"/>
        </w:rPr>
        <w:t>パワフルな</w:t>
      </w:r>
      <w:r w:rsidR="006716C6">
        <w:rPr>
          <w:rFonts w:ascii="メイリオ" w:eastAsia="メイリオ" w:hAnsi="メイリオ" w:hint="eastAsia"/>
        </w:rPr>
        <w:t>データ分析</w:t>
      </w:r>
      <w:r w:rsidR="00D355E1">
        <w:rPr>
          <w:rFonts w:ascii="メイリオ" w:eastAsia="メイリオ" w:hAnsi="メイリオ" w:hint="eastAsia"/>
        </w:rPr>
        <w:t>および複数ユーザーでの共有</w:t>
      </w:r>
      <w:r w:rsidR="006716C6">
        <w:rPr>
          <w:rFonts w:ascii="メイリオ" w:eastAsia="メイリオ" w:hAnsi="メイリオ" w:hint="eastAsia"/>
        </w:rPr>
        <w:t>が行えるかを</w:t>
      </w:r>
      <w:r>
        <w:rPr>
          <w:rFonts w:ascii="メイリオ" w:eastAsia="メイリオ" w:hAnsi="メイリオ" w:hint="eastAsia"/>
        </w:rPr>
        <w:t>体感していただけたのではないでしょうか。</w:t>
      </w:r>
      <w:r w:rsidR="00D355E1">
        <w:rPr>
          <w:rFonts w:ascii="メイリオ" w:eastAsia="メイリオ" w:hAnsi="メイリオ" w:hint="eastAsia"/>
        </w:rPr>
        <w:t>PowerPivot には、まだまだたくさんの機能が提供されていますので、オンライン ブックなどを参考にぜひチャレンジしてみください。</w:t>
      </w:r>
    </w:p>
    <w:p w:rsidR="005328BA" w:rsidRPr="00D355E1" w:rsidRDefault="005328BA" w:rsidP="00427154">
      <w:pPr>
        <w:snapToGrid w:val="0"/>
        <w:ind w:leftChars="425" w:left="850"/>
        <w:rPr>
          <w:rFonts w:ascii="メイリオ" w:eastAsia="メイリオ" w:hAnsi="メイリオ"/>
        </w:rPr>
      </w:pPr>
    </w:p>
    <w:p w:rsidR="007164BB" w:rsidRDefault="007164BB" w:rsidP="006716C6">
      <w:pPr>
        <w:pStyle w:val="305"/>
      </w:pPr>
      <w:r>
        <w:br w:type="page"/>
      </w:r>
    </w:p>
    <w:p w:rsidR="003D1EE3" w:rsidRPr="00472BA2" w:rsidRDefault="003D1EE3" w:rsidP="003D1EE3">
      <w:pPr>
        <w:pStyle w:val="aa"/>
      </w:pPr>
      <w:r w:rsidRPr="00472BA2">
        <w:rPr>
          <w:rFonts w:hint="eastAsia"/>
        </w:rPr>
        <w:lastRenderedPageBreak/>
        <w:t>執筆者プロフィール</w:t>
      </w:r>
    </w:p>
    <w:p w:rsidR="003D1EE3" w:rsidRPr="00472BA2" w:rsidRDefault="003D1EE3" w:rsidP="003D1EE3">
      <w:pPr>
        <w:snapToGrid w:val="0"/>
        <w:ind w:leftChars="425" w:left="850"/>
        <w:rPr>
          <w:rFonts w:ascii="メイリオ" w:eastAsia="メイリオ" w:hAnsi="メイリオ"/>
          <w:b/>
        </w:rPr>
      </w:pPr>
      <w:r w:rsidRPr="00D6629D">
        <w:rPr>
          <w:rFonts w:ascii="メイリオ" w:eastAsia="メイリオ" w:hAnsi="メイリオ" w:hint="eastAsia"/>
          <w:b/>
        </w:rPr>
        <w:t>有限会社エスキューエル・クオリティ</w:t>
      </w:r>
      <w:r w:rsidRPr="00472BA2">
        <w:rPr>
          <w:rFonts w:ascii="メイリオ" w:eastAsia="メイリオ" w:hAnsi="メイリオ" w:hint="eastAsia"/>
          <w:b/>
          <w:sz w:val="16"/>
          <w:szCs w:val="16"/>
        </w:rPr>
        <w:t>（</w:t>
      </w:r>
      <w:r w:rsidRPr="00472BA2">
        <w:rPr>
          <w:rFonts w:ascii="メイリオ" w:eastAsia="メイリオ" w:hAnsi="メイリオ"/>
          <w:b/>
          <w:sz w:val="16"/>
          <w:szCs w:val="16"/>
        </w:rPr>
        <w:t>http://www.sqlquality.com/</w:t>
      </w:r>
      <w:r w:rsidRPr="00472BA2">
        <w:rPr>
          <w:rFonts w:ascii="メイリオ" w:eastAsia="メイリオ" w:hAnsi="メイリオ" w:hint="eastAsia"/>
          <w:b/>
          <w:sz w:val="16"/>
          <w:szCs w:val="16"/>
        </w:rPr>
        <w:t>）</w:t>
      </w:r>
    </w:p>
    <w:p w:rsidR="003D1EE3" w:rsidRPr="00C63E13" w:rsidRDefault="003D1EE3" w:rsidP="003D1EE3">
      <w:pPr>
        <w:snapToGrid w:val="0"/>
        <w:spacing w:afterLines="20" w:after="72" w:line="180" w:lineRule="auto"/>
        <w:ind w:leftChars="425" w:left="850"/>
        <w:rPr>
          <w:rFonts w:ascii="メイリオ" w:eastAsia="メイリオ" w:hAnsi="メイリオ"/>
          <w:sz w:val="18"/>
          <w:szCs w:val="18"/>
        </w:rPr>
      </w:pPr>
      <w:r>
        <w:rPr>
          <w:rFonts w:ascii="メイリオ" w:eastAsia="メイリオ" w:hAnsi="メイリオ" w:hint="eastAsia"/>
          <w:sz w:val="18"/>
          <w:szCs w:val="18"/>
        </w:rPr>
        <w:t>SQLQuality（</w:t>
      </w:r>
      <w:r w:rsidRPr="00C63E13">
        <w:rPr>
          <w:rFonts w:ascii="メイリオ" w:eastAsia="メイリオ" w:hAnsi="メイリオ" w:hint="eastAsia"/>
          <w:sz w:val="18"/>
          <w:szCs w:val="18"/>
        </w:rPr>
        <w:t>エスキューエル・クオリティ</w:t>
      </w:r>
      <w:r>
        <w:rPr>
          <w:rFonts w:ascii="メイリオ" w:eastAsia="メイリオ" w:hAnsi="メイリオ" w:hint="eastAsia"/>
          <w:sz w:val="18"/>
          <w:szCs w:val="18"/>
        </w:rPr>
        <w:t>）</w:t>
      </w:r>
      <w:r w:rsidRPr="00C63E13">
        <w:rPr>
          <w:rFonts w:ascii="メイリオ" w:eastAsia="メイリオ" w:hAnsi="メイリオ" w:hint="eastAsia"/>
          <w:sz w:val="18"/>
          <w:szCs w:val="18"/>
        </w:rPr>
        <w:t>は</w:t>
      </w:r>
      <w:r>
        <w:rPr>
          <w:rFonts w:ascii="メイリオ" w:eastAsia="メイリオ" w:hAnsi="メイリオ" w:hint="eastAsia"/>
          <w:sz w:val="18"/>
          <w:szCs w:val="18"/>
        </w:rPr>
        <w:t>、</w:t>
      </w:r>
      <w:r w:rsidRPr="00556865">
        <w:rPr>
          <w:rFonts w:ascii="メイリオ" w:eastAsia="メイリオ" w:hAnsi="メイリオ" w:hint="eastAsia"/>
          <w:b/>
          <w:sz w:val="18"/>
          <w:szCs w:val="18"/>
        </w:rPr>
        <w:t>日本で唯一の SQL Server 専門の独立系コンサルティング会社</w:t>
      </w:r>
      <w:r w:rsidRPr="00556865">
        <w:rPr>
          <w:rFonts w:ascii="メイリオ" w:eastAsia="メイリオ" w:hAnsi="メイリオ" w:hint="eastAsia"/>
          <w:sz w:val="18"/>
          <w:szCs w:val="18"/>
        </w:rPr>
        <w:t>です</w:t>
      </w:r>
      <w:r>
        <w:rPr>
          <w:rFonts w:ascii="メイリオ" w:eastAsia="メイリオ" w:hAnsi="メイリオ" w:hint="eastAsia"/>
          <w:sz w:val="18"/>
          <w:szCs w:val="18"/>
        </w:rPr>
        <w:t>。</w:t>
      </w:r>
      <w:r w:rsidRPr="002D1486">
        <w:rPr>
          <w:rFonts w:ascii="メイリオ" w:eastAsia="メイリオ" w:hAnsi="メイリオ" w:hint="eastAsia"/>
          <w:sz w:val="18"/>
          <w:szCs w:val="18"/>
        </w:rPr>
        <w:t xml:space="preserve">過去のバージョンから最新バージョンまでの SQL Server を知りつくし、多数の実績と豊富な経験を持つ、OS や .NET にも詳しい </w:t>
      </w:r>
      <w:r w:rsidRPr="002D1486">
        <w:rPr>
          <w:rFonts w:ascii="メイリオ" w:eastAsia="メイリオ" w:hAnsi="メイリオ" w:hint="eastAsia"/>
          <w:b/>
          <w:sz w:val="18"/>
          <w:szCs w:val="18"/>
        </w:rPr>
        <w:t>SQL Server の専門家（キャリア</w:t>
      </w:r>
      <w:r>
        <w:rPr>
          <w:rFonts w:ascii="メイリオ" w:eastAsia="メイリオ" w:hAnsi="メイリオ" w:hint="eastAsia"/>
          <w:b/>
          <w:sz w:val="18"/>
          <w:szCs w:val="18"/>
        </w:rPr>
        <w:t xml:space="preserve"> 15</w:t>
      </w:r>
      <w:r w:rsidRPr="002D1486">
        <w:rPr>
          <w:rFonts w:ascii="メイリオ" w:eastAsia="メイリオ" w:hAnsi="メイリオ" w:hint="eastAsia"/>
          <w:b/>
          <w:sz w:val="18"/>
          <w:szCs w:val="18"/>
        </w:rPr>
        <w:t>年以上）がすべての案件に対応します</w:t>
      </w:r>
      <w:r w:rsidRPr="002D1486">
        <w:rPr>
          <w:rFonts w:ascii="メイリオ" w:eastAsia="メイリオ" w:hAnsi="メイリオ" w:hint="eastAsia"/>
          <w:sz w:val="18"/>
          <w:szCs w:val="18"/>
        </w:rPr>
        <w:t>。</w:t>
      </w:r>
      <w:r w:rsidRPr="00556865">
        <w:rPr>
          <w:rFonts w:ascii="メイリオ" w:eastAsia="メイリオ" w:hAnsi="メイリオ" w:hint="eastAsia"/>
          <w:sz w:val="18"/>
          <w:szCs w:val="18"/>
        </w:rPr>
        <w:t>人気メニューの「</w:t>
      </w:r>
      <w:r w:rsidRPr="00556865">
        <w:rPr>
          <w:rFonts w:ascii="メイリオ" w:eastAsia="メイリオ" w:hAnsi="メイリオ" w:hint="eastAsia"/>
          <w:b/>
          <w:sz w:val="18"/>
          <w:szCs w:val="18"/>
        </w:rPr>
        <w:t>パフォーマンス チューニング サービス</w:t>
      </w:r>
      <w:r w:rsidRPr="00556865">
        <w:rPr>
          <w:rFonts w:ascii="メイリオ" w:eastAsia="メイリオ" w:hAnsi="メイリオ" w:hint="eastAsia"/>
          <w:sz w:val="18"/>
          <w:szCs w:val="18"/>
        </w:rPr>
        <w:t>」は、100％の成果を上げ、過去すべてのお客様</w:t>
      </w:r>
      <w:r>
        <w:rPr>
          <w:rFonts w:ascii="メイリオ" w:eastAsia="メイリオ" w:hAnsi="メイリオ" w:hint="eastAsia"/>
          <w:sz w:val="18"/>
          <w:szCs w:val="18"/>
        </w:rPr>
        <w:t>環境</w:t>
      </w:r>
      <w:r w:rsidRPr="00556865">
        <w:rPr>
          <w:rFonts w:ascii="メイリオ" w:eastAsia="メイリオ" w:hAnsi="メイリオ" w:hint="eastAsia"/>
          <w:sz w:val="18"/>
          <w:szCs w:val="18"/>
        </w:rPr>
        <w:t>で驚異</w:t>
      </w:r>
      <w:r>
        <w:rPr>
          <w:rFonts w:ascii="メイリオ" w:eastAsia="メイリオ" w:hAnsi="メイリオ" w:hint="eastAsia"/>
          <w:sz w:val="18"/>
          <w:szCs w:val="18"/>
        </w:rPr>
        <w:t>的な</w:t>
      </w:r>
      <w:r w:rsidRPr="00556865">
        <w:rPr>
          <w:rFonts w:ascii="メイリオ" w:eastAsia="メイリオ" w:hAnsi="メイリオ" w:hint="eastAsia"/>
          <w:sz w:val="18"/>
          <w:szCs w:val="18"/>
        </w:rPr>
        <w:t>性能向上を実現しています</w:t>
      </w:r>
      <w:r>
        <w:rPr>
          <w:rFonts w:ascii="メイリオ" w:eastAsia="メイリオ" w:hAnsi="メイリオ" w:hint="eastAsia"/>
          <w:sz w:val="18"/>
          <w:szCs w:val="18"/>
        </w:rPr>
        <w:t>。</w:t>
      </w:r>
    </w:p>
    <w:p w:rsidR="003D1EE3" w:rsidRPr="00C63E13" w:rsidRDefault="003D1EE3" w:rsidP="003D1EE3">
      <w:pPr>
        <w:snapToGrid w:val="0"/>
        <w:ind w:leftChars="425" w:left="850"/>
        <w:rPr>
          <w:rFonts w:ascii="メイリオ" w:eastAsia="メイリオ" w:hAnsi="メイリオ"/>
          <w:sz w:val="16"/>
          <w:szCs w:val="16"/>
          <w:u w:val="single"/>
        </w:rPr>
      </w:pPr>
      <w:r w:rsidRPr="00C63E13">
        <w:rPr>
          <w:rFonts w:ascii="メイリオ" w:eastAsia="メイリオ" w:hAnsi="メイリオ" w:hint="eastAsia"/>
          <w:sz w:val="16"/>
          <w:szCs w:val="16"/>
          <w:u w:val="single"/>
        </w:rPr>
        <w:t>主なコンサルティング実績</w:t>
      </w:r>
    </w:p>
    <w:p w:rsidR="003D1EE3" w:rsidRDefault="003D1EE3" w:rsidP="003D1EE3">
      <w:pPr>
        <w:pStyle w:val="aff"/>
        <w:numPr>
          <w:ilvl w:val="0"/>
          <w:numId w:val="6"/>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b/>
          <w:sz w:val="16"/>
          <w:szCs w:val="16"/>
        </w:rPr>
        <w:t>SQL Server 2000</w:t>
      </w:r>
      <w:r>
        <w:rPr>
          <w:rFonts w:ascii="メイリオ" w:eastAsia="メイリオ" w:hAnsi="メイリオ" w:hint="eastAsia"/>
          <w:sz w:val="16"/>
          <w:szCs w:val="16"/>
        </w:rPr>
        <w:t xml:space="preserve">（32ビット）から </w:t>
      </w:r>
      <w:r w:rsidRPr="00C63E13">
        <w:rPr>
          <w:rFonts w:ascii="メイリオ" w:eastAsia="メイリオ" w:hAnsi="メイリオ" w:hint="eastAsia"/>
          <w:b/>
          <w:sz w:val="16"/>
          <w:szCs w:val="16"/>
        </w:rPr>
        <w:t>SQL Server 2008</w:t>
      </w:r>
      <w:r>
        <w:rPr>
          <w:rFonts w:ascii="メイリオ" w:eastAsia="メイリオ" w:hAnsi="メイリオ" w:hint="eastAsia"/>
          <w:sz w:val="16"/>
          <w:szCs w:val="16"/>
        </w:rPr>
        <w:t>（x64）への移行／アップグレード支援</w:t>
      </w:r>
    </w:p>
    <w:p w:rsidR="003D1EE3" w:rsidRDefault="003D1EE3" w:rsidP="003D1EE3">
      <w:pPr>
        <w:pStyle w:val="aff"/>
        <w:numPr>
          <w:ilvl w:val="0"/>
          <w:numId w:val="6"/>
        </w:numPr>
        <w:snapToGrid w:val="0"/>
        <w:spacing w:line="180" w:lineRule="auto"/>
        <w:ind w:leftChars="0" w:left="1418" w:hanging="284"/>
        <w:rPr>
          <w:rFonts w:ascii="メイリオ" w:eastAsia="メイリオ" w:hAnsi="メイリオ"/>
          <w:sz w:val="16"/>
          <w:szCs w:val="16"/>
        </w:rPr>
      </w:pPr>
      <w:r>
        <w:rPr>
          <w:rFonts w:ascii="メイリオ" w:eastAsia="メイリオ" w:hAnsi="メイリオ" w:hint="eastAsia"/>
          <w:sz w:val="16"/>
          <w:szCs w:val="16"/>
        </w:rPr>
        <w:t xml:space="preserve">複数台の SQL Server の </w:t>
      </w:r>
      <w:r w:rsidRPr="00561516">
        <w:rPr>
          <w:rFonts w:ascii="メイリオ" w:eastAsia="メイリオ" w:hAnsi="メイリオ" w:hint="eastAsia"/>
          <w:b/>
          <w:sz w:val="16"/>
          <w:szCs w:val="16"/>
        </w:rPr>
        <w:t>Hyper-V</w:t>
      </w:r>
      <w:r>
        <w:rPr>
          <w:rFonts w:ascii="メイリオ" w:eastAsia="メイリオ" w:hAnsi="メイリオ" w:hint="eastAsia"/>
          <w:b/>
          <w:sz w:val="16"/>
          <w:szCs w:val="16"/>
        </w:rPr>
        <w:t xml:space="preserve"> </w:t>
      </w:r>
      <w:r w:rsidRPr="00561516">
        <w:rPr>
          <w:rFonts w:ascii="メイリオ" w:eastAsia="メイリオ" w:hAnsi="メイリオ" w:hint="eastAsia"/>
          <w:b/>
          <w:sz w:val="16"/>
          <w:szCs w:val="16"/>
        </w:rPr>
        <w:t>仮想環境</w:t>
      </w:r>
      <w:r>
        <w:rPr>
          <w:rFonts w:ascii="メイリオ" w:eastAsia="メイリオ" w:hAnsi="メイリオ" w:hint="eastAsia"/>
          <w:sz w:val="16"/>
          <w:szCs w:val="16"/>
        </w:rPr>
        <w:t>への移行支援（サーバー統合支援）</w:t>
      </w:r>
    </w:p>
    <w:p w:rsidR="003D1EE3" w:rsidRDefault="003D1EE3" w:rsidP="003D1EE3">
      <w:pPr>
        <w:pStyle w:val="aff"/>
        <w:numPr>
          <w:ilvl w:val="0"/>
          <w:numId w:val="6"/>
        </w:numPr>
        <w:snapToGrid w:val="0"/>
        <w:spacing w:line="180" w:lineRule="auto"/>
        <w:ind w:leftChars="0" w:left="1418" w:hanging="284"/>
        <w:rPr>
          <w:rFonts w:ascii="メイリオ" w:eastAsia="メイリオ" w:hAnsi="メイリオ"/>
          <w:sz w:val="16"/>
          <w:szCs w:val="16"/>
        </w:rPr>
      </w:pPr>
      <w:r w:rsidRPr="00561516">
        <w:rPr>
          <w:rFonts w:ascii="メイリオ" w:eastAsia="メイリオ" w:hAnsi="メイリオ" w:hint="eastAsia"/>
          <w:b/>
          <w:sz w:val="16"/>
          <w:szCs w:val="16"/>
        </w:rPr>
        <w:t>2時間</w:t>
      </w:r>
      <w:r>
        <w:rPr>
          <w:rFonts w:ascii="メイリオ" w:eastAsia="メイリオ" w:hAnsi="メイリオ" w:hint="eastAsia"/>
          <w:sz w:val="16"/>
          <w:szCs w:val="16"/>
        </w:rPr>
        <w:t>かかっていた日中バッチ実行時間を、わずか</w:t>
      </w:r>
      <w:r w:rsidRPr="00C63E13">
        <w:rPr>
          <w:rFonts w:ascii="メイリオ" w:eastAsia="メイリオ" w:hAnsi="メイリオ" w:hint="eastAsia"/>
          <w:sz w:val="16"/>
          <w:szCs w:val="16"/>
        </w:rPr>
        <w:t xml:space="preserve"> </w:t>
      </w:r>
      <w:r w:rsidRPr="00561516">
        <w:rPr>
          <w:rFonts w:ascii="メイリオ" w:eastAsia="メイリオ" w:hAnsi="メイリオ" w:hint="eastAsia"/>
          <w:b/>
          <w:sz w:val="16"/>
          <w:szCs w:val="16"/>
        </w:rPr>
        <w:t>5分</w:t>
      </w:r>
      <w:r>
        <w:rPr>
          <w:rFonts w:ascii="メイリオ" w:eastAsia="メイリオ" w:hAnsi="メイリオ" w:hint="eastAsia"/>
          <w:sz w:val="16"/>
          <w:szCs w:val="16"/>
        </w:rPr>
        <w:t>へ短縮（</w:t>
      </w:r>
      <w:r w:rsidRPr="00561516">
        <w:rPr>
          <w:rFonts w:ascii="メイリオ" w:eastAsia="メイリオ" w:hAnsi="メイリオ" w:hint="eastAsia"/>
          <w:b/>
          <w:sz w:val="16"/>
          <w:szCs w:val="16"/>
        </w:rPr>
        <w:t>95.8％</w:t>
      </w:r>
      <w:r>
        <w:rPr>
          <w:rFonts w:ascii="メイリオ" w:eastAsia="メイリオ" w:hAnsi="メイリオ" w:hint="eastAsia"/>
          <w:sz w:val="16"/>
          <w:szCs w:val="16"/>
        </w:rPr>
        <w:t xml:space="preserve"> の性能向上）</w:t>
      </w:r>
    </w:p>
    <w:p w:rsidR="003D1EE3" w:rsidRDefault="003D1EE3" w:rsidP="003D1EE3">
      <w:pPr>
        <w:pStyle w:val="aff"/>
        <w:numPr>
          <w:ilvl w:val="0"/>
          <w:numId w:val="6"/>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sz w:val="16"/>
          <w:szCs w:val="16"/>
        </w:rPr>
        <w:t xml:space="preserve">ピーク時の CPU 利用率 </w:t>
      </w:r>
      <w:r w:rsidRPr="00561516">
        <w:rPr>
          <w:rFonts w:ascii="メイリオ" w:eastAsia="メイリオ" w:hAnsi="メイリオ" w:hint="eastAsia"/>
          <w:b/>
          <w:sz w:val="16"/>
          <w:szCs w:val="16"/>
        </w:rPr>
        <w:t>100%</w:t>
      </w:r>
      <w:r w:rsidRPr="00C63E13">
        <w:rPr>
          <w:rFonts w:ascii="メイリオ" w:eastAsia="メイリオ" w:hAnsi="メイリオ" w:hint="eastAsia"/>
          <w:sz w:val="16"/>
          <w:szCs w:val="16"/>
        </w:rPr>
        <w:t xml:space="preserve"> </w:t>
      </w:r>
      <w:r>
        <w:rPr>
          <w:rFonts w:ascii="メイリオ" w:eastAsia="メイリオ" w:hAnsi="メイリオ" w:hint="eastAsia"/>
          <w:sz w:val="16"/>
          <w:szCs w:val="16"/>
        </w:rPr>
        <w:t>システム</w:t>
      </w:r>
      <w:r w:rsidRPr="00C63E13">
        <w:rPr>
          <w:rFonts w:ascii="メイリオ" w:eastAsia="メイリオ" w:hAnsi="メイリオ" w:hint="eastAsia"/>
          <w:sz w:val="16"/>
          <w:szCs w:val="16"/>
        </w:rPr>
        <w:t xml:space="preserve">を、わずか </w:t>
      </w:r>
      <w:r w:rsidRPr="00561516">
        <w:rPr>
          <w:rFonts w:ascii="メイリオ" w:eastAsia="メイリオ" w:hAnsi="メイリオ" w:hint="eastAsia"/>
          <w:b/>
          <w:sz w:val="16"/>
          <w:szCs w:val="16"/>
        </w:rPr>
        <w:t>10%</w:t>
      </w:r>
      <w:r w:rsidRPr="00C63E13">
        <w:rPr>
          <w:rFonts w:ascii="メイリオ" w:eastAsia="メイリオ" w:hAnsi="メイリオ" w:hint="eastAsia"/>
          <w:sz w:val="16"/>
          <w:szCs w:val="16"/>
        </w:rPr>
        <w:t xml:space="preserve"> にまで軽減し、大幅性能向上</w:t>
      </w:r>
    </w:p>
    <w:p w:rsidR="003D1EE3" w:rsidRPr="00C63E13" w:rsidRDefault="003D1EE3" w:rsidP="003D1EE3">
      <w:pPr>
        <w:pStyle w:val="aff"/>
        <w:numPr>
          <w:ilvl w:val="0"/>
          <w:numId w:val="6"/>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sz w:val="16"/>
          <w:szCs w:val="16"/>
        </w:rPr>
        <w:t xml:space="preserve">平均 </w:t>
      </w:r>
      <w:r w:rsidRPr="00561516">
        <w:rPr>
          <w:rFonts w:ascii="メイリオ" w:eastAsia="メイリオ" w:hAnsi="メイリオ" w:hint="eastAsia"/>
          <w:b/>
          <w:sz w:val="16"/>
          <w:szCs w:val="16"/>
        </w:rPr>
        <w:t>185.3ms</w:t>
      </w:r>
      <w:r w:rsidRPr="00C63E13">
        <w:rPr>
          <w:rFonts w:ascii="メイリオ" w:eastAsia="メイリオ" w:hAnsi="メイリオ" w:hint="eastAsia"/>
          <w:sz w:val="16"/>
          <w:szCs w:val="16"/>
        </w:rPr>
        <w:t xml:space="preserve"> かかっていた処理を、わずか </w:t>
      </w:r>
      <w:r w:rsidRPr="00561516">
        <w:rPr>
          <w:rFonts w:ascii="メイリオ" w:eastAsia="メイリオ" w:hAnsi="メイリオ" w:hint="eastAsia"/>
          <w:b/>
          <w:sz w:val="16"/>
          <w:szCs w:val="16"/>
        </w:rPr>
        <w:t>39.2ms</w:t>
      </w:r>
      <w:r w:rsidRPr="00C63E13">
        <w:rPr>
          <w:rFonts w:ascii="メイリオ" w:eastAsia="メイリオ" w:hAnsi="メイリオ" w:hint="eastAsia"/>
          <w:sz w:val="16"/>
          <w:szCs w:val="16"/>
        </w:rPr>
        <w:t xml:space="preserve"> へ短縮（</w:t>
      </w:r>
      <w:r w:rsidRPr="00561516">
        <w:rPr>
          <w:rFonts w:ascii="メイリオ" w:eastAsia="メイリオ" w:hAnsi="メイリオ" w:hint="eastAsia"/>
          <w:b/>
          <w:sz w:val="16"/>
          <w:szCs w:val="16"/>
        </w:rPr>
        <w:t>78.8％</w:t>
      </w:r>
      <w:r w:rsidRPr="00C63E13">
        <w:rPr>
          <w:rFonts w:ascii="メイリオ" w:eastAsia="メイリオ" w:hAnsi="メイリオ" w:hint="eastAsia"/>
          <w:sz w:val="16"/>
          <w:szCs w:val="16"/>
        </w:rPr>
        <w:t xml:space="preserve"> の性能向上）</w:t>
      </w:r>
    </w:p>
    <w:p w:rsidR="003D1EE3" w:rsidRDefault="003D1EE3" w:rsidP="003D1EE3">
      <w:pPr>
        <w:pStyle w:val="aff"/>
        <w:numPr>
          <w:ilvl w:val="0"/>
          <w:numId w:val="6"/>
        </w:numPr>
        <w:snapToGrid w:val="0"/>
        <w:spacing w:line="180" w:lineRule="auto"/>
        <w:ind w:leftChars="0" w:left="1418" w:hanging="284"/>
        <w:rPr>
          <w:rFonts w:ascii="メイリオ" w:eastAsia="メイリオ" w:hAnsi="メイリオ"/>
          <w:sz w:val="16"/>
          <w:szCs w:val="16"/>
        </w:rPr>
      </w:pPr>
      <w:r w:rsidRPr="00561516">
        <w:rPr>
          <w:rFonts w:ascii="メイリオ" w:eastAsia="メイリオ" w:hAnsi="メイリオ" w:hint="eastAsia"/>
          <w:b/>
          <w:sz w:val="16"/>
          <w:szCs w:val="16"/>
        </w:rPr>
        <w:t>デッドロック</w:t>
      </w:r>
      <w:r>
        <w:rPr>
          <w:rFonts w:ascii="メイリオ" w:eastAsia="メイリオ" w:hAnsi="メイリオ" w:hint="eastAsia"/>
          <w:sz w:val="16"/>
          <w:szCs w:val="16"/>
        </w:rPr>
        <w:t>および</w:t>
      </w:r>
      <w:r w:rsidRPr="00561516">
        <w:rPr>
          <w:rFonts w:ascii="メイリオ" w:eastAsia="メイリオ" w:hAnsi="メイリオ" w:hint="eastAsia"/>
          <w:b/>
          <w:sz w:val="16"/>
          <w:szCs w:val="16"/>
        </w:rPr>
        <w:t>ロック待ち</w:t>
      </w:r>
      <w:r>
        <w:rPr>
          <w:rFonts w:ascii="メイリオ" w:eastAsia="メイリオ" w:hAnsi="メイリオ" w:hint="eastAsia"/>
          <w:sz w:val="16"/>
          <w:szCs w:val="16"/>
        </w:rPr>
        <w:t>が多発しているシステムのエラーを回避して安定稼働を実現</w:t>
      </w:r>
    </w:p>
    <w:p w:rsidR="003D1EE3" w:rsidRDefault="003D1EE3" w:rsidP="003D1EE3">
      <w:pPr>
        <w:pStyle w:val="aff"/>
        <w:numPr>
          <w:ilvl w:val="0"/>
          <w:numId w:val="6"/>
        </w:numPr>
        <w:snapToGrid w:val="0"/>
        <w:spacing w:line="180" w:lineRule="auto"/>
        <w:ind w:leftChars="0" w:left="1418" w:hanging="284"/>
        <w:rPr>
          <w:rFonts w:ascii="メイリオ" w:eastAsia="メイリオ" w:hAnsi="メイリオ"/>
          <w:sz w:val="16"/>
          <w:szCs w:val="16"/>
        </w:rPr>
      </w:pPr>
      <w:r w:rsidRPr="00561516">
        <w:rPr>
          <w:rFonts w:ascii="メイリオ" w:eastAsia="メイリオ" w:hAnsi="メイリオ" w:hint="eastAsia"/>
          <w:b/>
          <w:sz w:val="16"/>
          <w:szCs w:val="16"/>
        </w:rPr>
        <w:t>Java 環境</w:t>
      </w:r>
      <w:r w:rsidRPr="00827D11">
        <w:rPr>
          <w:rFonts w:ascii="メイリオ" w:eastAsia="メイリオ" w:hAnsi="メイリオ" w:hint="eastAsia"/>
          <w:sz w:val="16"/>
          <w:szCs w:val="16"/>
        </w:rPr>
        <w:t>（Tomcat、Seasar2、S2Dao）の SQL Server パフォーマンス チューニング</w:t>
      </w:r>
    </w:p>
    <w:p w:rsidR="003D1EE3" w:rsidRDefault="003D1EE3" w:rsidP="003D1EE3">
      <w:pPr>
        <w:pStyle w:val="aff"/>
        <w:numPr>
          <w:ilvl w:val="0"/>
          <w:numId w:val="6"/>
        </w:numPr>
        <w:snapToGrid w:val="0"/>
        <w:spacing w:line="180" w:lineRule="auto"/>
        <w:ind w:leftChars="0" w:left="1418" w:hanging="284"/>
        <w:rPr>
          <w:rFonts w:ascii="メイリオ" w:eastAsia="メイリオ" w:hAnsi="メイリオ"/>
          <w:sz w:val="16"/>
          <w:szCs w:val="16"/>
        </w:rPr>
      </w:pPr>
      <w:r w:rsidRPr="00827D11">
        <w:rPr>
          <w:rFonts w:ascii="メイリオ" w:eastAsia="メイリオ" w:hAnsi="メイリオ" w:hint="eastAsia"/>
          <w:sz w:val="16"/>
          <w:szCs w:val="16"/>
        </w:rPr>
        <w:t xml:space="preserve">大手流通系の </w:t>
      </w:r>
      <w:r w:rsidRPr="00561516">
        <w:rPr>
          <w:rFonts w:ascii="メイリオ" w:eastAsia="メイリオ" w:hAnsi="メイリオ" w:hint="eastAsia"/>
          <w:b/>
          <w:sz w:val="16"/>
          <w:szCs w:val="16"/>
        </w:rPr>
        <w:t>DWH／BI システム</w:t>
      </w:r>
      <w:r w:rsidRPr="00827D11">
        <w:rPr>
          <w:rFonts w:ascii="メイリオ" w:eastAsia="メイリオ" w:hAnsi="メイリオ" w:hint="eastAsia"/>
          <w:sz w:val="16"/>
          <w:szCs w:val="16"/>
        </w:rPr>
        <w:t>構築支援</w:t>
      </w:r>
      <w:r>
        <w:rPr>
          <w:rFonts w:ascii="メイリオ" w:eastAsia="メイリオ" w:hAnsi="メイリオ"/>
          <w:sz w:val="16"/>
          <w:szCs w:val="16"/>
        </w:rPr>
        <w:br/>
      </w:r>
      <w:r w:rsidRPr="00827D11">
        <w:rPr>
          <w:rFonts w:ascii="メイリオ" w:eastAsia="メイリオ" w:hAnsi="メイリオ" w:hint="eastAsia"/>
          <w:sz w:val="16"/>
          <w:szCs w:val="16"/>
        </w:rPr>
        <w:t>大規模テラバイト級データ ウェアハウスの物理・論理設計支援</w:t>
      </w:r>
      <w:r>
        <w:rPr>
          <w:rFonts w:ascii="メイリオ" w:eastAsia="メイリオ" w:hAnsi="メイリオ" w:hint="eastAsia"/>
          <w:sz w:val="16"/>
          <w:szCs w:val="16"/>
        </w:rPr>
        <w:t>および</w:t>
      </w:r>
      <w:r w:rsidRPr="00827D11">
        <w:rPr>
          <w:rFonts w:ascii="メイリオ" w:eastAsia="メイリオ" w:hAnsi="メイリオ" w:hint="eastAsia"/>
          <w:sz w:val="16"/>
          <w:szCs w:val="16"/>
        </w:rPr>
        <w:t>運用管理設計支援</w:t>
      </w:r>
    </w:p>
    <w:p w:rsidR="003D1EE3" w:rsidRDefault="003D1EE3" w:rsidP="003D1EE3">
      <w:pPr>
        <w:pStyle w:val="aff"/>
        <w:numPr>
          <w:ilvl w:val="0"/>
          <w:numId w:val="6"/>
        </w:numPr>
        <w:snapToGrid w:val="0"/>
        <w:spacing w:line="180" w:lineRule="auto"/>
        <w:ind w:leftChars="0" w:left="1418" w:hanging="284"/>
        <w:rPr>
          <w:rFonts w:ascii="メイリオ" w:eastAsia="メイリオ" w:hAnsi="メイリオ"/>
          <w:sz w:val="16"/>
          <w:szCs w:val="16"/>
        </w:rPr>
      </w:pPr>
      <w:r w:rsidRPr="00827D11">
        <w:rPr>
          <w:rFonts w:ascii="メイリオ" w:eastAsia="メイリオ" w:hAnsi="メイリオ" w:hint="eastAsia"/>
          <w:sz w:val="16"/>
          <w:szCs w:val="16"/>
        </w:rPr>
        <w:t>外資系医療メーカーの Analysis Services による「</w:t>
      </w:r>
      <w:r w:rsidRPr="00561516">
        <w:rPr>
          <w:rFonts w:ascii="メイリオ" w:eastAsia="メイリオ" w:hAnsi="メイリオ" w:hint="eastAsia"/>
          <w:b/>
          <w:sz w:val="16"/>
          <w:szCs w:val="16"/>
        </w:rPr>
        <w:t>販売分析</w:t>
      </w:r>
      <w:r w:rsidRPr="00827D11">
        <w:rPr>
          <w:rFonts w:ascii="メイリオ" w:eastAsia="メイリオ" w:hAnsi="メイリオ" w:hint="eastAsia"/>
          <w:sz w:val="16"/>
          <w:szCs w:val="16"/>
        </w:rPr>
        <w:t xml:space="preserve">」システムの設計支援 </w:t>
      </w:r>
    </w:p>
    <w:p w:rsidR="003D1EE3" w:rsidRDefault="003D1EE3" w:rsidP="003D1EE3">
      <w:pPr>
        <w:pStyle w:val="aff"/>
        <w:numPr>
          <w:ilvl w:val="0"/>
          <w:numId w:val="6"/>
        </w:numPr>
        <w:snapToGrid w:val="0"/>
        <w:spacing w:line="180" w:lineRule="auto"/>
        <w:ind w:leftChars="0" w:left="1418" w:hanging="284"/>
        <w:rPr>
          <w:rFonts w:ascii="メイリオ" w:eastAsia="メイリオ" w:hAnsi="メイリオ"/>
          <w:sz w:val="16"/>
          <w:szCs w:val="16"/>
        </w:rPr>
      </w:pPr>
      <w:r w:rsidRPr="00561516">
        <w:rPr>
          <w:rFonts w:ascii="メイリオ" w:eastAsia="メイリオ" w:hAnsi="メイリオ" w:hint="eastAsia"/>
          <w:b/>
          <w:sz w:val="16"/>
          <w:szCs w:val="16"/>
        </w:rPr>
        <w:t>9 TB</w:t>
      </w:r>
      <w:r w:rsidRPr="00857FD7">
        <w:rPr>
          <w:rFonts w:ascii="メイリオ" w:eastAsia="メイリオ" w:hAnsi="メイリオ" w:hint="eastAsia"/>
          <w:sz w:val="16"/>
          <w:szCs w:val="16"/>
        </w:rPr>
        <w:t xml:space="preserve"> データベースの物理・論理設計支援（パーティショニング対応など）</w:t>
      </w:r>
    </w:p>
    <w:p w:rsidR="003D1EE3" w:rsidRPr="00C63E13" w:rsidRDefault="003D1EE3" w:rsidP="003D1EE3">
      <w:pPr>
        <w:pStyle w:val="aff"/>
        <w:numPr>
          <w:ilvl w:val="0"/>
          <w:numId w:val="6"/>
        </w:numPr>
        <w:snapToGrid w:val="0"/>
        <w:spacing w:afterLines="20" w:after="72" w:line="180" w:lineRule="auto"/>
        <w:ind w:leftChars="0" w:left="1418" w:hanging="284"/>
        <w:rPr>
          <w:rFonts w:ascii="メイリオ" w:eastAsia="メイリオ" w:hAnsi="メイリオ"/>
          <w:sz w:val="16"/>
          <w:szCs w:val="16"/>
        </w:rPr>
      </w:pPr>
      <w:r w:rsidRPr="00561516">
        <w:rPr>
          <w:rFonts w:ascii="メイリオ" w:eastAsia="メイリオ" w:hAnsi="メイリオ" w:hint="eastAsia"/>
          <w:b/>
          <w:sz w:val="16"/>
          <w:szCs w:val="16"/>
        </w:rPr>
        <w:t>約 3,000 本</w:t>
      </w:r>
      <w:r w:rsidRPr="00827D11">
        <w:rPr>
          <w:rFonts w:ascii="メイリオ" w:eastAsia="メイリオ" w:hAnsi="メイリオ" w:hint="eastAsia"/>
          <w:sz w:val="16"/>
          <w:szCs w:val="16"/>
        </w:rPr>
        <w:t>のストアド プロシージャとユーザー定義関数のパフォーマンス チューニング</w:t>
      </w:r>
      <w:r>
        <w:rPr>
          <w:rFonts w:ascii="メイリオ" w:eastAsia="メイリオ" w:hAnsi="メイリオ" w:hint="eastAsia"/>
          <w:sz w:val="16"/>
          <w:szCs w:val="16"/>
        </w:rPr>
        <w:t xml:space="preserve"> </w:t>
      </w:r>
      <w:r w:rsidRPr="00C63E13">
        <w:rPr>
          <w:rFonts w:ascii="メイリオ" w:eastAsia="メイリオ" w:hAnsi="メイリオ" w:hint="eastAsia"/>
          <w:sz w:val="16"/>
          <w:szCs w:val="16"/>
        </w:rPr>
        <w:t>etc</w:t>
      </w:r>
    </w:p>
    <w:p w:rsidR="003D1EE3" w:rsidRDefault="003D1EE3" w:rsidP="003D1EE3">
      <w:pPr>
        <w:snapToGrid w:val="0"/>
        <w:ind w:leftChars="425" w:left="850"/>
        <w:rPr>
          <w:rFonts w:ascii="メイリオ" w:eastAsia="メイリオ" w:hAnsi="メイリオ"/>
          <w:sz w:val="16"/>
          <w:szCs w:val="16"/>
        </w:rPr>
      </w:pPr>
      <w:r w:rsidRPr="00C63E13">
        <w:rPr>
          <w:rFonts w:ascii="メイリオ" w:eastAsia="メイリオ" w:hAnsi="メイリオ" w:hint="eastAsia"/>
          <w:sz w:val="16"/>
          <w:szCs w:val="16"/>
          <w:u w:val="single"/>
        </w:rPr>
        <w:t>コンサルティング時の作業例</w:t>
      </w:r>
      <w:r>
        <w:rPr>
          <w:rFonts w:ascii="メイリオ" w:eastAsia="メイリオ" w:hAnsi="メイリオ" w:hint="eastAsia"/>
          <w:sz w:val="16"/>
          <w:szCs w:val="16"/>
        </w:rPr>
        <w:t>（パフォーマンス チューニングの場合）</w:t>
      </w:r>
    </w:p>
    <w:p w:rsidR="003D1EE3" w:rsidRDefault="003D1EE3" w:rsidP="003D1EE3">
      <w:pPr>
        <w:pStyle w:val="aff"/>
        <w:numPr>
          <w:ilvl w:val="0"/>
          <w:numId w:val="6"/>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sz w:val="16"/>
          <w:szCs w:val="16"/>
        </w:rPr>
        <w:t>SQL Server の</w:t>
      </w:r>
      <w:r>
        <w:rPr>
          <w:rFonts w:ascii="メイリオ" w:eastAsia="メイリオ" w:hAnsi="メイリオ" w:hint="eastAsia"/>
          <w:sz w:val="16"/>
          <w:szCs w:val="16"/>
        </w:rPr>
        <w:t>構成</w:t>
      </w:r>
      <w:r w:rsidRPr="00C63E13">
        <w:rPr>
          <w:rFonts w:ascii="メイリオ" w:eastAsia="メイリオ" w:hAnsi="メイリオ" w:hint="eastAsia"/>
          <w:sz w:val="16"/>
          <w:szCs w:val="16"/>
        </w:rPr>
        <w:t>オプション／データベース設定の分析／使用状況（CPU</w:t>
      </w:r>
      <w:r>
        <w:rPr>
          <w:rFonts w:ascii="メイリオ" w:eastAsia="メイリオ" w:hAnsi="メイリオ" w:hint="eastAsia"/>
          <w:sz w:val="16"/>
          <w:szCs w:val="16"/>
        </w:rPr>
        <w:t xml:space="preserve">, </w:t>
      </w:r>
      <w:r w:rsidRPr="00C63E13">
        <w:rPr>
          <w:rFonts w:ascii="メイリオ" w:eastAsia="メイリオ" w:hAnsi="メイリオ" w:hint="eastAsia"/>
          <w:sz w:val="16"/>
          <w:szCs w:val="16"/>
        </w:rPr>
        <w:t>メモリ</w:t>
      </w:r>
      <w:r>
        <w:rPr>
          <w:rFonts w:ascii="メイリオ" w:eastAsia="メイリオ" w:hAnsi="メイリオ" w:hint="eastAsia"/>
          <w:sz w:val="16"/>
          <w:szCs w:val="16"/>
        </w:rPr>
        <w:t xml:space="preserve">, </w:t>
      </w:r>
      <w:r w:rsidRPr="00C63E13">
        <w:rPr>
          <w:rFonts w:ascii="メイリオ" w:eastAsia="メイリオ" w:hAnsi="メイリオ" w:hint="eastAsia"/>
          <w:sz w:val="16"/>
          <w:szCs w:val="16"/>
        </w:rPr>
        <w:t>ディスク</w:t>
      </w:r>
      <w:r>
        <w:rPr>
          <w:rFonts w:ascii="メイリオ" w:eastAsia="メイリオ" w:hAnsi="メイリオ" w:hint="eastAsia"/>
          <w:sz w:val="16"/>
          <w:szCs w:val="16"/>
        </w:rPr>
        <w:t xml:space="preserve">, </w:t>
      </w:r>
      <w:r w:rsidRPr="00C63E13">
        <w:rPr>
          <w:rFonts w:ascii="メイリオ" w:eastAsia="メイリオ" w:hAnsi="メイリオ" w:hint="eastAsia"/>
          <w:sz w:val="16"/>
          <w:szCs w:val="16"/>
        </w:rPr>
        <w:t>Wait）解析</w:t>
      </w:r>
    </w:p>
    <w:p w:rsidR="003D1EE3" w:rsidRDefault="003D1EE3" w:rsidP="003D1EE3">
      <w:pPr>
        <w:pStyle w:val="aff"/>
        <w:numPr>
          <w:ilvl w:val="0"/>
          <w:numId w:val="6"/>
        </w:numPr>
        <w:snapToGrid w:val="0"/>
        <w:spacing w:line="180" w:lineRule="auto"/>
        <w:ind w:leftChars="0" w:left="1418" w:hanging="284"/>
        <w:rPr>
          <w:rFonts w:ascii="メイリオ" w:eastAsia="メイリオ" w:hAnsi="メイリオ"/>
          <w:sz w:val="16"/>
          <w:szCs w:val="16"/>
        </w:rPr>
      </w:pPr>
      <w:r>
        <w:rPr>
          <w:rFonts w:ascii="メイリオ" w:eastAsia="メイリオ" w:hAnsi="メイリオ" w:hint="eastAsia"/>
          <w:sz w:val="16"/>
          <w:szCs w:val="16"/>
        </w:rPr>
        <w:t>IIS ログの解析／</w:t>
      </w:r>
      <w:r w:rsidRPr="00C63E13">
        <w:rPr>
          <w:rFonts w:ascii="メイリオ" w:eastAsia="メイリオ" w:hAnsi="メイリオ" w:hint="eastAsia"/>
          <w:sz w:val="16"/>
          <w:szCs w:val="16"/>
        </w:rPr>
        <w:t>アプリケーション ログ（log4net／log4j）の解析</w:t>
      </w:r>
    </w:p>
    <w:p w:rsidR="003D1EE3" w:rsidRDefault="003D1EE3" w:rsidP="003D1EE3">
      <w:pPr>
        <w:pStyle w:val="aff"/>
        <w:numPr>
          <w:ilvl w:val="0"/>
          <w:numId w:val="6"/>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sz w:val="16"/>
          <w:szCs w:val="16"/>
        </w:rPr>
        <w:t xml:space="preserve">ボトルネック ハードウェアの発見／ボトルネック SQL の発見／ボトルネック アプリケーションの発見 </w:t>
      </w:r>
    </w:p>
    <w:p w:rsidR="003D1EE3" w:rsidRDefault="003D1EE3" w:rsidP="003D1EE3">
      <w:pPr>
        <w:pStyle w:val="aff"/>
        <w:numPr>
          <w:ilvl w:val="0"/>
          <w:numId w:val="6"/>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sz w:val="16"/>
          <w:szCs w:val="16"/>
        </w:rPr>
        <w:t>アプリケーション コード（VB、C#、Java、ASP、VBScript、VBA）の解析</w:t>
      </w:r>
      <w:r>
        <w:rPr>
          <w:rFonts w:ascii="メイリオ" w:eastAsia="メイリオ" w:hAnsi="メイリオ" w:hint="eastAsia"/>
          <w:sz w:val="16"/>
          <w:szCs w:val="16"/>
        </w:rPr>
        <w:t>／改修支援</w:t>
      </w:r>
    </w:p>
    <w:p w:rsidR="003D1EE3" w:rsidRDefault="003D1EE3" w:rsidP="003D1EE3">
      <w:pPr>
        <w:pStyle w:val="aff"/>
        <w:numPr>
          <w:ilvl w:val="0"/>
          <w:numId w:val="6"/>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sz w:val="16"/>
          <w:szCs w:val="16"/>
        </w:rPr>
        <w:t>ストアド プロシージャ／ユーザー定義関数／トリガ</w:t>
      </w:r>
      <w:r>
        <w:rPr>
          <w:rFonts w:ascii="メイリオ" w:eastAsia="メイリオ" w:hAnsi="メイリオ" w:hint="eastAsia"/>
          <w:sz w:val="16"/>
          <w:szCs w:val="16"/>
        </w:rPr>
        <w:t>ー</w:t>
      </w:r>
      <w:r w:rsidRPr="00C63E13">
        <w:rPr>
          <w:rFonts w:ascii="メイリオ" w:eastAsia="メイリオ" w:hAnsi="メイリオ" w:hint="eastAsia"/>
          <w:sz w:val="16"/>
          <w:szCs w:val="16"/>
        </w:rPr>
        <w:t>（Transact-SQL）の解析</w:t>
      </w:r>
      <w:r>
        <w:rPr>
          <w:rFonts w:ascii="メイリオ" w:eastAsia="メイリオ" w:hAnsi="メイリオ" w:hint="eastAsia"/>
          <w:sz w:val="16"/>
          <w:szCs w:val="16"/>
        </w:rPr>
        <w:t>／改修支援</w:t>
      </w:r>
    </w:p>
    <w:p w:rsidR="003D1EE3" w:rsidRDefault="003D1EE3" w:rsidP="003D1EE3">
      <w:pPr>
        <w:pStyle w:val="aff"/>
        <w:numPr>
          <w:ilvl w:val="0"/>
          <w:numId w:val="6"/>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sz w:val="16"/>
          <w:szCs w:val="16"/>
        </w:rPr>
        <w:t>インデックス チューニング／SQL チューニング／ロック処理の見直し</w:t>
      </w:r>
    </w:p>
    <w:p w:rsidR="003D1EE3" w:rsidRDefault="003D1EE3" w:rsidP="003D1EE3">
      <w:pPr>
        <w:pStyle w:val="aff"/>
        <w:numPr>
          <w:ilvl w:val="0"/>
          <w:numId w:val="6"/>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sz w:val="16"/>
          <w:szCs w:val="16"/>
        </w:rPr>
        <w:t>現状のハードウェアで将来のアクセス増</w:t>
      </w:r>
      <w:r>
        <w:rPr>
          <w:rFonts w:ascii="メイリオ" w:eastAsia="メイリオ" w:hAnsi="メイリオ" w:hint="eastAsia"/>
          <w:sz w:val="16"/>
          <w:szCs w:val="16"/>
        </w:rPr>
        <w:t>に</w:t>
      </w:r>
      <w:r w:rsidRPr="00C63E13">
        <w:rPr>
          <w:rFonts w:ascii="メイリオ" w:eastAsia="メイリオ" w:hAnsi="メイリオ" w:hint="eastAsia"/>
          <w:sz w:val="16"/>
          <w:szCs w:val="16"/>
        </w:rPr>
        <w:t>どこまで耐えられるかを測定する高負荷テストの実施</w:t>
      </w:r>
    </w:p>
    <w:p w:rsidR="003D1EE3" w:rsidRPr="00C63E13" w:rsidRDefault="003D1EE3" w:rsidP="003D1EE3">
      <w:pPr>
        <w:pStyle w:val="aff"/>
        <w:numPr>
          <w:ilvl w:val="0"/>
          <w:numId w:val="6"/>
        </w:numPr>
        <w:snapToGrid w:val="0"/>
        <w:spacing w:afterLines="50" w:after="180" w:line="180" w:lineRule="auto"/>
        <w:ind w:leftChars="0" w:left="1418" w:hanging="284"/>
        <w:rPr>
          <w:rFonts w:ascii="メイリオ" w:eastAsia="メイリオ" w:hAnsi="メイリオ"/>
          <w:sz w:val="16"/>
          <w:szCs w:val="16"/>
        </w:rPr>
      </w:pPr>
      <w:r w:rsidRPr="00561516">
        <w:rPr>
          <w:rFonts w:ascii="メイリオ" w:eastAsia="メイリオ" w:hAnsi="メイリオ" w:hint="eastAsia"/>
          <w:sz w:val="16"/>
          <w:szCs w:val="16"/>
        </w:rPr>
        <w:t>定期メンテナンス支援（インデックスの再構築／断片化解消のタイミングや断片化の事前防止策など）</w:t>
      </w:r>
      <w:r>
        <w:rPr>
          <w:rFonts w:ascii="メイリオ" w:eastAsia="メイリオ" w:hAnsi="メイリオ" w:hint="eastAsia"/>
          <w:sz w:val="16"/>
          <w:szCs w:val="16"/>
        </w:rPr>
        <w:t>etc</w:t>
      </w:r>
    </w:p>
    <w:p w:rsidR="003D1EE3" w:rsidRPr="00472BA2" w:rsidRDefault="003D1EE3" w:rsidP="003D1EE3">
      <w:pPr>
        <w:snapToGrid w:val="0"/>
        <w:spacing w:line="240" w:lineRule="atLeast"/>
        <w:ind w:leftChars="425" w:left="850"/>
        <w:rPr>
          <w:rFonts w:ascii="メイリオ" w:eastAsia="メイリオ" w:hAnsi="メイリオ"/>
          <w:b/>
          <w:szCs w:val="20"/>
        </w:rPr>
      </w:pPr>
      <w:r w:rsidRPr="00472BA2">
        <w:rPr>
          <w:rFonts w:ascii="メイリオ" w:eastAsia="メイリオ" w:hAnsi="メイリオ" w:hint="eastAsia"/>
          <w:b/>
          <w:szCs w:val="20"/>
        </w:rPr>
        <w:t>松本美穂（まつもと・みほ）</w:t>
      </w:r>
    </w:p>
    <w:p w:rsidR="003D1EE3" w:rsidRPr="00857FD7" w:rsidRDefault="003D1EE3" w:rsidP="003D1EE3">
      <w:pPr>
        <w:snapToGrid w:val="0"/>
        <w:spacing w:line="240" w:lineRule="exact"/>
        <w:ind w:leftChars="425" w:left="850"/>
        <w:rPr>
          <w:rFonts w:ascii="メイリオ" w:eastAsia="メイリオ" w:hAnsi="メイリオ"/>
          <w:sz w:val="16"/>
          <w:szCs w:val="16"/>
        </w:rPr>
      </w:pPr>
      <w:r w:rsidRPr="00857FD7">
        <w:rPr>
          <w:rFonts w:ascii="メイリオ" w:eastAsia="メイリオ" w:hAnsi="メイリオ" w:hint="eastAsia"/>
          <w:sz w:val="16"/>
          <w:szCs w:val="16"/>
        </w:rPr>
        <w:t>有限会社エスキューエル・クオリティ 代表取締役</w:t>
      </w:r>
    </w:p>
    <w:p w:rsidR="003D1EE3" w:rsidRPr="00857FD7" w:rsidRDefault="003D1EE3" w:rsidP="003D1EE3">
      <w:pPr>
        <w:snapToGrid w:val="0"/>
        <w:spacing w:line="240" w:lineRule="exact"/>
        <w:ind w:leftChars="425" w:left="850"/>
        <w:rPr>
          <w:rFonts w:ascii="メイリオ" w:eastAsia="メイリオ" w:hAnsi="メイリオ"/>
          <w:sz w:val="16"/>
          <w:szCs w:val="16"/>
        </w:rPr>
      </w:pPr>
      <w:r w:rsidRPr="00857FD7">
        <w:rPr>
          <w:rFonts w:ascii="メイリオ" w:eastAsia="メイリオ" w:hAnsi="メイリオ"/>
          <w:sz w:val="16"/>
          <w:szCs w:val="16"/>
        </w:rPr>
        <w:t>Microsoft MVP for SQL Server</w:t>
      </w:r>
      <w:r>
        <w:rPr>
          <w:rFonts w:ascii="メイリオ" w:eastAsia="メイリオ" w:hAnsi="メイリオ" w:hint="eastAsia"/>
          <w:sz w:val="16"/>
          <w:szCs w:val="16"/>
        </w:rPr>
        <w:t>（</w:t>
      </w:r>
      <w:r w:rsidRPr="00827D11">
        <w:rPr>
          <w:rFonts w:ascii="メイリオ" w:eastAsia="メイリオ" w:hAnsi="メイリオ" w:hint="eastAsia"/>
          <w:sz w:val="16"/>
          <w:szCs w:val="16"/>
        </w:rPr>
        <w:t>2004年 4月</w:t>
      </w:r>
      <w:r>
        <w:rPr>
          <w:rFonts w:ascii="メイリオ" w:eastAsia="メイリオ" w:hAnsi="メイリオ" w:hint="eastAsia"/>
          <w:sz w:val="16"/>
          <w:szCs w:val="16"/>
        </w:rPr>
        <w:t>～）／</w:t>
      </w:r>
      <w:r>
        <w:rPr>
          <w:rFonts w:ascii="メイリオ" w:eastAsia="メイリオ" w:hAnsi="メイリオ"/>
          <w:sz w:val="16"/>
          <w:szCs w:val="16"/>
        </w:rPr>
        <w:t>MCDBA</w:t>
      </w:r>
      <w:r>
        <w:rPr>
          <w:rFonts w:ascii="メイリオ" w:eastAsia="メイリオ" w:hAnsi="メイリオ" w:hint="eastAsia"/>
          <w:sz w:val="16"/>
          <w:szCs w:val="16"/>
        </w:rPr>
        <w:t>／</w:t>
      </w:r>
      <w:r>
        <w:rPr>
          <w:rFonts w:ascii="メイリオ" w:eastAsia="メイリオ" w:hAnsi="メイリオ"/>
          <w:sz w:val="16"/>
          <w:szCs w:val="16"/>
        </w:rPr>
        <w:t>MCSD for .NET</w:t>
      </w:r>
      <w:r w:rsidRPr="0043208B">
        <w:rPr>
          <w:rFonts w:ascii="メイリオ" w:eastAsia="メイリオ" w:hAnsi="メイリオ" w:hint="eastAsia"/>
          <w:sz w:val="16"/>
          <w:szCs w:val="16"/>
        </w:rPr>
        <w:t>／MCITP</w:t>
      </w:r>
      <w:r>
        <w:rPr>
          <w:rFonts w:ascii="メイリオ" w:eastAsia="メイリオ" w:hAnsi="メイリオ" w:hint="eastAsia"/>
          <w:sz w:val="16"/>
          <w:szCs w:val="16"/>
        </w:rPr>
        <w:t xml:space="preserve"> Database Administrator</w:t>
      </w:r>
    </w:p>
    <w:p w:rsidR="003D1EE3" w:rsidRPr="00857FD7" w:rsidRDefault="003D1EE3" w:rsidP="003D1EE3">
      <w:pPr>
        <w:snapToGrid w:val="0"/>
        <w:spacing w:afterLines="50" w:after="180" w:line="280" w:lineRule="exact"/>
        <w:ind w:leftChars="425" w:left="850"/>
        <w:rPr>
          <w:rFonts w:ascii="メイリオ" w:eastAsia="メイリオ" w:hAnsi="メイリオ"/>
          <w:sz w:val="18"/>
          <w:szCs w:val="18"/>
        </w:rPr>
      </w:pPr>
      <w:r w:rsidRPr="00827D11">
        <w:rPr>
          <w:rFonts w:ascii="メイリオ" w:eastAsia="メイリオ" w:hAnsi="メイリオ" w:hint="eastAsia"/>
          <w:sz w:val="16"/>
          <w:szCs w:val="16"/>
        </w:rPr>
        <w:t>SQL Serverの日本の最初のバージョンである「SQL Server 4.21a」からSQL Serverに携わり、現在、SQL Server を中心とするコンサルティング、企業に対する</w:t>
      </w:r>
      <w:r>
        <w:rPr>
          <w:rFonts w:ascii="メイリオ" w:eastAsia="メイリオ" w:hAnsi="メイリオ" w:hint="eastAsia"/>
          <w:sz w:val="16"/>
          <w:szCs w:val="16"/>
        </w:rPr>
        <w:t>メンタリング</w:t>
      </w:r>
      <w:r w:rsidRPr="00827D11">
        <w:rPr>
          <w:rFonts w:ascii="メイリオ" w:eastAsia="メイリオ" w:hAnsi="メイリオ" w:hint="eastAsia"/>
          <w:sz w:val="16"/>
          <w:szCs w:val="16"/>
        </w:rPr>
        <w:t xml:space="preserve"> サービスなどを行っている。今までに手がけたコンサルティング案件は、テラバイト クラスの DB から少人数向け小規模 DB までと幅広く多岐に渡る。得意分野はパフォーマンス チューニング。コンサルティング業務の傍ら、講演や執筆も行い、</w:t>
      </w:r>
      <w:r>
        <w:rPr>
          <w:rFonts w:ascii="メイリオ" w:eastAsia="メイリオ" w:hAnsi="メイリオ" w:hint="eastAsia"/>
          <w:sz w:val="16"/>
          <w:szCs w:val="16"/>
        </w:rPr>
        <w:t>マイクロソフト</w:t>
      </w:r>
      <w:r w:rsidRPr="00827D11">
        <w:rPr>
          <w:rFonts w:ascii="メイリオ" w:eastAsia="メイリオ" w:hAnsi="メイリオ" w:hint="eastAsia"/>
          <w:sz w:val="16"/>
          <w:szCs w:val="16"/>
        </w:rPr>
        <w:t>主催の最大イベント Tech・Ed</w:t>
      </w:r>
      <w:r>
        <w:rPr>
          <w:rFonts w:ascii="メイリオ" w:eastAsia="メイリオ" w:hAnsi="メイリオ" w:hint="eastAsia"/>
          <w:sz w:val="16"/>
          <w:szCs w:val="16"/>
        </w:rPr>
        <w:t xml:space="preserve"> </w:t>
      </w:r>
      <w:r w:rsidRPr="00827D11">
        <w:rPr>
          <w:rFonts w:ascii="メイリオ" w:eastAsia="メイリオ" w:hAnsi="メイリオ" w:hint="eastAsia"/>
          <w:sz w:val="16"/>
          <w:szCs w:val="16"/>
        </w:rPr>
        <w:t>などでスピーカーとしても活躍中。SE や ITPro としての経験はもちろん、記名</w:t>
      </w:r>
      <w:r>
        <w:rPr>
          <w:rFonts w:ascii="メイリオ" w:eastAsia="メイリオ" w:hAnsi="メイリオ" w:hint="eastAsia"/>
          <w:sz w:val="16"/>
          <w:szCs w:val="16"/>
        </w:rPr>
        <w:t>／</w:t>
      </w:r>
      <w:r w:rsidRPr="00827D11">
        <w:rPr>
          <w:rFonts w:ascii="メイリオ" w:eastAsia="メイリオ" w:hAnsi="メイリオ" w:hint="eastAsia"/>
          <w:sz w:val="16"/>
          <w:szCs w:val="16"/>
        </w:rPr>
        <w:t>無記名含めて多くの執筆実績も持ち、様々な角度から SQL Server に携わってきている。著書の『SQL Server 2000 でいってみよう』と『ASP.NET でいってみよう』（いずれも翔泳社刊）は</w:t>
      </w:r>
      <w:r>
        <w:rPr>
          <w:rFonts w:ascii="メイリオ" w:eastAsia="メイリオ" w:hAnsi="メイリオ" w:hint="eastAsia"/>
          <w:sz w:val="16"/>
          <w:szCs w:val="16"/>
        </w:rPr>
        <w:t>、</w:t>
      </w:r>
      <w:r w:rsidRPr="00827D11">
        <w:rPr>
          <w:rFonts w:ascii="メイリオ" w:eastAsia="メイリオ" w:hAnsi="メイリオ" w:hint="eastAsia"/>
          <w:sz w:val="16"/>
          <w:szCs w:val="16"/>
        </w:rPr>
        <w:t>トップ セラー（前者は 28,500部、後者は 16,500部発行）。</w:t>
      </w:r>
      <w:r>
        <w:rPr>
          <w:rFonts w:ascii="メイリオ" w:eastAsia="メイリオ" w:hAnsi="メイリオ" w:hint="eastAsia"/>
          <w:sz w:val="16"/>
          <w:szCs w:val="16"/>
        </w:rPr>
        <w:t>近刊に『SQL Server 2008 の教科書』（ソシム刊）がある。</w:t>
      </w:r>
      <w:r w:rsidRPr="00827D11">
        <w:rPr>
          <w:rFonts w:ascii="メイリオ" w:eastAsia="メイリオ" w:hAnsi="メイリオ" w:hint="eastAsia"/>
          <w:sz w:val="16"/>
          <w:szCs w:val="16"/>
        </w:rPr>
        <w:t>過去には、ロータスノーツ、ジャストシステム、マイクロソフトなどの各種公認トレーナーだったこともあり、多くの技術教育・研修の立ち上げにも関与。</w:t>
      </w:r>
    </w:p>
    <w:p w:rsidR="003D1EE3" w:rsidRPr="00472BA2" w:rsidRDefault="003D1EE3" w:rsidP="003D1EE3">
      <w:pPr>
        <w:snapToGrid w:val="0"/>
        <w:spacing w:line="240" w:lineRule="atLeast"/>
        <w:ind w:leftChars="425" w:left="850"/>
        <w:rPr>
          <w:rFonts w:ascii="メイリオ" w:eastAsia="メイリオ" w:hAnsi="メイリオ"/>
          <w:b/>
          <w:szCs w:val="20"/>
        </w:rPr>
      </w:pPr>
      <w:r w:rsidRPr="00472BA2">
        <w:rPr>
          <w:rFonts w:ascii="メイリオ" w:eastAsia="メイリオ" w:hAnsi="メイリオ" w:hint="eastAsia"/>
          <w:b/>
          <w:szCs w:val="20"/>
        </w:rPr>
        <w:t>松本崇博（まつもと・たかひろ）</w:t>
      </w:r>
    </w:p>
    <w:p w:rsidR="003D1EE3" w:rsidRPr="00857FD7" w:rsidRDefault="003D1EE3" w:rsidP="003D1EE3">
      <w:pPr>
        <w:snapToGrid w:val="0"/>
        <w:spacing w:line="240" w:lineRule="exact"/>
        <w:ind w:leftChars="425" w:left="850"/>
        <w:rPr>
          <w:rFonts w:ascii="メイリオ" w:eastAsia="メイリオ" w:hAnsi="メイリオ"/>
          <w:sz w:val="16"/>
          <w:szCs w:val="16"/>
        </w:rPr>
      </w:pPr>
      <w:r w:rsidRPr="00857FD7">
        <w:rPr>
          <w:rFonts w:ascii="メイリオ" w:eastAsia="メイリオ" w:hAnsi="メイリオ" w:hint="eastAsia"/>
          <w:sz w:val="16"/>
          <w:szCs w:val="16"/>
        </w:rPr>
        <w:t>有限会社エスキューエル・クオリティ 取締役</w:t>
      </w:r>
    </w:p>
    <w:p w:rsidR="003D1EE3" w:rsidRPr="00857FD7" w:rsidRDefault="003D1EE3" w:rsidP="003D1EE3">
      <w:pPr>
        <w:snapToGrid w:val="0"/>
        <w:spacing w:line="240" w:lineRule="exact"/>
        <w:ind w:leftChars="425" w:left="850"/>
        <w:rPr>
          <w:rFonts w:ascii="メイリオ" w:eastAsia="メイリオ" w:hAnsi="メイリオ"/>
          <w:sz w:val="16"/>
          <w:szCs w:val="16"/>
        </w:rPr>
      </w:pPr>
      <w:r w:rsidRPr="00857FD7">
        <w:rPr>
          <w:rFonts w:ascii="メイリオ" w:eastAsia="メイリオ" w:hAnsi="メイリオ"/>
          <w:sz w:val="16"/>
          <w:szCs w:val="16"/>
        </w:rPr>
        <w:t>Microsoft MVP for SQL Server</w:t>
      </w:r>
      <w:r>
        <w:rPr>
          <w:rFonts w:ascii="メイリオ" w:eastAsia="メイリオ" w:hAnsi="メイリオ" w:hint="eastAsia"/>
          <w:sz w:val="16"/>
          <w:szCs w:val="16"/>
        </w:rPr>
        <w:t>（</w:t>
      </w:r>
      <w:r w:rsidRPr="00827D11">
        <w:rPr>
          <w:rFonts w:ascii="メイリオ" w:eastAsia="メイリオ" w:hAnsi="メイリオ" w:hint="eastAsia"/>
          <w:sz w:val="16"/>
          <w:szCs w:val="16"/>
        </w:rPr>
        <w:t>2004年 4月</w:t>
      </w:r>
      <w:r>
        <w:rPr>
          <w:rFonts w:ascii="メイリオ" w:eastAsia="メイリオ" w:hAnsi="メイリオ" w:hint="eastAsia"/>
          <w:sz w:val="16"/>
          <w:szCs w:val="16"/>
        </w:rPr>
        <w:t>～）／</w:t>
      </w:r>
      <w:r>
        <w:rPr>
          <w:rFonts w:ascii="メイリオ" w:eastAsia="メイリオ" w:hAnsi="メイリオ"/>
          <w:sz w:val="16"/>
          <w:szCs w:val="16"/>
        </w:rPr>
        <w:t>MCDBA</w:t>
      </w:r>
      <w:r>
        <w:rPr>
          <w:rFonts w:ascii="メイリオ" w:eastAsia="メイリオ" w:hAnsi="メイリオ" w:hint="eastAsia"/>
          <w:sz w:val="16"/>
          <w:szCs w:val="16"/>
        </w:rPr>
        <w:t>／</w:t>
      </w:r>
      <w:r>
        <w:rPr>
          <w:rFonts w:ascii="メイリオ" w:eastAsia="メイリオ" w:hAnsi="メイリオ"/>
          <w:sz w:val="16"/>
          <w:szCs w:val="16"/>
        </w:rPr>
        <w:t>MCSD for .NET</w:t>
      </w:r>
      <w:r w:rsidRPr="0043208B">
        <w:rPr>
          <w:rFonts w:ascii="メイリオ" w:eastAsia="メイリオ" w:hAnsi="メイリオ" w:hint="eastAsia"/>
          <w:sz w:val="16"/>
          <w:szCs w:val="16"/>
        </w:rPr>
        <w:t>／MCITP</w:t>
      </w:r>
      <w:r>
        <w:rPr>
          <w:rFonts w:ascii="メイリオ" w:eastAsia="メイリオ" w:hAnsi="メイリオ" w:hint="eastAsia"/>
          <w:sz w:val="16"/>
          <w:szCs w:val="16"/>
        </w:rPr>
        <w:t xml:space="preserve"> Database Administrator</w:t>
      </w:r>
    </w:p>
    <w:p w:rsidR="0063205D" w:rsidRPr="00946D1D" w:rsidRDefault="003D1EE3" w:rsidP="003D1EE3">
      <w:pPr>
        <w:snapToGrid w:val="0"/>
        <w:spacing w:line="280" w:lineRule="exact"/>
        <w:ind w:leftChars="425" w:left="850"/>
        <w:rPr>
          <w:rFonts w:ascii="メイリオ" w:eastAsia="メイリオ" w:hAnsi="メイリオ"/>
          <w:sz w:val="16"/>
          <w:szCs w:val="16"/>
        </w:rPr>
      </w:pPr>
      <w:r w:rsidRPr="00827D11">
        <w:rPr>
          <w:rFonts w:ascii="メイリオ" w:eastAsia="メイリオ" w:hAnsi="メイリオ" w:hint="eastAsia"/>
          <w:sz w:val="16"/>
          <w:szCs w:val="16"/>
        </w:rPr>
        <w:t>SQL Server のパフォーマンス チューニングと BI システムを得意とするコンサルタント。過去には、約 3,000本のストアド プロシージャのチューニングや、テラバイト級データベースの論理・物理設計、運用管理設計、高可用性設計</w:t>
      </w:r>
      <w:r>
        <w:rPr>
          <w:rFonts w:ascii="メイリオ" w:eastAsia="メイリオ" w:hAnsi="メイリオ" w:hint="eastAsia"/>
          <w:sz w:val="16"/>
          <w:szCs w:val="16"/>
        </w:rPr>
        <w:t>、BI・DWHシステム設計支援</w:t>
      </w:r>
      <w:r w:rsidRPr="00827D11">
        <w:rPr>
          <w:rFonts w:ascii="メイリオ" w:eastAsia="メイリオ" w:hAnsi="メイリオ" w:hint="eastAsia"/>
          <w:sz w:val="16"/>
          <w:szCs w:val="16"/>
        </w:rPr>
        <w:t>などを行う。アプリケーション開発経験（ASP／ASP.NET、VB 6.0、Java、Access VBA など）とシステム管理者（IT Pro）経験もあり、SQL Server だけでなく、アプリケーションや OS、Web サーバーを絡めた</w:t>
      </w:r>
      <w:r>
        <w:rPr>
          <w:rFonts w:ascii="メイリオ" w:eastAsia="メイリオ" w:hAnsi="メイリオ" w:hint="eastAsia"/>
          <w:sz w:val="16"/>
          <w:szCs w:val="16"/>
        </w:rPr>
        <w:t>、</w:t>
      </w:r>
      <w:r w:rsidRPr="00827D11">
        <w:rPr>
          <w:rFonts w:ascii="メイリオ" w:eastAsia="メイリオ" w:hAnsi="メイリオ" w:hint="eastAsia"/>
          <w:sz w:val="16"/>
          <w:szCs w:val="16"/>
        </w:rPr>
        <w:t>総合的なコンサルティングが行えるのが強み。</w:t>
      </w:r>
      <w:r>
        <w:rPr>
          <w:rFonts w:ascii="メイリオ" w:eastAsia="メイリオ" w:hAnsi="メイリオ" w:hint="eastAsia"/>
          <w:sz w:val="16"/>
          <w:szCs w:val="16"/>
        </w:rPr>
        <w:t>最近は、</w:t>
      </w:r>
      <w:r w:rsidRPr="00827D11">
        <w:rPr>
          <w:rFonts w:ascii="メイリオ" w:eastAsia="メイリオ" w:hAnsi="メイリオ" w:hint="eastAsia"/>
          <w:sz w:val="16"/>
          <w:szCs w:val="16"/>
        </w:rPr>
        <w:t>Analysis Services と Excel 2007 による</w:t>
      </w:r>
      <w:r>
        <w:rPr>
          <w:rFonts w:ascii="メイリオ" w:eastAsia="メイリオ" w:hAnsi="メイリオ" w:hint="eastAsia"/>
          <w:sz w:val="16"/>
          <w:szCs w:val="16"/>
        </w:rPr>
        <w:t xml:space="preserve"> BI </w:t>
      </w:r>
      <w:r w:rsidRPr="00827D11">
        <w:rPr>
          <w:rFonts w:ascii="メイリオ" w:eastAsia="メイリオ" w:hAnsi="メイリオ" w:hint="eastAsia"/>
          <w:sz w:val="16"/>
          <w:szCs w:val="16"/>
        </w:rPr>
        <w:t>システムも得意とする。マイクロソフト公開のホワイト</w:t>
      </w:r>
      <w:r>
        <w:rPr>
          <w:rFonts w:ascii="メイリオ" w:eastAsia="メイリオ" w:hAnsi="メイリオ" w:hint="eastAsia"/>
          <w:sz w:val="16"/>
          <w:szCs w:val="16"/>
        </w:rPr>
        <w:t xml:space="preserve"> </w:t>
      </w:r>
      <w:r w:rsidRPr="00827D11">
        <w:rPr>
          <w:rFonts w:ascii="メイリオ" w:eastAsia="メイリオ" w:hAnsi="メイリオ" w:hint="eastAsia"/>
          <w:sz w:val="16"/>
          <w:szCs w:val="16"/>
        </w:rPr>
        <w:t>ペーパーのゴースト ライターとして活動することもあり。マイクロソフト認定トレーナー時代</w:t>
      </w:r>
      <w:r>
        <w:rPr>
          <w:rFonts w:ascii="メイリオ" w:eastAsia="メイリオ" w:hAnsi="メイリオ" w:hint="eastAsia"/>
          <w:sz w:val="16"/>
          <w:szCs w:val="16"/>
        </w:rPr>
        <w:t xml:space="preserve">の </w:t>
      </w:r>
      <w:r w:rsidRPr="00857FD7">
        <w:rPr>
          <w:rFonts w:ascii="メイリオ" w:eastAsia="メイリオ" w:hAnsi="メイリオ"/>
          <w:sz w:val="16"/>
          <w:szCs w:val="16"/>
        </w:rPr>
        <w:t>1998 年度には、Microsoft CTEC</w:t>
      </w:r>
      <w:r>
        <w:rPr>
          <w:rFonts w:ascii="メイリオ" w:eastAsia="メイリオ" w:hAnsi="メイリオ" w:hint="eastAsia"/>
          <w:sz w:val="16"/>
          <w:szCs w:val="16"/>
        </w:rPr>
        <w:t>（現 CPLS）</w:t>
      </w:r>
      <w:r w:rsidRPr="00857FD7">
        <w:rPr>
          <w:rFonts w:ascii="メイリオ" w:eastAsia="メイリオ" w:hAnsi="メイリオ"/>
          <w:sz w:val="16"/>
          <w:szCs w:val="16"/>
        </w:rPr>
        <w:t>トレーナー アワード（Trainer of the Year）</w:t>
      </w:r>
      <w:r>
        <w:rPr>
          <w:rFonts w:ascii="メイリオ" w:eastAsia="メイリオ" w:hAnsi="メイリオ" w:hint="eastAsia"/>
          <w:sz w:val="16"/>
          <w:szCs w:val="16"/>
        </w:rPr>
        <w:t>を受賞。</w:t>
      </w:r>
    </w:p>
    <w:sectPr w:rsidR="0063205D" w:rsidRPr="00946D1D" w:rsidSect="00195B5A">
      <w:pgSz w:w="11906" w:h="16838" w:code="9"/>
      <w:pgMar w:top="1588" w:right="1134" w:bottom="1021" w:left="1134" w:header="851" w:footer="737" w:gutter="0"/>
      <w:cols w:space="425"/>
      <w:docGrid w:type="linesAndChar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A1A4F" w:rsidRDefault="00CA1A4F" w:rsidP="003F1180">
      <w:r>
        <w:separator/>
      </w:r>
    </w:p>
  </w:endnote>
  <w:endnote w:type="continuationSeparator" w:id="0">
    <w:p w:rsidR="00CA1A4F" w:rsidRDefault="00CA1A4F" w:rsidP="003F11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メイリオ">
    <w:panose1 w:val="020B0604030504040204"/>
    <w:charset w:val="80"/>
    <w:family w:val="modern"/>
    <w:pitch w:val="variable"/>
    <w:sig w:usb0="E10102FF" w:usb1="EAC7FFFF" w:usb2="00010012" w:usb3="00000000" w:csb0="0002009F" w:csb1="00000000"/>
  </w:font>
  <w:font w:name="Arial">
    <w:panose1 w:val="020B0604020202020204"/>
    <w:charset w:val="00"/>
    <w:family w:val="swiss"/>
    <w:pitch w:val="variable"/>
    <w:sig w:usb0="E0002AFF" w:usb1="C0007843" w:usb2="00000009" w:usb3="00000000" w:csb0="000001F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0000012" w:usb3="00000000" w:csb0="0002009F" w:csb1="00000000"/>
  </w:font>
  <w:font w:name="Palatino Linotype">
    <w:panose1 w:val="02040502050505030304"/>
    <w:charset w:val="00"/>
    <w:family w:val="roman"/>
    <w:pitch w:val="variable"/>
    <w:sig w:usb0="E0000287" w:usb1="40000013" w:usb2="00000000" w:usb3="00000000" w:csb0="0000019F" w:csb1="00000000"/>
  </w:font>
  <w:font w:name="ＭＳ Ｐ明朝">
    <w:panose1 w:val="02020600040205080304"/>
    <w:charset w:val="80"/>
    <w:family w:val="roman"/>
    <w:pitch w:val="variable"/>
    <w:sig w:usb0="E00002FF" w:usb1="6AC7FDFB" w:usb2="00000012" w:usb3="00000000" w:csb0="0002009F" w:csb1="00000000"/>
  </w:font>
  <w:font w:name="ＭＳ ゴシック">
    <w:altName w:val="MS Gothic"/>
    <w:panose1 w:val="020B06090702050802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Trebuchet MS">
    <w:panose1 w:val="020B0603020202020204"/>
    <w:charset w:val="00"/>
    <w:family w:val="swiss"/>
    <w:pitch w:val="variable"/>
    <w:sig w:usb0="00000287" w:usb1="00000000" w:usb2="00000000" w:usb3="00000000" w:csb0="0000009F" w:csb1="00000000"/>
  </w:font>
  <w:font w:name="HGP創英角ｺﾞｼｯｸUB">
    <w:panose1 w:val="020B0900000000000000"/>
    <w:charset w:val="80"/>
    <w:family w:val="modern"/>
    <w:pitch w:val="variable"/>
    <w:sig w:usb0="E00002FF" w:usb1="6AC7FDFB" w:usb2="00000012" w:usb3="00000000" w:csb0="0002009F" w:csb1="00000000"/>
  </w:font>
  <w:font w:name="HGP創英ﾌﾟﾚｾﾞﾝｽEB">
    <w:panose1 w:val="02020800000000000000"/>
    <w:charset w:val="80"/>
    <w:family w:val="roman"/>
    <w:pitch w:val="variable"/>
    <w:sig w:usb0="80000281" w:usb1="28C76CF8" w:usb2="00000010" w:usb3="00000000" w:csb0="00020000" w:csb1="00000000"/>
  </w:font>
  <w:font w:name="ＭＳ Ｐゴシック">
    <w:panose1 w:val="020B0600070205080204"/>
    <w:charset w:val="80"/>
    <w:family w:val="modern"/>
    <w:pitch w:val="variable"/>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Franklin Gothic Medium">
    <w:panose1 w:val="020B06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53399681"/>
      <w:docPartObj>
        <w:docPartGallery w:val="Page Numbers (Bottom of Page)"/>
        <w:docPartUnique/>
      </w:docPartObj>
    </w:sdtPr>
    <w:sdtEndPr/>
    <w:sdtContent>
      <w:p w:rsidR="007F5ABB" w:rsidRDefault="005B5E10">
        <w:pPr>
          <w:pStyle w:val="af"/>
          <w:jc w:val="center"/>
        </w:pPr>
        <w:r>
          <w:fldChar w:fldCharType="begin"/>
        </w:r>
        <w:r>
          <w:instrText xml:space="preserve"> PAGE   \* MERGEFORMAT </w:instrText>
        </w:r>
        <w:r>
          <w:fldChar w:fldCharType="separate"/>
        </w:r>
        <w:r w:rsidR="005D4ACB" w:rsidRPr="005D4ACB">
          <w:rPr>
            <w:noProof/>
            <w:lang w:val="ja-JP"/>
          </w:rPr>
          <w:t>16</w:t>
        </w:r>
        <w:r>
          <w:rPr>
            <w:noProof/>
            <w:lang w:val="ja-JP"/>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A1A4F" w:rsidRDefault="00CA1A4F" w:rsidP="003F1180">
      <w:r>
        <w:separator/>
      </w:r>
    </w:p>
  </w:footnote>
  <w:footnote w:type="continuationSeparator" w:id="0">
    <w:p w:rsidR="00CA1A4F" w:rsidRDefault="00CA1A4F" w:rsidP="003F118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F5ABB" w:rsidRDefault="007F5ABB" w:rsidP="00F3143C">
    <w:pPr>
      <w:pStyle w:val="ae"/>
      <w:jc w:val="right"/>
    </w:pPr>
    <w:r w:rsidRPr="0019127D">
      <w:rPr>
        <w:rFonts w:ascii="メイリオ" w:eastAsia="メイリオ" w:hAnsi="メイリオ" w:hint="eastAsia"/>
      </w:rPr>
      <w:t xml:space="preserve">SQL Server 2008 </w:t>
    </w:r>
    <w:r w:rsidR="00564FFB">
      <w:rPr>
        <w:rFonts w:ascii="メイリオ" w:eastAsia="メイリオ" w:hAnsi="メイリオ" w:hint="eastAsia"/>
      </w:rPr>
      <w:t xml:space="preserve">R2 </w:t>
    </w:r>
    <w:r w:rsidRPr="0019127D">
      <w:rPr>
        <w:rFonts w:ascii="メイリオ" w:eastAsia="メイリオ" w:hAnsi="メイリオ" w:hint="eastAsia"/>
      </w:rPr>
      <w:t>自習書</w:t>
    </w:r>
    <w:r w:rsidR="00521138">
      <w:rPr>
        <w:rFonts w:ascii="メイリオ" w:eastAsia="メイリオ" w:hAnsi="メイリオ" w:hint="eastAsia"/>
      </w:rPr>
      <w:t xml:space="preserve"> </w:t>
    </w:r>
    <w:r w:rsidR="00A26319">
      <w:rPr>
        <w:rFonts w:ascii="メイリオ" w:eastAsia="メイリオ" w:hAnsi="メイリオ" w:hint="eastAsia"/>
      </w:rPr>
      <w:t>No.</w:t>
    </w:r>
    <w:r w:rsidR="00F74736">
      <w:rPr>
        <w:rFonts w:ascii="メイリオ" w:eastAsia="メイリオ" w:hAnsi="メイリオ" w:hint="eastAsia"/>
      </w:rPr>
      <w:t>24</w:t>
    </w:r>
    <w:r w:rsidR="00A26319">
      <w:rPr>
        <w:rFonts w:ascii="メイリオ" w:eastAsia="メイリオ" w:hAnsi="メイリオ" w:hint="eastAsia"/>
      </w:rPr>
      <w:t xml:space="preserve"> </w:t>
    </w:r>
    <w:r w:rsidR="00453EB0">
      <w:rPr>
        <w:rFonts w:ascii="メイリオ" w:eastAsia="メイリオ" w:hAnsi="メイリオ" w:hint="eastAsia"/>
      </w:rPr>
      <w:t>PowerPivot for Excel 2010</w:t>
    </w:r>
    <w:r w:rsidR="00564FFB">
      <w:rPr>
        <w:rFonts w:ascii="メイリオ" w:eastAsia="メイリオ" w:hAnsi="メイリオ" w:hint="eastAsia"/>
      </w:rPr>
      <w:t xml:space="preserve"> </w:t>
    </w:r>
    <w:r w:rsidR="00453EB0">
      <w:rPr>
        <w:rFonts w:ascii="メイリオ" w:eastAsia="メイリオ" w:hAnsi="メイリオ" w:hint="eastAsia"/>
      </w:rPr>
      <w:t>によるセルフ サービス</w:t>
    </w:r>
    <w:r w:rsidR="007A443F">
      <w:rPr>
        <w:rFonts w:ascii="メイリオ" w:eastAsia="メイリオ" w:hAnsi="メイリオ" w:hint="eastAsia"/>
      </w:rPr>
      <w:t>分析</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1.7pt;height:11.7pt" o:bullet="t">
        <v:imagedata r:id="rId1" o:title="BD15057_"/>
      </v:shape>
    </w:pict>
  </w:numPicBullet>
  <w:numPicBullet w:numPicBulletId="1">
    <w:pict>
      <v:shape id="_x0000_i1032" type="#_x0000_t75" style="width:11.7pt;height:11.7pt" o:bullet="t">
        <v:imagedata r:id="rId2" o:title="BD14565_"/>
      </v:shape>
    </w:pict>
  </w:numPicBullet>
  <w:abstractNum w:abstractNumId="0">
    <w:nsid w:val="000A25F3"/>
    <w:multiLevelType w:val="hybridMultilevel"/>
    <w:tmpl w:val="83525530"/>
    <w:lvl w:ilvl="0" w:tplc="AE06B1A6">
      <w:start w:val="1"/>
      <w:numFmt w:val="decimal"/>
      <w:pStyle w:val="a"/>
      <w:lvlText w:val="%1."/>
      <w:lvlJc w:val="left"/>
      <w:pPr>
        <w:ind w:left="1276" w:hanging="420"/>
      </w:pPr>
      <w:rPr>
        <w:rFonts w:hint="eastAsia"/>
        <w:b/>
        <w:i w:val="0"/>
      </w:rPr>
    </w:lvl>
    <w:lvl w:ilvl="1" w:tplc="04090017" w:tentative="1">
      <w:start w:val="1"/>
      <w:numFmt w:val="aiueoFullWidth"/>
      <w:lvlText w:val="(%2)"/>
      <w:lvlJc w:val="left"/>
      <w:pPr>
        <w:ind w:left="1696" w:hanging="420"/>
      </w:pPr>
    </w:lvl>
    <w:lvl w:ilvl="2" w:tplc="04090011" w:tentative="1">
      <w:start w:val="1"/>
      <w:numFmt w:val="decimalEnclosedCircle"/>
      <w:lvlText w:val="%3"/>
      <w:lvlJc w:val="left"/>
      <w:pPr>
        <w:ind w:left="2116" w:hanging="420"/>
      </w:pPr>
    </w:lvl>
    <w:lvl w:ilvl="3" w:tplc="0409000F" w:tentative="1">
      <w:start w:val="1"/>
      <w:numFmt w:val="decimal"/>
      <w:lvlText w:val="%4."/>
      <w:lvlJc w:val="left"/>
      <w:pPr>
        <w:ind w:left="2536" w:hanging="420"/>
      </w:pPr>
    </w:lvl>
    <w:lvl w:ilvl="4" w:tplc="04090017" w:tentative="1">
      <w:start w:val="1"/>
      <w:numFmt w:val="aiueoFullWidth"/>
      <w:lvlText w:val="(%5)"/>
      <w:lvlJc w:val="left"/>
      <w:pPr>
        <w:ind w:left="2956" w:hanging="420"/>
      </w:pPr>
    </w:lvl>
    <w:lvl w:ilvl="5" w:tplc="04090011" w:tentative="1">
      <w:start w:val="1"/>
      <w:numFmt w:val="decimalEnclosedCircle"/>
      <w:lvlText w:val="%6"/>
      <w:lvlJc w:val="left"/>
      <w:pPr>
        <w:ind w:left="3376" w:hanging="420"/>
      </w:pPr>
    </w:lvl>
    <w:lvl w:ilvl="6" w:tplc="0409000F" w:tentative="1">
      <w:start w:val="1"/>
      <w:numFmt w:val="decimal"/>
      <w:lvlText w:val="%7."/>
      <w:lvlJc w:val="left"/>
      <w:pPr>
        <w:ind w:left="3796" w:hanging="420"/>
      </w:pPr>
    </w:lvl>
    <w:lvl w:ilvl="7" w:tplc="04090017" w:tentative="1">
      <w:start w:val="1"/>
      <w:numFmt w:val="aiueoFullWidth"/>
      <w:lvlText w:val="(%8)"/>
      <w:lvlJc w:val="left"/>
      <w:pPr>
        <w:ind w:left="4216" w:hanging="420"/>
      </w:pPr>
    </w:lvl>
    <w:lvl w:ilvl="8" w:tplc="04090011" w:tentative="1">
      <w:start w:val="1"/>
      <w:numFmt w:val="decimalEnclosedCircle"/>
      <w:lvlText w:val="%9"/>
      <w:lvlJc w:val="left"/>
      <w:pPr>
        <w:ind w:left="4636" w:hanging="420"/>
      </w:pPr>
    </w:lvl>
  </w:abstractNum>
  <w:abstractNum w:abstractNumId="1">
    <w:nsid w:val="12C67026"/>
    <w:multiLevelType w:val="hybridMultilevel"/>
    <w:tmpl w:val="6E58AA12"/>
    <w:lvl w:ilvl="0" w:tplc="0122F4B4">
      <w:start w:val="1"/>
      <w:numFmt w:val="bullet"/>
      <w:pStyle w:val="03"/>
      <w:lvlText w:val=""/>
      <w:lvlJc w:val="left"/>
      <w:pPr>
        <w:ind w:left="1270" w:hanging="420"/>
      </w:pPr>
      <w:rPr>
        <w:rFonts w:ascii="Wingdings" w:hAnsi="Wingdings" w:hint="default"/>
      </w:rPr>
    </w:lvl>
    <w:lvl w:ilvl="1" w:tplc="0409000B" w:tentative="1">
      <w:start w:val="1"/>
      <w:numFmt w:val="bullet"/>
      <w:lvlText w:val=""/>
      <w:lvlJc w:val="left"/>
      <w:pPr>
        <w:ind w:left="1690" w:hanging="420"/>
      </w:pPr>
      <w:rPr>
        <w:rFonts w:ascii="Wingdings" w:hAnsi="Wingdings" w:hint="default"/>
      </w:rPr>
    </w:lvl>
    <w:lvl w:ilvl="2" w:tplc="0409000D" w:tentative="1">
      <w:start w:val="1"/>
      <w:numFmt w:val="bullet"/>
      <w:lvlText w:val=""/>
      <w:lvlJc w:val="left"/>
      <w:pPr>
        <w:ind w:left="2110" w:hanging="420"/>
      </w:pPr>
      <w:rPr>
        <w:rFonts w:ascii="Wingdings" w:hAnsi="Wingdings" w:hint="default"/>
      </w:rPr>
    </w:lvl>
    <w:lvl w:ilvl="3" w:tplc="04090001" w:tentative="1">
      <w:start w:val="1"/>
      <w:numFmt w:val="bullet"/>
      <w:lvlText w:val=""/>
      <w:lvlJc w:val="left"/>
      <w:pPr>
        <w:ind w:left="2530" w:hanging="420"/>
      </w:pPr>
      <w:rPr>
        <w:rFonts w:ascii="Wingdings" w:hAnsi="Wingdings" w:hint="default"/>
      </w:rPr>
    </w:lvl>
    <w:lvl w:ilvl="4" w:tplc="0409000B" w:tentative="1">
      <w:start w:val="1"/>
      <w:numFmt w:val="bullet"/>
      <w:lvlText w:val=""/>
      <w:lvlJc w:val="left"/>
      <w:pPr>
        <w:ind w:left="2950" w:hanging="420"/>
      </w:pPr>
      <w:rPr>
        <w:rFonts w:ascii="Wingdings" w:hAnsi="Wingdings" w:hint="default"/>
      </w:rPr>
    </w:lvl>
    <w:lvl w:ilvl="5" w:tplc="0409000D" w:tentative="1">
      <w:start w:val="1"/>
      <w:numFmt w:val="bullet"/>
      <w:lvlText w:val=""/>
      <w:lvlJc w:val="left"/>
      <w:pPr>
        <w:ind w:left="3370" w:hanging="420"/>
      </w:pPr>
      <w:rPr>
        <w:rFonts w:ascii="Wingdings" w:hAnsi="Wingdings" w:hint="default"/>
      </w:rPr>
    </w:lvl>
    <w:lvl w:ilvl="6" w:tplc="04090001" w:tentative="1">
      <w:start w:val="1"/>
      <w:numFmt w:val="bullet"/>
      <w:lvlText w:val=""/>
      <w:lvlJc w:val="left"/>
      <w:pPr>
        <w:ind w:left="3790" w:hanging="420"/>
      </w:pPr>
      <w:rPr>
        <w:rFonts w:ascii="Wingdings" w:hAnsi="Wingdings" w:hint="default"/>
      </w:rPr>
    </w:lvl>
    <w:lvl w:ilvl="7" w:tplc="0409000B" w:tentative="1">
      <w:start w:val="1"/>
      <w:numFmt w:val="bullet"/>
      <w:lvlText w:val=""/>
      <w:lvlJc w:val="left"/>
      <w:pPr>
        <w:ind w:left="4210" w:hanging="420"/>
      </w:pPr>
      <w:rPr>
        <w:rFonts w:ascii="Wingdings" w:hAnsi="Wingdings" w:hint="default"/>
      </w:rPr>
    </w:lvl>
    <w:lvl w:ilvl="8" w:tplc="0409000D" w:tentative="1">
      <w:start w:val="1"/>
      <w:numFmt w:val="bullet"/>
      <w:lvlText w:val=""/>
      <w:lvlJc w:val="left"/>
      <w:pPr>
        <w:ind w:left="4630" w:hanging="420"/>
      </w:pPr>
      <w:rPr>
        <w:rFonts w:ascii="Wingdings" w:hAnsi="Wingdings" w:hint="default"/>
      </w:rPr>
    </w:lvl>
  </w:abstractNum>
  <w:abstractNum w:abstractNumId="2">
    <w:nsid w:val="185A5FDD"/>
    <w:multiLevelType w:val="hybridMultilevel"/>
    <w:tmpl w:val="D41A60B4"/>
    <w:lvl w:ilvl="0" w:tplc="B75A83BC">
      <w:start w:val="1"/>
      <w:numFmt w:val="bullet"/>
      <w:lvlText w:val=""/>
      <w:lvlPicBulletId w:val="1"/>
      <w:lvlJc w:val="left"/>
      <w:pPr>
        <w:ind w:left="1270" w:hanging="420"/>
      </w:pPr>
      <w:rPr>
        <w:rFonts w:ascii="Symbol" w:hAnsi="Symbol" w:hint="default"/>
        <w:color w:val="auto"/>
      </w:rPr>
    </w:lvl>
    <w:lvl w:ilvl="1" w:tplc="0409000B" w:tentative="1">
      <w:start w:val="1"/>
      <w:numFmt w:val="bullet"/>
      <w:lvlText w:val=""/>
      <w:lvlJc w:val="left"/>
      <w:pPr>
        <w:ind w:left="1690" w:hanging="420"/>
      </w:pPr>
      <w:rPr>
        <w:rFonts w:ascii="Wingdings" w:hAnsi="Wingdings" w:hint="default"/>
      </w:rPr>
    </w:lvl>
    <w:lvl w:ilvl="2" w:tplc="0409000D" w:tentative="1">
      <w:start w:val="1"/>
      <w:numFmt w:val="bullet"/>
      <w:lvlText w:val=""/>
      <w:lvlJc w:val="left"/>
      <w:pPr>
        <w:ind w:left="2110" w:hanging="420"/>
      </w:pPr>
      <w:rPr>
        <w:rFonts w:ascii="Wingdings" w:hAnsi="Wingdings" w:hint="default"/>
      </w:rPr>
    </w:lvl>
    <w:lvl w:ilvl="3" w:tplc="04090001" w:tentative="1">
      <w:start w:val="1"/>
      <w:numFmt w:val="bullet"/>
      <w:lvlText w:val=""/>
      <w:lvlJc w:val="left"/>
      <w:pPr>
        <w:ind w:left="2530" w:hanging="420"/>
      </w:pPr>
      <w:rPr>
        <w:rFonts w:ascii="Wingdings" w:hAnsi="Wingdings" w:hint="default"/>
      </w:rPr>
    </w:lvl>
    <w:lvl w:ilvl="4" w:tplc="0409000B" w:tentative="1">
      <w:start w:val="1"/>
      <w:numFmt w:val="bullet"/>
      <w:lvlText w:val=""/>
      <w:lvlJc w:val="left"/>
      <w:pPr>
        <w:ind w:left="2950" w:hanging="420"/>
      </w:pPr>
      <w:rPr>
        <w:rFonts w:ascii="Wingdings" w:hAnsi="Wingdings" w:hint="default"/>
      </w:rPr>
    </w:lvl>
    <w:lvl w:ilvl="5" w:tplc="0409000D" w:tentative="1">
      <w:start w:val="1"/>
      <w:numFmt w:val="bullet"/>
      <w:lvlText w:val=""/>
      <w:lvlJc w:val="left"/>
      <w:pPr>
        <w:ind w:left="3370" w:hanging="420"/>
      </w:pPr>
      <w:rPr>
        <w:rFonts w:ascii="Wingdings" w:hAnsi="Wingdings" w:hint="default"/>
      </w:rPr>
    </w:lvl>
    <w:lvl w:ilvl="6" w:tplc="04090001" w:tentative="1">
      <w:start w:val="1"/>
      <w:numFmt w:val="bullet"/>
      <w:lvlText w:val=""/>
      <w:lvlJc w:val="left"/>
      <w:pPr>
        <w:ind w:left="3790" w:hanging="420"/>
      </w:pPr>
      <w:rPr>
        <w:rFonts w:ascii="Wingdings" w:hAnsi="Wingdings" w:hint="default"/>
      </w:rPr>
    </w:lvl>
    <w:lvl w:ilvl="7" w:tplc="0409000B" w:tentative="1">
      <w:start w:val="1"/>
      <w:numFmt w:val="bullet"/>
      <w:lvlText w:val=""/>
      <w:lvlJc w:val="left"/>
      <w:pPr>
        <w:ind w:left="4210" w:hanging="420"/>
      </w:pPr>
      <w:rPr>
        <w:rFonts w:ascii="Wingdings" w:hAnsi="Wingdings" w:hint="default"/>
      </w:rPr>
    </w:lvl>
    <w:lvl w:ilvl="8" w:tplc="0409000D" w:tentative="1">
      <w:start w:val="1"/>
      <w:numFmt w:val="bullet"/>
      <w:lvlText w:val=""/>
      <w:lvlJc w:val="left"/>
      <w:pPr>
        <w:ind w:left="4630" w:hanging="420"/>
      </w:pPr>
      <w:rPr>
        <w:rFonts w:ascii="Wingdings" w:hAnsi="Wingdings" w:hint="default"/>
      </w:rPr>
    </w:lvl>
  </w:abstractNum>
  <w:abstractNum w:abstractNumId="3">
    <w:nsid w:val="2FDF2B90"/>
    <w:multiLevelType w:val="hybridMultilevel"/>
    <w:tmpl w:val="B456F7E2"/>
    <w:lvl w:ilvl="0" w:tplc="558A06C6">
      <w:start w:val="1"/>
      <w:numFmt w:val="bullet"/>
      <w:pStyle w:val="3"/>
      <w:lvlText w:val=""/>
      <w:lvlPicBulletId w:val="0"/>
      <w:lvlJc w:val="left"/>
      <w:pPr>
        <w:ind w:left="420" w:hanging="420"/>
      </w:pPr>
      <w:rPr>
        <w:rFonts w:ascii="Symbol" w:hAnsi="Symbol" w:hint="default"/>
        <w:color w:val="auto"/>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
    <w:nsid w:val="429E6748"/>
    <w:multiLevelType w:val="hybridMultilevel"/>
    <w:tmpl w:val="E4401760"/>
    <w:lvl w:ilvl="0" w:tplc="5A828C06">
      <w:start w:val="1"/>
      <w:numFmt w:val="bullet"/>
      <w:lvlText w:val=""/>
      <w:lvlJc w:val="left"/>
      <w:pPr>
        <w:ind w:left="1270" w:hanging="420"/>
      </w:pPr>
      <w:rPr>
        <w:rFonts w:ascii="Wingdings" w:hAnsi="Wingdings" w:hint="default"/>
      </w:rPr>
    </w:lvl>
    <w:lvl w:ilvl="1" w:tplc="04090017">
      <w:numFmt w:val="bullet"/>
      <w:lvlText w:val="※"/>
      <w:lvlJc w:val="left"/>
      <w:pPr>
        <w:ind w:left="1630" w:hanging="360"/>
      </w:pPr>
      <w:rPr>
        <w:rFonts w:ascii="メイリオ" w:eastAsia="メイリオ" w:hAnsi="メイリオ" w:cs="Arial" w:hint="eastAsia"/>
      </w:rPr>
    </w:lvl>
    <w:lvl w:ilvl="2" w:tplc="04090011" w:tentative="1">
      <w:start w:val="1"/>
      <w:numFmt w:val="bullet"/>
      <w:lvlText w:val=""/>
      <w:lvlJc w:val="left"/>
      <w:pPr>
        <w:ind w:left="2110" w:hanging="420"/>
      </w:pPr>
      <w:rPr>
        <w:rFonts w:ascii="Wingdings" w:hAnsi="Wingdings" w:hint="default"/>
      </w:rPr>
    </w:lvl>
    <w:lvl w:ilvl="3" w:tplc="0409000F" w:tentative="1">
      <w:start w:val="1"/>
      <w:numFmt w:val="bullet"/>
      <w:lvlText w:val=""/>
      <w:lvlJc w:val="left"/>
      <w:pPr>
        <w:ind w:left="2530" w:hanging="420"/>
      </w:pPr>
      <w:rPr>
        <w:rFonts w:ascii="Wingdings" w:hAnsi="Wingdings" w:hint="default"/>
      </w:rPr>
    </w:lvl>
    <w:lvl w:ilvl="4" w:tplc="04090017" w:tentative="1">
      <w:start w:val="1"/>
      <w:numFmt w:val="bullet"/>
      <w:lvlText w:val=""/>
      <w:lvlJc w:val="left"/>
      <w:pPr>
        <w:ind w:left="2950" w:hanging="420"/>
      </w:pPr>
      <w:rPr>
        <w:rFonts w:ascii="Wingdings" w:hAnsi="Wingdings" w:hint="default"/>
      </w:rPr>
    </w:lvl>
    <w:lvl w:ilvl="5" w:tplc="04090011" w:tentative="1">
      <w:start w:val="1"/>
      <w:numFmt w:val="bullet"/>
      <w:lvlText w:val=""/>
      <w:lvlJc w:val="left"/>
      <w:pPr>
        <w:ind w:left="3370" w:hanging="420"/>
      </w:pPr>
      <w:rPr>
        <w:rFonts w:ascii="Wingdings" w:hAnsi="Wingdings" w:hint="default"/>
      </w:rPr>
    </w:lvl>
    <w:lvl w:ilvl="6" w:tplc="0409000F" w:tentative="1">
      <w:start w:val="1"/>
      <w:numFmt w:val="bullet"/>
      <w:lvlText w:val=""/>
      <w:lvlJc w:val="left"/>
      <w:pPr>
        <w:ind w:left="3790" w:hanging="420"/>
      </w:pPr>
      <w:rPr>
        <w:rFonts w:ascii="Wingdings" w:hAnsi="Wingdings" w:hint="default"/>
      </w:rPr>
    </w:lvl>
    <w:lvl w:ilvl="7" w:tplc="04090017" w:tentative="1">
      <w:start w:val="1"/>
      <w:numFmt w:val="bullet"/>
      <w:lvlText w:val=""/>
      <w:lvlJc w:val="left"/>
      <w:pPr>
        <w:ind w:left="4210" w:hanging="420"/>
      </w:pPr>
      <w:rPr>
        <w:rFonts w:ascii="Wingdings" w:hAnsi="Wingdings" w:hint="default"/>
      </w:rPr>
    </w:lvl>
    <w:lvl w:ilvl="8" w:tplc="04090011" w:tentative="1">
      <w:start w:val="1"/>
      <w:numFmt w:val="bullet"/>
      <w:lvlText w:val=""/>
      <w:lvlJc w:val="left"/>
      <w:pPr>
        <w:ind w:left="4630" w:hanging="420"/>
      </w:pPr>
      <w:rPr>
        <w:rFonts w:ascii="Wingdings" w:hAnsi="Wingdings" w:hint="default"/>
      </w:rPr>
    </w:lvl>
  </w:abstractNum>
  <w:abstractNum w:abstractNumId="5">
    <w:nsid w:val="4391623F"/>
    <w:multiLevelType w:val="hybridMultilevel"/>
    <w:tmpl w:val="D080729A"/>
    <w:lvl w:ilvl="0" w:tplc="5A828C06">
      <w:start w:val="1"/>
      <w:numFmt w:val="bullet"/>
      <w:lvlText w:val=""/>
      <w:lvlJc w:val="left"/>
      <w:pPr>
        <w:ind w:left="1270" w:hanging="420"/>
      </w:pPr>
      <w:rPr>
        <w:rFonts w:ascii="Wingdings" w:hAnsi="Wingdings" w:hint="default"/>
      </w:rPr>
    </w:lvl>
    <w:lvl w:ilvl="1" w:tplc="04090017" w:tentative="1">
      <w:start w:val="1"/>
      <w:numFmt w:val="bullet"/>
      <w:lvlText w:val=""/>
      <w:lvlJc w:val="left"/>
      <w:pPr>
        <w:ind w:left="1690" w:hanging="420"/>
      </w:pPr>
      <w:rPr>
        <w:rFonts w:ascii="Wingdings" w:hAnsi="Wingdings" w:hint="default"/>
      </w:rPr>
    </w:lvl>
    <w:lvl w:ilvl="2" w:tplc="04090011" w:tentative="1">
      <w:start w:val="1"/>
      <w:numFmt w:val="bullet"/>
      <w:lvlText w:val=""/>
      <w:lvlJc w:val="left"/>
      <w:pPr>
        <w:ind w:left="2110" w:hanging="420"/>
      </w:pPr>
      <w:rPr>
        <w:rFonts w:ascii="Wingdings" w:hAnsi="Wingdings" w:hint="default"/>
      </w:rPr>
    </w:lvl>
    <w:lvl w:ilvl="3" w:tplc="0409000F" w:tentative="1">
      <w:start w:val="1"/>
      <w:numFmt w:val="bullet"/>
      <w:lvlText w:val=""/>
      <w:lvlJc w:val="left"/>
      <w:pPr>
        <w:ind w:left="2530" w:hanging="420"/>
      </w:pPr>
      <w:rPr>
        <w:rFonts w:ascii="Wingdings" w:hAnsi="Wingdings" w:hint="default"/>
      </w:rPr>
    </w:lvl>
    <w:lvl w:ilvl="4" w:tplc="04090017" w:tentative="1">
      <w:start w:val="1"/>
      <w:numFmt w:val="bullet"/>
      <w:lvlText w:val=""/>
      <w:lvlJc w:val="left"/>
      <w:pPr>
        <w:ind w:left="2950" w:hanging="420"/>
      </w:pPr>
      <w:rPr>
        <w:rFonts w:ascii="Wingdings" w:hAnsi="Wingdings" w:hint="default"/>
      </w:rPr>
    </w:lvl>
    <w:lvl w:ilvl="5" w:tplc="04090011" w:tentative="1">
      <w:start w:val="1"/>
      <w:numFmt w:val="bullet"/>
      <w:lvlText w:val=""/>
      <w:lvlJc w:val="left"/>
      <w:pPr>
        <w:ind w:left="3370" w:hanging="420"/>
      </w:pPr>
      <w:rPr>
        <w:rFonts w:ascii="Wingdings" w:hAnsi="Wingdings" w:hint="default"/>
      </w:rPr>
    </w:lvl>
    <w:lvl w:ilvl="6" w:tplc="0409000F" w:tentative="1">
      <w:start w:val="1"/>
      <w:numFmt w:val="bullet"/>
      <w:lvlText w:val=""/>
      <w:lvlJc w:val="left"/>
      <w:pPr>
        <w:ind w:left="3790" w:hanging="420"/>
      </w:pPr>
      <w:rPr>
        <w:rFonts w:ascii="Wingdings" w:hAnsi="Wingdings" w:hint="default"/>
      </w:rPr>
    </w:lvl>
    <w:lvl w:ilvl="7" w:tplc="04090017" w:tentative="1">
      <w:start w:val="1"/>
      <w:numFmt w:val="bullet"/>
      <w:lvlText w:val=""/>
      <w:lvlJc w:val="left"/>
      <w:pPr>
        <w:ind w:left="4210" w:hanging="420"/>
      </w:pPr>
      <w:rPr>
        <w:rFonts w:ascii="Wingdings" w:hAnsi="Wingdings" w:hint="default"/>
      </w:rPr>
    </w:lvl>
    <w:lvl w:ilvl="8" w:tplc="04090011" w:tentative="1">
      <w:start w:val="1"/>
      <w:numFmt w:val="bullet"/>
      <w:lvlText w:val=""/>
      <w:lvlJc w:val="left"/>
      <w:pPr>
        <w:ind w:left="4630" w:hanging="420"/>
      </w:pPr>
      <w:rPr>
        <w:rFonts w:ascii="Wingdings" w:hAnsi="Wingdings" w:hint="default"/>
      </w:rPr>
    </w:lvl>
  </w:abstractNum>
  <w:abstractNum w:abstractNumId="6">
    <w:nsid w:val="44564BAA"/>
    <w:multiLevelType w:val="hybridMultilevel"/>
    <w:tmpl w:val="16CE4E2A"/>
    <w:lvl w:ilvl="0" w:tplc="04090009">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nsid w:val="7198139E"/>
    <w:multiLevelType w:val="multilevel"/>
    <w:tmpl w:val="83C8EECC"/>
    <w:lvl w:ilvl="0">
      <w:start w:val="1"/>
      <w:numFmt w:val="decimal"/>
      <w:lvlText w:val="STEP %1."/>
      <w:lvlJc w:val="left"/>
      <w:pPr>
        <w:tabs>
          <w:tab w:val="num" w:pos="425"/>
        </w:tabs>
        <w:ind w:left="425" w:hanging="425"/>
      </w:pPr>
      <w:rPr>
        <w:rFonts w:hint="eastAsia"/>
      </w:rPr>
    </w:lvl>
    <w:lvl w:ilvl="1">
      <w:start w:val="1"/>
      <w:numFmt w:val="decimal"/>
      <w:pStyle w:val="2"/>
      <w:lvlText w:val="%1.%2"/>
      <w:lvlJc w:val="left"/>
      <w:pPr>
        <w:tabs>
          <w:tab w:val="num" w:pos="425"/>
        </w:tabs>
        <w:ind w:left="425" w:hanging="425"/>
      </w:pPr>
      <w:rPr>
        <w:rFonts w:hint="eastAsia"/>
      </w:rPr>
    </w:lvl>
    <w:lvl w:ilvl="2">
      <w:start w:val="1"/>
      <w:numFmt w:val="decimal"/>
      <w:lvlText w:val="%1.%2.%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78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416"/>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8">
    <w:nsid w:val="7E56001E"/>
    <w:multiLevelType w:val="multilevel"/>
    <w:tmpl w:val="08C6F25E"/>
    <w:lvl w:ilvl="0">
      <w:start w:val="1"/>
      <w:numFmt w:val="none"/>
      <w:pStyle w:val="105"/>
      <w:lvlText w:val=""/>
      <w:lvlJc w:val="left"/>
      <w:pPr>
        <w:tabs>
          <w:tab w:val="num" w:pos="0"/>
        </w:tabs>
        <w:ind w:left="0" w:firstLine="0"/>
      </w:pPr>
      <w:rPr>
        <w:rFonts w:hint="eastAsia"/>
      </w:rPr>
    </w:lvl>
    <w:lvl w:ilvl="1">
      <w:start w:val="1"/>
      <w:numFmt w:val="decimal"/>
      <w:lvlText w:val="%1%2"/>
      <w:lvlJc w:val="left"/>
      <w:pPr>
        <w:tabs>
          <w:tab w:val="num" w:pos="425"/>
        </w:tabs>
        <w:ind w:left="425" w:hanging="425"/>
      </w:pPr>
      <w:rPr>
        <w:rFonts w:hint="eastAsia"/>
      </w:rPr>
    </w:lvl>
    <w:lvl w:ilvl="2">
      <w:start w:val="1"/>
      <w:numFmt w:val="decimal"/>
      <w:lvlText w:val="%1.%2.%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78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416"/>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num w:numId="1">
    <w:abstractNumId w:val="7"/>
  </w:num>
  <w:num w:numId="2">
    <w:abstractNumId w:val="8"/>
  </w:num>
  <w:num w:numId="3">
    <w:abstractNumId w:val="0"/>
  </w:num>
  <w:num w:numId="4">
    <w:abstractNumId w:val="6"/>
  </w:num>
  <w:num w:numId="5">
    <w:abstractNumId w:val="3"/>
    <w:lvlOverride w:ilvl="0">
      <w:startOverride w:val="1"/>
    </w:lvlOverride>
  </w:num>
  <w:num w:numId="6">
    <w:abstractNumId w:val="2"/>
  </w:num>
  <w:num w:numId="7">
    <w:abstractNumId w:val="1"/>
  </w:num>
  <w:num w:numId="8">
    <w:abstractNumId w:val="5"/>
  </w:num>
  <w:num w:numId="9">
    <w:abstractNumId w:val="4"/>
  </w:num>
  <w:num w:numId="10">
    <w:abstractNumId w:val="0"/>
    <w:lvlOverride w:ilvl="0">
      <w:startOverride w:val="1"/>
    </w:lvlOverride>
  </w:num>
  <w:num w:numId="11">
    <w:abstractNumId w:val="0"/>
    <w:lvlOverride w:ilvl="0">
      <w:startOverride w:val="1"/>
    </w:lvlOverride>
  </w:num>
  <w:num w:numId="12">
    <w:abstractNumId w:val="0"/>
    <w:lvlOverride w:ilvl="0">
      <w:startOverride w:val="1"/>
    </w:lvlOverride>
  </w:num>
  <w:num w:numId="13">
    <w:abstractNumId w:val="0"/>
    <w:lvlOverride w:ilvl="0">
      <w:startOverride w:val="1"/>
    </w:lvlOverride>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removePersonalInformation/>
  <w:removeDateAndTime/>
  <w:bordersDoNotSurroundHeader/>
  <w:bordersDoNotSurroundFooter/>
  <w:hideSpellingErrors/>
  <w:proofState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40"/>
  <w:drawingGridHorizontalSpacing w:val="100"/>
  <w:displayHorizontalDrawingGridEvery w:val="0"/>
  <w:displayVerticalDrawingGridEvery w:val="2"/>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124A6C"/>
    <w:rsid w:val="000023B0"/>
    <w:rsid w:val="000023BD"/>
    <w:rsid w:val="00002A4C"/>
    <w:rsid w:val="000034FA"/>
    <w:rsid w:val="000048E6"/>
    <w:rsid w:val="0000526B"/>
    <w:rsid w:val="00006069"/>
    <w:rsid w:val="000061C1"/>
    <w:rsid w:val="0000733C"/>
    <w:rsid w:val="00007426"/>
    <w:rsid w:val="00007B15"/>
    <w:rsid w:val="000103F3"/>
    <w:rsid w:val="00010449"/>
    <w:rsid w:val="0001055B"/>
    <w:rsid w:val="000118C7"/>
    <w:rsid w:val="000128C2"/>
    <w:rsid w:val="00012AC1"/>
    <w:rsid w:val="00013160"/>
    <w:rsid w:val="00013E79"/>
    <w:rsid w:val="000155FB"/>
    <w:rsid w:val="00016059"/>
    <w:rsid w:val="00020D46"/>
    <w:rsid w:val="00021A57"/>
    <w:rsid w:val="00021C62"/>
    <w:rsid w:val="0002202F"/>
    <w:rsid w:val="00022038"/>
    <w:rsid w:val="0002278A"/>
    <w:rsid w:val="00023025"/>
    <w:rsid w:val="00023242"/>
    <w:rsid w:val="000238DC"/>
    <w:rsid w:val="00024D76"/>
    <w:rsid w:val="00026EB6"/>
    <w:rsid w:val="00027EC3"/>
    <w:rsid w:val="00030304"/>
    <w:rsid w:val="00030794"/>
    <w:rsid w:val="000314FD"/>
    <w:rsid w:val="00032B9E"/>
    <w:rsid w:val="00032C0A"/>
    <w:rsid w:val="00033536"/>
    <w:rsid w:val="0003489F"/>
    <w:rsid w:val="000351E1"/>
    <w:rsid w:val="00035651"/>
    <w:rsid w:val="00036060"/>
    <w:rsid w:val="00036197"/>
    <w:rsid w:val="0003674D"/>
    <w:rsid w:val="00040836"/>
    <w:rsid w:val="000414B0"/>
    <w:rsid w:val="00046058"/>
    <w:rsid w:val="0005006E"/>
    <w:rsid w:val="000508A3"/>
    <w:rsid w:val="00050935"/>
    <w:rsid w:val="000524D9"/>
    <w:rsid w:val="000525D1"/>
    <w:rsid w:val="00053725"/>
    <w:rsid w:val="00053E51"/>
    <w:rsid w:val="0005407E"/>
    <w:rsid w:val="00054C16"/>
    <w:rsid w:val="00055A15"/>
    <w:rsid w:val="0005634F"/>
    <w:rsid w:val="00056849"/>
    <w:rsid w:val="00056C8D"/>
    <w:rsid w:val="00056F31"/>
    <w:rsid w:val="00057678"/>
    <w:rsid w:val="000605F7"/>
    <w:rsid w:val="0006197A"/>
    <w:rsid w:val="00063716"/>
    <w:rsid w:val="00064842"/>
    <w:rsid w:val="000650C9"/>
    <w:rsid w:val="00065B05"/>
    <w:rsid w:val="00066100"/>
    <w:rsid w:val="00066DE8"/>
    <w:rsid w:val="00067776"/>
    <w:rsid w:val="00071DCB"/>
    <w:rsid w:val="00071F33"/>
    <w:rsid w:val="00072310"/>
    <w:rsid w:val="000736F5"/>
    <w:rsid w:val="00073E25"/>
    <w:rsid w:val="00074027"/>
    <w:rsid w:val="00076F60"/>
    <w:rsid w:val="00077202"/>
    <w:rsid w:val="00080D28"/>
    <w:rsid w:val="00080F0E"/>
    <w:rsid w:val="000812FA"/>
    <w:rsid w:val="0008170C"/>
    <w:rsid w:val="000819C0"/>
    <w:rsid w:val="000819DA"/>
    <w:rsid w:val="000825C4"/>
    <w:rsid w:val="00082E74"/>
    <w:rsid w:val="0008347B"/>
    <w:rsid w:val="00083EB0"/>
    <w:rsid w:val="000842BB"/>
    <w:rsid w:val="0008499C"/>
    <w:rsid w:val="00084E17"/>
    <w:rsid w:val="00085DBB"/>
    <w:rsid w:val="00085F4B"/>
    <w:rsid w:val="00086095"/>
    <w:rsid w:val="00086AF9"/>
    <w:rsid w:val="00087233"/>
    <w:rsid w:val="00087657"/>
    <w:rsid w:val="00087BA4"/>
    <w:rsid w:val="00087C2C"/>
    <w:rsid w:val="00090B57"/>
    <w:rsid w:val="00091EFC"/>
    <w:rsid w:val="00092D79"/>
    <w:rsid w:val="00095136"/>
    <w:rsid w:val="00095361"/>
    <w:rsid w:val="00095471"/>
    <w:rsid w:val="00095873"/>
    <w:rsid w:val="000971DE"/>
    <w:rsid w:val="000A0022"/>
    <w:rsid w:val="000A0E1F"/>
    <w:rsid w:val="000A209F"/>
    <w:rsid w:val="000A35D9"/>
    <w:rsid w:val="000A44C0"/>
    <w:rsid w:val="000A691A"/>
    <w:rsid w:val="000B04BA"/>
    <w:rsid w:val="000B286B"/>
    <w:rsid w:val="000B416F"/>
    <w:rsid w:val="000B4CFF"/>
    <w:rsid w:val="000B58B8"/>
    <w:rsid w:val="000B63F6"/>
    <w:rsid w:val="000B65A0"/>
    <w:rsid w:val="000B668C"/>
    <w:rsid w:val="000B6F17"/>
    <w:rsid w:val="000C160C"/>
    <w:rsid w:val="000C1E15"/>
    <w:rsid w:val="000C2268"/>
    <w:rsid w:val="000C2BB6"/>
    <w:rsid w:val="000C4512"/>
    <w:rsid w:val="000C5E10"/>
    <w:rsid w:val="000C65E5"/>
    <w:rsid w:val="000C7033"/>
    <w:rsid w:val="000C70D5"/>
    <w:rsid w:val="000D0758"/>
    <w:rsid w:val="000D0B38"/>
    <w:rsid w:val="000D0F2D"/>
    <w:rsid w:val="000D1E08"/>
    <w:rsid w:val="000D2AFD"/>
    <w:rsid w:val="000D2C43"/>
    <w:rsid w:val="000D3B4C"/>
    <w:rsid w:val="000D485C"/>
    <w:rsid w:val="000D638B"/>
    <w:rsid w:val="000D6B1F"/>
    <w:rsid w:val="000D6F2F"/>
    <w:rsid w:val="000D718B"/>
    <w:rsid w:val="000D7F74"/>
    <w:rsid w:val="000E0684"/>
    <w:rsid w:val="000E1A00"/>
    <w:rsid w:val="000E1A04"/>
    <w:rsid w:val="000E1D4B"/>
    <w:rsid w:val="000E1DB7"/>
    <w:rsid w:val="000E29DA"/>
    <w:rsid w:val="000E3710"/>
    <w:rsid w:val="000E3950"/>
    <w:rsid w:val="000E398B"/>
    <w:rsid w:val="000E3C65"/>
    <w:rsid w:val="000E4FD3"/>
    <w:rsid w:val="000E714D"/>
    <w:rsid w:val="000E7987"/>
    <w:rsid w:val="000E7CDB"/>
    <w:rsid w:val="000F00ED"/>
    <w:rsid w:val="000F0219"/>
    <w:rsid w:val="000F0A45"/>
    <w:rsid w:val="000F19CC"/>
    <w:rsid w:val="000F2808"/>
    <w:rsid w:val="000F34BB"/>
    <w:rsid w:val="000F40AC"/>
    <w:rsid w:val="000F43DD"/>
    <w:rsid w:val="000F47A5"/>
    <w:rsid w:val="000F4ADD"/>
    <w:rsid w:val="000F6EA7"/>
    <w:rsid w:val="000F72CE"/>
    <w:rsid w:val="001009AD"/>
    <w:rsid w:val="00100B14"/>
    <w:rsid w:val="00101984"/>
    <w:rsid w:val="001019F1"/>
    <w:rsid w:val="0010201B"/>
    <w:rsid w:val="00102A1A"/>
    <w:rsid w:val="00102B67"/>
    <w:rsid w:val="00103232"/>
    <w:rsid w:val="001034F1"/>
    <w:rsid w:val="00103B09"/>
    <w:rsid w:val="001043CE"/>
    <w:rsid w:val="00105546"/>
    <w:rsid w:val="00106BB6"/>
    <w:rsid w:val="00106E89"/>
    <w:rsid w:val="00107440"/>
    <w:rsid w:val="001075D6"/>
    <w:rsid w:val="00107AF9"/>
    <w:rsid w:val="0011051E"/>
    <w:rsid w:val="00110872"/>
    <w:rsid w:val="00110F21"/>
    <w:rsid w:val="00111374"/>
    <w:rsid w:val="0011169F"/>
    <w:rsid w:val="00111743"/>
    <w:rsid w:val="0011232D"/>
    <w:rsid w:val="001131E0"/>
    <w:rsid w:val="0011409A"/>
    <w:rsid w:val="0012078B"/>
    <w:rsid w:val="00120AA3"/>
    <w:rsid w:val="00122CEB"/>
    <w:rsid w:val="00122FB4"/>
    <w:rsid w:val="0012322F"/>
    <w:rsid w:val="00123B99"/>
    <w:rsid w:val="00123C6C"/>
    <w:rsid w:val="0012424E"/>
    <w:rsid w:val="00124643"/>
    <w:rsid w:val="00124A6C"/>
    <w:rsid w:val="0012520B"/>
    <w:rsid w:val="0012556C"/>
    <w:rsid w:val="00126A85"/>
    <w:rsid w:val="00126E8E"/>
    <w:rsid w:val="00126E94"/>
    <w:rsid w:val="00126F22"/>
    <w:rsid w:val="00127412"/>
    <w:rsid w:val="00127808"/>
    <w:rsid w:val="00130403"/>
    <w:rsid w:val="00131152"/>
    <w:rsid w:val="001324A2"/>
    <w:rsid w:val="00132FE3"/>
    <w:rsid w:val="0013324F"/>
    <w:rsid w:val="00133F70"/>
    <w:rsid w:val="0013490F"/>
    <w:rsid w:val="00134A22"/>
    <w:rsid w:val="00134C04"/>
    <w:rsid w:val="00134F8B"/>
    <w:rsid w:val="00135EA1"/>
    <w:rsid w:val="00136797"/>
    <w:rsid w:val="00136D47"/>
    <w:rsid w:val="0013736B"/>
    <w:rsid w:val="00137FB6"/>
    <w:rsid w:val="00140ED9"/>
    <w:rsid w:val="00140F7F"/>
    <w:rsid w:val="001419E3"/>
    <w:rsid w:val="00143395"/>
    <w:rsid w:val="00144913"/>
    <w:rsid w:val="00144CB3"/>
    <w:rsid w:val="001454E1"/>
    <w:rsid w:val="001457D1"/>
    <w:rsid w:val="001461F4"/>
    <w:rsid w:val="001462DB"/>
    <w:rsid w:val="00147C63"/>
    <w:rsid w:val="00147FDF"/>
    <w:rsid w:val="00150031"/>
    <w:rsid w:val="0015126B"/>
    <w:rsid w:val="0015158D"/>
    <w:rsid w:val="00152035"/>
    <w:rsid w:val="0015214A"/>
    <w:rsid w:val="00152903"/>
    <w:rsid w:val="00153AF0"/>
    <w:rsid w:val="00154A29"/>
    <w:rsid w:val="00154FA2"/>
    <w:rsid w:val="00155148"/>
    <w:rsid w:val="0015552D"/>
    <w:rsid w:val="00156245"/>
    <w:rsid w:val="00156A24"/>
    <w:rsid w:val="00156C6B"/>
    <w:rsid w:val="00157177"/>
    <w:rsid w:val="00160752"/>
    <w:rsid w:val="00161A2D"/>
    <w:rsid w:val="00162007"/>
    <w:rsid w:val="00162BC4"/>
    <w:rsid w:val="00163428"/>
    <w:rsid w:val="00163E84"/>
    <w:rsid w:val="001666FD"/>
    <w:rsid w:val="00167BF2"/>
    <w:rsid w:val="001711FC"/>
    <w:rsid w:val="0017204E"/>
    <w:rsid w:val="001724BD"/>
    <w:rsid w:val="001769F8"/>
    <w:rsid w:val="0017704F"/>
    <w:rsid w:val="00177574"/>
    <w:rsid w:val="001776AB"/>
    <w:rsid w:val="00177F33"/>
    <w:rsid w:val="001824C5"/>
    <w:rsid w:val="00182982"/>
    <w:rsid w:val="00183C1A"/>
    <w:rsid w:val="00183D54"/>
    <w:rsid w:val="00184954"/>
    <w:rsid w:val="00184CAB"/>
    <w:rsid w:val="0018568D"/>
    <w:rsid w:val="001864AE"/>
    <w:rsid w:val="00186F81"/>
    <w:rsid w:val="00187098"/>
    <w:rsid w:val="001875CC"/>
    <w:rsid w:val="001901C6"/>
    <w:rsid w:val="001903ED"/>
    <w:rsid w:val="001908EA"/>
    <w:rsid w:val="00190BBD"/>
    <w:rsid w:val="00190F56"/>
    <w:rsid w:val="0019127D"/>
    <w:rsid w:val="001914A2"/>
    <w:rsid w:val="00191C78"/>
    <w:rsid w:val="00191D86"/>
    <w:rsid w:val="001927CE"/>
    <w:rsid w:val="00192E8B"/>
    <w:rsid w:val="001931DB"/>
    <w:rsid w:val="00194DCF"/>
    <w:rsid w:val="00195B5A"/>
    <w:rsid w:val="001962FD"/>
    <w:rsid w:val="00197CEB"/>
    <w:rsid w:val="00197D65"/>
    <w:rsid w:val="001A21C6"/>
    <w:rsid w:val="001A2941"/>
    <w:rsid w:val="001A3B22"/>
    <w:rsid w:val="001A43A6"/>
    <w:rsid w:val="001A4BE7"/>
    <w:rsid w:val="001A4E18"/>
    <w:rsid w:val="001B055E"/>
    <w:rsid w:val="001B0BEA"/>
    <w:rsid w:val="001B138F"/>
    <w:rsid w:val="001B2063"/>
    <w:rsid w:val="001B26FF"/>
    <w:rsid w:val="001B2E23"/>
    <w:rsid w:val="001B3048"/>
    <w:rsid w:val="001B37F9"/>
    <w:rsid w:val="001B3C2D"/>
    <w:rsid w:val="001B3C93"/>
    <w:rsid w:val="001B49BE"/>
    <w:rsid w:val="001B526C"/>
    <w:rsid w:val="001B5D72"/>
    <w:rsid w:val="001B6005"/>
    <w:rsid w:val="001B6523"/>
    <w:rsid w:val="001B6C51"/>
    <w:rsid w:val="001B6F2D"/>
    <w:rsid w:val="001C0E7A"/>
    <w:rsid w:val="001C2C65"/>
    <w:rsid w:val="001C7700"/>
    <w:rsid w:val="001C79AD"/>
    <w:rsid w:val="001C7C8C"/>
    <w:rsid w:val="001D2773"/>
    <w:rsid w:val="001D2C06"/>
    <w:rsid w:val="001D3711"/>
    <w:rsid w:val="001D5576"/>
    <w:rsid w:val="001D587C"/>
    <w:rsid w:val="001D6530"/>
    <w:rsid w:val="001E0F2B"/>
    <w:rsid w:val="001E1F98"/>
    <w:rsid w:val="001E2546"/>
    <w:rsid w:val="001E2FA5"/>
    <w:rsid w:val="001E3810"/>
    <w:rsid w:val="001E52F5"/>
    <w:rsid w:val="001E5E7B"/>
    <w:rsid w:val="001E6FD4"/>
    <w:rsid w:val="001F0AB0"/>
    <w:rsid w:val="001F0DF6"/>
    <w:rsid w:val="001F1F44"/>
    <w:rsid w:val="001F2854"/>
    <w:rsid w:val="001F2897"/>
    <w:rsid w:val="001F2AE9"/>
    <w:rsid w:val="001F506A"/>
    <w:rsid w:val="001F525A"/>
    <w:rsid w:val="001F61CB"/>
    <w:rsid w:val="001F61DE"/>
    <w:rsid w:val="001F7189"/>
    <w:rsid w:val="001F7CA8"/>
    <w:rsid w:val="001F7F1C"/>
    <w:rsid w:val="00200077"/>
    <w:rsid w:val="0020058B"/>
    <w:rsid w:val="002029DF"/>
    <w:rsid w:val="00202DF0"/>
    <w:rsid w:val="00203648"/>
    <w:rsid w:val="00204CE2"/>
    <w:rsid w:val="00206F36"/>
    <w:rsid w:val="0020709E"/>
    <w:rsid w:val="0021098A"/>
    <w:rsid w:val="0021173D"/>
    <w:rsid w:val="00211985"/>
    <w:rsid w:val="00211EAD"/>
    <w:rsid w:val="002126D1"/>
    <w:rsid w:val="00213DC7"/>
    <w:rsid w:val="00214023"/>
    <w:rsid w:val="002143B7"/>
    <w:rsid w:val="00214A75"/>
    <w:rsid w:val="002153D0"/>
    <w:rsid w:val="00215646"/>
    <w:rsid w:val="0021576F"/>
    <w:rsid w:val="0021633D"/>
    <w:rsid w:val="00216931"/>
    <w:rsid w:val="00216A9B"/>
    <w:rsid w:val="002170E7"/>
    <w:rsid w:val="00220837"/>
    <w:rsid w:val="002226DD"/>
    <w:rsid w:val="00223664"/>
    <w:rsid w:val="0022636E"/>
    <w:rsid w:val="00226A66"/>
    <w:rsid w:val="00227540"/>
    <w:rsid w:val="00230161"/>
    <w:rsid w:val="00232A42"/>
    <w:rsid w:val="00234163"/>
    <w:rsid w:val="0023424A"/>
    <w:rsid w:val="00235204"/>
    <w:rsid w:val="0023609D"/>
    <w:rsid w:val="00236644"/>
    <w:rsid w:val="00237077"/>
    <w:rsid w:val="0023751C"/>
    <w:rsid w:val="00240412"/>
    <w:rsid w:val="00240A62"/>
    <w:rsid w:val="002413D0"/>
    <w:rsid w:val="00241C50"/>
    <w:rsid w:val="00242336"/>
    <w:rsid w:val="00242F6A"/>
    <w:rsid w:val="00244418"/>
    <w:rsid w:val="0024558E"/>
    <w:rsid w:val="0024725A"/>
    <w:rsid w:val="00250E47"/>
    <w:rsid w:val="00251522"/>
    <w:rsid w:val="00252171"/>
    <w:rsid w:val="00252339"/>
    <w:rsid w:val="0025332F"/>
    <w:rsid w:val="00253A13"/>
    <w:rsid w:val="00253CA2"/>
    <w:rsid w:val="00255673"/>
    <w:rsid w:val="00255C71"/>
    <w:rsid w:val="00256BDA"/>
    <w:rsid w:val="002579B3"/>
    <w:rsid w:val="00257BDB"/>
    <w:rsid w:val="00260133"/>
    <w:rsid w:val="00260224"/>
    <w:rsid w:val="00260237"/>
    <w:rsid w:val="00260DD9"/>
    <w:rsid w:val="0026142B"/>
    <w:rsid w:val="002628DB"/>
    <w:rsid w:val="00262927"/>
    <w:rsid w:val="0026566B"/>
    <w:rsid w:val="00266D2A"/>
    <w:rsid w:val="00271D34"/>
    <w:rsid w:val="00273F87"/>
    <w:rsid w:val="002747D4"/>
    <w:rsid w:val="00275400"/>
    <w:rsid w:val="00275F46"/>
    <w:rsid w:val="00276968"/>
    <w:rsid w:val="00276C6C"/>
    <w:rsid w:val="002771AF"/>
    <w:rsid w:val="00277800"/>
    <w:rsid w:val="0028089A"/>
    <w:rsid w:val="0028101C"/>
    <w:rsid w:val="00281024"/>
    <w:rsid w:val="002817B0"/>
    <w:rsid w:val="002823F1"/>
    <w:rsid w:val="00284306"/>
    <w:rsid w:val="00284907"/>
    <w:rsid w:val="00285C08"/>
    <w:rsid w:val="0028611F"/>
    <w:rsid w:val="00287E4D"/>
    <w:rsid w:val="00290313"/>
    <w:rsid w:val="002914BA"/>
    <w:rsid w:val="00291884"/>
    <w:rsid w:val="00291B2D"/>
    <w:rsid w:val="00291D26"/>
    <w:rsid w:val="00292013"/>
    <w:rsid w:val="00292E0B"/>
    <w:rsid w:val="00292F97"/>
    <w:rsid w:val="00293B8C"/>
    <w:rsid w:val="00293CED"/>
    <w:rsid w:val="00294157"/>
    <w:rsid w:val="002947E3"/>
    <w:rsid w:val="00294980"/>
    <w:rsid w:val="00294E51"/>
    <w:rsid w:val="002952AE"/>
    <w:rsid w:val="0029643E"/>
    <w:rsid w:val="0029692E"/>
    <w:rsid w:val="0029698A"/>
    <w:rsid w:val="0029704D"/>
    <w:rsid w:val="00297E7A"/>
    <w:rsid w:val="002A1B1F"/>
    <w:rsid w:val="002A2465"/>
    <w:rsid w:val="002A4B39"/>
    <w:rsid w:val="002A4B4D"/>
    <w:rsid w:val="002A5F02"/>
    <w:rsid w:val="002A5F3E"/>
    <w:rsid w:val="002A6783"/>
    <w:rsid w:val="002A77F0"/>
    <w:rsid w:val="002B0595"/>
    <w:rsid w:val="002B0B6E"/>
    <w:rsid w:val="002B1DBD"/>
    <w:rsid w:val="002B28FD"/>
    <w:rsid w:val="002B34A3"/>
    <w:rsid w:val="002B3FD1"/>
    <w:rsid w:val="002B439B"/>
    <w:rsid w:val="002B46EA"/>
    <w:rsid w:val="002B4705"/>
    <w:rsid w:val="002B48F5"/>
    <w:rsid w:val="002B49D2"/>
    <w:rsid w:val="002B546F"/>
    <w:rsid w:val="002B59A5"/>
    <w:rsid w:val="002B60EB"/>
    <w:rsid w:val="002B6E5E"/>
    <w:rsid w:val="002B7645"/>
    <w:rsid w:val="002B7EE6"/>
    <w:rsid w:val="002C078C"/>
    <w:rsid w:val="002C1595"/>
    <w:rsid w:val="002C2A36"/>
    <w:rsid w:val="002C36A5"/>
    <w:rsid w:val="002C4A87"/>
    <w:rsid w:val="002C50B8"/>
    <w:rsid w:val="002C5627"/>
    <w:rsid w:val="002C5897"/>
    <w:rsid w:val="002C6123"/>
    <w:rsid w:val="002D1E40"/>
    <w:rsid w:val="002D2355"/>
    <w:rsid w:val="002D2F0C"/>
    <w:rsid w:val="002D41C1"/>
    <w:rsid w:val="002D58A1"/>
    <w:rsid w:val="002D5DF4"/>
    <w:rsid w:val="002D614D"/>
    <w:rsid w:val="002D665E"/>
    <w:rsid w:val="002D7952"/>
    <w:rsid w:val="002D7B60"/>
    <w:rsid w:val="002E15BC"/>
    <w:rsid w:val="002E1744"/>
    <w:rsid w:val="002E1B66"/>
    <w:rsid w:val="002E2182"/>
    <w:rsid w:val="002E2A12"/>
    <w:rsid w:val="002E31CD"/>
    <w:rsid w:val="002E3EB8"/>
    <w:rsid w:val="002E6A54"/>
    <w:rsid w:val="002F09B9"/>
    <w:rsid w:val="002F0B69"/>
    <w:rsid w:val="002F0D9D"/>
    <w:rsid w:val="002F0F01"/>
    <w:rsid w:val="002F1252"/>
    <w:rsid w:val="002F1F3B"/>
    <w:rsid w:val="002F26B4"/>
    <w:rsid w:val="002F2785"/>
    <w:rsid w:val="002F4E9B"/>
    <w:rsid w:val="002F5489"/>
    <w:rsid w:val="002F5E13"/>
    <w:rsid w:val="002F69A1"/>
    <w:rsid w:val="002F6B37"/>
    <w:rsid w:val="002F7C97"/>
    <w:rsid w:val="002F7E87"/>
    <w:rsid w:val="00300CB6"/>
    <w:rsid w:val="00301795"/>
    <w:rsid w:val="00303846"/>
    <w:rsid w:val="00303877"/>
    <w:rsid w:val="003044B6"/>
    <w:rsid w:val="00305A6E"/>
    <w:rsid w:val="003070E3"/>
    <w:rsid w:val="00310E57"/>
    <w:rsid w:val="00311006"/>
    <w:rsid w:val="003110E7"/>
    <w:rsid w:val="00313756"/>
    <w:rsid w:val="00313F73"/>
    <w:rsid w:val="00314050"/>
    <w:rsid w:val="0031489D"/>
    <w:rsid w:val="00314B59"/>
    <w:rsid w:val="00314FA5"/>
    <w:rsid w:val="00315646"/>
    <w:rsid w:val="00315B31"/>
    <w:rsid w:val="00315C55"/>
    <w:rsid w:val="00315D3A"/>
    <w:rsid w:val="00316FB0"/>
    <w:rsid w:val="003204B0"/>
    <w:rsid w:val="003242B8"/>
    <w:rsid w:val="0032544E"/>
    <w:rsid w:val="003271EB"/>
    <w:rsid w:val="00327D5F"/>
    <w:rsid w:val="00327DB6"/>
    <w:rsid w:val="00327E69"/>
    <w:rsid w:val="00327FC5"/>
    <w:rsid w:val="003305B7"/>
    <w:rsid w:val="003330C6"/>
    <w:rsid w:val="003341FE"/>
    <w:rsid w:val="003350DD"/>
    <w:rsid w:val="00335F90"/>
    <w:rsid w:val="00336BA1"/>
    <w:rsid w:val="00336C81"/>
    <w:rsid w:val="00336DA7"/>
    <w:rsid w:val="003422B6"/>
    <w:rsid w:val="0034278B"/>
    <w:rsid w:val="0034294F"/>
    <w:rsid w:val="00342C3D"/>
    <w:rsid w:val="003445AC"/>
    <w:rsid w:val="00344799"/>
    <w:rsid w:val="00344D2F"/>
    <w:rsid w:val="00344FEC"/>
    <w:rsid w:val="00345763"/>
    <w:rsid w:val="00345AA5"/>
    <w:rsid w:val="00345DFC"/>
    <w:rsid w:val="00345F7D"/>
    <w:rsid w:val="003472DB"/>
    <w:rsid w:val="00347721"/>
    <w:rsid w:val="00347D4B"/>
    <w:rsid w:val="003504A5"/>
    <w:rsid w:val="0035075D"/>
    <w:rsid w:val="00350E27"/>
    <w:rsid w:val="003519A1"/>
    <w:rsid w:val="00351CA3"/>
    <w:rsid w:val="00352107"/>
    <w:rsid w:val="003540E9"/>
    <w:rsid w:val="0035433B"/>
    <w:rsid w:val="0035488C"/>
    <w:rsid w:val="00354937"/>
    <w:rsid w:val="003557D5"/>
    <w:rsid w:val="00355849"/>
    <w:rsid w:val="00355A3A"/>
    <w:rsid w:val="0035772D"/>
    <w:rsid w:val="0036116C"/>
    <w:rsid w:val="0036142D"/>
    <w:rsid w:val="00361EA7"/>
    <w:rsid w:val="003632D7"/>
    <w:rsid w:val="003638EB"/>
    <w:rsid w:val="00364D3A"/>
    <w:rsid w:val="00364D42"/>
    <w:rsid w:val="00365CF2"/>
    <w:rsid w:val="00366A2B"/>
    <w:rsid w:val="00366D78"/>
    <w:rsid w:val="00367176"/>
    <w:rsid w:val="003676D2"/>
    <w:rsid w:val="003679EB"/>
    <w:rsid w:val="00370923"/>
    <w:rsid w:val="003724E9"/>
    <w:rsid w:val="003734BC"/>
    <w:rsid w:val="003735A1"/>
    <w:rsid w:val="00373676"/>
    <w:rsid w:val="00376F0D"/>
    <w:rsid w:val="00377ACE"/>
    <w:rsid w:val="00377E66"/>
    <w:rsid w:val="00380107"/>
    <w:rsid w:val="00380375"/>
    <w:rsid w:val="0038039B"/>
    <w:rsid w:val="003805C0"/>
    <w:rsid w:val="00380DCF"/>
    <w:rsid w:val="003826A9"/>
    <w:rsid w:val="00382B5D"/>
    <w:rsid w:val="003831F8"/>
    <w:rsid w:val="00383563"/>
    <w:rsid w:val="003837A1"/>
    <w:rsid w:val="00384080"/>
    <w:rsid w:val="0038460F"/>
    <w:rsid w:val="00384612"/>
    <w:rsid w:val="00384960"/>
    <w:rsid w:val="00384A29"/>
    <w:rsid w:val="00385138"/>
    <w:rsid w:val="00385342"/>
    <w:rsid w:val="003853CC"/>
    <w:rsid w:val="00386AC1"/>
    <w:rsid w:val="003902CD"/>
    <w:rsid w:val="0039039E"/>
    <w:rsid w:val="00390D95"/>
    <w:rsid w:val="0039178C"/>
    <w:rsid w:val="0039375C"/>
    <w:rsid w:val="00394AA3"/>
    <w:rsid w:val="00396CDE"/>
    <w:rsid w:val="00397271"/>
    <w:rsid w:val="003A07CA"/>
    <w:rsid w:val="003A09FB"/>
    <w:rsid w:val="003A0A18"/>
    <w:rsid w:val="003A37C4"/>
    <w:rsid w:val="003A38B9"/>
    <w:rsid w:val="003A4089"/>
    <w:rsid w:val="003A5C78"/>
    <w:rsid w:val="003A6625"/>
    <w:rsid w:val="003A6822"/>
    <w:rsid w:val="003A72A5"/>
    <w:rsid w:val="003A7388"/>
    <w:rsid w:val="003A764D"/>
    <w:rsid w:val="003A7722"/>
    <w:rsid w:val="003A7C03"/>
    <w:rsid w:val="003B12FD"/>
    <w:rsid w:val="003B1C8A"/>
    <w:rsid w:val="003B2210"/>
    <w:rsid w:val="003B4DB1"/>
    <w:rsid w:val="003B6680"/>
    <w:rsid w:val="003B6685"/>
    <w:rsid w:val="003B7AF5"/>
    <w:rsid w:val="003B7EEE"/>
    <w:rsid w:val="003C03D8"/>
    <w:rsid w:val="003C1238"/>
    <w:rsid w:val="003C1AFA"/>
    <w:rsid w:val="003C1CE3"/>
    <w:rsid w:val="003C2210"/>
    <w:rsid w:val="003C3164"/>
    <w:rsid w:val="003C44AA"/>
    <w:rsid w:val="003C5464"/>
    <w:rsid w:val="003C58B2"/>
    <w:rsid w:val="003C7F27"/>
    <w:rsid w:val="003D0D51"/>
    <w:rsid w:val="003D1EE3"/>
    <w:rsid w:val="003D24A4"/>
    <w:rsid w:val="003D3F69"/>
    <w:rsid w:val="003D4D4D"/>
    <w:rsid w:val="003D4D78"/>
    <w:rsid w:val="003D5600"/>
    <w:rsid w:val="003D6AF8"/>
    <w:rsid w:val="003D74D1"/>
    <w:rsid w:val="003E0111"/>
    <w:rsid w:val="003E0C9D"/>
    <w:rsid w:val="003E16A8"/>
    <w:rsid w:val="003E1AF8"/>
    <w:rsid w:val="003E25CC"/>
    <w:rsid w:val="003E3520"/>
    <w:rsid w:val="003E370C"/>
    <w:rsid w:val="003E39D4"/>
    <w:rsid w:val="003E4090"/>
    <w:rsid w:val="003E4589"/>
    <w:rsid w:val="003E4D73"/>
    <w:rsid w:val="003E50D7"/>
    <w:rsid w:val="003E6144"/>
    <w:rsid w:val="003E623C"/>
    <w:rsid w:val="003E67B1"/>
    <w:rsid w:val="003E7499"/>
    <w:rsid w:val="003E7904"/>
    <w:rsid w:val="003F1180"/>
    <w:rsid w:val="003F125A"/>
    <w:rsid w:val="003F2A9E"/>
    <w:rsid w:val="003F2C8D"/>
    <w:rsid w:val="003F2F01"/>
    <w:rsid w:val="003F30B2"/>
    <w:rsid w:val="003F3C00"/>
    <w:rsid w:val="003F4269"/>
    <w:rsid w:val="003F4674"/>
    <w:rsid w:val="003F4C06"/>
    <w:rsid w:val="003F51B3"/>
    <w:rsid w:val="003F66A4"/>
    <w:rsid w:val="003F7F47"/>
    <w:rsid w:val="00400E1F"/>
    <w:rsid w:val="00400F15"/>
    <w:rsid w:val="00402405"/>
    <w:rsid w:val="00402682"/>
    <w:rsid w:val="0040281A"/>
    <w:rsid w:val="00402EAA"/>
    <w:rsid w:val="00403BC3"/>
    <w:rsid w:val="00404144"/>
    <w:rsid w:val="004042B1"/>
    <w:rsid w:val="004047E5"/>
    <w:rsid w:val="004053A2"/>
    <w:rsid w:val="00405418"/>
    <w:rsid w:val="0040594A"/>
    <w:rsid w:val="00405CBB"/>
    <w:rsid w:val="00405FB3"/>
    <w:rsid w:val="004068E3"/>
    <w:rsid w:val="00411E58"/>
    <w:rsid w:val="00411ED6"/>
    <w:rsid w:val="00411F3D"/>
    <w:rsid w:val="00412E3F"/>
    <w:rsid w:val="0041444E"/>
    <w:rsid w:val="00414F6C"/>
    <w:rsid w:val="004158E3"/>
    <w:rsid w:val="00415DCE"/>
    <w:rsid w:val="00416146"/>
    <w:rsid w:val="00420007"/>
    <w:rsid w:val="00420043"/>
    <w:rsid w:val="00420422"/>
    <w:rsid w:val="00420563"/>
    <w:rsid w:val="00422138"/>
    <w:rsid w:val="00422D97"/>
    <w:rsid w:val="004232A0"/>
    <w:rsid w:val="004233B0"/>
    <w:rsid w:val="00423899"/>
    <w:rsid w:val="00424611"/>
    <w:rsid w:val="004248CF"/>
    <w:rsid w:val="00424A79"/>
    <w:rsid w:val="0042689F"/>
    <w:rsid w:val="00427154"/>
    <w:rsid w:val="00433978"/>
    <w:rsid w:val="00433C7F"/>
    <w:rsid w:val="00433E21"/>
    <w:rsid w:val="004360FA"/>
    <w:rsid w:val="00436D8A"/>
    <w:rsid w:val="00437556"/>
    <w:rsid w:val="00440999"/>
    <w:rsid w:val="004413B0"/>
    <w:rsid w:val="0044177D"/>
    <w:rsid w:val="00442DA5"/>
    <w:rsid w:val="00443628"/>
    <w:rsid w:val="00443782"/>
    <w:rsid w:val="00443951"/>
    <w:rsid w:val="00443FCD"/>
    <w:rsid w:val="0044444B"/>
    <w:rsid w:val="00445044"/>
    <w:rsid w:val="004459D4"/>
    <w:rsid w:val="00446271"/>
    <w:rsid w:val="00447C7A"/>
    <w:rsid w:val="00451CB4"/>
    <w:rsid w:val="00453EB0"/>
    <w:rsid w:val="00453F76"/>
    <w:rsid w:val="004543B7"/>
    <w:rsid w:val="0045446E"/>
    <w:rsid w:val="0045542B"/>
    <w:rsid w:val="004557F0"/>
    <w:rsid w:val="0045743C"/>
    <w:rsid w:val="00457509"/>
    <w:rsid w:val="00457F14"/>
    <w:rsid w:val="0046114E"/>
    <w:rsid w:val="0046154D"/>
    <w:rsid w:val="004619BA"/>
    <w:rsid w:val="00462A8F"/>
    <w:rsid w:val="00463DCB"/>
    <w:rsid w:val="00463F21"/>
    <w:rsid w:val="004642E6"/>
    <w:rsid w:val="004650BB"/>
    <w:rsid w:val="00465B59"/>
    <w:rsid w:val="00465BB1"/>
    <w:rsid w:val="00465F86"/>
    <w:rsid w:val="00466194"/>
    <w:rsid w:val="00466304"/>
    <w:rsid w:val="00467C8E"/>
    <w:rsid w:val="00471445"/>
    <w:rsid w:val="004722BE"/>
    <w:rsid w:val="00472BA2"/>
    <w:rsid w:val="004748BE"/>
    <w:rsid w:val="00474BDD"/>
    <w:rsid w:val="00474CAA"/>
    <w:rsid w:val="0047600E"/>
    <w:rsid w:val="004763F7"/>
    <w:rsid w:val="004768A1"/>
    <w:rsid w:val="00476FC2"/>
    <w:rsid w:val="004779EB"/>
    <w:rsid w:val="00477F4A"/>
    <w:rsid w:val="0048006E"/>
    <w:rsid w:val="00480663"/>
    <w:rsid w:val="00481F28"/>
    <w:rsid w:val="00484379"/>
    <w:rsid w:val="00484AB0"/>
    <w:rsid w:val="00485058"/>
    <w:rsid w:val="004854C0"/>
    <w:rsid w:val="0048563C"/>
    <w:rsid w:val="004860A7"/>
    <w:rsid w:val="00486EFF"/>
    <w:rsid w:val="0048719B"/>
    <w:rsid w:val="00487754"/>
    <w:rsid w:val="00490D1C"/>
    <w:rsid w:val="00490EBD"/>
    <w:rsid w:val="00491D64"/>
    <w:rsid w:val="00491E28"/>
    <w:rsid w:val="0049230C"/>
    <w:rsid w:val="004933E1"/>
    <w:rsid w:val="00493AB8"/>
    <w:rsid w:val="00494D1B"/>
    <w:rsid w:val="004968F4"/>
    <w:rsid w:val="00497F79"/>
    <w:rsid w:val="004A0BE6"/>
    <w:rsid w:val="004A2F40"/>
    <w:rsid w:val="004A581C"/>
    <w:rsid w:val="004A5A88"/>
    <w:rsid w:val="004A62A1"/>
    <w:rsid w:val="004A63D9"/>
    <w:rsid w:val="004B046D"/>
    <w:rsid w:val="004B156C"/>
    <w:rsid w:val="004B1B31"/>
    <w:rsid w:val="004B1C7E"/>
    <w:rsid w:val="004B4D25"/>
    <w:rsid w:val="004B506E"/>
    <w:rsid w:val="004B71CC"/>
    <w:rsid w:val="004C2E21"/>
    <w:rsid w:val="004C3DF3"/>
    <w:rsid w:val="004C484C"/>
    <w:rsid w:val="004C49E3"/>
    <w:rsid w:val="004C5BF2"/>
    <w:rsid w:val="004C5C32"/>
    <w:rsid w:val="004C654E"/>
    <w:rsid w:val="004C70EE"/>
    <w:rsid w:val="004C731E"/>
    <w:rsid w:val="004C7E02"/>
    <w:rsid w:val="004D0656"/>
    <w:rsid w:val="004D2A06"/>
    <w:rsid w:val="004D427E"/>
    <w:rsid w:val="004D4540"/>
    <w:rsid w:val="004D509E"/>
    <w:rsid w:val="004D5484"/>
    <w:rsid w:val="004D62F9"/>
    <w:rsid w:val="004D6BF9"/>
    <w:rsid w:val="004D6FF6"/>
    <w:rsid w:val="004E0263"/>
    <w:rsid w:val="004E0CAB"/>
    <w:rsid w:val="004E0CAE"/>
    <w:rsid w:val="004E0E88"/>
    <w:rsid w:val="004E2295"/>
    <w:rsid w:val="004E2560"/>
    <w:rsid w:val="004E28BA"/>
    <w:rsid w:val="004E30D0"/>
    <w:rsid w:val="004E31EF"/>
    <w:rsid w:val="004E4194"/>
    <w:rsid w:val="004E4A3E"/>
    <w:rsid w:val="004E4B3C"/>
    <w:rsid w:val="004E54E5"/>
    <w:rsid w:val="004E5638"/>
    <w:rsid w:val="004E6905"/>
    <w:rsid w:val="004E70EF"/>
    <w:rsid w:val="004F1D14"/>
    <w:rsid w:val="004F367C"/>
    <w:rsid w:val="004F5885"/>
    <w:rsid w:val="004F6070"/>
    <w:rsid w:val="005018F0"/>
    <w:rsid w:val="005032E4"/>
    <w:rsid w:val="00503BA1"/>
    <w:rsid w:val="005044CC"/>
    <w:rsid w:val="005051D1"/>
    <w:rsid w:val="0050527A"/>
    <w:rsid w:val="0050574A"/>
    <w:rsid w:val="005102EE"/>
    <w:rsid w:val="005108BD"/>
    <w:rsid w:val="005112ED"/>
    <w:rsid w:val="0051137D"/>
    <w:rsid w:val="0051153B"/>
    <w:rsid w:val="0051208B"/>
    <w:rsid w:val="00512966"/>
    <w:rsid w:val="00512AA3"/>
    <w:rsid w:val="0051384E"/>
    <w:rsid w:val="00514CE7"/>
    <w:rsid w:val="00514E4D"/>
    <w:rsid w:val="00514F8D"/>
    <w:rsid w:val="005204C7"/>
    <w:rsid w:val="00521138"/>
    <w:rsid w:val="005211A0"/>
    <w:rsid w:val="00521717"/>
    <w:rsid w:val="00522DDC"/>
    <w:rsid w:val="00523718"/>
    <w:rsid w:val="00523F16"/>
    <w:rsid w:val="005264C4"/>
    <w:rsid w:val="005265FE"/>
    <w:rsid w:val="0052691D"/>
    <w:rsid w:val="00530F14"/>
    <w:rsid w:val="005317AA"/>
    <w:rsid w:val="0053241D"/>
    <w:rsid w:val="00532508"/>
    <w:rsid w:val="00532766"/>
    <w:rsid w:val="005328BA"/>
    <w:rsid w:val="00535245"/>
    <w:rsid w:val="00535DF6"/>
    <w:rsid w:val="00535F9C"/>
    <w:rsid w:val="00536492"/>
    <w:rsid w:val="00536C9C"/>
    <w:rsid w:val="00537AEA"/>
    <w:rsid w:val="005405E0"/>
    <w:rsid w:val="00541D61"/>
    <w:rsid w:val="00543650"/>
    <w:rsid w:val="00544806"/>
    <w:rsid w:val="00544F7C"/>
    <w:rsid w:val="00546367"/>
    <w:rsid w:val="0054664C"/>
    <w:rsid w:val="005468C3"/>
    <w:rsid w:val="005472B0"/>
    <w:rsid w:val="005479E4"/>
    <w:rsid w:val="00550A0E"/>
    <w:rsid w:val="00550BEE"/>
    <w:rsid w:val="00550D3E"/>
    <w:rsid w:val="00551FD1"/>
    <w:rsid w:val="005521D9"/>
    <w:rsid w:val="00553A7A"/>
    <w:rsid w:val="00554351"/>
    <w:rsid w:val="00554738"/>
    <w:rsid w:val="00554C66"/>
    <w:rsid w:val="00555533"/>
    <w:rsid w:val="00555791"/>
    <w:rsid w:val="00555DD4"/>
    <w:rsid w:val="005561E0"/>
    <w:rsid w:val="00556C0C"/>
    <w:rsid w:val="00556FE5"/>
    <w:rsid w:val="0055777D"/>
    <w:rsid w:val="00561433"/>
    <w:rsid w:val="00561FC2"/>
    <w:rsid w:val="00562484"/>
    <w:rsid w:val="005626AD"/>
    <w:rsid w:val="005629BB"/>
    <w:rsid w:val="0056309D"/>
    <w:rsid w:val="00564FFB"/>
    <w:rsid w:val="00566130"/>
    <w:rsid w:val="00566FCE"/>
    <w:rsid w:val="00567A94"/>
    <w:rsid w:val="00570005"/>
    <w:rsid w:val="00572508"/>
    <w:rsid w:val="005729B2"/>
    <w:rsid w:val="00573AAF"/>
    <w:rsid w:val="00574892"/>
    <w:rsid w:val="0057497E"/>
    <w:rsid w:val="005749FB"/>
    <w:rsid w:val="005779F4"/>
    <w:rsid w:val="00577FC7"/>
    <w:rsid w:val="00580B1D"/>
    <w:rsid w:val="00581D93"/>
    <w:rsid w:val="00583F9F"/>
    <w:rsid w:val="00584490"/>
    <w:rsid w:val="00584A7D"/>
    <w:rsid w:val="00584E58"/>
    <w:rsid w:val="0058578C"/>
    <w:rsid w:val="00586EC3"/>
    <w:rsid w:val="0058723A"/>
    <w:rsid w:val="005901C7"/>
    <w:rsid w:val="0059069C"/>
    <w:rsid w:val="00590BCF"/>
    <w:rsid w:val="00591602"/>
    <w:rsid w:val="00593879"/>
    <w:rsid w:val="005938B7"/>
    <w:rsid w:val="00593A93"/>
    <w:rsid w:val="00593D66"/>
    <w:rsid w:val="005946FA"/>
    <w:rsid w:val="00595745"/>
    <w:rsid w:val="00595C34"/>
    <w:rsid w:val="00595DD9"/>
    <w:rsid w:val="00596133"/>
    <w:rsid w:val="005A0715"/>
    <w:rsid w:val="005A1223"/>
    <w:rsid w:val="005A1358"/>
    <w:rsid w:val="005A3080"/>
    <w:rsid w:val="005A3198"/>
    <w:rsid w:val="005A34F0"/>
    <w:rsid w:val="005A3B04"/>
    <w:rsid w:val="005A476B"/>
    <w:rsid w:val="005A510B"/>
    <w:rsid w:val="005A620E"/>
    <w:rsid w:val="005A66C7"/>
    <w:rsid w:val="005A6F14"/>
    <w:rsid w:val="005A77A3"/>
    <w:rsid w:val="005A79ED"/>
    <w:rsid w:val="005A7DA2"/>
    <w:rsid w:val="005B0053"/>
    <w:rsid w:val="005B0598"/>
    <w:rsid w:val="005B24D6"/>
    <w:rsid w:val="005B2686"/>
    <w:rsid w:val="005B2EBD"/>
    <w:rsid w:val="005B3285"/>
    <w:rsid w:val="005B354B"/>
    <w:rsid w:val="005B42EE"/>
    <w:rsid w:val="005B5319"/>
    <w:rsid w:val="005B5376"/>
    <w:rsid w:val="005B5E10"/>
    <w:rsid w:val="005B79A7"/>
    <w:rsid w:val="005C19FC"/>
    <w:rsid w:val="005C24DE"/>
    <w:rsid w:val="005C2F4B"/>
    <w:rsid w:val="005C3D96"/>
    <w:rsid w:val="005C4348"/>
    <w:rsid w:val="005C45F6"/>
    <w:rsid w:val="005C5F47"/>
    <w:rsid w:val="005C7E8A"/>
    <w:rsid w:val="005D04DE"/>
    <w:rsid w:val="005D0A08"/>
    <w:rsid w:val="005D1F60"/>
    <w:rsid w:val="005D2138"/>
    <w:rsid w:val="005D4ACB"/>
    <w:rsid w:val="005D56AF"/>
    <w:rsid w:val="005D6B7F"/>
    <w:rsid w:val="005D6B9F"/>
    <w:rsid w:val="005D7343"/>
    <w:rsid w:val="005D7555"/>
    <w:rsid w:val="005E006B"/>
    <w:rsid w:val="005E2448"/>
    <w:rsid w:val="005E2856"/>
    <w:rsid w:val="005E3C01"/>
    <w:rsid w:val="005E3C48"/>
    <w:rsid w:val="005E3E09"/>
    <w:rsid w:val="005E3EEB"/>
    <w:rsid w:val="005E3FE3"/>
    <w:rsid w:val="005E41B1"/>
    <w:rsid w:val="005E566F"/>
    <w:rsid w:val="005E65D7"/>
    <w:rsid w:val="005E6C10"/>
    <w:rsid w:val="005E6F3C"/>
    <w:rsid w:val="005E7698"/>
    <w:rsid w:val="005F08FF"/>
    <w:rsid w:val="005F0957"/>
    <w:rsid w:val="005F139D"/>
    <w:rsid w:val="005F158C"/>
    <w:rsid w:val="005F2E92"/>
    <w:rsid w:val="005F386C"/>
    <w:rsid w:val="005F4D63"/>
    <w:rsid w:val="005F53B5"/>
    <w:rsid w:val="005F53EB"/>
    <w:rsid w:val="005F5714"/>
    <w:rsid w:val="005F5978"/>
    <w:rsid w:val="005F687C"/>
    <w:rsid w:val="005F79A8"/>
    <w:rsid w:val="00601ACD"/>
    <w:rsid w:val="00602102"/>
    <w:rsid w:val="00602A75"/>
    <w:rsid w:val="0060408C"/>
    <w:rsid w:val="0060523B"/>
    <w:rsid w:val="006057D8"/>
    <w:rsid w:val="00605866"/>
    <w:rsid w:val="00611205"/>
    <w:rsid w:val="00612255"/>
    <w:rsid w:val="00612A21"/>
    <w:rsid w:val="006138C3"/>
    <w:rsid w:val="00613DA3"/>
    <w:rsid w:val="00614151"/>
    <w:rsid w:val="0061437B"/>
    <w:rsid w:val="0061598A"/>
    <w:rsid w:val="00616321"/>
    <w:rsid w:val="006202EA"/>
    <w:rsid w:val="0062347D"/>
    <w:rsid w:val="00623AAE"/>
    <w:rsid w:val="00623B5D"/>
    <w:rsid w:val="00624260"/>
    <w:rsid w:val="0062435A"/>
    <w:rsid w:val="00625358"/>
    <w:rsid w:val="00625891"/>
    <w:rsid w:val="00625F41"/>
    <w:rsid w:val="00626D1B"/>
    <w:rsid w:val="00627206"/>
    <w:rsid w:val="00627290"/>
    <w:rsid w:val="00627A71"/>
    <w:rsid w:val="00630BA4"/>
    <w:rsid w:val="00630D6D"/>
    <w:rsid w:val="0063205D"/>
    <w:rsid w:val="0063212E"/>
    <w:rsid w:val="00633387"/>
    <w:rsid w:val="006344F5"/>
    <w:rsid w:val="00634B54"/>
    <w:rsid w:val="00634E1D"/>
    <w:rsid w:val="00635534"/>
    <w:rsid w:val="00635B03"/>
    <w:rsid w:val="00636C23"/>
    <w:rsid w:val="00637E91"/>
    <w:rsid w:val="00640556"/>
    <w:rsid w:val="00641069"/>
    <w:rsid w:val="00641353"/>
    <w:rsid w:val="006416C9"/>
    <w:rsid w:val="0064383B"/>
    <w:rsid w:val="00643C44"/>
    <w:rsid w:val="00644B00"/>
    <w:rsid w:val="00645986"/>
    <w:rsid w:val="00645D91"/>
    <w:rsid w:val="006475C0"/>
    <w:rsid w:val="00647ACE"/>
    <w:rsid w:val="006508AA"/>
    <w:rsid w:val="00650B45"/>
    <w:rsid w:val="00650C90"/>
    <w:rsid w:val="006516BD"/>
    <w:rsid w:val="00652B96"/>
    <w:rsid w:val="00653E28"/>
    <w:rsid w:val="006544BD"/>
    <w:rsid w:val="006544CA"/>
    <w:rsid w:val="0065470C"/>
    <w:rsid w:val="00655026"/>
    <w:rsid w:val="00656560"/>
    <w:rsid w:val="00656D35"/>
    <w:rsid w:val="00656DB9"/>
    <w:rsid w:val="00656E1F"/>
    <w:rsid w:val="00657C93"/>
    <w:rsid w:val="00660619"/>
    <w:rsid w:val="00660F6F"/>
    <w:rsid w:val="00661346"/>
    <w:rsid w:val="00661718"/>
    <w:rsid w:val="00661BF0"/>
    <w:rsid w:val="00663586"/>
    <w:rsid w:val="00663BCB"/>
    <w:rsid w:val="00664EF6"/>
    <w:rsid w:val="00666D61"/>
    <w:rsid w:val="006674C0"/>
    <w:rsid w:val="006716C6"/>
    <w:rsid w:val="006716E9"/>
    <w:rsid w:val="00671C35"/>
    <w:rsid w:val="00671D08"/>
    <w:rsid w:val="00672EDD"/>
    <w:rsid w:val="00672FAC"/>
    <w:rsid w:val="00673612"/>
    <w:rsid w:val="00673BB7"/>
    <w:rsid w:val="006767B9"/>
    <w:rsid w:val="00677415"/>
    <w:rsid w:val="0067773E"/>
    <w:rsid w:val="006815A2"/>
    <w:rsid w:val="00681E67"/>
    <w:rsid w:val="00683767"/>
    <w:rsid w:val="00684422"/>
    <w:rsid w:val="00684A43"/>
    <w:rsid w:val="006864FF"/>
    <w:rsid w:val="006868E8"/>
    <w:rsid w:val="006876D4"/>
    <w:rsid w:val="0069126D"/>
    <w:rsid w:val="00691665"/>
    <w:rsid w:val="0069250D"/>
    <w:rsid w:val="00693042"/>
    <w:rsid w:val="006935EC"/>
    <w:rsid w:val="00694099"/>
    <w:rsid w:val="0069474F"/>
    <w:rsid w:val="00695279"/>
    <w:rsid w:val="00695414"/>
    <w:rsid w:val="0069582D"/>
    <w:rsid w:val="00695BD3"/>
    <w:rsid w:val="00696291"/>
    <w:rsid w:val="006971D4"/>
    <w:rsid w:val="0069778B"/>
    <w:rsid w:val="006A087A"/>
    <w:rsid w:val="006A1070"/>
    <w:rsid w:val="006A1237"/>
    <w:rsid w:val="006A3598"/>
    <w:rsid w:val="006A3879"/>
    <w:rsid w:val="006A3C9B"/>
    <w:rsid w:val="006A6077"/>
    <w:rsid w:val="006A69D2"/>
    <w:rsid w:val="006A708C"/>
    <w:rsid w:val="006A73B2"/>
    <w:rsid w:val="006A7F1E"/>
    <w:rsid w:val="006B0733"/>
    <w:rsid w:val="006B1751"/>
    <w:rsid w:val="006B1DE4"/>
    <w:rsid w:val="006B2A6A"/>
    <w:rsid w:val="006B60C4"/>
    <w:rsid w:val="006B67A8"/>
    <w:rsid w:val="006B7E8C"/>
    <w:rsid w:val="006C18EC"/>
    <w:rsid w:val="006C1F31"/>
    <w:rsid w:val="006C22B8"/>
    <w:rsid w:val="006C3041"/>
    <w:rsid w:val="006C3194"/>
    <w:rsid w:val="006C34F5"/>
    <w:rsid w:val="006C370F"/>
    <w:rsid w:val="006C3B7A"/>
    <w:rsid w:val="006C5AD5"/>
    <w:rsid w:val="006C5F8B"/>
    <w:rsid w:val="006C708A"/>
    <w:rsid w:val="006C770F"/>
    <w:rsid w:val="006C7C86"/>
    <w:rsid w:val="006D0C43"/>
    <w:rsid w:val="006D2C9F"/>
    <w:rsid w:val="006D2FA9"/>
    <w:rsid w:val="006D35F1"/>
    <w:rsid w:val="006D4939"/>
    <w:rsid w:val="006D5249"/>
    <w:rsid w:val="006D5D94"/>
    <w:rsid w:val="006E2400"/>
    <w:rsid w:val="006E2980"/>
    <w:rsid w:val="006E40CC"/>
    <w:rsid w:val="006E46E6"/>
    <w:rsid w:val="006E47E1"/>
    <w:rsid w:val="006E546F"/>
    <w:rsid w:val="006E7E7C"/>
    <w:rsid w:val="006F0136"/>
    <w:rsid w:val="006F11BF"/>
    <w:rsid w:val="006F15F8"/>
    <w:rsid w:val="006F17D4"/>
    <w:rsid w:val="006F1A51"/>
    <w:rsid w:val="006F1C82"/>
    <w:rsid w:val="006F1FA9"/>
    <w:rsid w:val="006F28F4"/>
    <w:rsid w:val="006F2BED"/>
    <w:rsid w:val="006F39AE"/>
    <w:rsid w:val="006F43C8"/>
    <w:rsid w:val="006F44F2"/>
    <w:rsid w:val="006F477E"/>
    <w:rsid w:val="006F7071"/>
    <w:rsid w:val="006F74A4"/>
    <w:rsid w:val="007016B2"/>
    <w:rsid w:val="00702F08"/>
    <w:rsid w:val="00703279"/>
    <w:rsid w:val="00704184"/>
    <w:rsid w:val="007054DD"/>
    <w:rsid w:val="0070622A"/>
    <w:rsid w:val="00706B35"/>
    <w:rsid w:val="00706EDD"/>
    <w:rsid w:val="00707763"/>
    <w:rsid w:val="00707EA3"/>
    <w:rsid w:val="007104D4"/>
    <w:rsid w:val="007110A1"/>
    <w:rsid w:val="007128A9"/>
    <w:rsid w:val="00712A8F"/>
    <w:rsid w:val="007145B3"/>
    <w:rsid w:val="00715ACE"/>
    <w:rsid w:val="00716287"/>
    <w:rsid w:val="007164BB"/>
    <w:rsid w:val="00716749"/>
    <w:rsid w:val="007172C0"/>
    <w:rsid w:val="00717C82"/>
    <w:rsid w:val="00717D7E"/>
    <w:rsid w:val="007204F7"/>
    <w:rsid w:val="00720D90"/>
    <w:rsid w:val="0072139E"/>
    <w:rsid w:val="00721BB5"/>
    <w:rsid w:val="00721DEB"/>
    <w:rsid w:val="007224D1"/>
    <w:rsid w:val="007224F7"/>
    <w:rsid w:val="00723BFE"/>
    <w:rsid w:val="00723F90"/>
    <w:rsid w:val="00725CAE"/>
    <w:rsid w:val="0072664D"/>
    <w:rsid w:val="0072718C"/>
    <w:rsid w:val="00727CA0"/>
    <w:rsid w:val="0073064A"/>
    <w:rsid w:val="00731230"/>
    <w:rsid w:val="007320D5"/>
    <w:rsid w:val="00734D97"/>
    <w:rsid w:val="00735DBF"/>
    <w:rsid w:val="00737575"/>
    <w:rsid w:val="00740794"/>
    <w:rsid w:val="00741841"/>
    <w:rsid w:val="00743F95"/>
    <w:rsid w:val="007464A4"/>
    <w:rsid w:val="00746A20"/>
    <w:rsid w:val="0074746E"/>
    <w:rsid w:val="00750435"/>
    <w:rsid w:val="007515C7"/>
    <w:rsid w:val="007522F5"/>
    <w:rsid w:val="00752B22"/>
    <w:rsid w:val="00752E48"/>
    <w:rsid w:val="00753B38"/>
    <w:rsid w:val="00753D62"/>
    <w:rsid w:val="007540A6"/>
    <w:rsid w:val="00756131"/>
    <w:rsid w:val="007602E7"/>
    <w:rsid w:val="00760AA6"/>
    <w:rsid w:val="00760BF4"/>
    <w:rsid w:val="0076104D"/>
    <w:rsid w:val="00761388"/>
    <w:rsid w:val="00761440"/>
    <w:rsid w:val="007622C5"/>
    <w:rsid w:val="00762676"/>
    <w:rsid w:val="00763367"/>
    <w:rsid w:val="0076402E"/>
    <w:rsid w:val="00764486"/>
    <w:rsid w:val="00765A08"/>
    <w:rsid w:val="00766A04"/>
    <w:rsid w:val="0076775A"/>
    <w:rsid w:val="0077199B"/>
    <w:rsid w:val="0077321E"/>
    <w:rsid w:val="00773532"/>
    <w:rsid w:val="00773C62"/>
    <w:rsid w:val="0077604D"/>
    <w:rsid w:val="00776C95"/>
    <w:rsid w:val="00776F5D"/>
    <w:rsid w:val="00777B62"/>
    <w:rsid w:val="00777E49"/>
    <w:rsid w:val="00777F30"/>
    <w:rsid w:val="007805CF"/>
    <w:rsid w:val="00780626"/>
    <w:rsid w:val="00780985"/>
    <w:rsid w:val="00780F8A"/>
    <w:rsid w:val="00781CB7"/>
    <w:rsid w:val="00783EFF"/>
    <w:rsid w:val="00784EA6"/>
    <w:rsid w:val="00785159"/>
    <w:rsid w:val="007870E6"/>
    <w:rsid w:val="007877AE"/>
    <w:rsid w:val="00787ACD"/>
    <w:rsid w:val="007915D9"/>
    <w:rsid w:val="0079233E"/>
    <w:rsid w:val="00792D00"/>
    <w:rsid w:val="00793E82"/>
    <w:rsid w:val="007954DA"/>
    <w:rsid w:val="007956C8"/>
    <w:rsid w:val="00795EBE"/>
    <w:rsid w:val="00796A7D"/>
    <w:rsid w:val="00797DBC"/>
    <w:rsid w:val="007A1B37"/>
    <w:rsid w:val="007A1F52"/>
    <w:rsid w:val="007A1FEB"/>
    <w:rsid w:val="007A2498"/>
    <w:rsid w:val="007A2EC1"/>
    <w:rsid w:val="007A3B57"/>
    <w:rsid w:val="007A443F"/>
    <w:rsid w:val="007A49A8"/>
    <w:rsid w:val="007A5A71"/>
    <w:rsid w:val="007A71F9"/>
    <w:rsid w:val="007A7745"/>
    <w:rsid w:val="007A7B18"/>
    <w:rsid w:val="007B00D4"/>
    <w:rsid w:val="007B1037"/>
    <w:rsid w:val="007B1A74"/>
    <w:rsid w:val="007B26B3"/>
    <w:rsid w:val="007B369D"/>
    <w:rsid w:val="007B38DA"/>
    <w:rsid w:val="007B3FF7"/>
    <w:rsid w:val="007B405D"/>
    <w:rsid w:val="007B476A"/>
    <w:rsid w:val="007B4778"/>
    <w:rsid w:val="007B4AE6"/>
    <w:rsid w:val="007B518B"/>
    <w:rsid w:val="007B5917"/>
    <w:rsid w:val="007B5A21"/>
    <w:rsid w:val="007B5FE0"/>
    <w:rsid w:val="007B699B"/>
    <w:rsid w:val="007B6CC9"/>
    <w:rsid w:val="007B71B9"/>
    <w:rsid w:val="007C0484"/>
    <w:rsid w:val="007C119F"/>
    <w:rsid w:val="007C1D9A"/>
    <w:rsid w:val="007C3498"/>
    <w:rsid w:val="007C467A"/>
    <w:rsid w:val="007C4855"/>
    <w:rsid w:val="007C4D74"/>
    <w:rsid w:val="007C4F2B"/>
    <w:rsid w:val="007C55EE"/>
    <w:rsid w:val="007C5D49"/>
    <w:rsid w:val="007C6679"/>
    <w:rsid w:val="007D0A1F"/>
    <w:rsid w:val="007D0A31"/>
    <w:rsid w:val="007D179C"/>
    <w:rsid w:val="007D1F60"/>
    <w:rsid w:val="007D2C31"/>
    <w:rsid w:val="007D3C28"/>
    <w:rsid w:val="007D3C3E"/>
    <w:rsid w:val="007D42C4"/>
    <w:rsid w:val="007D56F6"/>
    <w:rsid w:val="007D590A"/>
    <w:rsid w:val="007D59AB"/>
    <w:rsid w:val="007D75B0"/>
    <w:rsid w:val="007E13DC"/>
    <w:rsid w:val="007E1869"/>
    <w:rsid w:val="007E1EAE"/>
    <w:rsid w:val="007E26E3"/>
    <w:rsid w:val="007E440E"/>
    <w:rsid w:val="007E44F1"/>
    <w:rsid w:val="007E5021"/>
    <w:rsid w:val="007E5140"/>
    <w:rsid w:val="007E786B"/>
    <w:rsid w:val="007E787D"/>
    <w:rsid w:val="007F08F7"/>
    <w:rsid w:val="007F131C"/>
    <w:rsid w:val="007F26B7"/>
    <w:rsid w:val="007F333C"/>
    <w:rsid w:val="007F3858"/>
    <w:rsid w:val="007F3D64"/>
    <w:rsid w:val="007F45B2"/>
    <w:rsid w:val="007F46A5"/>
    <w:rsid w:val="007F5ABB"/>
    <w:rsid w:val="007F5C46"/>
    <w:rsid w:val="007F62B6"/>
    <w:rsid w:val="007F6541"/>
    <w:rsid w:val="007F6C0B"/>
    <w:rsid w:val="007F7A1C"/>
    <w:rsid w:val="007F7C84"/>
    <w:rsid w:val="00800A7E"/>
    <w:rsid w:val="008013F1"/>
    <w:rsid w:val="0080152E"/>
    <w:rsid w:val="008015E0"/>
    <w:rsid w:val="00803477"/>
    <w:rsid w:val="00804959"/>
    <w:rsid w:val="008050BD"/>
    <w:rsid w:val="0080596A"/>
    <w:rsid w:val="00805E14"/>
    <w:rsid w:val="00806130"/>
    <w:rsid w:val="00806317"/>
    <w:rsid w:val="00810F88"/>
    <w:rsid w:val="008111CB"/>
    <w:rsid w:val="0081151E"/>
    <w:rsid w:val="008135D0"/>
    <w:rsid w:val="00813CA2"/>
    <w:rsid w:val="00815B6D"/>
    <w:rsid w:val="008176B8"/>
    <w:rsid w:val="0082062D"/>
    <w:rsid w:val="00821362"/>
    <w:rsid w:val="008216D5"/>
    <w:rsid w:val="00821EC0"/>
    <w:rsid w:val="00823B33"/>
    <w:rsid w:val="0082437B"/>
    <w:rsid w:val="008244F3"/>
    <w:rsid w:val="00825323"/>
    <w:rsid w:val="008254DC"/>
    <w:rsid w:val="00826404"/>
    <w:rsid w:val="00826464"/>
    <w:rsid w:val="00826F93"/>
    <w:rsid w:val="00827414"/>
    <w:rsid w:val="00827A4B"/>
    <w:rsid w:val="00827B1A"/>
    <w:rsid w:val="0083002B"/>
    <w:rsid w:val="00830662"/>
    <w:rsid w:val="00831306"/>
    <w:rsid w:val="0083171F"/>
    <w:rsid w:val="008317C6"/>
    <w:rsid w:val="008324F7"/>
    <w:rsid w:val="008326E2"/>
    <w:rsid w:val="008335C3"/>
    <w:rsid w:val="00833C3E"/>
    <w:rsid w:val="008344EA"/>
    <w:rsid w:val="0083546D"/>
    <w:rsid w:val="008370DE"/>
    <w:rsid w:val="0084049C"/>
    <w:rsid w:val="00840654"/>
    <w:rsid w:val="00842262"/>
    <w:rsid w:val="008424B4"/>
    <w:rsid w:val="00842623"/>
    <w:rsid w:val="00843C12"/>
    <w:rsid w:val="008444D4"/>
    <w:rsid w:val="0084510D"/>
    <w:rsid w:val="00845499"/>
    <w:rsid w:val="00845DDD"/>
    <w:rsid w:val="00846C55"/>
    <w:rsid w:val="00847840"/>
    <w:rsid w:val="0084784F"/>
    <w:rsid w:val="00847DB2"/>
    <w:rsid w:val="00850672"/>
    <w:rsid w:val="008512BC"/>
    <w:rsid w:val="008518CD"/>
    <w:rsid w:val="00851D99"/>
    <w:rsid w:val="0085497A"/>
    <w:rsid w:val="008554E1"/>
    <w:rsid w:val="008557D7"/>
    <w:rsid w:val="008559C2"/>
    <w:rsid w:val="00856251"/>
    <w:rsid w:val="00856D1C"/>
    <w:rsid w:val="0085795A"/>
    <w:rsid w:val="00857FD7"/>
    <w:rsid w:val="00860395"/>
    <w:rsid w:val="008604EA"/>
    <w:rsid w:val="008608D8"/>
    <w:rsid w:val="00861F9D"/>
    <w:rsid w:val="008620E8"/>
    <w:rsid w:val="0086353A"/>
    <w:rsid w:val="00863EC8"/>
    <w:rsid w:val="00864864"/>
    <w:rsid w:val="00864AEB"/>
    <w:rsid w:val="00864F8F"/>
    <w:rsid w:val="008650D7"/>
    <w:rsid w:val="008659A0"/>
    <w:rsid w:val="0086657B"/>
    <w:rsid w:val="0086707A"/>
    <w:rsid w:val="00867913"/>
    <w:rsid w:val="008708FB"/>
    <w:rsid w:val="00870B83"/>
    <w:rsid w:val="00870BCF"/>
    <w:rsid w:val="00871BE1"/>
    <w:rsid w:val="00871ECB"/>
    <w:rsid w:val="008726FD"/>
    <w:rsid w:val="00874014"/>
    <w:rsid w:val="008751A5"/>
    <w:rsid w:val="008751EF"/>
    <w:rsid w:val="008752E6"/>
    <w:rsid w:val="00876E62"/>
    <w:rsid w:val="00880322"/>
    <w:rsid w:val="00880419"/>
    <w:rsid w:val="00880FB0"/>
    <w:rsid w:val="0088235D"/>
    <w:rsid w:val="00882D06"/>
    <w:rsid w:val="00883916"/>
    <w:rsid w:val="00883BF7"/>
    <w:rsid w:val="00884664"/>
    <w:rsid w:val="00884A94"/>
    <w:rsid w:val="00885845"/>
    <w:rsid w:val="00886106"/>
    <w:rsid w:val="00886735"/>
    <w:rsid w:val="0088737E"/>
    <w:rsid w:val="008875F5"/>
    <w:rsid w:val="008949B3"/>
    <w:rsid w:val="00896396"/>
    <w:rsid w:val="008971DF"/>
    <w:rsid w:val="008972F7"/>
    <w:rsid w:val="00897B90"/>
    <w:rsid w:val="008A00BA"/>
    <w:rsid w:val="008A0712"/>
    <w:rsid w:val="008A17CE"/>
    <w:rsid w:val="008A3B2E"/>
    <w:rsid w:val="008A410E"/>
    <w:rsid w:val="008A577D"/>
    <w:rsid w:val="008A6757"/>
    <w:rsid w:val="008A74BD"/>
    <w:rsid w:val="008A7D71"/>
    <w:rsid w:val="008B0617"/>
    <w:rsid w:val="008B1223"/>
    <w:rsid w:val="008B1DA2"/>
    <w:rsid w:val="008B1DA5"/>
    <w:rsid w:val="008B34D7"/>
    <w:rsid w:val="008B4C20"/>
    <w:rsid w:val="008B4F37"/>
    <w:rsid w:val="008B60B0"/>
    <w:rsid w:val="008C05B5"/>
    <w:rsid w:val="008C0BF0"/>
    <w:rsid w:val="008C1084"/>
    <w:rsid w:val="008C141D"/>
    <w:rsid w:val="008C2F45"/>
    <w:rsid w:val="008C3388"/>
    <w:rsid w:val="008C38D5"/>
    <w:rsid w:val="008C53E5"/>
    <w:rsid w:val="008C5ABE"/>
    <w:rsid w:val="008C66B0"/>
    <w:rsid w:val="008C6982"/>
    <w:rsid w:val="008C6E45"/>
    <w:rsid w:val="008C7632"/>
    <w:rsid w:val="008D0858"/>
    <w:rsid w:val="008D0CF5"/>
    <w:rsid w:val="008D1594"/>
    <w:rsid w:val="008D1A56"/>
    <w:rsid w:val="008D28D4"/>
    <w:rsid w:val="008D32EA"/>
    <w:rsid w:val="008D6D14"/>
    <w:rsid w:val="008D6D33"/>
    <w:rsid w:val="008D7D1E"/>
    <w:rsid w:val="008E192A"/>
    <w:rsid w:val="008E2184"/>
    <w:rsid w:val="008E40D3"/>
    <w:rsid w:val="008E5825"/>
    <w:rsid w:val="008E66CD"/>
    <w:rsid w:val="008E699F"/>
    <w:rsid w:val="008E6E1F"/>
    <w:rsid w:val="008E7D21"/>
    <w:rsid w:val="008F0E09"/>
    <w:rsid w:val="008F1AAE"/>
    <w:rsid w:val="008F2047"/>
    <w:rsid w:val="008F26CE"/>
    <w:rsid w:val="008F409F"/>
    <w:rsid w:val="008F44B1"/>
    <w:rsid w:val="008F4B3B"/>
    <w:rsid w:val="008F4DA8"/>
    <w:rsid w:val="008F556E"/>
    <w:rsid w:val="008F5CDD"/>
    <w:rsid w:val="008F5D84"/>
    <w:rsid w:val="008F6AB3"/>
    <w:rsid w:val="008F7010"/>
    <w:rsid w:val="008F78CB"/>
    <w:rsid w:val="00900627"/>
    <w:rsid w:val="00901C0F"/>
    <w:rsid w:val="009021B6"/>
    <w:rsid w:val="00902A32"/>
    <w:rsid w:val="00904096"/>
    <w:rsid w:val="009065A4"/>
    <w:rsid w:val="0090666C"/>
    <w:rsid w:val="009075B9"/>
    <w:rsid w:val="009079EE"/>
    <w:rsid w:val="00907D02"/>
    <w:rsid w:val="00910275"/>
    <w:rsid w:val="00910DD6"/>
    <w:rsid w:val="00911532"/>
    <w:rsid w:val="00911DDB"/>
    <w:rsid w:val="00912957"/>
    <w:rsid w:val="00912CEF"/>
    <w:rsid w:val="009131D7"/>
    <w:rsid w:val="00913616"/>
    <w:rsid w:val="00913C5F"/>
    <w:rsid w:val="00914019"/>
    <w:rsid w:val="00914A4D"/>
    <w:rsid w:val="00915318"/>
    <w:rsid w:val="00915ECD"/>
    <w:rsid w:val="00916BF3"/>
    <w:rsid w:val="00916EA3"/>
    <w:rsid w:val="0091714A"/>
    <w:rsid w:val="00917731"/>
    <w:rsid w:val="00917ED0"/>
    <w:rsid w:val="0092079E"/>
    <w:rsid w:val="009219F7"/>
    <w:rsid w:val="0092453E"/>
    <w:rsid w:val="009248E3"/>
    <w:rsid w:val="00925F00"/>
    <w:rsid w:val="009262D4"/>
    <w:rsid w:val="00927F6C"/>
    <w:rsid w:val="009301DE"/>
    <w:rsid w:val="00930335"/>
    <w:rsid w:val="00930A58"/>
    <w:rsid w:val="00931422"/>
    <w:rsid w:val="0093374A"/>
    <w:rsid w:val="009346B9"/>
    <w:rsid w:val="00934D44"/>
    <w:rsid w:val="009354EA"/>
    <w:rsid w:val="009359B0"/>
    <w:rsid w:val="00937A07"/>
    <w:rsid w:val="00940078"/>
    <w:rsid w:val="009416AF"/>
    <w:rsid w:val="00941D29"/>
    <w:rsid w:val="009420D8"/>
    <w:rsid w:val="00942F7B"/>
    <w:rsid w:val="00943421"/>
    <w:rsid w:val="0094385B"/>
    <w:rsid w:val="00944B3A"/>
    <w:rsid w:val="0094546A"/>
    <w:rsid w:val="00945DAB"/>
    <w:rsid w:val="0094642F"/>
    <w:rsid w:val="00946628"/>
    <w:rsid w:val="00946BA7"/>
    <w:rsid w:val="00946CD8"/>
    <w:rsid w:val="00946D1D"/>
    <w:rsid w:val="00946F7C"/>
    <w:rsid w:val="00947A16"/>
    <w:rsid w:val="009526E5"/>
    <w:rsid w:val="00952843"/>
    <w:rsid w:val="00953B85"/>
    <w:rsid w:val="00953F0E"/>
    <w:rsid w:val="00955446"/>
    <w:rsid w:val="00955708"/>
    <w:rsid w:val="00955A25"/>
    <w:rsid w:val="00955BE4"/>
    <w:rsid w:val="00956BC7"/>
    <w:rsid w:val="00956CBC"/>
    <w:rsid w:val="0095759A"/>
    <w:rsid w:val="00960AD5"/>
    <w:rsid w:val="00960C19"/>
    <w:rsid w:val="009621E1"/>
    <w:rsid w:val="00962C49"/>
    <w:rsid w:val="00963EA9"/>
    <w:rsid w:val="009648D2"/>
    <w:rsid w:val="0096520D"/>
    <w:rsid w:val="00965E36"/>
    <w:rsid w:val="009667AE"/>
    <w:rsid w:val="00966CA3"/>
    <w:rsid w:val="00966E99"/>
    <w:rsid w:val="00966E9E"/>
    <w:rsid w:val="009673DB"/>
    <w:rsid w:val="00967599"/>
    <w:rsid w:val="00970B9A"/>
    <w:rsid w:val="00970BED"/>
    <w:rsid w:val="00971492"/>
    <w:rsid w:val="00971571"/>
    <w:rsid w:val="0097176A"/>
    <w:rsid w:val="00971A02"/>
    <w:rsid w:val="00971BE1"/>
    <w:rsid w:val="0097288E"/>
    <w:rsid w:val="00973419"/>
    <w:rsid w:val="009748C1"/>
    <w:rsid w:val="009753DB"/>
    <w:rsid w:val="00975680"/>
    <w:rsid w:val="0097710B"/>
    <w:rsid w:val="009773D0"/>
    <w:rsid w:val="0098021C"/>
    <w:rsid w:val="00980947"/>
    <w:rsid w:val="00982184"/>
    <w:rsid w:val="009821EA"/>
    <w:rsid w:val="009828E7"/>
    <w:rsid w:val="00983251"/>
    <w:rsid w:val="00983255"/>
    <w:rsid w:val="00985D44"/>
    <w:rsid w:val="009908CB"/>
    <w:rsid w:val="00991C0D"/>
    <w:rsid w:val="0099212A"/>
    <w:rsid w:val="00993963"/>
    <w:rsid w:val="00993E28"/>
    <w:rsid w:val="0099769F"/>
    <w:rsid w:val="00997842"/>
    <w:rsid w:val="009A04B6"/>
    <w:rsid w:val="009A0771"/>
    <w:rsid w:val="009A083F"/>
    <w:rsid w:val="009A0BF8"/>
    <w:rsid w:val="009A0C52"/>
    <w:rsid w:val="009A14EA"/>
    <w:rsid w:val="009A1576"/>
    <w:rsid w:val="009A179D"/>
    <w:rsid w:val="009A2417"/>
    <w:rsid w:val="009A3DDF"/>
    <w:rsid w:val="009A4963"/>
    <w:rsid w:val="009A5C56"/>
    <w:rsid w:val="009A65B5"/>
    <w:rsid w:val="009A7A11"/>
    <w:rsid w:val="009A7B96"/>
    <w:rsid w:val="009A7E08"/>
    <w:rsid w:val="009A7E5A"/>
    <w:rsid w:val="009B02DF"/>
    <w:rsid w:val="009B06C0"/>
    <w:rsid w:val="009B0736"/>
    <w:rsid w:val="009B1131"/>
    <w:rsid w:val="009B13D3"/>
    <w:rsid w:val="009B39AC"/>
    <w:rsid w:val="009B3A75"/>
    <w:rsid w:val="009B3C9E"/>
    <w:rsid w:val="009B4C6C"/>
    <w:rsid w:val="009B640C"/>
    <w:rsid w:val="009B67BB"/>
    <w:rsid w:val="009B6ADD"/>
    <w:rsid w:val="009B6F4C"/>
    <w:rsid w:val="009B7E72"/>
    <w:rsid w:val="009C04D4"/>
    <w:rsid w:val="009C0ECF"/>
    <w:rsid w:val="009C0F4D"/>
    <w:rsid w:val="009C1BDC"/>
    <w:rsid w:val="009C1CBF"/>
    <w:rsid w:val="009C445C"/>
    <w:rsid w:val="009C4461"/>
    <w:rsid w:val="009C6DD8"/>
    <w:rsid w:val="009C7183"/>
    <w:rsid w:val="009C7DD4"/>
    <w:rsid w:val="009D08AF"/>
    <w:rsid w:val="009D10C8"/>
    <w:rsid w:val="009D1B62"/>
    <w:rsid w:val="009D3063"/>
    <w:rsid w:val="009D36BB"/>
    <w:rsid w:val="009D3A2F"/>
    <w:rsid w:val="009D449F"/>
    <w:rsid w:val="009D4C56"/>
    <w:rsid w:val="009D580C"/>
    <w:rsid w:val="009D5AE2"/>
    <w:rsid w:val="009D7252"/>
    <w:rsid w:val="009D75DB"/>
    <w:rsid w:val="009D799E"/>
    <w:rsid w:val="009D7A7B"/>
    <w:rsid w:val="009E1B3C"/>
    <w:rsid w:val="009E3144"/>
    <w:rsid w:val="009E395F"/>
    <w:rsid w:val="009E6FB5"/>
    <w:rsid w:val="009E74CC"/>
    <w:rsid w:val="009E7891"/>
    <w:rsid w:val="009F259C"/>
    <w:rsid w:val="009F4624"/>
    <w:rsid w:val="009F5B84"/>
    <w:rsid w:val="009F7CD1"/>
    <w:rsid w:val="009F7D17"/>
    <w:rsid w:val="009F7DE5"/>
    <w:rsid w:val="00A01684"/>
    <w:rsid w:val="00A01FED"/>
    <w:rsid w:val="00A021AE"/>
    <w:rsid w:val="00A02246"/>
    <w:rsid w:val="00A030E2"/>
    <w:rsid w:val="00A04061"/>
    <w:rsid w:val="00A04179"/>
    <w:rsid w:val="00A065BB"/>
    <w:rsid w:val="00A07297"/>
    <w:rsid w:val="00A07850"/>
    <w:rsid w:val="00A104AF"/>
    <w:rsid w:val="00A122F9"/>
    <w:rsid w:val="00A1231E"/>
    <w:rsid w:val="00A1292B"/>
    <w:rsid w:val="00A12B51"/>
    <w:rsid w:val="00A12FDC"/>
    <w:rsid w:val="00A1371C"/>
    <w:rsid w:val="00A14564"/>
    <w:rsid w:val="00A168DE"/>
    <w:rsid w:val="00A16D80"/>
    <w:rsid w:val="00A17168"/>
    <w:rsid w:val="00A20162"/>
    <w:rsid w:val="00A20B53"/>
    <w:rsid w:val="00A211A7"/>
    <w:rsid w:val="00A218B7"/>
    <w:rsid w:val="00A233AF"/>
    <w:rsid w:val="00A23491"/>
    <w:rsid w:val="00A23F3E"/>
    <w:rsid w:val="00A23FAF"/>
    <w:rsid w:val="00A253CD"/>
    <w:rsid w:val="00A25A97"/>
    <w:rsid w:val="00A26319"/>
    <w:rsid w:val="00A2640F"/>
    <w:rsid w:val="00A268B7"/>
    <w:rsid w:val="00A2740E"/>
    <w:rsid w:val="00A27816"/>
    <w:rsid w:val="00A27DD3"/>
    <w:rsid w:val="00A3014F"/>
    <w:rsid w:val="00A31854"/>
    <w:rsid w:val="00A32DEC"/>
    <w:rsid w:val="00A32F5B"/>
    <w:rsid w:val="00A33E1D"/>
    <w:rsid w:val="00A34F7E"/>
    <w:rsid w:val="00A35302"/>
    <w:rsid w:val="00A373FD"/>
    <w:rsid w:val="00A413A8"/>
    <w:rsid w:val="00A43F5F"/>
    <w:rsid w:val="00A452AF"/>
    <w:rsid w:val="00A4739D"/>
    <w:rsid w:val="00A5096A"/>
    <w:rsid w:val="00A510F9"/>
    <w:rsid w:val="00A51352"/>
    <w:rsid w:val="00A51508"/>
    <w:rsid w:val="00A51BE3"/>
    <w:rsid w:val="00A51D0B"/>
    <w:rsid w:val="00A53396"/>
    <w:rsid w:val="00A53A1E"/>
    <w:rsid w:val="00A53C90"/>
    <w:rsid w:val="00A54228"/>
    <w:rsid w:val="00A552D8"/>
    <w:rsid w:val="00A559EB"/>
    <w:rsid w:val="00A56A1D"/>
    <w:rsid w:val="00A56AD1"/>
    <w:rsid w:val="00A60B4E"/>
    <w:rsid w:val="00A61490"/>
    <w:rsid w:val="00A618E4"/>
    <w:rsid w:val="00A62F83"/>
    <w:rsid w:val="00A6465B"/>
    <w:rsid w:val="00A64753"/>
    <w:rsid w:val="00A65D5E"/>
    <w:rsid w:val="00A6788A"/>
    <w:rsid w:val="00A67B0B"/>
    <w:rsid w:val="00A71470"/>
    <w:rsid w:val="00A71A88"/>
    <w:rsid w:val="00A7402C"/>
    <w:rsid w:val="00A74F94"/>
    <w:rsid w:val="00A757DE"/>
    <w:rsid w:val="00A75E05"/>
    <w:rsid w:val="00A75ED3"/>
    <w:rsid w:val="00A770DD"/>
    <w:rsid w:val="00A773D1"/>
    <w:rsid w:val="00A804E1"/>
    <w:rsid w:val="00A809F5"/>
    <w:rsid w:val="00A80E69"/>
    <w:rsid w:val="00A82D4D"/>
    <w:rsid w:val="00A83BEA"/>
    <w:rsid w:val="00A83F09"/>
    <w:rsid w:val="00A843F0"/>
    <w:rsid w:val="00A84CBF"/>
    <w:rsid w:val="00A8519F"/>
    <w:rsid w:val="00A853BB"/>
    <w:rsid w:val="00A854CA"/>
    <w:rsid w:val="00A864E5"/>
    <w:rsid w:val="00A8669F"/>
    <w:rsid w:val="00A868B9"/>
    <w:rsid w:val="00A86B7F"/>
    <w:rsid w:val="00A86CAE"/>
    <w:rsid w:val="00A90CB3"/>
    <w:rsid w:val="00A9160A"/>
    <w:rsid w:val="00A93C99"/>
    <w:rsid w:val="00A9571C"/>
    <w:rsid w:val="00A965D9"/>
    <w:rsid w:val="00AA03CC"/>
    <w:rsid w:val="00AA169A"/>
    <w:rsid w:val="00AA28EC"/>
    <w:rsid w:val="00AA3146"/>
    <w:rsid w:val="00AA3210"/>
    <w:rsid w:val="00AA3446"/>
    <w:rsid w:val="00AA4650"/>
    <w:rsid w:val="00AA4891"/>
    <w:rsid w:val="00AA4B00"/>
    <w:rsid w:val="00AA5D2B"/>
    <w:rsid w:val="00AA5D47"/>
    <w:rsid w:val="00AA5DC8"/>
    <w:rsid w:val="00AA5F1B"/>
    <w:rsid w:val="00AA698D"/>
    <w:rsid w:val="00AA69A3"/>
    <w:rsid w:val="00AB0BD0"/>
    <w:rsid w:val="00AB1C80"/>
    <w:rsid w:val="00AB49B4"/>
    <w:rsid w:val="00AB698D"/>
    <w:rsid w:val="00AC0529"/>
    <w:rsid w:val="00AC0824"/>
    <w:rsid w:val="00AC0A8B"/>
    <w:rsid w:val="00AC0FA9"/>
    <w:rsid w:val="00AC1086"/>
    <w:rsid w:val="00AC1357"/>
    <w:rsid w:val="00AC258F"/>
    <w:rsid w:val="00AC33B7"/>
    <w:rsid w:val="00AC388D"/>
    <w:rsid w:val="00AC3EC5"/>
    <w:rsid w:val="00AC4D45"/>
    <w:rsid w:val="00AC4EC5"/>
    <w:rsid w:val="00AC5265"/>
    <w:rsid w:val="00AC537C"/>
    <w:rsid w:val="00AC5701"/>
    <w:rsid w:val="00AC5F97"/>
    <w:rsid w:val="00AC6CAC"/>
    <w:rsid w:val="00AC6EF0"/>
    <w:rsid w:val="00AD0458"/>
    <w:rsid w:val="00AD0CE9"/>
    <w:rsid w:val="00AD1D95"/>
    <w:rsid w:val="00AD3CC2"/>
    <w:rsid w:val="00AD48AF"/>
    <w:rsid w:val="00AD4AFE"/>
    <w:rsid w:val="00AD54EC"/>
    <w:rsid w:val="00AD69B8"/>
    <w:rsid w:val="00AD6A21"/>
    <w:rsid w:val="00AD6CDC"/>
    <w:rsid w:val="00AD749A"/>
    <w:rsid w:val="00AD75CB"/>
    <w:rsid w:val="00AD77B8"/>
    <w:rsid w:val="00AD795A"/>
    <w:rsid w:val="00AE0076"/>
    <w:rsid w:val="00AE0593"/>
    <w:rsid w:val="00AE2545"/>
    <w:rsid w:val="00AE2779"/>
    <w:rsid w:val="00AE3AFB"/>
    <w:rsid w:val="00AE3E44"/>
    <w:rsid w:val="00AE472D"/>
    <w:rsid w:val="00AE4877"/>
    <w:rsid w:val="00AE4B7F"/>
    <w:rsid w:val="00AE4B95"/>
    <w:rsid w:val="00AE5393"/>
    <w:rsid w:val="00AE57F1"/>
    <w:rsid w:val="00AE6874"/>
    <w:rsid w:val="00AE7096"/>
    <w:rsid w:val="00AE74CF"/>
    <w:rsid w:val="00AE7FB7"/>
    <w:rsid w:val="00AF0815"/>
    <w:rsid w:val="00AF0A2C"/>
    <w:rsid w:val="00AF1513"/>
    <w:rsid w:val="00AF17D2"/>
    <w:rsid w:val="00AF1E5A"/>
    <w:rsid w:val="00AF2504"/>
    <w:rsid w:val="00AF2850"/>
    <w:rsid w:val="00AF336A"/>
    <w:rsid w:val="00AF3B2A"/>
    <w:rsid w:val="00AF5640"/>
    <w:rsid w:val="00AF5DD3"/>
    <w:rsid w:val="00AF5DFC"/>
    <w:rsid w:val="00AF5F95"/>
    <w:rsid w:val="00AF6566"/>
    <w:rsid w:val="00AF69D7"/>
    <w:rsid w:val="00AF784B"/>
    <w:rsid w:val="00B00F4B"/>
    <w:rsid w:val="00B01077"/>
    <w:rsid w:val="00B0301E"/>
    <w:rsid w:val="00B03859"/>
    <w:rsid w:val="00B04BAE"/>
    <w:rsid w:val="00B06242"/>
    <w:rsid w:val="00B06505"/>
    <w:rsid w:val="00B067A4"/>
    <w:rsid w:val="00B0750D"/>
    <w:rsid w:val="00B0789C"/>
    <w:rsid w:val="00B10164"/>
    <w:rsid w:val="00B10EAC"/>
    <w:rsid w:val="00B117DF"/>
    <w:rsid w:val="00B127BB"/>
    <w:rsid w:val="00B12D7A"/>
    <w:rsid w:val="00B12F47"/>
    <w:rsid w:val="00B13413"/>
    <w:rsid w:val="00B1359B"/>
    <w:rsid w:val="00B13C6B"/>
    <w:rsid w:val="00B14B17"/>
    <w:rsid w:val="00B150AA"/>
    <w:rsid w:val="00B156F6"/>
    <w:rsid w:val="00B17152"/>
    <w:rsid w:val="00B17D4D"/>
    <w:rsid w:val="00B17FC4"/>
    <w:rsid w:val="00B22576"/>
    <w:rsid w:val="00B23C8C"/>
    <w:rsid w:val="00B242D2"/>
    <w:rsid w:val="00B2458B"/>
    <w:rsid w:val="00B26CDA"/>
    <w:rsid w:val="00B270B4"/>
    <w:rsid w:val="00B31400"/>
    <w:rsid w:val="00B346DC"/>
    <w:rsid w:val="00B34C67"/>
    <w:rsid w:val="00B3608D"/>
    <w:rsid w:val="00B365E2"/>
    <w:rsid w:val="00B36A69"/>
    <w:rsid w:val="00B36F06"/>
    <w:rsid w:val="00B37F33"/>
    <w:rsid w:val="00B42942"/>
    <w:rsid w:val="00B42A1B"/>
    <w:rsid w:val="00B43B19"/>
    <w:rsid w:val="00B440BA"/>
    <w:rsid w:val="00B44774"/>
    <w:rsid w:val="00B459BD"/>
    <w:rsid w:val="00B45B7B"/>
    <w:rsid w:val="00B45C91"/>
    <w:rsid w:val="00B45FB4"/>
    <w:rsid w:val="00B45FF7"/>
    <w:rsid w:val="00B4678B"/>
    <w:rsid w:val="00B478D7"/>
    <w:rsid w:val="00B479E8"/>
    <w:rsid w:val="00B47A76"/>
    <w:rsid w:val="00B5123D"/>
    <w:rsid w:val="00B520C0"/>
    <w:rsid w:val="00B53AA6"/>
    <w:rsid w:val="00B53FF4"/>
    <w:rsid w:val="00B54B3A"/>
    <w:rsid w:val="00B54C00"/>
    <w:rsid w:val="00B553F1"/>
    <w:rsid w:val="00B559D6"/>
    <w:rsid w:val="00B56BFF"/>
    <w:rsid w:val="00B56FA3"/>
    <w:rsid w:val="00B573A7"/>
    <w:rsid w:val="00B5783A"/>
    <w:rsid w:val="00B61514"/>
    <w:rsid w:val="00B61928"/>
    <w:rsid w:val="00B62DAB"/>
    <w:rsid w:val="00B638AB"/>
    <w:rsid w:val="00B63CB1"/>
    <w:rsid w:val="00B645EE"/>
    <w:rsid w:val="00B64647"/>
    <w:rsid w:val="00B64CFA"/>
    <w:rsid w:val="00B64D8A"/>
    <w:rsid w:val="00B64EF3"/>
    <w:rsid w:val="00B6578D"/>
    <w:rsid w:val="00B659E1"/>
    <w:rsid w:val="00B66C4B"/>
    <w:rsid w:val="00B66FD7"/>
    <w:rsid w:val="00B67592"/>
    <w:rsid w:val="00B70B15"/>
    <w:rsid w:val="00B71284"/>
    <w:rsid w:val="00B71CFC"/>
    <w:rsid w:val="00B72498"/>
    <w:rsid w:val="00B740B5"/>
    <w:rsid w:val="00B74B3F"/>
    <w:rsid w:val="00B7517A"/>
    <w:rsid w:val="00B751DB"/>
    <w:rsid w:val="00B7602B"/>
    <w:rsid w:val="00B7694D"/>
    <w:rsid w:val="00B82091"/>
    <w:rsid w:val="00B828AE"/>
    <w:rsid w:val="00B83929"/>
    <w:rsid w:val="00B83F3A"/>
    <w:rsid w:val="00B84D63"/>
    <w:rsid w:val="00B859C4"/>
    <w:rsid w:val="00B8644C"/>
    <w:rsid w:val="00B8657C"/>
    <w:rsid w:val="00B874AE"/>
    <w:rsid w:val="00B90D5B"/>
    <w:rsid w:val="00B91300"/>
    <w:rsid w:val="00B913DB"/>
    <w:rsid w:val="00B9214A"/>
    <w:rsid w:val="00B92500"/>
    <w:rsid w:val="00B92E7E"/>
    <w:rsid w:val="00B94ECF"/>
    <w:rsid w:val="00B954AB"/>
    <w:rsid w:val="00B97088"/>
    <w:rsid w:val="00B97F68"/>
    <w:rsid w:val="00BA0C19"/>
    <w:rsid w:val="00BA3882"/>
    <w:rsid w:val="00BA3A6E"/>
    <w:rsid w:val="00BA3DC0"/>
    <w:rsid w:val="00BA4757"/>
    <w:rsid w:val="00BA5087"/>
    <w:rsid w:val="00BA5CA4"/>
    <w:rsid w:val="00BA6079"/>
    <w:rsid w:val="00BA6441"/>
    <w:rsid w:val="00BA6E9C"/>
    <w:rsid w:val="00BA7216"/>
    <w:rsid w:val="00BB0181"/>
    <w:rsid w:val="00BB122E"/>
    <w:rsid w:val="00BB12F1"/>
    <w:rsid w:val="00BB1679"/>
    <w:rsid w:val="00BB1B4B"/>
    <w:rsid w:val="00BB32F0"/>
    <w:rsid w:val="00BB36CF"/>
    <w:rsid w:val="00BB471A"/>
    <w:rsid w:val="00BB4C33"/>
    <w:rsid w:val="00BB51AE"/>
    <w:rsid w:val="00BB58BA"/>
    <w:rsid w:val="00BB6191"/>
    <w:rsid w:val="00BB6C48"/>
    <w:rsid w:val="00BC0D2A"/>
    <w:rsid w:val="00BC10F0"/>
    <w:rsid w:val="00BC12C6"/>
    <w:rsid w:val="00BC30D4"/>
    <w:rsid w:val="00BC32FE"/>
    <w:rsid w:val="00BC35E7"/>
    <w:rsid w:val="00BC3801"/>
    <w:rsid w:val="00BC42DB"/>
    <w:rsid w:val="00BC57E3"/>
    <w:rsid w:val="00BC60E9"/>
    <w:rsid w:val="00BC68A5"/>
    <w:rsid w:val="00BC6BE0"/>
    <w:rsid w:val="00BC7693"/>
    <w:rsid w:val="00BD089D"/>
    <w:rsid w:val="00BD2951"/>
    <w:rsid w:val="00BD2BC7"/>
    <w:rsid w:val="00BD35A4"/>
    <w:rsid w:val="00BD3662"/>
    <w:rsid w:val="00BD4748"/>
    <w:rsid w:val="00BD4E58"/>
    <w:rsid w:val="00BD5125"/>
    <w:rsid w:val="00BD5E3D"/>
    <w:rsid w:val="00BD66D9"/>
    <w:rsid w:val="00BD6BF8"/>
    <w:rsid w:val="00BD73DE"/>
    <w:rsid w:val="00BD7BD1"/>
    <w:rsid w:val="00BE064E"/>
    <w:rsid w:val="00BE07BF"/>
    <w:rsid w:val="00BE158F"/>
    <w:rsid w:val="00BE32C9"/>
    <w:rsid w:val="00BE3D52"/>
    <w:rsid w:val="00BE41C2"/>
    <w:rsid w:val="00BE5DD5"/>
    <w:rsid w:val="00BE6AA7"/>
    <w:rsid w:val="00BE7226"/>
    <w:rsid w:val="00BF002B"/>
    <w:rsid w:val="00BF09E7"/>
    <w:rsid w:val="00BF0D16"/>
    <w:rsid w:val="00BF206B"/>
    <w:rsid w:val="00BF2551"/>
    <w:rsid w:val="00BF278E"/>
    <w:rsid w:val="00BF31C5"/>
    <w:rsid w:val="00BF3230"/>
    <w:rsid w:val="00BF3614"/>
    <w:rsid w:val="00BF466E"/>
    <w:rsid w:val="00BF5404"/>
    <w:rsid w:val="00BF5944"/>
    <w:rsid w:val="00BF5B26"/>
    <w:rsid w:val="00BF6498"/>
    <w:rsid w:val="00BF6F4E"/>
    <w:rsid w:val="00BF7A18"/>
    <w:rsid w:val="00BF7F89"/>
    <w:rsid w:val="00C019B5"/>
    <w:rsid w:val="00C01BC1"/>
    <w:rsid w:val="00C0267A"/>
    <w:rsid w:val="00C02A8F"/>
    <w:rsid w:val="00C034F9"/>
    <w:rsid w:val="00C04053"/>
    <w:rsid w:val="00C0524F"/>
    <w:rsid w:val="00C0562E"/>
    <w:rsid w:val="00C068ED"/>
    <w:rsid w:val="00C07220"/>
    <w:rsid w:val="00C07839"/>
    <w:rsid w:val="00C10C95"/>
    <w:rsid w:val="00C11349"/>
    <w:rsid w:val="00C11785"/>
    <w:rsid w:val="00C1209A"/>
    <w:rsid w:val="00C1254A"/>
    <w:rsid w:val="00C1416D"/>
    <w:rsid w:val="00C146E0"/>
    <w:rsid w:val="00C14FCF"/>
    <w:rsid w:val="00C15C43"/>
    <w:rsid w:val="00C16410"/>
    <w:rsid w:val="00C17362"/>
    <w:rsid w:val="00C1751F"/>
    <w:rsid w:val="00C178F5"/>
    <w:rsid w:val="00C17B2A"/>
    <w:rsid w:val="00C2020C"/>
    <w:rsid w:val="00C209F2"/>
    <w:rsid w:val="00C20A90"/>
    <w:rsid w:val="00C2240E"/>
    <w:rsid w:val="00C22CE2"/>
    <w:rsid w:val="00C22CE5"/>
    <w:rsid w:val="00C245CC"/>
    <w:rsid w:val="00C255DD"/>
    <w:rsid w:val="00C2649A"/>
    <w:rsid w:val="00C270E9"/>
    <w:rsid w:val="00C3024F"/>
    <w:rsid w:val="00C3038F"/>
    <w:rsid w:val="00C31082"/>
    <w:rsid w:val="00C31CA7"/>
    <w:rsid w:val="00C31D07"/>
    <w:rsid w:val="00C322F7"/>
    <w:rsid w:val="00C328CF"/>
    <w:rsid w:val="00C33658"/>
    <w:rsid w:val="00C338F7"/>
    <w:rsid w:val="00C35FFE"/>
    <w:rsid w:val="00C374CB"/>
    <w:rsid w:val="00C4023B"/>
    <w:rsid w:val="00C41851"/>
    <w:rsid w:val="00C418CA"/>
    <w:rsid w:val="00C41CC8"/>
    <w:rsid w:val="00C421CD"/>
    <w:rsid w:val="00C442BF"/>
    <w:rsid w:val="00C459DB"/>
    <w:rsid w:val="00C45A25"/>
    <w:rsid w:val="00C473DE"/>
    <w:rsid w:val="00C47A5C"/>
    <w:rsid w:val="00C5093F"/>
    <w:rsid w:val="00C51BCD"/>
    <w:rsid w:val="00C530B3"/>
    <w:rsid w:val="00C54089"/>
    <w:rsid w:val="00C54667"/>
    <w:rsid w:val="00C557A8"/>
    <w:rsid w:val="00C56513"/>
    <w:rsid w:val="00C60B6A"/>
    <w:rsid w:val="00C60C63"/>
    <w:rsid w:val="00C60EE0"/>
    <w:rsid w:val="00C617AD"/>
    <w:rsid w:val="00C61C11"/>
    <w:rsid w:val="00C61D0F"/>
    <w:rsid w:val="00C6267F"/>
    <w:rsid w:val="00C634CE"/>
    <w:rsid w:val="00C634E2"/>
    <w:rsid w:val="00C63640"/>
    <w:rsid w:val="00C6461D"/>
    <w:rsid w:val="00C64805"/>
    <w:rsid w:val="00C64A74"/>
    <w:rsid w:val="00C64F34"/>
    <w:rsid w:val="00C667BA"/>
    <w:rsid w:val="00C6751D"/>
    <w:rsid w:val="00C67A94"/>
    <w:rsid w:val="00C70462"/>
    <w:rsid w:val="00C7080F"/>
    <w:rsid w:val="00C71915"/>
    <w:rsid w:val="00C7369A"/>
    <w:rsid w:val="00C741EF"/>
    <w:rsid w:val="00C759BF"/>
    <w:rsid w:val="00C75C52"/>
    <w:rsid w:val="00C76336"/>
    <w:rsid w:val="00C76CE5"/>
    <w:rsid w:val="00C76E35"/>
    <w:rsid w:val="00C76FF3"/>
    <w:rsid w:val="00C7756B"/>
    <w:rsid w:val="00C80466"/>
    <w:rsid w:val="00C807C8"/>
    <w:rsid w:val="00C815A0"/>
    <w:rsid w:val="00C8198B"/>
    <w:rsid w:val="00C81F94"/>
    <w:rsid w:val="00C8263C"/>
    <w:rsid w:val="00C82B8B"/>
    <w:rsid w:val="00C83E7E"/>
    <w:rsid w:val="00C8419B"/>
    <w:rsid w:val="00C84D4A"/>
    <w:rsid w:val="00C84E99"/>
    <w:rsid w:val="00C86270"/>
    <w:rsid w:val="00C90B05"/>
    <w:rsid w:val="00C90CD6"/>
    <w:rsid w:val="00C91C84"/>
    <w:rsid w:val="00C92604"/>
    <w:rsid w:val="00C92815"/>
    <w:rsid w:val="00C92C2F"/>
    <w:rsid w:val="00C92CC5"/>
    <w:rsid w:val="00C92D36"/>
    <w:rsid w:val="00C93D4E"/>
    <w:rsid w:val="00C942D8"/>
    <w:rsid w:val="00C94D61"/>
    <w:rsid w:val="00C9634B"/>
    <w:rsid w:val="00C969C2"/>
    <w:rsid w:val="00C9710C"/>
    <w:rsid w:val="00C971CB"/>
    <w:rsid w:val="00C97630"/>
    <w:rsid w:val="00C97EA3"/>
    <w:rsid w:val="00CA03E6"/>
    <w:rsid w:val="00CA0901"/>
    <w:rsid w:val="00CA1048"/>
    <w:rsid w:val="00CA15A2"/>
    <w:rsid w:val="00CA1A4F"/>
    <w:rsid w:val="00CA28DC"/>
    <w:rsid w:val="00CA2DD5"/>
    <w:rsid w:val="00CA3658"/>
    <w:rsid w:val="00CA44C9"/>
    <w:rsid w:val="00CA489C"/>
    <w:rsid w:val="00CA57BE"/>
    <w:rsid w:val="00CA6E20"/>
    <w:rsid w:val="00CB0220"/>
    <w:rsid w:val="00CB02AD"/>
    <w:rsid w:val="00CB17E4"/>
    <w:rsid w:val="00CB1A3E"/>
    <w:rsid w:val="00CB3224"/>
    <w:rsid w:val="00CB38B9"/>
    <w:rsid w:val="00CB48CC"/>
    <w:rsid w:val="00CB50A2"/>
    <w:rsid w:val="00CB5565"/>
    <w:rsid w:val="00CB6433"/>
    <w:rsid w:val="00CB6591"/>
    <w:rsid w:val="00CB7117"/>
    <w:rsid w:val="00CB7C06"/>
    <w:rsid w:val="00CC0028"/>
    <w:rsid w:val="00CC160C"/>
    <w:rsid w:val="00CC1E49"/>
    <w:rsid w:val="00CC2526"/>
    <w:rsid w:val="00CC308D"/>
    <w:rsid w:val="00CC3D49"/>
    <w:rsid w:val="00CC4468"/>
    <w:rsid w:val="00CC7DDF"/>
    <w:rsid w:val="00CD08F1"/>
    <w:rsid w:val="00CD0C2B"/>
    <w:rsid w:val="00CD0DA1"/>
    <w:rsid w:val="00CD189A"/>
    <w:rsid w:val="00CD1A74"/>
    <w:rsid w:val="00CD2475"/>
    <w:rsid w:val="00CD2A61"/>
    <w:rsid w:val="00CD2C86"/>
    <w:rsid w:val="00CD40E5"/>
    <w:rsid w:val="00CD413C"/>
    <w:rsid w:val="00CD471F"/>
    <w:rsid w:val="00CD5323"/>
    <w:rsid w:val="00CD64D3"/>
    <w:rsid w:val="00CD68CF"/>
    <w:rsid w:val="00CD7021"/>
    <w:rsid w:val="00CD7134"/>
    <w:rsid w:val="00CD7B76"/>
    <w:rsid w:val="00CE101D"/>
    <w:rsid w:val="00CE180B"/>
    <w:rsid w:val="00CE3D24"/>
    <w:rsid w:val="00CE415F"/>
    <w:rsid w:val="00CE4B63"/>
    <w:rsid w:val="00CE4E5A"/>
    <w:rsid w:val="00CE5007"/>
    <w:rsid w:val="00CE5D04"/>
    <w:rsid w:val="00CE64A8"/>
    <w:rsid w:val="00CF15D4"/>
    <w:rsid w:val="00CF1882"/>
    <w:rsid w:val="00CF38C1"/>
    <w:rsid w:val="00CF39BB"/>
    <w:rsid w:val="00CF5792"/>
    <w:rsid w:val="00CF57D1"/>
    <w:rsid w:val="00CF6E01"/>
    <w:rsid w:val="00CF7085"/>
    <w:rsid w:val="00CF7376"/>
    <w:rsid w:val="00CF7C50"/>
    <w:rsid w:val="00D009E8"/>
    <w:rsid w:val="00D0263A"/>
    <w:rsid w:val="00D02D74"/>
    <w:rsid w:val="00D02F5E"/>
    <w:rsid w:val="00D038ED"/>
    <w:rsid w:val="00D03BF7"/>
    <w:rsid w:val="00D067E8"/>
    <w:rsid w:val="00D0716F"/>
    <w:rsid w:val="00D07CF7"/>
    <w:rsid w:val="00D10A6E"/>
    <w:rsid w:val="00D10BFD"/>
    <w:rsid w:val="00D11670"/>
    <w:rsid w:val="00D1180C"/>
    <w:rsid w:val="00D123B9"/>
    <w:rsid w:val="00D132D6"/>
    <w:rsid w:val="00D13A02"/>
    <w:rsid w:val="00D13A63"/>
    <w:rsid w:val="00D148AD"/>
    <w:rsid w:val="00D16133"/>
    <w:rsid w:val="00D163E2"/>
    <w:rsid w:val="00D16529"/>
    <w:rsid w:val="00D1671E"/>
    <w:rsid w:val="00D177E2"/>
    <w:rsid w:val="00D2143D"/>
    <w:rsid w:val="00D22165"/>
    <w:rsid w:val="00D22804"/>
    <w:rsid w:val="00D236C5"/>
    <w:rsid w:val="00D251DB"/>
    <w:rsid w:val="00D26105"/>
    <w:rsid w:val="00D26CEC"/>
    <w:rsid w:val="00D26D5B"/>
    <w:rsid w:val="00D30B56"/>
    <w:rsid w:val="00D30D2F"/>
    <w:rsid w:val="00D30DA3"/>
    <w:rsid w:val="00D32873"/>
    <w:rsid w:val="00D32D95"/>
    <w:rsid w:val="00D33382"/>
    <w:rsid w:val="00D33578"/>
    <w:rsid w:val="00D3378E"/>
    <w:rsid w:val="00D33AC8"/>
    <w:rsid w:val="00D355E1"/>
    <w:rsid w:val="00D36481"/>
    <w:rsid w:val="00D36C0B"/>
    <w:rsid w:val="00D3767A"/>
    <w:rsid w:val="00D37DDC"/>
    <w:rsid w:val="00D40B4B"/>
    <w:rsid w:val="00D4199E"/>
    <w:rsid w:val="00D42069"/>
    <w:rsid w:val="00D42F9B"/>
    <w:rsid w:val="00D44383"/>
    <w:rsid w:val="00D44911"/>
    <w:rsid w:val="00D4528E"/>
    <w:rsid w:val="00D45C65"/>
    <w:rsid w:val="00D46227"/>
    <w:rsid w:val="00D46312"/>
    <w:rsid w:val="00D46D97"/>
    <w:rsid w:val="00D51F5D"/>
    <w:rsid w:val="00D52001"/>
    <w:rsid w:val="00D5389D"/>
    <w:rsid w:val="00D54D00"/>
    <w:rsid w:val="00D54D51"/>
    <w:rsid w:val="00D550E4"/>
    <w:rsid w:val="00D56CF1"/>
    <w:rsid w:val="00D5751F"/>
    <w:rsid w:val="00D61740"/>
    <w:rsid w:val="00D62786"/>
    <w:rsid w:val="00D64162"/>
    <w:rsid w:val="00D642E1"/>
    <w:rsid w:val="00D65ACD"/>
    <w:rsid w:val="00D6629D"/>
    <w:rsid w:val="00D66D72"/>
    <w:rsid w:val="00D675FA"/>
    <w:rsid w:val="00D7099A"/>
    <w:rsid w:val="00D70B88"/>
    <w:rsid w:val="00D70D66"/>
    <w:rsid w:val="00D74656"/>
    <w:rsid w:val="00D74C4B"/>
    <w:rsid w:val="00D75272"/>
    <w:rsid w:val="00D764E8"/>
    <w:rsid w:val="00D76E0A"/>
    <w:rsid w:val="00D77CB8"/>
    <w:rsid w:val="00D80AE3"/>
    <w:rsid w:val="00D812E4"/>
    <w:rsid w:val="00D8226C"/>
    <w:rsid w:val="00D823FA"/>
    <w:rsid w:val="00D82E61"/>
    <w:rsid w:val="00D84AAE"/>
    <w:rsid w:val="00D84E95"/>
    <w:rsid w:val="00D850C0"/>
    <w:rsid w:val="00D85251"/>
    <w:rsid w:val="00D8607D"/>
    <w:rsid w:val="00D861B6"/>
    <w:rsid w:val="00D871E4"/>
    <w:rsid w:val="00D900C6"/>
    <w:rsid w:val="00D914C5"/>
    <w:rsid w:val="00D91DD1"/>
    <w:rsid w:val="00D93DB2"/>
    <w:rsid w:val="00D94C81"/>
    <w:rsid w:val="00D96DE0"/>
    <w:rsid w:val="00D96ED1"/>
    <w:rsid w:val="00DA03A9"/>
    <w:rsid w:val="00DA0C74"/>
    <w:rsid w:val="00DA0F87"/>
    <w:rsid w:val="00DA149C"/>
    <w:rsid w:val="00DA17EA"/>
    <w:rsid w:val="00DA2654"/>
    <w:rsid w:val="00DA2C15"/>
    <w:rsid w:val="00DA32F0"/>
    <w:rsid w:val="00DA37F6"/>
    <w:rsid w:val="00DA58B6"/>
    <w:rsid w:val="00DA5970"/>
    <w:rsid w:val="00DA5F50"/>
    <w:rsid w:val="00DA6CF7"/>
    <w:rsid w:val="00DA75FE"/>
    <w:rsid w:val="00DB1F15"/>
    <w:rsid w:val="00DB2085"/>
    <w:rsid w:val="00DB2265"/>
    <w:rsid w:val="00DB31A3"/>
    <w:rsid w:val="00DB35B3"/>
    <w:rsid w:val="00DB3E54"/>
    <w:rsid w:val="00DB410C"/>
    <w:rsid w:val="00DB4978"/>
    <w:rsid w:val="00DB53B4"/>
    <w:rsid w:val="00DB58B6"/>
    <w:rsid w:val="00DB59F9"/>
    <w:rsid w:val="00DB650D"/>
    <w:rsid w:val="00DB751B"/>
    <w:rsid w:val="00DC0698"/>
    <w:rsid w:val="00DC0A2B"/>
    <w:rsid w:val="00DC1935"/>
    <w:rsid w:val="00DC1D3E"/>
    <w:rsid w:val="00DC2291"/>
    <w:rsid w:val="00DC2765"/>
    <w:rsid w:val="00DC328A"/>
    <w:rsid w:val="00DC4B0C"/>
    <w:rsid w:val="00DC4ED0"/>
    <w:rsid w:val="00DC5149"/>
    <w:rsid w:val="00DC67D8"/>
    <w:rsid w:val="00DC6E37"/>
    <w:rsid w:val="00DD0324"/>
    <w:rsid w:val="00DD0828"/>
    <w:rsid w:val="00DD097E"/>
    <w:rsid w:val="00DD0D3E"/>
    <w:rsid w:val="00DD14F3"/>
    <w:rsid w:val="00DD3CED"/>
    <w:rsid w:val="00DD431D"/>
    <w:rsid w:val="00DD575A"/>
    <w:rsid w:val="00DD5F5C"/>
    <w:rsid w:val="00DD6567"/>
    <w:rsid w:val="00DD6872"/>
    <w:rsid w:val="00DD6AE1"/>
    <w:rsid w:val="00DD7C26"/>
    <w:rsid w:val="00DE0860"/>
    <w:rsid w:val="00DE34FD"/>
    <w:rsid w:val="00DE4328"/>
    <w:rsid w:val="00DE4A12"/>
    <w:rsid w:val="00DE6120"/>
    <w:rsid w:val="00DE663D"/>
    <w:rsid w:val="00DE6DF3"/>
    <w:rsid w:val="00DE7076"/>
    <w:rsid w:val="00DE7D97"/>
    <w:rsid w:val="00DF02DE"/>
    <w:rsid w:val="00DF2B2C"/>
    <w:rsid w:val="00DF492F"/>
    <w:rsid w:val="00DF5999"/>
    <w:rsid w:val="00DF6A6B"/>
    <w:rsid w:val="00DF6D15"/>
    <w:rsid w:val="00DF6EA2"/>
    <w:rsid w:val="00DF7BF3"/>
    <w:rsid w:val="00E0015B"/>
    <w:rsid w:val="00E00C53"/>
    <w:rsid w:val="00E0100C"/>
    <w:rsid w:val="00E022AF"/>
    <w:rsid w:val="00E0239D"/>
    <w:rsid w:val="00E0304D"/>
    <w:rsid w:val="00E034CE"/>
    <w:rsid w:val="00E03D21"/>
    <w:rsid w:val="00E04032"/>
    <w:rsid w:val="00E05547"/>
    <w:rsid w:val="00E05CEC"/>
    <w:rsid w:val="00E073EA"/>
    <w:rsid w:val="00E11D48"/>
    <w:rsid w:val="00E14D05"/>
    <w:rsid w:val="00E14FC6"/>
    <w:rsid w:val="00E16A6B"/>
    <w:rsid w:val="00E20A51"/>
    <w:rsid w:val="00E21538"/>
    <w:rsid w:val="00E22832"/>
    <w:rsid w:val="00E22E27"/>
    <w:rsid w:val="00E23ED4"/>
    <w:rsid w:val="00E242AE"/>
    <w:rsid w:val="00E27B18"/>
    <w:rsid w:val="00E3006A"/>
    <w:rsid w:val="00E30235"/>
    <w:rsid w:val="00E30BCD"/>
    <w:rsid w:val="00E31022"/>
    <w:rsid w:val="00E34073"/>
    <w:rsid w:val="00E350C1"/>
    <w:rsid w:val="00E35A04"/>
    <w:rsid w:val="00E36658"/>
    <w:rsid w:val="00E41CBD"/>
    <w:rsid w:val="00E43220"/>
    <w:rsid w:val="00E4384C"/>
    <w:rsid w:val="00E43906"/>
    <w:rsid w:val="00E44C7A"/>
    <w:rsid w:val="00E474B1"/>
    <w:rsid w:val="00E475E2"/>
    <w:rsid w:val="00E47EEC"/>
    <w:rsid w:val="00E5034E"/>
    <w:rsid w:val="00E52019"/>
    <w:rsid w:val="00E52049"/>
    <w:rsid w:val="00E529DA"/>
    <w:rsid w:val="00E52AD6"/>
    <w:rsid w:val="00E52EC7"/>
    <w:rsid w:val="00E53863"/>
    <w:rsid w:val="00E55E60"/>
    <w:rsid w:val="00E5654B"/>
    <w:rsid w:val="00E57AAE"/>
    <w:rsid w:val="00E57F3A"/>
    <w:rsid w:val="00E60707"/>
    <w:rsid w:val="00E618A5"/>
    <w:rsid w:val="00E64104"/>
    <w:rsid w:val="00E64151"/>
    <w:rsid w:val="00E64E84"/>
    <w:rsid w:val="00E6770E"/>
    <w:rsid w:val="00E67A2C"/>
    <w:rsid w:val="00E67F2D"/>
    <w:rsid w:val="00E70210"/>
    <w:rsid w:val="00E7021C"/>
    <w:rsid w:val="00E70D44"/>
    <w:rsid w:val="00E72EFE"/>
    <w:rsid w:val="00E73D6F"/>
    <w:rsid w:val="00E73F4F"/>
    <w:rsid w:val="00E7461E"/>
    <w:rsid w:val="00E74927"/>
    <w:rsid w:val="00E7508F"/>
    <w:rsid w:val="00E76A8F"/>
    <w:rsid w:val="00E76EEA"/>
    <w:rsid w:val="00E8068A"/>
    <w:rsid w:val="00E80DD7"/>
    <w:rsid w:val="00E8104C"/>
    <w:rsid w:val="00E8215B"/>
    <w:rsid w:val="00E82BF0"/>
    <w:rsid w:val="00E83204"/>
    <w:rsid w:val="00E834B5"/>
    <w:rsid w:val="00E84289"/>
    <w:rsid w:val="00E848F1"/>
    <w:rsid w:val="00E85F35"/>
    <w:rsid w:val="00E85F5D"/>
    <w:rsid w:val="00E8682F"/>
    <w:rsid w:val="00E86BE3"/>
    <w:rsid w:val="00E86D15"/>
    <w:rsid w:val="00E86DCD"/>
    <w:rsid w:val="00E86E3A"/>
    <w:rsid w:val="00E87A66"/>
    <w:rsid w:val="00E87A6C"/>
    <w:rsid w:val="00E900DD"/>
    <w:rsid w:val="00E91342"/>
    <w:rsid w:val="00E92072"/>
    <w:rsid w:val="00E920F3"/>
    <w:rsid w:val="00E92F54"/>
    <w:rsid w:val="00E931DF"/>
    <w:rsid w:val="00E9424F"/>
    <w:rsid w:val="00E947D6"/>
    <w:rsid w:val="00E95B69"/>
    <w:rsid w:val="00E95B92"/>
    <w:rsid w:val="00E970E6"/>
    <w:rsid w:val="00E97E47"/>
    <w:rsid w:val="00EA0C3A"/>
    <w:rsid w:val="00EA2C0E"/>
    <w:rsid w:val="00EA3889"/>
    <w:rsid w:val="00EA4121"/>
    <w:rsid w:val="00EA529B"/>
    <w:rsid w:val="00EA6517"/>
    <w:rsid w:val="00EB0E19"/>
    <w:rsid w:val="00EB2581"/>
    <w:rsid w:val="00EB25E0"/>
    <w:rsid w:val="00EB28B2"/>
    <w:rsid w:val="00EB5576"/>
    <w:rsid w:val="00EB5578"/>
    <w:rsid w:val="00EB65A7"/>
    <w:rsid w:val="00EB67EA"/>
    <w:rsid w:val="00EB6A2A"/>
    <w:rsid w:val="00EB6BA9"/>
    <w:rsid w:val="00EB79F8"/>
    <w:rsid w:val="00EC009D"/>
    <w:rsid w:val="00EC0CC3"/>
    <w:rsid w:val="00EC1EDA"/>
    <w:rsid w:val="00EC21AB"/>
    <w:rsid w:val="00EC3D13"/>
    <w:rsid w:val="00EC40E5"/>
    <w:rsid w:val="00EC6171"/>
    <w:rsid w:val="00EC789B"/>
    <w:rsid w:val="00EC7FF8"/>
    <w:rsid w:val="00ED0929"/>
    <w:rsid w:val="00ED09EA"/>
    <w:rsid w:val="00ED1326"/>
    <w:rsid w:val="00ED24AA"/>
    <w:rsid w:val="00ED386A"/>
    <w:rsid w:val="00ED4DAA"/>
    <w:rsid w:val="00ED4E08"/>
    <w:rsid w:val="00ED5520"/>
    <w:rsid w:val="00ED7918"/>
    <w:rsid w:val="00EE08C4"/>
    <w:rsid w:val="00EE1183"/>
    <w:rsid w:val="00EE12BB"/>
    <w:rsid w:val="00EE1327"/>
    <w:rsid w:val="00EE275A"/>
    <w:rsid w:val="00EE295B"/>
    <w:rsid w:val="00EE4847"/>
    <w:rsid w:val="00EE485C"/>
    <w:rsid w:val="00EE4BCB"/>
    <w:rsid w:val="00EE4C40"/>
    <w:rsid w:val="00EE588F"/>
    <w:rsid w:val="00EE5A4C"/>
    <w:rsid w:val="00EE6337"/>
    <w:rsid w:val="00EE6627"/>
    <w:rsid w:val="00EE6998"/>
    <w:rsid w:val="00EE6BA8"/>
    <w:rsid w:val="00EE7C0D"/>
    <w:rsid w:val="00EE7F23"/>
    <w:rsid w:val="00EF0354"/>
    <w:rsid w:val="00EF0DA0"/>
    <w:rsid w:val="00EF161E"/>
    <w:rsid w:val="00EF2173"/>
    <w:rsid w:val="00EF2A54"/>
    <w:rsid w:val="00EF4473"/>
    <w:rsid w:val="00EF6425"/>
    <w:rsid w:val="00EF7536"/>
    <w:rsid w:val="00EF75B2"/>
    <w:rsid w:val="00F01667"/>
    <w:rsid w:val="00F02814"/>
    <w:rsid w:val="00F03841"/>
    <w:rsid w:val="00F03AC9"/>
    <w:rsid w:val="00F04123"/>
    <w:rsid w:val="00F05BF1"/>
    <w:rsid w:val="00F06549"/>
    <w:rsid w:val="00F06717"/>
    <w:rsid w:val="00F0681B"/>
    <w:rsid w:val="00F06BA6"/>
    <w:rsid w:val="00F101BD"/>
    <w:rsid w:val="00F101F4"/>
    <w:rsid w:val="00F12B0D"/>
    <w:rsid w:val="00F14BC3"/>
    <w:rsid w:val="00F15680"/>
    <w:rsid w:val="00F15A02"/>
    <w:rsid w:val="00F15A4F"/>
    <w:rsid w:val="00F161BB"/>
    <w:rsid w:val="00F1652B"/>
    <w:rsid w:val="00F169F2"/>
    <w:rsid w:val="00F16FFE"/>
    <w:rsid w:val="00F179E4"/>
    <w:rsid w:val="00F201E3"/>
    <w:rsid w:val="00F208DD"/>
    <w:rsid w:val="00F21AAD"/>
    <w:rsid w:val="00F21FA6"/>
    <w:rsid w:val="00F22B9A"/>
    <w:rsid w:val="00F23925"/>
    <w:rsid w:val="00F23BE6"/>
    <w:rsid w:val="00F2481B"/>
    <w:rsid w:val="00F25069"/>
    <w:rsid w:val="00F25192"/>
    <w:rsid w:val="00F25440"/>
    <w:rsid w:val="00F258C0"/>
    <w:rsid w:val="00F25C52"/>
    <w:rsid w:val="00F3049D"/>
    <w:rsid w:val="00F30A4C"/>
    <w:rsid w:val="00F30EC1"/>
    <w:rsid w:val="00F3143C"/>
    <w:rsid w:val="00F31843"/>
    <w:rsid w:val="00F31B4B"/>
    <w:rsid w:val="00F32204"/>
    <w:rsid w:val="00F32541"/>
    <w:rsid w:val="00F325E4"/>
    <w:rsid w:val="00F33E47"/>
    <w:rsid w:val="00F34602"/>
    <w:rsid w:val="00F36442"/>
    <w:rsid w:val="00F36523"/>
    <w:rsid w:val="00F37211"/>
    <w:rsid w:val="00F40D57"/>
    <w:rsid w:val="00F41063"/>
    <w:rsid w:val="00F4150D"/>
    <w:rsid w:val="00F42815"/>
    <w:rsid w:val="00F42959"/>
    <w:rsid w:val="00F432ED"/>
    <w:rsid w:val="00F43934"/>
    <w:rsid w:val="00F439AB"/>
    <w:rsid w:val="00F440C5"/>
    <w:rsid w:val="00F441ED"/>
    <w:rsid w:val="00F44236"/>
    <w:rsid w:val="00F44D12"/>
    <w:rsid w:val="00F4533E"/>
    <w:rsid w:val="00F45FD7"/>
    <w:rsid w:val="00F4669D"/>
    <w:rsid w:val="00F500A3"/>
    <w:rsid w:val="00F523D2"/>
    <w:rsid w:val="00F52DBC"/>
    <w:rsid w:val="00F551BF"/>
    <w:rsid w:val="00F554A2"/>
    <w:rsid w:val="00F576C8"/>
    <w:rsid w:val="00F57779"/>
    <w:rsid w:val="00F579F4"/>
    <w:rsid w:val="00F606D3"/>
    <w:rsid w:val="00F60FA1"/>
    <w:rsid w:val="00F61F5B"/>
    <w:rsid w:val="00F624CE"/>
    <w:rsid w:val="00F63A21"/>
    <w:rsid w:val="00F63C4E"/>
    <w:rsid w:val="00F641DB"/>
    <w:rsid w:val="00F64DE1"/>
    <w:rsid w:val="00F64FC7"/>
    <w:rsid w:val="00F65560"/>
    <w:rsid w:val="00F6593B"/>
    <w:rsid w:val="00F67A69"/>
    <w:rsid w:val="00F67CBB"/>
    <w:rsid w:val="00F67FAD"/>
    <w:rsid w:val="00F70571"/>
    <w:rsid w:val="00F724D8"/>
    <w:rsid w:val="00F72714"/>
    <w:rsid w:val="00F72B43"/>
    <w:rsid w:val="00F72C51"/>
    <w:rsid w:val="00F72D22"/>
    <w:rsid w:val="00F741F3"/>
    <w:rsid w:val="00F7434A"/>
    <w:rsid w:val="00F74736"/>
    <w:rsid w:val="00F7546E"/>
    <w:rsid w:val="00F7584E"/>
    <w:rsid w:val="00F7597C"/>
    <w:rsid w:val="00F759B0"/>
    <w:rsid w:val="00F762B2"/>
    <w:rsid w:val="00F7714D"/>
    <w:rsid w:val="00F77275"/>
    <w:rsid w:val="00F81EDF"/>
    <w:rsid w:val="00F83011"/>
    <w:rsid w:val="00F837B8"/>
    <w:rsid w:val="00F83D1B"/>
    <w:rsid w:val="00F843F5"/>
    <w:rsid w:val="00F84C4E"/>
    <w:rsid w:val="00F8697D"/>
    <w:rsid w:val="00F914B2"/>
    <w:rsid w:val="00F91836"/>
    <w:rsid w:val="00F918F5"/>
    <w:rsid w:val="00F925AF"/>
    <w:rsid w:val="00F957BD"/>
    <w:rsid w:val="00F966F3"/>
    <w:rsid w:val="00F96796"/>
    <w:rsid w:val="00F97C1A"/>
    <w:rsid w:val="00F97DED"/>
    <w:rsid w:val="00FA0776"/>
    <w:rsid w:val="00FA0B4C"/>
    <w:rsid w:val="00FA0D32"/>
    <w:rsid w:val="00FA0E20"/>
    <w:rsid w:val="00FA197D"/>
    <w:rsid w:val="00FA1C02"/>
    <w:rsid w:val="00FA3137"/>
    <w:rsid w:val="00FA3B9F"/>
    <w:rsid w:val="00FA5E99"/>
    <w:rsid w:val="00FB05CF"/>
    <w:rsid w:val="00FB165E"/>
    <w:rsid w:val="00FB1856"/>
    <w:rsid w:val="00FB1921"/>
    <w:rsid w:val="00FB256D"/>
    <w:rsid w:val="00FB2F48"/>
    <w:rsid w:val="00FB47AA"/>
    <w:rsid w:val="00FB6DB7"/>
    <w:rsid w:val="00FB710F"/>
    <w:rsid w:val="00FB78C2"/>
    <w:rsid w:val="00FB7F25"/>
    <w:rsid w:val="00FC2305"/>
    <w:rsid w:val="00FC257B"/>
    <w:rsid w:val="00FC263F"/>
    <w:rsid w:val="00FC2714"/>
    <w:rsid w:val="00FC298A"/>
    <w:rsid w:val="00FC3EA4"/>
    <w:rsid w:val="00FC5AB9"/>
    <w:rsid w:val="00FC5FF9"/>
    <w:rsid w:val="00FC69B9"/>
    <w:rsid w:val="00FD0905"/>
    <w:rsid w:val="00FD0BEB"/>
    <w:rsid w:val="00FD0F2F"/>
    <w:rsid w:val="00FD1E7E"/>
    <w:rsid w:val="00FD1F21"/>
    <w:rsid w:val="00FD251A"/>
    <w:rsid w:val="00FD2686"/>
    <w:rsid w:val="00FD330F"/>
    <w:rsid w:val="00FD3803"/>
    <w:rsid w:val="00FD4351"/>
    <w:rsid w:val="00FD5A6C"/>
    <w:rsid w:val="00FD67E1"/>
    <w:rsid w:val="00FD6F2F"/>
    <w:rsid w:val="00FD7FBD"/>
    <w:rsid w:val="00FE0835"/>
    <w:rsid w:val="00FE0A32"/>
    <w:rsid w:val="00FE1F03"/>
    <w:rsid w:val="00FE240B"/>
    <w:rsid w:val="00FE2648"/>
    <w:rsid w:val="00FE2970"/>
    <w:rsid w:val="00FE2EEB"/>
    <w:rsid w:val="00FE53E3"/>
    <w:rsid w:val="00FE58FB"/>
    <w:rsid w:val="00FE5D91"/>
    <w:rsid w:val="00FE6849"/>
    <w:rsid w:val="00FE6A0D"/>
    <w:rsid w:val="00FE71E8"/>
    <w:rsid w:val="00FE73E5"/>
    <w:rsid w:val="00FE799A"/>
    <w:rsid w:val="00FF04C9"/>
    <w:rsid w:val="00FF10C0"/>
    <w:rsid w:val="00FF2B72"/>
    <w:rsid w:val="00FF2C5C"/>
    <w:rsid w:val="00FF2FBB"/>
    <w:rsid w:val="00FF32ED"/>
    <w:rsid w:val="00FF3BEA"/>
    <w:rsid w:val="00FF47C5"/>
    <w:rsid w:val="00FF49B1"/>
    <w:rsid w:val="00FF5432"/>
    <w:rsid w:val="00FF72E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rules v:ext="edit">
        <o:r id="V:Rule1" type="connector" idref="#_x0000_s1042"/>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entury" w:eastAsia="ＭＳ 明朝" w:hAnsi="Century"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A8519F"/>
    <w:pPr>
      <w:widowControl w:val="0"/>
      <w:jc w:val="both"/>
    </w:pPr>
    <w:rPr>
      <w:rFonts w:ascii="Palatino Linotype" w:eastAsia="ＭＳ Ｐ明朝" w:hAnsi="Palatino Linotype"/>
      <w:kern w:val="2"/>
      <w:szCs w:val="24"/>
    </w:rPr>
  </w:style>
  <w:style w:type="paragraph" w:styleId="1">
    <w:name w:val="heading 1"/>
    <w:aliases w:val="ページタイトル"/>
    <w:next w:val="a0"/>
    <w:qFormat/>
    <w:rsid w:val="00DB58B6"/>
    <w:pPr>
      <w:keepNext/>
      <w:pageBreakBefore/>
      <w:pBdr>
        <w:bottom w:val="single" w:sz="12" w:space="1" w:color="auto"/>
      </w:pBdr>
      <w:spacing w:afterLines="50"/>
      <w:outlineLvl w:val="0"/>
    </w:pPr>
    <w:rPr>
      <w:rFonts w:ascii="Arial" w:eastAsia="ＭＳ ゴシック" w:hAnsi="Arial"/>
      <w:b/>
      <w:kern w:val="2"/>
      <w:sz w:val="28"/>
      <w:szCs w:val="24"/>
    </w:rPr>
  </w:style>
  <w:style w:type="paragraph" w:styleId="2">
    <w:name w:val="heading 2"/>
    <w:next w:val="a0"/>
    <w:link w:val="20"/>
    <w:qFormat/>
    <w:rsid w:val="00776F5D"/>
    <w:pPr>
      <w:keepNext/>
      <w:pageBreakBefore/>
      <w:numPr>
        <w:ilvl w:val="1"/>
        <w:numId w:val="1"/>
      </w:numPr>
      <w:pBdr>
        <w:bottom w:val="single" w:sz="4" w:space="1" w:color="000000"/>
      </w:pBdr>
      <w:snapToGrid w:val="0"/>
      <w:spacing w:afterLines="50" w:line="209" w:lineRule="auto"/>
      <w:outlineLvl w:val="1"/>
    </w:pPr>
    <w:rPr>
      <w:rFonts w:ascii="メイリオ" w:eastAsia="メイリオ" w:hAnsi="メイリオ" w:cs="Arial"/>
      <w:b/>
      <w:kern w:val="2"/>
      <w:sz w:val="28"/>
      <w:szCs w:val="28"/>
    </w:rPr>
  </w:style>
  <w:style w:type="paragraph" w:styleId="3">
    <w:name w:val="heading 3"/>
    <w:basedOn w:val="a0"/>
    <w:next w:val="a0"/>
    <w:link w:val="30"/>
    <w:qFormat/>
    <w:rsid w:val="00B4678B"/>
    <w:pPr>
      <w:keepNext/>
      <w:numPr>
        <w:numId w:val="5"/>
      </w:numPr>
      <w:snapToGrid w:val="0"/>
      <w:spacing w:afterLines="50" w:line="209" w:lineRule="auto"/>
      <w:outlineLvl w:val="2"/>
    </w:pPr>
    <w:rPr>
      <w:rFonts w:ascii="メイリオ" w:eastAsia="メイリオ" w:hAnsi="メイリオ" w:cs="Arial"/>
      <w:b/>
      <w:sz w:val="24"/>
    </w:rPr>
  </w:style>
  <w:style w:type="paragraph" w:styleId="4">
    <w:name w:val="heading 4"/>
    <w:basedOn w:val="a0"/>
    <w:next w:val="a0"/>
    <w:qFormat/>
    <w:rsid w:val="00DB58B6"/>
    <w:pPr>
      <w:keepNext/>
      <w:outlineLvl w:val="3"/>
    </w:pPr>
    <w:rPr>
      <w:rFonts w:ascii="Verdana" w:hAnsi="Verdana"/>
      <w:b/>
      <w:color w:val="FFFFFF"/>
      <w:sz w:val="1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4">
    <w:name w:val="カバータイトル"/>
    <w:rsid w:val="00DB58B6"/>
    <w:pPr>
      <w:pBdr>
        <w:bottom w:val="single" w:sz="4" w:space="1" w:color="auto"/>
      </w:pBdr>
      <w:jc w:val="center"/>
    </w:pPr>
    <w:rPr>
      <w:rFonts w:ascii="Trebuchet MS" w:eastAsia="HGP創英角ｺﾞｼｯｸUB" w:hAnsi="Trebuchet MS"/>
      <w:kern w:val="2"/>
      <w:sz w:val="36"/>
      <w:szCs w:val="24"/>
    </w:rPr>
  </w:style>
  <w:style w:type="paragraph" w:customStyle="1" w:styleId="a5">
    <w:name w:val="カバーサブタイトル"/>
    <w:rsid w:val="00DB58B6"/>
    <w:pPr>
      <w:jc w:val="center"/>
    </w:pPr>
    <w:rPr>
      <w:rFonts w:ascii="Trebuchet MS" w:eastAsia="HGP創英角ｺﾞｼｯｸUB" w:hAnsi="Trebuchet MS"/>
      <w:kern w:val="2"/>
      <w:sz w:val="28"/>
      <w:szCs w:val="24"/>
    </w:rPr>
  </w:style>
  <w:style w:type="paragraph" w:customStyle="1" w:styleId="10">
    <w:name w:val="本文見出し1"/>
    <w:rsid w:val="00DB58B6"/>
    <w:pPr>
      <w:spacing w:afterLines="50"/>
      <w:jc w:val="right"/>
    </w:pPr>
    <w:rPr>
      <w:rFonts w:ascii="Palatino Linotype" w:eastAsia="HGP創英ﾌﾟﾚｾﾞﾝｽEB" w:hAnsi="Palatino Linotype"/>
      <w:kern w:val="2"/>
      <w:sz w:val="40"/>
      <w:szCs w:val="24"/>
    </w:rPr>
  </w:style>
  <w:style w:type="paragraph" w:customStyle="1" w:styleId="a6">
    <w:name w:val="注意"/>
    <w:basedOn w:val="a0"/>
    <w:rsid w:val="00DB58B6"/>
    <w:rPr>
      <w:rFonts w:ascii="Arial" w:hAnsi="Arial"/>
      <w:sz w:val="16"/>
    </w:rPr>
  </w:style>
  <w:style w:type="paragraph" w:customStyle="1" w:styleId="a7">
    <w:name w:val="スタイルメモタイトル"/>
    <w:basedOn w:val="a0"/>
    <w:rsid w:val="00DB58B6"/>
    <w:rPr>
      <w:rFonts w:ascii="Verdana" w:eastAsia="ＭＳ Ｐゴシック" w:hAnsi="Verdana"/>
      <w:b/>
      <w:color w:val="FFFFFF"/>
      <w:sz w:val="18"/>
    </w:rPr>
  </w:style>
  <w:style w:type="paragraph" w:customStyle="1" w:styleId="a8">
    <w:name w:val="表"/>
    <w:rsid w:val="00DB58B6"/>
    <w:pPr>
      <w:framePr w:hSpace="142" w:wrap="around" w:vAnchor="text" w:hAnchor="margin" w:xAlign="right" w:y="146"/>
    </w:pPr>
    <w:rPr>
      <w:rFonts w:ascii="Trebuchet MS" w:eastAsia="ＭＳ ゴシック" w:hAnsi="Trebuchet MS"/>
      <w:kern w:val="2"/>
      <w:sz w:val="16"/>
      <w:szCs w:val="24"/>
    </w:rPr>
  </w:style>
  <w:style w:type="character" w:styleId="a9">
    <w:name w:val="annotation reference"/>
    <w:basedOn w:val="a1"/>
    <w:semiHidden/>
    <w:rsid w:val="00DB58B6"/>
    <w:rPr>
      <w:sz w:val="18"/>
      <w:szCs w:val="18"/>
    </w:rPr>
  </w:style>
  <w:style w:type="paragraph" w:customStyle="1" w:styleId="aa">
    <w:name w:val="コード"/>
    <w:autoRedefine/>
    <w:rsid w:val="00472BA2"/>
    <w:pPr>
      <w:shd w:val="clear" w:color="auto" w:fill="E0E0E0"/>
      <w:snapToGrid w:val="0"/>
    </w:pPr>
    <w:rPr>
      <w:rFonts w:ascii="メイリオ" w:eastAsia="メイリオ" w:hAnsi="メイリオ" w:cs="Tahoma"/>
      <w:b/>
      <w:noProof/>
    </w:rPr>
  </w:style>
  <w:style w:type="paragraph" w:styleId="11">
    <w:name w:val="toc 1"/>
    <w:basedOn w:val="a0"/>
    <w:next w:val="a0"/>
    <w:autoRedefine/>
    <w:uiPriority w:val="39"/>
    <w:rsid w:val="002B6E5E"/>
    <w:pPr>
      <w:tabs>
        <w:tab w:val="left" w:pos="1050"/>
        <w:tab w:val="right" w:leader="dot" w:pos="9628"/>
      </w:tabs>
    </w:pPr>
    <w:rPr>
      <w:rFonts w:ascii="メイリオ" w:eastAsia="メイリオ" w:hAnsi="メイリオ" w:cs="Arial"/>
      <w:noProof/>
    </w:rPr>
  </w:style>
  <w:style w:type="paragraph" w:styleId="21">
    <w:name w:val="toc 2"/>
    <w:basedOn w:val="a0"/>
    <w:next w:val="a0"/>
    <w:autoRedefine/>
    <w:uiPriority w:val="39"/>
    <w:rsid w:val="0032544E"/>
    <w:pPr>
      <w:snapToGrid w:val="0"/>
      <w:spacing w:line="187" w:lineRule="auto"/>
      <w:ind w:leftChars="100" w:left="100"/>
    </w:pPr>
    <w:rPr>
      <w:rFonts w:ascii="メイリオ" w:eastAsia="メイリオ"/>
    </w:rPr>
  </w:style>
  <w:style w:type="character" w:styleId="ab">
    <w:name w:val="Hyperlink"/>
    <w:basedOn w:val="a1"/>
    <w:uiPriority w:val="99"/>
    <w:rsid w:val="00DB58B6"/>
    <w:rPr>
      <w:color w:val="0000FF"/>
      <w:u w:val="single"/>
    </w:rPr>
  </w:style>
  <w:style w:type="paragraph" w:customStyle="1" w:styleId="ac">
    <w:name w:val="説明見出し"/>
    <w:rsid w:val="00DB58B6"/>
    <w:pPr>
      <w:pBdr>
        <w:top w:val="single" w:sz="4" w:space="1" w:color="auto"/>
      </w:pBdr>
      <w:spacing w:beforeLines="50"/>
    </w:pPr>
    <w:rPr>
      <w:rFonts w:ascii="Trebuchet MS" w:eastAsia="ＭＳ Ｐゴシック" w:hAnsi="Trebuchet MS"/>
      <w:b/>
      <w:kern w:val="2"/>
      <w:sz w:val="24"/>
      <w:szCs w:val="24"/>
    </w:rPr>
  </w:style>
  <w:style w:type="paragraph" w:styleId="31">
    <w:name w:val="toc 3"/>
    <w:basedOn w:val="a0"/>
    <w:next w:val="a0"/>
    <w:autoRedefine/>
    <w:semiHidden/>
    <w:rsid w:val="00DB58B6"/>
    <w:pPr>
      <w:ind w:leftChars="200" w:left="400"/>
    </w:pPr>
  </w:style>
  <w:style w:type="paragraph" w:customStyle="1" w:styleId="105">
    <w:name w:val="スタイル 見出し 1ページタイトル + 段落後 :  0.5 行"/>
    <w:basedOn w:val="1"/>
    <w:rsid w:val="00DB58B6"/>
    <w:pPr>
      <w:numPr>
        <w:numId w:val="2"/>
      </w:numPr>
    </w:pPr>
    <w:rPr>
      <w:rFonts w:cs="ＭＳ 明朝"/>
      <w:bCs/>
      <w:szCs w:val="20"/>
    </w:rPr>
  </w:style>
  <w:style w:type="paragraph" w:customStyle="1" w:styleId="ad">
    <w:name w:val="ヘッダースタイル"/>
    <w:basedOn w:val="a0"/>
    <w:rsid w:val="00DB58B6"/>
    <w:pPr>
      <w:jc w:val="right"/>
    </w:pPr>
    <w:rPr>
      <w:rFonts w:ascii="Trebuchet MS" w:hAnsi="Trebuchet MS"/>
      <w:sz w:val="18"/>
    </w:rPr>
  </w:style>
  <w:style w:type="paragraph" w:styleId="ae">
    <w:name w:val="header"/>
    <w:basedOn w:val="a0"/>
    <w:rsid w:val="00DB58B6"/>
    <w:pPr>
      <w:tabs>
        <w:tab w:val="center" w:pos="4252"/>
        <w:tab w:val="right" w:pos="8504"/>
      </w:tabs>
      <w:snapToGrid w:val="0"/>
    </w:pPr>
    <w:rPr>
      <w:rFonts w:eastAsia="Century Gothic"/>
    </w:rPr>
  </w:style>
  <w:style w:type="paragraph" w:styleId="af">
    <w:name w:val="footer"/>
    <w:basedOn w:val="a0"/>
    <w:link w:val="af0"/>
    <w:uiPriority w:val="99"/>
    <w:rsid w:val="00DB58B6"/>
    <w:pPr>
      <w:tabs>
        <w:tab w:val="center" w:pos="4252"/>
        <w:tab w:val="right" w:pos="8504"/>
      </w:tabs>
      <w:snapToGrid w:val="0"/>
    </w:pPr>
  </w:style>
  <w:style w:type="character" w:styleId="af1">
    <w:name w:val="page number"/>
    <w:basedOn w:val="a1"/>
    <w:rsid w:val="00DB58B6"/>
    <w:rPr>
      <w:rFonts w:ascii="Franklin Gothic Medium" w:hAnsi="Franklin Gothic Medium"/>
      <w:sz w:val="18"/>
    </w:rPr>
  </w:style>
  <w:style w:type="paragraph" w:customStyle="1" w:styleId="af2">
    <w:name w:val="本文(中見出し)"/>
    <w:basedOn w:val="a0"/>
    <w:link w:val="af3"/>
    <w:rsid w:val="00B4678B"/>
    <w:pPr>
      <w:snapToGrid w:val="0"/>
      <w:spacing w:afterLines="50" w:line="209" w:lineRule="auto"/>
      <w:ind w:leftChars="425" w:left="850"/>
    </w:pPr>
    <w:rPr>
      <w:rFonts w:ascii="メイリオ" w:eastAsia="メイリオ" w:hAnsi="メイリオ" w:cs="Arial"/>
    </w:rPr>
  </w:style>
  <w:style w:type="paragraph" w:customStyle="1" w:styleId="af4">
    <w:name w:val="用語見出し"/>
    <w:basedOn w:val="ac"/>
    <w:rsid w:val="00DB58B6"/>
    <w:pPr>
      <w:pBdr>
        <w:top w:val="none" w:sz="0" w:space="0" w:color="auto"/>
      </w:pBdr>
    </w:pPr>
  </w:style>
  <w:style w:type="paragraph" w:customStyle="1" w:styleId="af5">
    <w:name w:val="章見出し文"/>
    <w:basedOn w:val="a0"/>
    <w:rsid w:val="00DB58B6"/>
  </w:style>
  <w:style w:type="paragraph" w:customStyle="1" w:styleId="af6">
    <w:name w:val="メモ本文"/>
    <w:rsid w:val="00DB58B6"/>
    <w:rPr>
      <w:rFonts w:ascii="Trebuchet MS" w:eastAsia="ＭＳ Ｐゴシック" w:hAnsi="Trebuchet MS"/>
      <w:kern w:val="2"/>
      <w:sz w:val="16"/>
      <w:szCs w:val="24"/>
    </w:rPr>
  </w:style>
  <w:style w:type="paragraph" w:customStyle="1" w:styleId="10505">
    <w:name w:val="スタイル スタイル 見出し 1ページタイトル + 段落後 :  0.5 行 + 段落後 :  0.5 行"/>
    <w:basedOn w:val="105"/>
    <w:rsid w:val="00DB58B6"/>
    <w:pPr>
      <w:pBdr>
        <w:bottom w:val="single" w:sz="4" w:space="1" w:color="auto"/>
      </w:pBdr>
      <w:spacing w:after="180"/>
    </w:pPr>
    <w:rPr>
      <w:b w:val="0"/>
      <w:sz w:val="32"/>
    </w:rPr>
  </w:style>
  <w:style w:type="paragraph" w:styleId="af7">
    <w:name w:val="annotation text"/>
    <w:basedOn w:val="a0"/>
    <w:link w:val="af8"/>
    <w:semiHidden/>
    <w:rsid w:val="00DB58B6"/>
    <w:pPr>
      <w:jc w:val="left"/>
    </w:pPr>
  </w:style>
  <w:style w:type="paragraph" w:styleId="af9">
    <w:name w:val="Balloon Text"/>
    <w:basedOn w:val="a0"/>
    <w:semiHidden/>
    <w:rsid w:val="00DB58B6"/>
    <w:rPr>
      <w:rFonts w:ascii="Arial" w:eastAsia="ＭＳ ゴシック" w:hAnsi="Arial"/>
      <w:sz w:val="18"/>
      <w:szCs w:val="18"/>
    </w:rPr>
  </w:style>
  <w:style w:type="paragraph" w:styleId="afa">
    <w:name w:val="Document Map"/>
    <w:basedOn w:val="a0"/>
    <w:semiHidden/>
    <w:rsid w:val="00DB58B6"/>
    <w:pPr>
      <w:shd w:val="clear" w:color="auto" w:fill="000080"/>
    </w:pPr>
    <w:rPr>
      <w:rFonts w:ascii="Arial" w:eastAsia="ＭＳ ゴシック" w:hAnsi="Arial"/>
    </w:rPr>
  </w:style>
  <w:style w:type="table" w:styleId="afb">
    <w:name w:val="Table Grid"/>
    <w:basedOn w:val="a2"/>
    <w:rsid w:val="00C374CB"/>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30">
    <w:name w:val="見出し 3 (文字)"/>
    <w:basedOn w:val="a1"/>
    <w:link w:val="3"/>
    <w:rsid w:val="00B4678B"/>
    <w:rPr>
      <w:rFonts w:ascii="メイリオ" w:eastAsia="メイリオ" w:hAnsi="メイリオ" w:cs="Arial"/>
      <w:b/>
      <w:kern w:val="2"/>
      <w:sz w:val="24"/>
      <w:szCs w:val="24"/>
    </w:rPr>
  </w:style>
  <w:style w:type="character" w:customStyle="1" w:styleId="20">
    <w:name w:val="見出し 2 (文字)"/>
    <w:basedOn w:val="a1"/>
    <w:link w:val="2"/>
    <w:rsid w:val="00776F5D"/>
    <w:rPr>
      <w:rFonts w:ascii="メイリオ" w:eastAsia="メイリオ" w:hAnsi="メイリオ" w:cs="Arial"/>
      <w:b/>
      <w:kern w:val="2"/>
      <w:sz w:val="28"/>
      <w:szCs w:val="28"/>
    </w:rPr>
  </w:style>
  <w:style w:type="paragraph" w:styleId="afc">
    <w:name w:val="Revision"/>
    <w:hidden/>
    <w:uiPriority w:val="99"/>
    <w:semiHidden/>
    <w:rsid w:val="00D871E4"/>
    <w:rPr>
      <w:rFonts w:ascii="Palatino Linotype" w:eastAsia="ＭＳ Ｐ明朝" w:hAnsi="Palatino Linotype"/>
      <w:kern w:val="2"/>
      <w:szCs w:val="24"/>
    </w:rPr>
  </w:style>
  <w:style w:type="character" w:customStyle="1" w:styleId="af0">
    <w:name w:val="フッター (文字)"/>
    <w:basedOn w:val="a1"/>
    <w:link w:val="af"/>
    <w:uiPriority w:val="99"/>
    <w:rsid w:val="00D871E4"/>
    <w:rPr>
      <w:rFonts w:ascii="Palatino Linotype" w:eastAsia="ＭＳ Ｐ明朝" w:hAnsi="Palatino Linotype"/>
      <w:kern w:val="2"/>
      <w:szCs w:val="24"/>
    </w:rPr>
  </w:style>
  <w:style w:type="paragraph" w:styleId="afd">
    <w:name w:val="Body Text"/>
    <w:basedOn w:val="a0"/>
    <w:link w:val="afe"/>
    <w:rsid w:val="009C445C"/>
    <w:pPr>
      <w:spacing w:afterLines="50" w:line="260" w:lineRule="exact"/>
      <w:ind w:left="1418"/>
    </w:pPr>
    <w:rPr>
      <w:rFonts w:ascii="Arial" w:eastAsia="ＭＳ ゴシック" w:hAnsi="Arial"/>
      <w:spacing w:val="-2"/>
      <w:sz w:val="18"/>
      <w:szCs w:val="20"/>
    </w:rPr>
  </w:style>
  <w:style w:type="character" w:customStyle="1" w:styleId="afe">
    <w:name w:val="本文 (文字)"/>
    <w:basedOn w:val="a1"/>
    <w:link w:val="afd"/>
    <w:rsid w:val="009C445C"/>
    <w:rPr>
      <w:rFonts w:ascii="Arial" w:eastAsia="ＭＳ ゴシック" w:hAnsi="Arial"/>
      <w:spacing w:val="-2"/>
      <w:kern w:val="2"/>
      <w:sz w:val="18"/>
    </w:rPr>
  </w:style>
  <w:style w:type="paragraph" w:styleId="aff">
    <w:name w:val="List Paragraph"/>
    <w:basedOn w:val="a0"/>
    <w:uiPriority w:val="34"/>
    <w:qFormat/>
    <w:rsid w:val="00831306"/>
    <w:pPr>
      <w:ind w:leftChars="400" w:left="840"/>
    </w:pPr>
  </w:style>
  <w:style w:type="paragraph" w:customStyle="1" w:styleId="aff0">
    <w:name w:val="手順画面"/>
    <w:basedOn w:val="af2"/>
    <w:link w:val="aff1"/>
    <w:qFormat/>
    <w:rsid w:val="00AD6CDC"/>
    <w:pPr>
      <w:spacing w:after="180"/>
      <w:ind w:leftChars="0" w:left="1276"/>
    </w:pPr>
  </w:style>
  <w:style w:type="paragraph" w:customStyle="1" w:styleId="a">
    <w:name w:val="手順"/>
    <w:basedOn w:val="af2"/>
    <w:link w:val="aff2"/>
    <w:qFormat/>
    <w:rsid w:val="004158E3"/>
    <w:pPr>
      <w:numPr>
        <w:numId w:val="3"/>
      </w:numPr>
      <w:spacing w:after="180"/>
      <w:ind w:leftChars="428" w:left="428"/>
    </w:pPr>
  </w:style>
  <w:style w:type="character" w:customStyle="1" w:styleId="af3">
    <w:name w:val="本文(中見出し) (文字)"/>
    <w:basedOn w:val="a1"/>
    <w:link w:val="af2"/>
    <w:rsid w:val="00B4678B"/>
    <w:rPr>
      <w:rFonts w:ascii="メイリオ" w:eastAsia="メイリオ" w:hAnsi="メイリオ" w:cs="Arial"/>
      <w:kern w:val="2"/>
      <w:szCs w:val="24"/>
    </w:rPr>
  </w:style>
  <w:style w:type="character" w:customStyle="1" w:styleId="aff1">
    <w:name w:val="手順画面 (文字)"/>
    <w:basedOn w:val="af3"/>
    <w:link w:val="aff0"/>
    <w:rsid w:val="00AD6CDC"/>
    <w:rPr>
      <w:rFonts w:ascii="メイリオ" w:eastAsia="メイリオ" w:hAnsi="メイリオ" w:cs="Arial"/>
      <w:kern w:val="2"/>
      <w:szCs w:val="24"/>
    </w:rPr>
  </w:style>
  <w:style w:type="paragraph" w:customStyle="1" w:styleId="32">
    <w:name w:val="本文_見出し3レベル"/>
    <w:basedOn w:val="af2"/>
    <w:link w:val="33"/>
    <w:qFormat/>
    <w:rsid w:val="00AA4891"/>
  </w:style>
  <w:style w:type="character" w:customStyle="1" w:styleId="aff2">
    <w:name w:val="手順 (文字)"/>
    <w:basedOn w:val="af3"/>
    <w:link w:val="a"/>
    <w:rsid w:val="004158E3"/>
    <w:rPr>
      <w:rFonts w:ascii="メイリオ" w:eastAsia="メイリオ" w:hAnsi="メイリオ" w:cs="Arial"/>
      <w:kern w:val="2"/>
      <w:szCs w:val="24"/>
    </w:rPr>
  </w:style>
  <w:style w:type="character" w:customStyle="1" w:styleId="33">
    <w:name w:val="本文_見出し3レベル (文字)"/>
    <w:basedOn w:val="af3"/>
    <w:link w:val="32"/>
    <w:rsid w:val="00AA4891"/>
    <w:rPr>
      <w:rFonts w:ascii="メイリオ" w:eastAsia="メイリオ" w:hAnsi="メイリオ" w:cs="Arial"/>
      <w:kern w:val="2"/>
      <w:szCs w:val="24"/>
    </w:rPr>
  </w:style>
  <w:style w:type="paragraph" w:customStyle="1" w:styleId="305">
    <w:name w:val="スタイル 本文_見出し3レベル + 段落後 :  0.5 行"/>
    <w:basedOn w:val="32"/>
    <w:link w:val="3050"/>
    <w:qFormat/>
    <w:rsid w:val="0026142B"/>
    <w:pPr>
      <w:spacing w:after="180"/>
    </w:pPr>
    <w:rPr>
      <w:rFonts w:cs="ＭＳ 明朝"/>
      <w:szCs w:val="20"/>
    </w:rPr>
  </w:style>
  <w:style w:type="paragraph" w:customStyle="1" w:styleId="205">
    <w:name w:val="スタイル 見出し 2 + 段落後 :  0.5 行"/>
    <w:basedOn w:val="2"/>
    <w:rsid w:val="0026142B"/>
    <w:pPr>
      <w:spacing w:after="180"/>
    </w:pPr>
    <w:rPr>
      <w:rFonts w:cs="ＭＳ 明朝"/>
      <w:bCs/>
      <w:szCs w:val="20"/>
    </w:rPr>
  </w:style>
  <w:style w:type="paragraph" w:customStyle="1" w:styleId="3051">
    <w:name w:val="スタイル 見出し 3 + 段落後 :  0.5 行"/>
    <w:basedOn w:val="3"/>
    <w:rsid w:val="004D2A06"/>
    <w:pPr>
      <w:snapToGrid/>
      <w:spacing w:beforeLines="50" w:afterLines="0" w:line="240" w:lineRule="auto"/>
    </w:pPr>
    <w:rPr>
      <w:rFonts w:cs="ＭＳ 明朝"/>
      <w:bCs/>
      <w:szCs w:val="20"/>
    </w:rPr>
  </w:style>
  <w:style w:type="paragraph" w:customStyle="1" w:styleId="06mm9pt">
    <w:name w:val="スタイル スタイルメモタイトル + メイリオ 自動 左揃え 左 :  0.6 mm 段落後 :  9 pt 行間 :  倍..."/>
    <w:basedOn w:val="a7"/>
    <w:rsid w:val="0026142B"/>
    <w:pPr>
      <w:spacing w:after="180" w:line="209" w:lineRule="auto"/>
      <w:ind w:left="34"/>
      <w:jc w:val="left"/>
    </w:pPr>
    <w:rPr>
      <w:rFonts w:ascii="メイリオ" w:eastAsia="メイリオ" w:hAnsi="メイリオ" w:cs="ＭＳ 明朝"/>
      <w:bCs/>
      <w:color w:val="auto"/>
      <w:szCs w:val="20"/>
    </w:rPr>
  </w:style>
  <w:style w:type="paragraph" w:styleId="aff3">
    <w:name w:val="annotation subject"/>
    <w:basedOn w:val="af7"/>
    <w:next w:val="af7"/>
    <w:link w:val="aff4"/>
    <w:rsid w:val="008E2184"/>
    <w:rPr>
      <w:b/>
      <w:bCs/>
    </w:rPr>
  </w:style>
  <w:style w:type="character" w:customStyle="1" w:styleId="af8">
    <w:name w:val="コメント文字列 (文字)"/>
    <w:basedOn w:val="a1"/>
    <w:link w:val="af7"/>
    <w:semiHidden/>
    <w:rsid w:val="008E2184"/>
    <w:rPr>
      <w:rFonts w:ascii="Palatino Linotype" w:eastAsia="ＭＳ Ｐ明朝" w:hAnsi="Palatino Linotype"/>
      <w:kern w:val="2"/>
      <w:szCs w:val="24"/>
    </w:rPr>
  </w:style>
  <w:style w:type="character" w:customStyle="1" w:styleId="aff4">
    <w:name w:val="コメント内容 (文字)"/>
    <w:basedOn w:val="af8"/>
    <w:link w:val="aff3"/>
    <w:rsid w:val="008E2184"/>
    <w:rPr>
      <w:rFonts w:ascii="Palatino Linotype" w:eastAsia="ＭＳ Ｐ明朝" w:hAnsi="Palatino Linotype"/>
      <w:kern w:val="2"/>
      <w:szCs w:val="24"/>
    </w:rPr>
  </w:style>
  <w:style w:type="paragraph" w:customStyle="1" w:styleId="12">
    <w:name w:val="手順画面の段落後 1行あき"/>
    <w:basedOn w:val="aff0"/>
    <w:link w:val="13"/>
    <w:qFormat/>
    <w:rsid w:val="00D8607D"/>
    <w:pPr>
      <w:spacing w:afterLines="100"/>
    </w:pPr>
  </w:style>
  <w:style w:type="character" w:customStyle="1" w:styleId="13">
    <w:name w:val="手順画面の段落後 1行あき (文字)"/>
    <w:basedOn w:val="aff1"/>
    <w:link w:val="12"/>
    <w:rsid w:val="00D8607D"/>
    <w:rPr>
      <w:rFonts w:ascii="メイリオ" w:eastAsia="メイリオ" w:hAnsi="メイリオ" w:cs="Arial"/>
      <w:kern w:val="2"/>
      <w:szCs w:val="24"/>
    </w:rPr>
  </w:style>
  <w:style w:type="paragraph" w:customStyle="1" w:styleId="14">
    <w:name w:val="段落後 1行空ける"/>
    <w:basedOn w:val="305"/>
    <w:rsid w:val="00706EDD"/>
    <w:pPr>
      <w:spacing w:afterLines="100"/>
    </w:pPr>
  </w:style>
  <w:style w:type="character" w:customStyle="1" w:styleId="3050">
    <w:name w:val="スタイル 本文_見出し3レベル + 段落後 :  0.5 行 (文字)"/>
    <w:basedOn w:val="33"/>
    <w:link w:val="305"/>
    <w:rsid w:val="0062435A"/>
    <w:rPr>
      <w:rFonts w:ascii="メイリオ" w:eastAsia="メイリオ" w:hAnsi="メイリオ" w:cs="ＭＳ 明朝"/>
      <w:kern w:val="2"/>
      <w:szCs w:val="24"/>
    </w:rPr>
  </w:style>
  <w:style w:type="paragraph" w:customStyle="1" w:styleId="03">
    <w:name w:val="箇条書き_インデントあり、0.3行"/>
    <w:basedOn w:val="305"/>
    <w:link w:val="030"/>
    <w:qFormat/>
    <w:rsid w:val="0062435A"/>
    <w:pPr>
      <w:numPr>
        <w:numId w:val="7"/>
      </w:numPr>
      <w:spacing w:afterLines="30"/>
      <w:ind w:leftChars="0" w:left="1701"/>
    </w:pPr>
  </w:style>
  <w:style w:type="character" w:customStyle="1" w:styleId="030">
    <w:name w:val="箇条書き_インデントあり、0.3行 (文字)"/>
    <w:basedOn w:val="3050"/>
    <w:link w:val="03"/>
    <w:rsid w:val="0062435A"/>
    <w:rPr>
      <w:rFonts w:ascii="メイリオ" w:eastAsia="メイリオ" w:hAnsi="メイリオ" w:cs="ＭＳ 明朝"/>
      <w:kern w:val="2"/>
      <w:szCs w:val="24"/>
    </w:rPr>
  </w:style>
  <w:style w:type="character" w:styleId="aff5">
    <w:name w:val="FollowedHyperlink"/>
    <w:basedOn w:val="a1"/>
    <w:rsid w:val="00EE5A4C"/>
    <w:rPr>
      <w:color w:val="800080" w:themeColor="followedHyperlink"/>
      <w:u w:val="single"/>
    </w:rPr>
  </w:style>
  <w:style w:type="paragraph" w:styleId="Web">
    <w:name w:val="Normal (Web)"/>
    <w:basedOn w:val="a0"/>
    <w:uiPriority w:val="99"/>
    <w:unhideWhenUsed/>
    <w:rsid w:val="005B354B"/>
    <w:pPr>
      <w:widowControl/>
      <w:spacing w:before="100" w:beforeAutospacing="1" w:after="100" w:afterAutospacing="1"/>
      <w:jc w:val="left"/>
    </w:pPr>
    <w:rPr>
      <w:rFonts w:ascii="ＭＳ Ｐゴシック" w:eastAsia="ＭＳ Ｐゴシック" w:hAnsi="ＭＳ Ｐゴシック" w:cs="ＭＳ Ｐゴシック"/>
      <w:kern w:val="0"/>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widowControl w:val="0"/>
      <w:jc w:val="both"/>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5820708">
      <w:bodyDiv w:val="1"/>
      <w:marLeft w:val="0"/>
      <w:marRight w:val="0"/>
      <w:marTop w:val="0"/>
      <w:marBottom w:val="0"/>
      <w:divBdr>
        <w:top w:val="none" w:sz="0" w:space="0" w:color="auto"/>
        <w:left w:val="none" w:sz="0" w:space="0" w:color="auto"/>
        <w:bottom w:val="none" w:sz="0" w:space="0" w:color="auto"/>
        <w:right w:val="none" w:sz="0" w:space="0" w:color="auto"/>
      </w:divBdr>
    </w:div>
    <w:div w:id="1049650958">
      <w:bodyDiv w:val="1"/>
      <w:marLeft w:val="0"/>
      <w:marRight w:val="0"/>
      <w:marTop w:val="0"/>
      <w:marBottom w:val="0"/>
      <w:divBdr>
        <w:top w:val="none" w:sz="0" w:space="0" w:color="auto"/>
        <w:left w:val="none" w:sz="0" w:space="0" w:color="auto"/>
        <w:bottom w:val="none" w:sz="0" w:space="0" w:color="auto"/>
        <w:right w:val="none" w:sz="0" w:space="0" w:color="auto"/>
      </w:divBdr>
      <w:divsChild>
        <w:div w:id="1198160809">
          <w:marLeft w:val="763"/>
          <w:marRight w:val="0"/>
          <w:marTop w:val="144"/>
          <w:marBottom w:val="0"/>
          <w:divBdr>
            <w:top w:val="none" w:sz="0" w:space="0" w:color="auto"/>
            <w:left w:val="none" w:sz="0" w:space="0" w:color="auto"/>
            <w:bottom w:val="none" w:sz="0" w:space="0" w:color="auto"/>
            <w:right w:val="none" w:sz="0" w:space="0" w:color="auto"/>
          </w:divBdr>
        </w:div>
        <w:div w:id="241262581">
          <w:marLeft w:val="763"/>
          <w:marRight w:val="0"/>
          <w:marTop w:val="144"/>
          <w:marBottom w:val="0"/>
          <w:divBdr>
            <w:top w:val="none" w:sz="0" w:space="0" w:color="auto"/>
            <w:left w:val="none" w:sz="0" w:space="0" w:color="auto"/>
            <w:bottom w:val="none" w:sz="0" w:space="0" w:color="auto"/>
            <w:right w:val="none" w:sz="0" w:space="0" w:color="auto"/>
          </w:divBdr>
        </w:div>
        <w:div w:id="1399356134">
          <w:marLeft w:val="1512"/>
          <w:marRight w:val="0"/>
          <w:marTop w:val="115"/>
          <w:marBottom w:val="0"/>
          <w:divBdr>
            <w:top w:val="none" w:sz="0" w:space="0" w:color="auto"/>
            <w:left w:val="none" w:sz="0" w:space="0" w:color="auto"/>
            <w:bottom w:val="none" w:sz="0" w:space="0" w:color="auto"/>
            <w:right w:val="none" w:sz="0" w:space="0" w:color="auto"/>
          </w:divBdr>
        </w:div>
        <w:div w:id="1707289907">
          <w:marLeft w:val="1512"/>
          <w:marRight w:val="0"/>
          <w:marTop w:val="115"/>
          <w:marBottom w:val="0"/>
          <w:divBdr>
            <w:top w:val="none" w:sz="0" w:space="0" w:color="auto"/>
            <w:left w:val="none" w:sz="0" w:space="0" w:color="auto"/>
            <w:bottom w:val="none" w:sz="0" w:space="0" w:color="auto"/>
            <w:right w:val="none" w:sz="0" w:space="0" w:color="auto"/>
          </w:divBdr>
        </w:div>
        <w:div w:id="592325629">
          <w:marLeft w:val="1512"/>
          <w:marRight w:val="0"/>
          <w:marTop w:val="115"/>
          <w:marBottom w:val="0"/>
          <w:divBdr>
            <w:top w:val="none" w:sz="0" w:space="0" w:color="auto"/>
            <w:left w:val="none" w:sz="0" w:space="0" w:color="auto"/>
            <w:bottom w:val="none" w:sz="0" w:space="0" w:color="auto"/>
            <w:right w:val="none" w:sz="0" w:space="0" w:color="auto"/>
          </w:divBdr>
        </w:div>
        <w:div w:id="785463063">
          <w:marLeft w:val="1512"/>
          <w:marRight w:val="0"/>
          <w:marTop w:val="115"/>
          <w:marBottom w:val="0"/>
          <w:divBdr>
            <w:top w:val="none" w:sz="0" w:space="0" w:color="auto"/>
            <w:left w:val="none" w:sz="0" w:space="0" w:color="auto"/>
            <w:bottom w:val="none" w:sz="0" w:space="0" w:color="auto"/>
            <w:right w:val="none" w:sz="0" w:space="0" w:color="auto"/>
          </w:divBdr>
        </w:div>
        <w:div w:id="374895854">
          <w:marLeft w:val="763"/>
          <w:marRight w:val="0"/>
          <w:marTop w:val="144"/>
          <w:marBottom w:val="0"/>
          <w:divBdr>
            <w:top w:val="none" w:sz="0" w:space="0" w:color="auto"/>
            <w:left w:val="none" w:sz="0" w:space="0" w:color="auto"/>
            <w:bottom w:val="none" w:sz="0" w:space="0" w:color="auto"/>
            <w:right w:val="none" w:sz="0" w:space="0" w:color="auto"/>
          </w:divBdr>
        </w:div>
        <w:div w:id="2069842558">
          <w:marLeft w:val="1512"/>
          <w:marRight w:val="0"/>
          <w:marTop w:val="115"/>
          <w:marBottom w:val="0"/>
          <w:divBdr>
            <w:top w:val="none" w:sz="0" w:space="0" w:color="auto"/>
            <w:left w:val="none" w:sz="0" w:space="0" w:color="auto"/>
            <w:bottom w:val="none" w:sz="0" w:space="0" w:color="auto"/>
            <w:right w:val="none" w:sz="0" w:space="0" w:color="auto"/>
          </w:divBdr>
        </w:div>
        <w:div w:id="1787967649">
          <w:marLeft w:val="1512"/>
          <w:marRight w:val="0"/>
          <w:marTop w:val="115"/>
          <w:marBottom w:val="0"/>
          <w:divBdr>
            <w:top w:val="none" w:sz="0" w:space="0" w:color="auto"/>
            <w:left w:val="none" w:sz="0" w:space="0" w:color="auto"/>
            <w:bottom w:val="none" w:sz="0" w:space="0" w:color="auto"/>
            <w:right w:val="none" w:sz="0" w:space="0" w:color="auto"/>
          </w:divBdr>
        </w:div>
        <w:div w:id="270670692">
          <w:marLeft w:val="1512"/>
          <w:marRight w:val="0"/>
          <w:marTop w:val="115"/>
          <w:marBottom w:val="0"/>
          <w:divBdr>
            <w:top w:val="none" w:sz="0" w:space="0" w:color="auto"/>
            <w:left w:val="none" w:sz="0" w:space="0" w:color="auto"/>
            <w:bottom w:val="none" w:sz="0" w:space="0" w:color="auto"/>
            <w:right w:val="none" w:sz="0" w:space="0" w:color="auto"/>
          </w:divBdr>
        </w:div>
        <w:div w:id="1300301425">
          <w:marLeft w:val="1512"/>
          <w:marRight w:val="0"/>
          <w:marTop w:val="115"/>
          <w:marBottom w:val="0"/>
          <w:divBdr>
            <w:top w:val="none" w:sz="0" w:space="0" w:color="auto"/>
            <w:left w:val="none" w:sz="0" w:space="0" w:color="auto"/>
            <w:bottom w:val="none" w:sz="0" w:space="0" w:color="auto"/>
            <w:right w:val="none" w:sz="0" w:space="0" w:color="auto"/>
          </w:divBdr>
        </w:div>
        <w:div w:id="891385650">
          <w:marLeft w:val="1512"/>
          <w:marRight w:val="0"/>
          <w:marTop w:val="115"/>
          <w:marBottom w:val="0"/>
          <w:divBdr>
            <w:top w:val="none" w:sz="0" w:space="0" w:color="auto"/>
            <w:left w:val="none" w:sz="0" w:space="0" w:color="auto"/>
            <w:bottom w:val="none" w:sz="0" w:space="0" w:color="auto"/>
            <w:right w:val="none" w:sz="0" w:space="0" w:color="auto"/>
          </w:divBdr>
        </w:div>
        <w:div w:id="1730497774">
          <w:marLeft w:val="1512"/>
          <w:marRight w:val="0"/>
          <w:marTop w:val="115"/>
          <w:marBottom w:val="0"/>
          <w:divBdr>
            <w:top w:val="none" w:sz="0" w:space="0" w:color="auto"/>
            <w:left w:val="none" w:sz="0" w:space="0" w:color="auto"/>
            <w:bottom w:val="none" w:sz="0" w:space="0" w:color="auto"/>
            <w:right w:val="none" w:sz="0" w:space="0" w:color="auto"/>
          </w:divBdr>
        </w:div>
        <w:div w:id="1485194589">
          <w:marLeft w:val="1512"/>
          <w:marRight w:val="0"/>
          <w:marTop w:val="115"/>
          <w:marBottom w:val="0"/>
          <w:divBdr>
            <w:top w:val="none" w:sz="0" w:space="0" w:color="auto"/>
            <w:left w:val="none" w:sz="0" w:space="0" w:color="auto"/>
            <w:bottom w:val="none" w:sz="0" w:space="0" w:color="auto"/>
            <w:right w:val="none" w:sz="0" w:space="0" w:color="auto"/>
          </w:divBdr>
        </w:div>
        <w:div w:id="415441647">
          <w:marLeft w:val="1512"/>
          <w:marRight w:val="0"/>
          <w:marTop w:val="115"/>
          <w:marBottom w:val="0"/>
          <w:divBdr>
            <w:top w:val="none" w:sz="0" w:space="0" w:color="auto"/>
            <w:left w:val="none" w:sz="0" w:space="0" w:color="auto"/>
            <w:bottom w:val="none" w:sz="0" w:space="0" w:color="auto"/>
            <w:right w:val="none" w:sz="0" w:space="0" w:color="auto"/>
          </w:divBdr>
        </w:div>
      </w:divsChild>
    </w:div>
    <w:div w:id="2116055230">
      <w:bodyDiv w:val="1"/>
      <w:marLeft w:val="0"/>
      <w:marRight w:val="0"/>
      <w:marTop w:val="0"/>
      <w:marBottom w:val="0"/>
      <w:divBdr>
        <w:top w:val="none" w:sz="0" w:space="0" w:color="auto"/>
        <w:left w:val="none" w:sz="0" w:space="0" w:color="auto"/>
        <w:bottom w:val="none" w:sz="0" w:space="0" w:color="auto"/>
        <w:right w:val="none" w:sz="0" w:space="0" w:color="auto"/>
      </w:divBdr>
      <w:divsChild>
        <w:div w:id="1109618023">
          <w:marLeft w:val="763"/>
          <w:marRight w:val="0"/>
          <w:marTop w:val="144"/>
          <w:marBottom w:val="0"/>
          <w:divBdr>
            <w:top w:val="none" w:sz="0" w:space="0" w:color="auto"/>
            <w:left w:val="none" w:sz="0" w:space="0" w:color="auto"/>
            <w:bottom w:val="none" w:sz="0" w:space="0" w:color="auto"/>
            <w:right w:val="none" w:sz="0" w:space="0" w:color="auto"/>
          </w:divBdr>
        </w:div>
        <w:div w:id="671953042">
          <w:marLeft w:val="763"/>
          <w:marRight w:val="0"/>
          <w:marTop w:val="144"/>
          <w:marBottom w:val="0"/>
          <w:divBdr>
            <w:top w:val="none" w:sz="0" w:space="0" w:color="auto"/>
            <w:left w:val="none" w:sz="0" w:space="0" w:color="auto"/>
            <w:bottom w:val="none" w:sz="0" w:space="0" w:color="auto"/>
            <w:right w:val="none" w:sz="0" w:space="0" w:color="auto"/>
          </w:divBdr>
        </w:div>
        <w:div w:id="1850875969">
          <w:marLeft w:val="1512"/>
          <w:marRight w:val="0"/>
          <w:marTop w:val="115"/>
          <w:marBottom w:val="0"/>
          <w:divBdr>
            <w:top w:val="none" w:sz="0" w:space="0" w:color="auto"/>
            <w:left w:val="none" w:sz="0" w:space="0" w:color="auto"/>
            <w:bottom w:val="none" w:sz="0" w:space="0" w:color="auto"/>
            <w:right w:val="none" w:sz="0" w:space="0" w:color="auto"/>
          </w:divBdr>
        </w:div>
        <w:div w:id="1829056584">
          <w:marLeft w:val="1512"/>
          <w:marRight w:val="0"/>
          <w:marTop w:val="115"/>
          <w:marBottom w:val="0"/>
          <w:divBdr>
            <w:top w:val="none" w:sz="0" w:space="0" w:color="auto"/>
            <w:left w:val="none" w:sz="0" w:space="0" w:color="auto"/>
            <w:bottom w:val="none" w:sz="0" w:space="0" w:color="auto"/>
            <w:right w:val="none" w:sz="0" w:space="0" w:color="auto"/>
          </w:divBdr>
        </w:div>
        <w:div w:id="1163623794">
          <w:marLeft w:val="1512"/>
          <w:marRight w:val="0"/>
          <w:marTop w:val="115"/>
          <w:marBottom w:val="0"/>
          <w:divBdr>
            <w:top w:val="none" w:sz="0" w:space="0" w:color="auto"/>
            <w:left w:val="none" w:sz="0" w:space="0" w:color="auto"/>
            <w:bottom w:val="none" w:sz="0" w:space="0" w:color="auto"/>
            <w:right w:val="none" w:sz="0" w:space="0" w:color="auto"/>
          </w:divBdr>
        </w:div>
        <w:div w:id="824391357">
          <w:marLeft w:val="1512"/>
          <w:marRight w:val="0"/>
          <w:marTop w:val="115"/>
          <w:marBottom w:val="0"/>
          <w:divBdr>
            <w:top w:val="none" w:sz="0" w:space="0" w:color="auto"/>
            <w:left w:val="none" w:sz="0" w:space="0" w:color="auto"/>
            <w:bottom w:val="none" w:sz="0" w:space="0" w:color="auto"/>
            <w:right w:val="none" w:sz="0" w:space="0" w:color="auto"/>
          </w:divBdr>
        </w:div>
        <w:div w:id="494876783">
          <w:marLeft w:val="763"/>
          <w:marRight w:val="0"/>
          <w:marTop w:val="144"/>
          <w:marBottom w:val="0"/>
          <w:divBdr>
            <w:top w:val="none" w:sz="0" w:space="0" w:color="auto"/>
            <w:left w:val="none" w:sz="0" w:space="0" w:color="auto"/>
            <w:bottom w:val="none" w:sz="0" w:space="0" w:color="auto"/>
            <w:right w:val="none" w:sz="0" w:space="0" w:color="auto"/>
          </w:divBdr>
        </w:div>
        <w:div w:id="551356506">
          <w:marLeft w:val="1512"/>
          <w:marRight w:val="0"/>
          <w:marTop w:val="115"/>
          <w:marBottom w:val="0"/>
          <w:divBdr>
            <w:top w:val="none" w:sz="0" w:space="0" w:color="auto"/>
            <w:left w:val="none" w:sz="0" w:space="0" w:color="auto"/>
            <w:bottom w:val="none" w:sz="0" w:space="0" w:color="auto"/>
            <w:right w:val="none" w:sz="0" w:space="0" w:color="auto"/>
          </w:divBdr>
        </w:div>
        <w:div w:id="1882783797">
          <w:marLeft w:val="1512"/>
          <w:marRight w:val="0"/>
          <w:marTop w:val="115"/>
          <w:marBottom w:val="0"/>
          <w:divBdr>
            <w:top w:val="none" w:sz="0" w:space="0" w:color="auto"/>
            <w:left w:val="none" w:sz="0" w:space="0" w:color="auto"/>
            <w:bottom w:val="none" w:sz="0" w:space="0" w:color="auto"/>
            <w:right w:val="none" w:sz="0" w:space="0" w:color="auto"/>
          </w:divBdr>
        </w:div>
        <w:div w:id="83184865">
          <w:marLeft w:val="1512"/>
          <w:marRight w:val="0"/>
          <w:marTop w:val="115"/>
          <w:marBottom w:val="0"/>
          <w:divBdr>
            <w:top w:val="none" w:sz="0" w:space="0" w:color="auto"/>
            <w:left w:val="none" w:sz="0" w:space="0" w:color="auto"/>
            <w:bottom w:val="none" w:sz="0" w:space="0" w:color="auto"/>
            <w:right w:val="none" w:sz="0" w:space="0" w:color="auto"/>
          </w:divBdr>
        </w:div>
        <w:div w:id="2118021130">
          <w:marLeft w:val="1512"/>
          <w:marRight w:val="0"/>
          <w:marTop w:val="115"/>
          <w:marBottom w:val="0"/>
          <w:divBdr>
            <w:top w:val="none" w:sz="0" w:space="0" w:color="auto"/>
            <w:left w:val="none" w:sz="0" w:space="0" w:color="auto"/>
            <w:bottom w:val="none" w:sz="0" w:space="0" w:color="auto"/>
            <w:right w:val="none" w:sz="0" w:space="0" w:color="auto"/>
          </w:divBdr>
        </w:div>
        <w:div w:id="1385636403">
          <w:marLeft w:val="1512"/>
          <w:marRight w:val="0"/>
          <w:marTop w:val="115"/>
          <w:marBottom w:val="0"/>
          <w:divBdr>
            <w:top w:val="none" w:sz="0" w:space="0" w:color="auto"/>
            <w:left w:val="none" w:sz="0" w:space="0" w:color="auto"/>
            <w:bottom w:val="none" w:sz="0" w:space="0" w:color="auto"/>
            <w:right w:val="none" w:sz="0" w:space="0" w:color="auto"/>
          </w:divBdr>
        </w:div>
        <w:div w:id="59595701">
          <w:marLeft w:val="1512"/>
          <w:marRight w:val="0"/>
          <w:marTop w:val="115"/>
          <w:marBottom w:val="0"/>
          <w:divBdr>
            <w:top w:val="none" w:sz="0" w:space="0" w:color="auto"/>
            <w:left w:val="none" w:sz="0" w:space="0" w:color="auto"/>
            <w:bottom w:val="none" w:sz="0" w:space="0" w:color="auto"/>
            <w:right w:val="none" w:sz="0" w:space="0" w:color="auto"/>
          </w:divBdr>
        </w:div>
        <w:div w:id="1074745174">
          <w:marLeft w:val="1512"/>
          <w:marRight w:val="0"/>
          <w:marTop w:val="115"/>
          <w:marBottom w:val="0"/>
          <w:divBdr>
            <w:top w:val="none" w:sz="0" w:space="0" w:color="auto"/>
            <w:left w:val="none" w:sz="0" w:space="0" w:color="auto"/>
            <w:bottom w:val="none" w:sz="0" w:space="0" w:color="auto"/>
            <w:right w:val="none" w:sz="0" w:space="0" w:color="auto"/>
          </w:divBdr>
        </w:div>
        <w:div w:id="807019629">
          <w:marLeft w:val="1512"/>
          <w:marRight w:val="0"/>
          <w:marTop w:val="115"/>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7.wmf"/><Relationship Id="rId21" Type="http://schemas.openxmlformats.org/officeDocument/2006/relationships/image" Target="media/image13.wmf"/><Relationship Id="rId42" Type="http://schemas.openxmlformats.org/officeDocument/2006/relationships/image" Target="media/image32.wmf"/><Relationship Id="rId63" Type="http://schemas.openxmlformats.org/officeDocument/2006/relationships/image" Target="media/image53.wmf"/><Relationship Id="rId84" Type="http://schemas.openxmlformats.org/officeDocument/2006/relationships/image" Target="media/image74.wmf"/><Relationship Id="rId138" Type="http://schemas.openxmlformats.org/officeDocument/2006/relationships/image" Target="media/image128.wmf"/><Relationship Id="rId159" Type="http://schemas.openxmlformats.org/officeDocument/2006/relationships/image" Target="media/image149.wmf"/><Relationship Id="rId170" Type="http://schemas.openxmlformats.org/officeDocument/2006/relationships/image" Target="media/image160.wmf"/><Relationship Id="rId191" Type="http://schemas.openxmlformats.org/officeDocument/2006/relationships/image" Target="media/image179.wmf"/><Relationship Id="rId196" Type="http://schemas.openxmlformats.org/officeDocument/2006/relationships/image" Target="media/image184.wmf"/><Relationship Id="rId200" Type="http://schemas.openxmlformats.org/officeDocument/2006/relationships/image" Target="media/image188.wmf"/><Relationship Id="rId16" Type="http://schemas.openxmlformats.org/officeDocument/2006/relationships/image" Target="media/image8.wmf"/><Relationship Id="rId107" Type="http://schemas.openxmlformats.org/officeDocument/2006/relationships/image" Target="media/image97.wmf"/><Relationship Id="rId11" Type="http://schemas.openxmlformats.org/officeDocument/2006/relationships/image" Target="media/image5.png"/><Relationship Id="rId32" Type="http://schemas.openxmlformats.org/officeDocument/2006/relationships/image" Target="media/image22.wmf"/><Relationship Id="rId37" Type="http://schemas.openxmlformats.org/officeDocument/2006/relationships/image" Target="media/image27.wmf"/><Relationship Id="rId53" Type="http://schemas.openxmlformats.org/officeDocument/2006/relationships/image" Target="media/image43.wmf"/><Relationship Id="rId58" Type="http://schemas.openxmlformats.org/officeDocument/2006/relationships/image" Target="media/image48.wmf"/><Relationship Id="rId74" Type="http://schemas.openxmlformats.org/officeDocument/2006/relationships/image" Target="media/image64.wmf"/><Relationship Id="rId79" Type="http://schemas.openxmlformats.org/officeDocument/2006/relationships/image" Target="media/image69.wmf"/><Relationship Id="rId102" Type="http://schemas.openxmlformats.org/officeDocument/2006/relationships/image" Target="media/image92.wmf"/><Relationship Id="rId123" Type="http://schemas.openxmlformats.org/officeDocument/2006/relationships/image" Target="media/image113.wmf"/><Relationship Id="rId128" Type="http://schemas.openxmlformats.org/officeDocument/2006/relationships/image" Target="media/image118.wmf"/><Relationship Id="rId144" Type="http://schemas.openxmlformats.org/officeDocument/2006/relationships/image" Target="media/image134.wmf"/><Relationship Id="rId149" Type="http://schemas.openxmlformats.org/officeDocument/2006/relationships/image" Target="media/image139.wmf"/><Relationship Id="rId5" Type="http://schemas.openxmlformats.org/officeDocument/2006/relationships/settings" Target="settings.xml"/><Relationship Id="rId90" Type="http://schemas.openxmlformats.org/officeDocument/2006/relationships/image" Target="media/image80.wmf"/><Relationship Id="rId95" Type="http://schemas.openxmlformats.org/officeDocument/2006/relationships/image" Target="media/image85.wmf"/><Relationship Id="rId160" Type="http://schemas.openxmlformats.org/officeDocument/2006/relationships/image" Target="media/image150.wmf"/><Relationship Id="rId165" Type="http://schemas.openxmlformats.org/officeDocument/2006/relationships/image" Target="media/image155.wmf"/><Relationship Id="rId181" Type="http://schemas.openxmlformats.org/officeDocument/2006/relationships/image" Target="media/image169.wmf"/><Relationship Id="rId186" Type="http://schemas.openxmlformats.org/officeDocument/2006/relationships/image" Target="media/image174.wmf"/><Relationship Id="rId22" Type="http://schemas.openxmlformats.org/officeDocument/2006/relationships/image" Target="media/image14.wmf"/><Relationship Id="rId27" Type="http://schemas.openxmlformats.org/officeDocument/2006/relationships/image" Target="media/image19.wmf"/><Relationship Id="rId43" Type="http://schemas.openxmlformats.org/officeDocument/2006/relationships/image" Target="media/image33.wmf"/><Relationship Id="rId48" Type="http://schemas.openxmlformats.org/officeDocument/2006/relationships/image" Target="media/image38.wmf"/><Relationship Id="rId64" Type="http://schemas.openxmlformats.org/officeDocument/2006/relationships/image" Target="media/image54.wmf"/><Relationship Id="rId69" Type="http://schemas.openxmlformats.org/officeDocument/2006/relationships/image" Target="media/image59.wmf"/><Relationship Id="rId113" Type="http://schemas.openxmlformats.org/officeDocument/2006/relationships/image" Target="media/image103.wmf"/><Relationship Id="rId118" Type="http://schemas.openxmlformats.org/officeDocument/2006/relationships/image" Target="media/image108.wmf"/><Relationship Id="rId134" Type="http://schemas.openxmlformats.org/officeDocument/2006/relationships/image" Target="media/image124.wmf"/><Relationship Id="rId139" Type="http://schemas.openxmlformats.org/officeDocument/2006/relationships/image" Target="media/image129.wmf"/><Relationship Id="rId80" Type="http://schemas.openxmlformats.org/officeDocument/2006/relationships/image" Target="media/image70.wmf"/><Relationship Id="rId85" Type="http://schemas.openxmlformats.org/officeDocument/2006/relationships/image" Target="media/image75.wmf"/><Relationship Id="rId150" Type="http://schemas.openxmlformats.org/officeDocument/2006/relationships/image" Target="media/image140.wmf"/><Relationship Id="rId155" Type="http://schemas.openxmlformats.org/officeDocument/2006/relationships/image" Target="media/image145.wmf"/><Relationship Id="rId171" Type="http://schemas.openxmlformats.org/officeDocument/2006/relationships/image" Target="media/image161.wmf"/><Relationship Id="rId176" Type="http://schemas.openxmlformats.org/officeDocument/2006/relationships/image" Target="media/image166.wmf"/><Relationship Id="rId192" Type="http://schemas.openxmlformats.org/officeDocument/2006/relationships/image" Target="media/image180.wmf"/><Relationship Id="rId197" Type="http://schemas.openxmlformats.org/officeDocument/2006/relationships/image" Target="media/image185.wmf"/><Relationship Id="rId201" Type="http://schemas.openxmlformats.org/officeDocument/2006/relationships/image" Target="media/image189.wmf"/><Relationship Id="rId12" Type="http://schemas.openxmlformats.org/officeDocument/2006/relationships/header" Target="header1.xml"/><Relationship Id="rId17" Type="http://schemas.openxmlformats.org/officeDocument/2006/relationships/image" Target="media/image9.wmf"/><Relationship Id="rId33" Type="http://schemas.openxmlformats.org/officeDocument/2006/relationships/image" Target="media/image23.wmf"/><Relationship Id="rId38" Type="http://schemas.openxmlformats.org/officeDocument/2006/relationships/image" Target="media/image28.wmf"/><Relationship Id="rId59" Type="http://schemas.openxmlformats.org/officeDocument/2006/relationships/image" Target="media/image49.wmf"/><Relationship Id="rId103" Type="http://schemas.openxmlformats.org/officeDocument/2006/relationships/image" Target="media/image93.wmf"/><Relationship Id="rId108" Type="http://schemas.openxmlformats.org/officeDocument/2006/relationships/image" Target="media/image98.wmf"/><Relationship Id="rId124" Type="http://schemas.openxmlformats.org/officeDocument/2006/relationships/image" Target="media/image114.wmf"/><Relationship Id="rId129" Type="http://schemas.openxmlformats.org/officeDocument/2006/relationships/image" Target="media/image119.wmf"/><Relationship Id="rId54" Type="http://schemas.openxmlformats.org/officeDocument/2006/relationships/image" Target="media/image44.wmf"/><Relationship Id="rId70" Type="http://schemas.openxmlformats.org/officeDocument/2006/relationships/image" Target="media/image60.wmf"/><Relationship Id="rId75" Type="http://schemas.openxmlformats.org/officeDocument/2006/relationships/image" Target="media/image65.wmf"/><Relationship Id="rId91" Type="http://schemas.openxmlformats.org/officeDocument/2006/relationships/image" Target="media/image81.wmf"/><Relationship Id="rId96" Type="http://schemas.openxmlformats.org/officeDocument/2006/relationships/image" Target="media/image86.wmf"/><Relationship Id="rId140" Type="http://schemas.openxmlformats.org/officeDocument/2006/relationships/image" Target="media/image130.wmf"/><Relationship Id="rId145" Type="http://schemas.openxmlformats.org/officeDocument/2006/relationships/image" Target="media/image135.wmf"/><Relationship Id="rId161" Type="http://schemas.openxmlformats.org/officeDocument/2006/relationships/image" Target="media/image151.wmf"/><Relationship Id="rId166" Type="http://schemas.openxmlformats.org/officeDocument/2006/relationships/image" Target="media/image156.wmf"/><Relationship Id="rId182" Type="http://schemas.openxmlformats.org/officeDocument/2006/relationships/image" Target="media/image170.wmf"/><Relationship Id="rId187" Type="http://schemas.openxmlformats.org/officeDocument/2006/relationships/image" Target="media/image175.wmf"/><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5.wmf"/><Relationship Id="rId28" Type="http://schemas.openxmlformats.org/officeDocument/2006/relationships/image" Target="media/image20.wmf"/><Relationship Id="rId49" Type="http://schemas.openxmlformats.org/officeDocument/2006/relationships/image" Target="media/image39.emf"/><Relationship Id="rId114" Type="http://schemas.openxmlformats.org/officeDocument/2006/relationships/image" Target="media/image104.wmf"/><Relationship Id="rId119" Type="http://schemas.openxmlformats.org/officeDocument/2006/relationships/image" Target="media/image109.wmf"/><Relationship Id="rId44" Type="http://schemas.openxmlformats.org/officeDocument/2006/relationships/image" Target="media/image34.wmf"/><Relationship Id="rId60" Type="http://schemas.openxmlformats.org/officeDocument/2006/relationships/image" Target="media/image50.wmf"/><Relationship Id="rId65" Type="http://schemas.openxmlformats.org/officeDocument/2006/relationships/image" Target="media/image55.wmf"/><Relationship Id="rId81" Type="http://schemas.openxmlformats.org/officeDocument/2006/relationships/image" Target="media/image71.wmf"/><Relationship Id="rId86" Type="http://schemas.openxmlformats.org/officeDocument/2006/relationships/image" Target="media/image76.wmf"/><Relationship Id="rId130" Type="http://schemas.openxmlformats.org/officeDocument/2006/relationships/image" Target="media/image120.wmf"/><Relationship Id="rId135" Type="http://schemas.openxmlformats.org/officeDocument/2006/relationships/image" Target="media/image125.wmf"/><Relationship Id="rId151" Type="http://schemas.openxmlformats.org/officeDocument/2006/relationships/image" Target="media/image141.wmf"/><Relationship Id="rId156" Type="http://schemas.openxmlformats.org/officeDocument/2006/relationships/image" Target="media/image146.wmf"/><Relationship Id="rId177" Type="http://schemas.openxmlformats.org/officeDocument/2006/relationships/image" Target="media/image167.wmf"/><Relationship Id="rId198" Type="http://schemas.openxmlformats.org/officeDocument/2006/relationships/image" Target="media/image186.wmf"/><Relationship Id="rId172" Type="http://schemas.openxmlformats.org/officeDocument/2006/relationships/image" Target="media/image162.wmf"/><Relationship Id="rId193" Type="http://schemas.openxmlformats.org/officeDocument/2006/relationships/image" Target="media/image181.wmf"/><Relationship Id="rId202" Type="http://schemas.openxmlformats.org/officeDocument/2006/relationships/fontTable" Target="fontTable.xml"/><Relationship Id="rId13" Type="http://schemas.openxmlformats.org/officeDocument/2006/relationships/footer" Target="footer1.xml"/><Relationship Id="rId18" Type="http://schemas.openxmlformats.org/officeDocument/2006/relationships/image" Target="media/image10.wmf"/><Relationship Id="rId39" Type="http://schemas.openxmlformats.org/officeDocument/2006/relationships/image" Target="media/image29.wmf"/><Relationship Id="rId109" Type="http://schemas.openxmlformats.org/officeDocument/2006/relationships/image" Target="media/image99.wmf"/><Relationship Id="rId34" Type="http://schemas.openxmlformats.org/officeDocument/2006/relationships/image" Target="media/image24.wmf"/><Relationship Id="rId50" Type="http://schemas.openxmlformats.org/officeDocument/2006/relationships/image" Target="media/image40.wmf"/><Relationship Id="rId55" Type="http://schemas.openxmlformats.org/officeDocument/2006/relationships/image" Target="media/image45.wmf"/><Relationship Id="rId76" Type="http://schemas.openxmlformats.org/officeDocument/2006/relationships/image" Target="media/image66.wmf"/><Relationship Id="rId97" Type="http://schemas.openxmlformats.org/officeDocument/2006/relationships/image" Target="media/image87.wmf"/><Relationship Id="rId104" Type="http://schemas.openxmlformats.org/officeDocument/2006/relationships/image" Target="media/image94.wmf"/><Relationship Id="rId120" Type="http://schemas.openxmlformats.org/officeDocument/2006/relationships/image" Target="media/image110.wmf"/><Relationship Id="rId125" Type="http://schemas.openxmlformats.org/officeDocument/2006/relationships/image" Target="media/image115.wmf"/><Relationship Id="rId141" Type="http://schemas.openxmlformats.org/officeDocument/2006/relationships/image" Target="media/image131.wmf"/><Relationship Id="rId146" Type="http://schemas.openxmlformats.org/officeDocument/2006/relationships/image" Target="media/image136.wmf"/><Relationship Id="rId167" Type="http://schemas.openxmlformats.org/officeDocument/2006/relationships/image" Target="media/image157.wmf"/><Relationship Id="rId188" Type="http://schemas.openxmlformats.org/officeDocument/2006/relationships/image" Target="media/image176.wmf"/><Relationship Id="rId7" Type="http://schemas.openxmlformats.org/officeDocument/2006/relationships/footnotes" Target="footnotes.xml"/><Relationship Id="rId71" Type="http://schemas.openxmlformats.org/officeDocument/2006/relationships/image" Target="media/image61.wmf"/><Relationship Id="rId92" Type="http://schemas.openxmlformats.org/officeDocument/2006/relationships/image" Target="media/image82.wmf"/><Relationship Id="rId162" Type="http://schemas.openxmlformats.org/officeDocument/2006/relationships/image" Target="media/image152.wmf"/><Relationship Id="rId183" Type="http://schemas.openxmlformats.org/officeDocument/2006/relationships/image" Target="media/image171.wmf"/><Relationship Id="rId2" Type="http://schemas.openxmlformats.org/officeDocument/2006/relationships/numbering" Target="numbering.xml"/><Relationship Id="rId29" Type="http://schemas.openxmlformats.org/officeDocument/2006/relationships/hyperlink" Target="http://www.microsoft.com/downloads/details.aspx?FamilyID=552d34b8-4f30-4d71-bbc5-f31b726f4a22&amp;DisplayLang=ja" TargetMode="External"/><Relationship Id="rId24" Type="http://schemas.openxmlformats.org/officeDocument/2006/relationships/image" Target="media/image16.wmf"/><Relationship Id="rId40" Type="http://schemas.openxmlformats.org/officeDocument/2006/relationships/image" Target="media/image30.wmf"/><Relationship Id="rId45" Type="http://schemas.openxmlformats.org/officeDocument/2006/relationships/image" Target="media/image35.wmf"/><Relationship Id="rId66" Type="http://schemas.openxmlformats.org/officeDocument/2006/relationships/image" Target="media/image56.wmf"/><Relationship Id="rId87" Type="http://schemas.openxmlformats.org/officeDocument/2006/relationships/image" Target="media/image77.wmf"/><Relationship Id="rId110" Type="http://schemas.openxmlformats.org/officeDocument/2006/relationships/image" Target="media/image100.wmf"/><Relationship Id="rId115" Type="http://schemas.openxmlformats.org/officeDocument/2006/relationships/image" Target="media/image105.wmf"/><Relationship Id="rId131" Type="http://schemas.openxmlformats.org/officeDocument/2006/relationships/image" Target="media/image121.wmf"/><Relationship Id="rId136" Type="http://schemas.openxmlformats.org/officeDocument/2006/relationships/image" Target="media/image126.wmf"/><Relationship Id="rId157" Type="http://schemas.openxmlformats.org/officeDocument/2006/relationships/image" Target="media/image147.wmf"/><Relationship Id="rId178" Type="http://schemas.openxmlformats.org/officeDocument/2006/relationships/hyperlink" Target="https://mocp.microsoftonline.com/site/" TargetMode="External"/><Relationship Id="rId61" Type="http://schemas.openxmlformats.org/officeDocument/2006/relationships/image" Target="media/image51.wmf"/><Relationship Id="rId82" Type="http://schemas.openxmlformats.org/officeDocument/2006/relationships/image" Target="media/image72.wmf"/><Relationship Id="rId152" Type="http://schemas.openxmlformats.org/officeDocument/2006/relationships/image" Target="media/image142.wmf"/><Relationship Id="rId173" Type="http://schemas.openxmlformats.org/officeDocument/2006/relationships/image" Target="media/image163.wmf"/><Relationship Id="rId194" Type="http://schemas.openxmlformats.org/officeDocument/2006/relationships/image" Target="media/image182.wmf"/><Relationship Id="rId199" Type="http://schemas.openxmlformats.org/officeDocument/2006/relationships/image" Target="media/image187.wmf"/><Relationship Id="rId203" Type="http://schemas.openxmlformats.org/officeDocument/2006/relationships/theme" Target="theme/theme1.xml"/><Relationship Id="rId19" Type="http://schemas.openxmlformats.org/officeDocument/2006/relationships/image" Target="media/image11.wmf"/><Relationship Id="rId14" Type="http://schemas.openxmlformats.org/officeDocument/2006/relationships/image" Target="media/image6.wmf"/><Relationship Id="rId30" Type="http://schemas.openxmlformats.org/officeDocument/2006/relationships/hyperlink" Target="http://www.microsoft.com/downloads/details.aspx?FamilyId=e081c894-e4ab-42df-8c87-4b99c1f3c49b&amp;displaylang=ja" TargetMode="External"/><Relationship Id="rId35" Type="http://schemas.openxmlformats.org/officeDocument/2006/relationships/image" Target="media/image25.wmf"/><Relationship Id="rId56" Type="http://schemas.openxmlformats.org/officeDocument/2006/relationships/image" Target="media/image46.wmf"/><Relationship Id="rId77" Type="http://schemas.openxmlformats.org/officeDocument/2006/relationships/image" Target="media/image67.wmf"/><Relationship Id="rId100" Type="http://schemas.openxmlformats.org/officeDocument/2006/relationships/image" Target="media/image90.wmf"/><Relationship Id="rId105" Type="http://schemas.openxmlformats.org/officeDocument/2006/relationships/image" Target="media/image95.wmf"/><Relationship Id="rId126" Type="http://schemas.openxmlformats.org/officeDocument/2006/relationships/image" Target="media/image116.wmf"/><Relationship Id="rId147" Type="http://schemas.openxmlformats.org/officeDocument/2006/relationships/image" Target="media/image137.wmf"/><Relationship Id="rId168" Type="http://schemas.openxmlformats.org/officeDocument/2006/relationships/image" Target="media/image158.wmf"/><Relationship Id="rId8" Type="http://schemas.openxmlformats.org/officeDocument/2006/relationships/endnotes" Target="endnotes.xml"/><Relationship Id="rId51" Type="http://schemas.openxmlformats.org/officeDocument/2006/relationships/image" Target="media/image41.wmf"/><Relationship Id="rId72" Type="http://schemas.openxmlformats.org/officeDocument/2006/relationships/image" Target="media/image62.wmf"/><Relationship Id="rId93" Type="http://schemas.openxmlformats.org/officeDocument/2006/relationships/image" Target="media/image83.wmf"/><Relationship Id="rId98" Type="http://schemas.openxmlformats.org/officeDocument/2006/relationships/image" Target="media/image88.wmf"/><Relationship Id="rId121" Type="http://schemas.openxmlformats.org/officeDocument/2006/relationships/image" Target="media/image111.wmf"/><Relationship Id="rId142" Type="http://schemas.openxmlformats.org/officeDocument/2006/relationships/image" Target="media/image132.wmf"/><Relationship Id="rId163" Type="http://schemas.openxmlformats.org/officeDocument/2006/relationships/image" Target="media/image153.wmf"/><Relationship Id="rId184" Type="http://schemas.openxmlformats.org/officeDocument/2006/relationships/image" Target="media/image172.wmf"/><Relationship Id="rId189" Type="http://schemas.openxmlformats.org/officeDocument/2006/relationships/image" Target="media/image177.wmf"/><Relationship Id="rId3" Type="http://schemas.openxmlformats.org/officeDocument/2006/relationships/styles" Target="styles.xml"/><Relationship Id="rId25" Type="http://schemas.openxmlformats.org/officeDocument/2006/relationships/image" Target="media/image17.wmf"/><Relationship Id="rId46" Type="http://schemas.openxmlformats.org/officeDocument/2006/relationships/image" Target="media/image36.wmf"/><Relationship Id="rId67" Type="http://schemas.openxmlformats.org/officeDocument/2006/relationships/image" Target="media/image57.wmf"/><Relationship Id="rId116" Type="http://schemas.openxmlformats.org/officeDocument/2006/relationships/image" Target="media/image106.wmf"/><Relationship Id="rId137" Type="http://schemas.openxmlformats.org/officeDocument/2006/relationships/image" Target="media/image127.wmf"/><Relationship Id="rId158" Type="http://schemas.openxmlformats.org/officeDocument/2006/relationships/image" Target="media/image148.wmf"/><Relationship Id="rId20" Type="http://schemas.openxmlformats.org/officeDocument/2006/relationships/image" Target="media/image12.wmf"/><Relationship Id="rId41" Type="http://schemas.openxmlformats.org/officeDocument/2006/relationships/image" Target="media/image31.wmf"/><Relationship Id="rId62" Type="http://schemas.openxmlformats.org/officeDocument/2006/relationships/image" Target="media/image52.wmf"/><Relationship Id="rId83" Type="http://schemas.openxmlformats.org/officeDocument/2006/relationships/image" Target="media/image73.wmf"/><Relationship Id="rId88" Type="http://schemas.openxmlformats.org/officeDocument/2006/relationships/image" Target="media/image78.wmf"/><Relationship Id="rId111" Type="http://schemas.openxmlformats.org/officeDocument/2006/relationships/image" Target="media/image101.wmf"/><Relationship Id="rId132" Type="http://schemas.openxmlformats.org/officeDocument/2006/relationships/image" Target="media/image122.wmf"/><Relationship Id="rId153" Type="http://schemas.openxmlformats.org/officeDocument/2006/relationships/image" Target="media/image143.wmf"/><Relationship Id="rId174" Type="http://schemas.openxmlformats.org/officeDocument/2006/relationships/image" Target="media/image164.wmf"/><Relationship Id="rId179" Type="http://schemas.openxmlformats.org/officeDocument/2006/relationships/image" Target="media/image168.wmf"/><Relationship Id="rId195" Type="http://schemas.openxmlformats.org/officeDocument/2006/relationships/image" Target="media/image183.wmf"/><Relationship Id="rId190" Type="http://schemas.openxmlformats.org/officeDocument/2006/relationships/image" Target="media/image178.wmf"/><Relationship Id="rId15" Type="http://schemas.openxmlformats.org/officeDocument/2006/relationships/image" Target="media/image7.wmf"/><Relationship Id="rId36" Type="http://schemas.openxmlformats.org/officeDocument/2006/relationships/image" Target="media/image26.wmf"/><Relationship Id="rId57" Type="http://schemas.openxmlformats.org/officeDocument/2006/relationships/image" Target="media/image47.wmf"/><Relationship Id="rId106" Type="http://schemas.openxmlformats.org/officeDocument/2006/relationships/image" Target="media/image96.wmf"/><Relationship Id="rId127" Type="http://schemas.openxmlformats.org/officeDocument/2006/relationships/image" Target="media/image117.wmf"/><Relationship Id="rId10" Type="http://schemas.openxmlformats.org/officeDocument/2006/relationships/image" Target="media/image4.png"/><Relationship Id="rId31" Type="http://schemas.openxmlformats.org/officeDocument/2006/relationships/image" Target="media/image21.wmf"/><Relationship Id="rId52" Type="http://schemas.openxmlformats.org/officeDocument/2006/relationships/image" Target="media/image42.wmf"/><Relationship Id="rId73" Type="http://schemas.openxmlformats.org/officeDocument/2006/relationships/image" Target="media/image63.wmf"/><Relationship Id="rId78" Type="http://schemas.openxmlformats.org/officeDocument/2006/relationships/image" Target="media/image68.wmf"/><Relationship Id="rId94" Type="http://schemas.openxmlformats.org/officeDocument/2006/relationships/image" Target="media/image84.wmf"/><Relationship Id="rId99" Type="http://schemas.openxmlformats.org/officeDocument/2006/relationships/image" Target="media/image89.wmf"/><Relationship Id="rId101" Type="http://schemas.openxmlformats.org/officeDocument/2006/relationships/image" Target="media/image91.wmf"/><Relationship Id="rId122" Type="http://schemas.openxmlformats.org/officeDocument/2006/relationships/image" Target="media/image112.wmf"/><Relationship Id="rId143" Type="http://schemas.openxmlformats.org/officeDocument/2006/relationships/image" Target="media/image133.wmf"/><Relationship Id="rId148" Type="http://schemas.openxmlformats.org/officeDocument/2006/relationships/image" Target="media/image138.wmf"/><Relationship Id="rId164" Type="http://schemas.openxmlformats.org/officeDocument/2006/relationships/image" Target="media/image154.wmf"/><Relationship Id="rId169" Type="http://schemas.openxmlformats.org/officeDocument/2006/relationships/image" Target="media/image159.wmf"/><Relationship Id="rId185" Type="http://schemas.openxmlformats.org/officeDocument/2006/relationships/image" Target="media/image173.wmf"/><Relationship Id="rId4" Type="http://schemas.microsoft.com/office/2007/relationships/stylesWithEffects" Target="stylesWithEffects.xml"/><Relationship Id="rId9" Type="http://schemas.openxmlformats.org/officeDocument/2006/relationships/image" Target="media/image3.png"/><Relationship Id="rId180" Type="http://schemas.openxmlformats.org/officeDocument/2006/relationships/hyperlink" Target="https://sql.azure.com/" TargetMode="External"/><Relationship Id="rId26" Type="http://schemas.openxmlformats.org/officeDocument/2006/relationships/image" Target="media/image18.wmf"/><Relationship Id="rId47" Type="http://schemas.openxmlformats.org/officeDocument/2006/relationships/image" Target="media/image37.emf"/><Relationship Id="rId68" Type="http://schemas.openxmlformats.org/officeDocument/2006/relationships/image" Target="media/image58.wmf"/><Relationship Id="rId89" Type="http://schemas.openxmlformats.org/officeDocument/2006/relationships/image" Target="media/image79.wmf"/><Relationship Id="rId112" Type="http://schemas.openxmlformats.org/officeDocument/2006/relationships/image" Target="media/image102.wmf"/><Relationship Id="rId133" Type="http://schemas.openxmlformats.org/officeDocument/2006/relationships/image" Target="media/image123.wmf"/><Relationship Id="rId154" Type="http://schemas.openxmlformats.org/officeDocument/2006/relationships/image" Target="media/image144.wmf"/><Relationship Id="rId175" Type="http://schemas.openxmlformats.org/officeDocument/2006/relationships/image" Target="media/image165.wmf"/></Relationships>
</file>

<file path=word/_rels/numbering.xml.rels><?xml version="1.0" encoding="UTF-8" standalone="yes"?>
<Relationships xmlns="http://schemas.openxmlformats.org/package/2006/relationships"><Relationship Id="rId2" Type="http://schemas.openxmlformats.org/officeDocument/2006/relationships/image" Target="media/image2.gif"/><Relationship Id="rId1" Type="http://schemas.openxmlformats.org/officeDocument/2006/relationships/image" Target="media/image1.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40E68B-BA25-4ABF-A5EE-D0195B30B1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100</Pages>
  <Words>5136</Words>
  <Characters>29278</Characters>
  <Application>Microsoft Office Word</Application>
  <DocSecurity>0</DocSecurity>
  <Lines>243</Lines>
  <Paragraphs>68</Paragraphs>
  <ScaleCrop>false</ScaleCrop>
  <HeadingPairs>
    <vt:vector size="2" baseType="variant">
      <vt:variant>
        <vt:lpstr>タイトル</vt:lpstr>
      </vt:variant>
      <vt:variant>
        <vt:i4>1</vt:i4>
      </vt:variant>
    </vt:vector>
  </HeadingPairs>
  <TitlesOfParts>
    <vt:vector size="1" baseType="lpstr">
      <vt:lpstr/>
    </vt:vector>
  </TitlesOfParts>
  <LinksUpToDate>false</LinksUpToDate>
  <CharactersWithSpaces>34346</CharactersWithSpaces>
  <SharedDoc>false</SharedDoc>
  <HLinks>
    <vt:vector size="120" baseType="variant">
      <vt:variant>
        <vt:i4>1638462</vt:i4>
      </vt:variant>
      <vt:variant>
        <vt:i4>116</vt:i4>
      </vt:variant>
      <vt:variant>
        <vt:i4>0</vt:i4>
      </vt:variant>
      <vt:variant>
        <vt:i4>5</vt:i4>
      </vt:variant>
      <vt:variant>
        <vt:lpwstr/>
      </vt:variant>
      <vt:variant>
        <vt:lpwstr>_Toc185186213</vt:lpwstr>
      </vt:variant>
      <vt:variant>
        <vt:i4>1638462</vt:i4>
      </vt:variant>
      <vt:variant>
        <vt:i4>110</vt:i4>
      </vt:variant>
      <vt:variant>
        <vt:i4>0</vt:i4>
      </vt:variant>
      <vt:variant>
        <vt:i4>5</vt:i4>
      </vt:variant>
      <vt:variant>
        <vt:lpwstr/>
      </vt:variant>
      <vt:variant>
        <vt:lpwstr>_Toc185186212</vt:lpwstr>
      </vt:variant>
      <vt:variant>
        <vt:i4>1638462</vt:i4>
      </vt:variant>
      <vt:variant>
        <vt:i4>104</vt:i4>
      </vt:variant>
      <vt:variant>
        <vt:i4>0</vt:i4>
      </vt:variant>
      <vt:variant>
        <vt:i4>5</vt:i4>
      </vt:variant>
      <vt:variant>
        <vt:lpwstr/>
      </vt:variant>
      <vt:variant>
        <vt:lpwstr>_Toc185186211</vt:lpwstr>
      </vt:variant>
      <vt:variant>
        <vt:i4>1638462</vt:i4>
      </vt:variant>
      <vt:variant>
        <vt:i4>98</vt:i4>
      </vt:variant>
      <vt:variant>
        <vt:i4>0</vt:i4>
      </vt:variant>
      <vt:variant>
        <vt:i4>5</vt:i4>
      </vt:variant>
      <vt:variant>
        <vt:lpwstr/>
      </vt:variant>
      <vt:variant>
        <vt:lpwstr>_Toc185186210</vt:lpwstr>
      </vt:variant>
      <vt:variant>
        <vt:i4>1572926</vt:i4>
      </vt:variant>
      <vt:variant>
        <vt:i4>92</vt:i4>
      </vt:variant>
      <vt:variant>
        <vt:i4>0</vt:i4>
      </vt:variant>
      <vt:variant>
        <vt:i4>5</vt:i4>
      </vt:variant>
      <vt:variant>
        <vt:lpwstr/>
      </vt:variant>
      <vt:variant>
        <vt:lpwstr>_Toc185186209</vt:lpwstr>
      </vt:variant>
      <vt:variant>
        <vt:i4>1572926</vt:i4>
      </vt:variant>
      <vt:variant>
        <vt:i4>86</vt:i4>
      </vt:variant>
      <vt:variant>
        <vt:i4>0</vt:i4>
      </vt:variant>
      <vt:variant>
        <vt:i4>5</vt:i4>
      </vt:variant>
      <vt:variant>
        <vt:lpwstr/>
      </vt:variant>
      <vt:variant>
        <vt:lpwstr>_Toc185186208</vt:lpwstr>
      </vt:variant>
      <vt:variant>
        <vt:i4>1572926</vt:i4>
      </vt:variant>
      <vt:variant>
        <vt:i4>80</vt:i4>
      </vt:variant>
      <vt:variant>
        <vt:i4>0</vt:i4>
      </vt:variant>
      <vt:variant>
        <vt:i4>5</vt:i4>
      </vt:variant>
      <vt:variant>
        <vt:lpwstr/>
      </vt:variant>
      <vt:variant>
        <vt:lpwstr>_Toc185186207</vt:lpwstr>
      </vt:variant>
      <vt:variant>
        <vt:i4>1572926</vt:i4>
      </vt:variant>
      <vt:variant>
        <vt:i4>74</vt:i4>
      </vt:variant>
      <vt:variant>
        <vt:i4>0</vt:i4>
      </vt:variant>
      <vt:variant>
        <vt:i4>5</vt:i4>
      </vt:variant>
      <vt:variant>
        <vt:lpwstr/>
      </vt:variant>
      <vt:variant>
        <vt:lpwstr>_Toc185186206</vt:lpwstr>
      </vt:variant>
      <vt:variant>
        <vt:i4>1572926</vt:i4>
      </vt:variant>
      <vt:variant>
        <vt:i4>68</vt:i4>
      </vt:variant>
      <vt:variant>
        <vt:i4>0</vt:i4>
      </vt:variant>
      <vt:variant>
        <vt:i4>5</vt:i4>
      </vt:variant>
      <vt:variant>
        <vt:lpwstr/>
      </vt:variant>
      <vt:variant>
        <vt:lpwstr>_Toc185186205</vt:lpwstr>
      </vt:variant>
      <vt:variant>
        <vt:i4>1572926</vt:i4>
      </vt:variant>
      <vt:variant>
        <vt:i4>62</vt:i4>
      </vt:variant>
      <vt:variant>
        <vt:i4>0</vt:i4>
      </vt:variant>
      <vt:variant>
        <vt:i4>5</vt:i4>
      </vt:variant>
      <vt:variant>
        <vt:lpwstr/>
      </vt:variant>
      <vt:variant>
        <vt:lpwstr>_Toc185186204</vt:lpwstr>
      </vt:variant>
      <vt:variant>
        <vt:i4>1572926</vt:i4>
      </vt:variant>
      <vt:variant>
        <vt:i4>56</vt:i4>
      </vt:variant>
      <vt:variant>
        <vt:i4>0</vt:i4>
      </vt:variant>
      <vt:variant>
        <vt:i4>5</vt:i4>
      </vt:variant>
      <vt:variant>
        <vt:lpwstr/>
      </vt:variant>
      <vt:variant>
        <vt:lpwstr>_Toc185186203</vt:lpwstr>
      </vt:variant>
      <vt:variant>
        <vt:i4>1572926</vt:i4>
      </vt:variant>
      <vt:variant>
        <vt:i4>50</vt:i4>
      </vt:variant>
      <vt:variant>
        <vt:i4>0</vt:i4>
      </vt:variant>
      <vt:variant>
        <vt:i4>5</vt:i4>
      </vt:variant>
      <vt:variant>
        <vt:lpwstr/>
      </vt:variant>
      <vt:variant>
        <vt:lpwstr>_Toc185186202</vt:lpwstr>
      </vt:variant>
      <vt:variant>
        <vt:i4>1572926</vt:i4>
      </vt:variant>
      <vt:variant>
        <vt:i4>44</vt:i4>
      </vt:variant>
      <vt:variant>
        <vt:i4>0</vt:i4>
      </vt:variant>
      <vt:variant>
        <vt:i4>5</vt:i4>
      </vt:variant>
      <vt:variant>
        <vt:lpwstr/>
      </vt:variant>
      <vt:variant>
        <vt:lpwstr>_Toc185186201</vt:lpwstr>
      </vt:variant>
      <vt:variant>
        <vt:i4>1572926</vt:i4>
      </vt:variant>
      <vt:variant>
        <vt:i4>38</vt:i4>
      </vt:variant>
      <vt:variant>
        <vt:i4>0</vt:i4>
      </vt:variant>
      <vt:variant>
        <vt:i4>5</vt:i4>
      </vt:variant>
      <vt:variant>
        <vt:lpwstr/>
      </vt:variant>
      <vt:variant>
        <vt:lpwstr>_Toc185186200</vt:lpwstr>
      </vt:variant>
      <vt:variant>
        <vt:i4>1114173</vt:i4>
      </vt:variant>
      <vt:variant>
        <vt:i4>32</vt:i4>
      </vt:variant>
      <vt:variant>
        <vt:i4>0</vt:i4>
      </vt:variant>
      <vt:variant>
        <vt:i4>5</vt:i4>
      </vt:variant>
      <vt:variant>
        <vt:lpwstr/>
      </vt:variant>
      <vt:variant>
        <vt:lpwstr>_Toc185186199</vt:lpwstr>
      </vt:variant>
      <vt:variant>
        <vt:i4>1114173</vt:i4>
      </vt:variant>
      <vt:variant>
        <vt:i4>26</vt:i4>
      </vt:variant>
      <vt:variant>
        <vt:i4>0</vt:i4>
      </vt:variant>
      <vt:variant>
        <vt:i4>5</vt:i4>
      </vt:variant>
      <vt:variant>
        <vt:lpwstr/>
      </vt:variant>
      <vt:variant>
        <vt:lpwstr>_Toc185186198</vt:lpwstr>
      </vt:variant>
      <vt:variant>
        <vt:i4>1114173</vt:i4>
      </vt:variant>
      <vt:variant>
        <vt:i4>20</vt:i4>
      </vt:variant>
      <vt:variant>
        <vt:i4>0</vt:i4>
      </vt:variant>
      <vt:variant>
        <vt:i4>5</vt:i4>
      </vt:variant>
      <vt:variant>
        <vt:lpwstr/>
      </vt:variant>
      <vt:variant>
        <vt:lpwstr>_Toc185186197</vt:lpwstr>
      </vt:variant>
      <vt:variant>
        <vt:i4>1114173</vt:i4>
      </vt:variant>
      <vt:variant>
        <vt:i4>14</vt:i4>
      </vt:variant>
      <vt:variant>
        <vt:i4>0</vt:i4>
      </vt:variant>
      <vt:variant>
        <vt:i4>5</vt:i4>
      </vt:variant>
      <vt:variant>
        <vt:lpwstr/>
      </vt:variant>
      <vt:variant>
        <vt:lpwstr>_Toc185186196</vt:lpwstr>
      </vt:variant>
      <vt:variant>
        <vt:i4>1114173</vt:i4>
      </vt:variant>
      <vt:variant>
        <vt:i4>8</vt:i4>
      </vt:variant>
      <vt:variant>
        <vt:i4>0</vt:i4>
      </vt:variant>
      <vt:variant>
        <vt:i4>5</vt:i4>
      </vt:variant>
      <vt:variant>
        <vt:lpwstr/>
      </vt:variant>
      <vt:variant>
        <vt:lpwstr>_Toc185186195</vt:lpwstr>
      </vt:variant>
      <vt:variant>
        <vt:i4>1114173</vt:i4>
      </vt:variant>
      <vt:variant>
        <vt:i4>2</vt:i4>
      </vt:variant>
      <vt:variant>
        <vt:i4>0</vt:i4>
      </vt:variant>
      <vt:variant>
        <vt:i4>5</vt:i4>
      </vt:variant>
      <vt:variant>
        <vt:lpwstr/>
      </vt:variant>
      <vt:variant>
        <vt:lpwstr>_Toc185186194</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2009-12-03T03:18:00Z</dcterms:created>
  <dcterms:modified xsi:type="dcterms:W3CDTF">2010-07-01T06:24:00Z</dcterms:modified>
</cp:coreProperties>
</file>