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183620" w:rsidP="00DE77A4">
      <w:pPr>
        <w:pStyle w:val="Title"/>
      </w:pPr>
      <w:r w:rsidRPr="00D77B2D">
        <w:t>Registry Reflection in Windows</w:t>
      </w:r>
    </w:p>
    <w:p w:rsidR="00DE77A4" w:rsidRDefault="002A5BF4" w:rsidP="00DE77A4">
      <w:pPr>
        <w:pStyle w:val="Version"/>
      </w:pPr>
      <w:r>
        <w:t xml:space="preserve">May </w:t>
      </w:r>
      <w:r w:rsidR="00EE26FF">
        <w:t>8</w:t>
      </w:r>
      <w:r>
        <w:t>, 2009</w:t>
      </w:r>
    </w:p>
    <w:p w:rsidR="008A6A85" w:rsidRPr="00A6731E" w:rsidRDefault="00DE77A4" w:rsidP="00A6731E">
      <w:pPr>
        <w:pStyle w:val="Procedure"/>
      </w:pPr>
      <w:r w:rsidRPr="00446428">
        <w:t>Abstract</w:t>
      </w:r>
    </w:p>
    <w:p w:rsidR="00DC064B" w:rsidRPr="00D77B2D" w:rsidRDefault="00DC064B" w:rsidP="00DC064B">
      <w:pPr>
        <w:pStyle w:val="TableHead"/>
      </w:pPr>
      <w:r w:rsidRPr="00D77B2D">
        <w:t>Abstract</w:t>
      </w:r>
    </w:p>
    <w:p w:rsidR="00DC064B" w:rsidRPr="00D77B2D" w:rsidRDefault="00DC064B" w:rsidP="00DC064B">
      <w:pPr>
        <w:pStyle w:val="BodyText"/>
      </w:pPr>
      <w:r w:rsidRPr="00D77B2D">
        <w:t xml:space="preserve">Registry reflection in the 64-bit version of </w:t>
      </w:r>
      <w:r w:rsidRPr="00D77B2D">
        <w:rPr>
          <w:szCs w:val="16"/>
        </w:rPr>
        <w:t>Windows</w:t>
      </w:r>
      <w:r w:rsidR="00721EAE">
        <w:rPr>
          <w:szCs w:val="16"/>
        </w:rPr>
        <w:t>®</w:t>
      </w:r>
      <w:r w:rsidRPr="00D77B2D">
        <w:rPr>
          <w:szCs w:val="16"/>
        </w:rPr>
        <w:t xml:space="preserve"> 32-bit On Windows 64-bit</w:t>
      </w:r>
      <w:r w:rsidRPr="00D77B2D">
        <w:t xml:space="preserve"> (WOW64)</w:t>
      </w:r>
      <w:r w:rsidRPr="00D77B2D">
        <w:rPr>
          <w:rStyle w:val="Italic"/>
        </w:rPr>
        <w:t xml:space="preserve"> </w:t>
      </w:r>
      <w:r w:rsidRPr="00D77B2D">
        <w:t xml:space="preserve">copies specific registry keys and values between the 32-bit and 64-bit views of the registry to keep them synchronized, but conflicts can occur. This paper describes mechanisms for controlling registry reflection to prevent conflicts between 32-bit and 64-bit applications. </w:t>
      </w:r>
    </w:p>
    <w:p w:rsidR="00DC064B" w:rsidRPr="00D77B2D" w:rsidRDefault="00DC064B" w:rsidP="00DC064B">
      <w:pPr>
        <w:pStyle w:val="BodyText"/>
      </w:pPr>
      <w:r w:rsidRPr="00D77B2D">
        <w:t>This information applies for the following operating systems:</w:t>
      </w:r>
      <w:r w:rsidRPr="00D77B2D">
        <w:br/>
      </w:r>
      <w:r w:rsidRPr="00D77B2D">
        <w:tab/>
        <w:t>Windows Vista® </w:t>
      </w:r>
      <w:r w:rsidRPr="00D77B2D">
        <w:br/>
      </w:r>
      <w:r w:rsidRPr="00D77B2D">
        <w:tab/>
        <w:t>Windows Server® </w:t>
      </w:r>
      <w:r>
        <w:t>2008</w:t>
      </w:r>
      <w:r w:rsidRPr="00D77B2D">
        <w:br/>
      </w:r>
      <w:r w:rsidRPr="00D77B2D">
        <w:tab/>
        <w:t>Windows Server 2003</w:t>
      </w:r>
      <w:r w:rsidRPr="00D77B2D">
        <w:br/>
      </w:r>
      <w:r w:rsidRPr="00D77B2D">
        <w:tab/>
        <w:t>Windows XP Professional x64 Edition</w:t>
      </w:r>
    </w:p>
    <w:p w:rsidR="00DC064B" w:rsidRPr="00D77B2D" w:rsidRDefault="00DC064B" w:rsidP="00DC064B">
      <w:pPr>
        <w:pStyle w:val="BodyText"/>
      </w:pPr>
      <w:r w:rsidRPr="00D77B2D">
        <w:t xml:space="preserve">The current version of this paper is maintained on the Web at: </w:t>
      </w:r>
      <w:r w:rsidRPr="00D77B2D">
        <w:br/>
      </w:r>
      <w:r w:rsidRPr="00D77B2D">
        <w:tab/>
      </w:r>
      <w:hyperlink r:id="rId7" w:history="1">
        <w:r w:rsidRPr="00D77B2D">
          <w:rPr>
            <w:rStyle w:val="Hyperlink"/>
          </w:rPr>
          <w:t>http://www.microsoft.com/whdc/system/platform/64bit/RegReflect.mspx</w:t>
        </w:r>
      </w:hyperlink>
      <w:r w:rsidRPr="00D77B2D">
        <w:t xml:space="preserve"> </w:t>
      </w:r>
    </w:p>
    <w:p w:rsidR="00DC064B" w:rsidRPr="00D77B2D" w:rsidRDefault="00DC064B" w:rsidP="00DC064B">
      <w:pPr>
        <w:pStyle w:val="BodyTextLink"/>
      </w:pPr>
      <w:r w:rsidRPr="00D77B2D">
        <w:t>References and resources discussed here are listed at the end of this paper.</w:t>
      </w:r>
    </w:p>
    <w:p w:rsidR="00DE77A4" w:rsidRDefault="00DE77A4" w:rsidP="00C05E05"/>
    <w:p w:rsidR="00C05E05" w:rsidRPr="00446428" w:rsidRDefault="004D2E11" w:rsidP="00EB776A">
      <w:pPr>
        <w:pStyle w:val="Disclaimertext"/>
        <w:pageBreakBefore/>
      </w:pPr>
      <w:r w:rsidRPr="00AE4752">
        <w:rPr>
          <w:rStyle w:val="Bold"/>
        </w:rPr>
        <w:lastRenderedPageBreak/>
        <w:t xml:space="preserve">Disclaimer: </w:t>
      </w:r>
      <w:r w:rsidR="00DE77A4" w:rsidRPr="00446428">
        <w:t xml:space="preserve">This is a preliminary document and may be changed substantially prior to final commercial release of the software described herein. </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DE77A4" w:rsidRPr="00446428" w:rsidRDefault="00DE77A4"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DE77A4" w:rsidRPr="00446428" w:rsidRDefault="00DE77A4"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F426D" w:rsidRPr="00446428" w:rsidRDefault="006F426D" w:rsidP="00446428">
      <w:pPr>
        <w:pStyle w:val="Disclaimertext"/>
      </w:pPr>
    </w:p>
    <w:p w:rsidR="00DE77A4" w:rsidRPr="00446428" w:rsidRDefault="006F426D" w:rsidP="00446428">
      <w:pPr>
        <w:pStyle w:val="Disclaimertext"/>
      </w:pPr>
      <w:r w:rsidRPr="00446428">
        <w:t>©</w:t>
      </w:r>
      <w:r w:rsidR="00DC064B">
        <w:t xml:space="preserve"> </w:t>
      </w:r>
      <w:r w:rsidRPr="00446428">
        <w:t>200</w:t>
      </w:r>
      <w:r w:rsidR="00EE26FF">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 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W w:w="0" w:type="auto"/>
        <w:tblBorders>
          <w:top w:val="single" w:sz="4" w:space="0" w:color="auto"/>
          <w:bottom w:val="single" w:sz="4" w:space="0" w:color="auto"/>
          <w:insideH w:val="single" w:sz="4" w:space="0" w:color="BFBFBF"/>
          <w:insideV w:val="single" w:sz="4" w:space="0" w:color="BFBFBF"/>
        </w:tblBorders>
        <w:tblLook w:val="04A0"/>
      </w:tblPr>
      <w:tblGrid>
        <w:gridCol w:w="1728"/>
        <w:gridCol w:w="1330"/>
        <w:gridCol w:w="1529"/>
        <w:gridCol w:w="1529"/>
        <w:gridCol w:w="1672"/>
      </w:tblGrid>
      <w:tr w:rsidR="00E419C2" w:rsidRPr="00183620" w:rsidTr="00DC064B">
        <w:trPr>
          <w:cantSplit/>
          <w:tblHeader/>
        </w:trPr>
        <w:tc>
          <w:tcPr>
            <w:tcW w:w="1728" w:type="dxa"/>
            <w:tcBorders>
              <w:top w:val="single" w:sz="4" w:space="0" w:color="auto"/>
              <w:left w:val="nil"/>
              <w:bottom w:val="single" w:sz="4" w:space="0" w:color="auto"/>
              <w:right w:val="nil"/>
              <w:tl2br w:val="nil"/>
              <w:tr2bl w:val="nil"/>
            </w:tcBorders>
            <w:shd w:val="clear" w:color="auto" w:fill="C6D9F1"/>
          </w:tcPr>
          <w:p w:rsidR="00E419C2" w:rsidRPr="00183620" w:rsidRDefault="00E419C2" w:rsidP="00183620">
            <w:pPr>
              <w:keepNext/>
              <w:rPr>
                <w:b/>
                <w:sz w:val="20"/>
              </w:rPr>
            </w:pPr>
            <w:r w:rsidRPr="00183620">
              <w:rPr>
                <w:b/>
                <w:sz w:val="20"/>
              </w:rPr>
              <w:t>Date</w:t>
            </w:r>
          </w:p>
        </w:tc>
        <w:tc>
          <w:tcPr>
            <w:tcW w:w="1330" w:type="dxa"/>
            <w:tcBorders>
              <w:top w:val="single" w:sz="4" w:space="0" w:color="auto"/>
              <w:left w:val="nil"/>
              <w:bottom w:val="single" w:sz="4" w:space="0" w:color="auto"/>
              <w:right w:val="nil"/>
              <w:tl2br w:val="nil"/>
              <w:tr2bl w:val="nil"/>
            </w:tcBorders>
            <w:shd w:val="clear" w:color="auto" w:fill="C6D9F1"/>
          </w:tcPr>
          <w:p w:rsidR="00E419C2" w:rsidRPr="00183620" w:rsidRDefault="00E419C2" w:rsidP="00183620">
            <w:pPr>
              <w:keepNext/>
              <w:rPr>
                <w:b/>
                <w:sz w:val="20"/>
              </w:rPr>
            </w:pPr>
            <w:r w:rsidRPr="00183620">
              <w:rPr>
                <w:b/>
                <w:sz w:val="20"/>
              </w:rPr>
              <w:t>Change</w:t>
            </w:r>
          </w:p>
        </w:tc>
        <w:tc>
          <w:tcPr>
            <w:tcW w:w="1529" w:type="dxa"/>
            <w:tcBorders>
              <w:top w:val="single" w:sz="4" w:space="0" w:color="auto"/>
              <w:left w:val="nil"/>
              <w:bottom w:val="single" w:sz="4" w:space="0" w:color="auto"/>
              <w:right w:val="nil"/>
              <w:tl2br w:val="nil"/>
              <w:tr2bl w:val="nil"/>
            </w:tcBorders>
            <w:shd w:val="clear" w:color="auto" w:fill="C6D9F1"/>
          </w:tcPr>
          <w:p w:rsidR="00E419C2" w:rsidRPr="00183620" w:rsidRDefault="00E419C2" w:rsidP="00183620">
            <w:pPr>
              <w:keepNext/>
              <w:rPr>
                <w:b/>
                <w:sz w:val="18"/>
              </w:rPr>
            </w:pPr>
          </w:p>
        </w:tc>
        <w:tc>
          <w:tcPr>
            <w:tcW w:w="1529" w:type="dxa"/>
            <w:tcBorders>
              <w:top w:val="single" w:sz="4" w:space="0" w:color="auto"/>
              <w:left w:val="nil"/>
              <w:bottom w:val="single" w:sz="4" w:space="0" w:color="auto"/>
              <w:right w:val="nil"/>
              <w:tl2br w:val="nil"/>
              <w:tr2bl w:val="nil"/>
            </w:tcBorders>
            <w:shd w:val="clear" w:color="auto" w:fill="C6D9F1"/>
          </w:tcPr>
          <w:p w:rsidR="00E419C2" w:rsidRPr="00183620" w:rsidRDefault="00E419C2" w:rsidP="00183620">
            <w:pPr>
              <w:keepNext/>
              <w:rPr>
                <w:b/>
                <w:sz w:val="18"/>
              </w:rPr>
            </w:pPr>
          </w:p>
        </w:tc>
        <w:tc>
          <w:tcPr>
            <w:tcW w:w="1672" w:type="dxa"/>
            <w:tcBorders>
              <w:top w:val="single" w:sz="4" w:space="0" w:color="auto"/>
              <w:left w:val="nil"/>
              <w:bottom w:val="single" w:sz="4" w:space="0" w:color="auto"/>
              <w:right w:val="nil"/>
              <w:tl2br w:val="nil"/>
              <w:tr2bl w:val="nil"/>
            </w:tcBorders>
            <w:shd w:val="clear" w:color="auto" w:fill="C6D9F1"/>
          </w:tcPr>
          <w:p w:rsidR="00E419C2" w:rsidRPr="00183620" w:rsidRDefault="00E419C2" w:rsidP="00183620">
            <w:pPr>
              <w:keepNext/>
              <w:rPr>
                <w:b/>
                <w:sz w:val="18"/>
              </w:rPr>
            </w:pPr>
          </w:p>
        </w:tc>
      </w:tr>
      <w:tr w:rsidR="0076212C" w:rsidRPr="00183620" w:rsidTr="00DC064B">
        <w:trPr>
          <w:cantSplit/>
        </w:trPr>
        <w:tc>
          <w:tcPr>
            <w:tcW w:w="1728" w:type="dxa"/>
          </w:tcPr>
          <w:p w:rsidR="0076212C" w:rsidRDefault="0076212C" w:rsidP="008E251B">
            <w:pPr>
              <w:rPr>
                <w:sz w:val="20"/>
              </w:rPr>
            </w:pPr>
            <w:r>
              <w:rPr>
                <w:sz w:val="20"/>
              </w:rPr>
              <w:t xml:space="preserve">May </w:t>
            </w:r>
            <w:r w:rsidR="00EE26FF">
              <w:rPr>
                <w:sz w:val="20"/>
              </w:rPr>
              <w:t>8</w:t>
            </w:r>
            <w:r>
              <w:rPr>
                <w:sz w:val="20"/>
              </w:rPr>
              <w:t>, 2009</w:t>
            </w:r>
          </w:p>
        </w:tc>
        <w:tc>
          <w:tcPr>
            <w:tcW w:w="6060" w:type="dxa"/>
            <w:gridSpan w:val="4"/>
          </w:tcPr>
          <w:p w:rsidR="0076212C" w:rsidRDefault="0076212C" w:rsidP="002A5BF4">
            <w:pPr>
              <w:rPr>
                <w:sz w:val="20"/>
              </w:rPr>
            </w:pPr>
            <w:r>
              <w:rPr>
                <w:sz w:val="20"/>
              </w:rPr>
              <w:t>Update to indicate that Windows 7 does not support reflection</w:t>
            </w:r>
            <w:r w:rsidR="002A5BF4">
              <w:rPr>
                <w:sz w:val="20"/>
              </w:rPr>
              <w:t xml:space="preserve"> and to clarify the rules for enabling/disabling reflection</w:t>
            </w:r>
            <w:r>
              <w:rPr>
                <w:sz w:val="20"/>
              </w:rPr>
              <w:t>.</w:t>
            </w:r>
          </w:p>
        </w:tc>
      </w:tr>
      <w:tr w:rsidR="00E419C2" w:rsidRPr="00183620" w:rsidTr="00DC064B">
        <w:trPr>
          <w:cantSplit/>
        </w:trPr>
        <w:tc>
          <w:tcPr>
            <w:tcW w:w="1728" w:type="dxa"/>
          </w:tcPr>
          <w:p w:rsidR="00E419C2" w:rsidRPr="00183620" w:rsidRDefault="00DC064B" w:rsidP="008E251B">
            <w:pPr>
              <w:rPr>
                <w:sz w:val="20"/>
              </w:rPr>
            </w:pPr>
            <w:r>
              <w:rPr>
                <w:sz w:val="20"/>
              </w:rPr>
              <w:t>July 22, 2007</w:t>
            </w:r>
          </w:p>
        </w:tc>
        <w:tc>
          <w:tcPr>
            <w:tcW w:w="6060" w:type="dxa"/>
            <w:gridSpan w:val="4"/>
          </w:tcPr>
          <w:p w:rsidR="00E419C2" w:rsidRPr="00183620" w:rsidRDefault="00DC064B" w:rsidP="00E419C2">
            <w:pPr>
              <w:rPr>
                <w:sz w:val="20"/>
              </w:rPr>
            </w:pPr>
            <w:r>
              <w:rPr>
                <w:sz w:val="20"/>
              </w:rPr>
              <w:t>Update to Resource link</w:t>
            </w:r>
          </w:p>
        </w:tc>
      </w:tr>
      <w:tr w:rsidR="00DC064B" w:rsidRPr="00183620" w:rsidTr="00DC064B">
        <w:trPr>
          <w:cantSplit/>
        </w:trPr>
        <w:tc>
          <w:tcPr>
            <w:tcW w:w="1728" w:type="dxa"/>
          </w:tcPr>
          <w:p w:rsidR="00DC064B" w:rsidRDefault="00DC064B" w:rsidP="008E251B">
            <w:pPr>
              <w:rPr>
                <w:sz w:val="20"/>
              </w:rPr>
            </w:pPr>
            <w:r>
              <w:rPr>
                <w:sz w:val="20"/>
              </w:rPr>
              <w:t>August 30, 2005</w:t>
            </w:r>
          </w:p>
        </w:tc>
        <w:tc>
          <w:tcPr>
            <w:tcW w:w="6060" w:type="dxa"/>
            <w:gridSpan w:val="4"/>
          </w:tcPr>
          <w:p w:rsidR="00DC064B" w:rsidRDefault="00DC064B" w:rsidP="00E419C2">
            <w:pPr>
              <w:rPr>
                <w:sz w:val="20"/>
              </w:rPr>
            </w:pPr>
            <w:r>
              <w:rPr>
                <w:sz w:val="20"/>
              </w:rPr>
              <w:t>Original publication</w:t>
            </w:r>
          </w:p>
        </w:tc>
      </w:tr>
    </w:tbl>
    <w:p w:rsidR="00E419C2" w:rsidRDefault="00E419C2" w:rsidP="00E419C2">
      <w:pPr>
        <w:pStyle w:val="BodyText"/>
      </w:pPr>
    </w:p>
    <w:p w:rsidR="004D2E11" w:rsidRPr="00A6731E" w:rsidRDefault="004D2E11" w:rsidP="004D2E11">
      <w:pPr>
        <w:pStyle w:val="Contents"/>
      </w:pPr>
      <w:r w:rsidRPr="00555AF3">
        <w:t>Contents</w:t>
      </w:r>
    </w:p>
    <w:p w:rsidR="00AF293A" w:rsidRDefault="002F1686">
      <w:pPr>
        <w:pStyle w:val="TOC1"/>
        <w:rPr>
          <w:rFonts w:asciiTheme="minorHAnsi" w:eastAsiaTheme="minorEastAsia" w:hAnsiTheme="minorHAnsi" w:cstheme="minorBidi"/>
        </w:rPr>
      </w:pPr>
      <w:r w:rsidRPr="002F1686">
        <w:rPr>
          <w:rFonts w:ascii="Arial" w:eastAsia="MS Mincho" w:hAnsi="Arial" w:cs="Arial"/>
          <w:sz w:val="18"/>
          <w:szCs w:val="20"/>
        </w:rPr>
        <w:fldChar w:fldCharType="begin"/>
      </w:r>
      <w:r w:rsidR="004D2E11">
        <w:instrText xml:space="preserve"> TOC \o "1-3" \h \z \u </w:instrText>
      </w:r>
      <w:r w:rsidRPr="002F1686">
        <w:rPr>
          <w:rFonts w:ascii="Arial" w:eastAsia="MS Mincho" w:hAnsi="Arial" w:cs="Arial"/>
          <w:sz w:val="18"/>
          <w:szCs w:val="20"/>
        </w:rPr>
        <w:fldChar w:fldCharType="separate"/>
      </w:r>
      <w:hyperlink w:anchor="_Toc229481582" w:history="1">
        <w:r w:rsidR="00AF293A" w:rsidRPr="003E563D">
          <w:rPr>
            <w:rStyle w:val="Hyperlink"/>
          </w:rPr>
          <w:t>Introduction</w:t>
        </w:r>
        <w:r w:rsidR="00AF293A">
          <w:rPr>
            <w:webHidden/>
          </w:rPr>
          <w:tab/>
        </w:r>
        <w:r>
          <w:rPr>
            <w:webHidden/>
          </w:rPr>
          <w:fldChar w:fldCharType="begin"/>
        </w:r>
        <w:r w:rsidR="00AF293A">
          <w:rPr>
            <w:webHidden/>
          </w:rPr>
          <w:instrText xml:space="preserve"> PAGEREF _Toc229481582 \h </w:instrText>
        </w:r>
        <w:r>
          <w:rPr>
            <w:webHidden/>
          </w:rPr>
        </w:r>
        <w:r>
          <w:rPr>
            <w:webHidden/>
          </w:rPr>
          <w:fldChar w:fldCharType="separate"/>
        </w:r>
        <w:r w:rsidR="00AF293A">
          <w:rPr>
            <w:webHidden/>
          </w:rPr>
          <w:t>3</w:t>
        </w:r>
        <w:r>
          <w:rPr>
            <w:webHidden/>
          </w:rPr>
          <w:fldChar w:fldCharType="end"/>
        </w:r>
      </w:hyperlink>
    </w:p>
    <w:p w:rsidR="00AF293A" w:rsidRDefault="002F1686">
      <w:pPr>
        <w:pStyle w:val="TOC1"/>
        <w:rPr>
          <w:rFonts w:asciiTheme="minorHAnsi" w:eastAsiaTheme="minorEastAsia" w:hAnsiTheme="minorHAnsi" w:cstheme="minorBidi"/>
        </w:rPr>
      </w:pPr>
      <w:hyperlink w:anchor="_Toc229481583" w:history="1">
        <w:r w:rsidR="00AF293A" w:rsidRPr="003E563D">
          <w:rPr>
            <w:rStyle w:val="Hyperlink"/>
          </w:rPr>
          <w:t>Registry Reflection Behavior</w:t>
        </w:r>
        <w:r w:rsidR="00AF293A">
          <w:rPr>
            <w:webHidden/>
          </w:rPr>
          <w:tab/>
        </w:r>
        <w:r>
          <w:rPr>
            <w:webHidden/>
          </w:rPr>
          <w:fldChar w:fldCharType="begin"/>
        </w:r>
        <w:r w:rsidR="00AF293A">
          <w:rPr>
            <w:webHidden/>
          </w:rPr>
          <w:instrText xml:space="preserve"> PAGEREF _Toc229481583 \h </w:instrText>
        </w:r>
        <w:r>
          <w:rPr>
            <w:webHidden/>
          </w:rPr>
        </w:r>
        <w:r>
          <w:rPr>
            <w:webHidden/>
          </w:rPr>
          <w:fldChar w:fldCharType="separate"/>
        </w:r>
        <w:r w:rsidR="00AF293A">
          <w:rPr>
            <w:webHidden/>
          </w:rPr>
          <w:t>3</w:t>
        </w:r>
        <w:r>
          <w:rPr>
            <w:webHidden/>
          </w:rPr>
          <w:fldChar w:fldCharType="end"/>
        </w:r>
      </w:hyperlink>
    </w:p>
    <w:p w:rsidR="00AF293A" w:rsidRDefault="002F1686">
      <w:pPr>
        <w:pStyle w:val="TOC1"/>
        <w:rPr>
          <w:rFonts w:asciiTheme="minorHAnsi" w:eastAsiaTheme="minorEastAsia" w:hAnsiTheme="minorHAnsi" w:cstheme="minorBidi"/>
        </w:rPr>
      </w:pPr>
      <w:hyperlink w:anchor="_Toc229481584" w:history="1">
        <w:r w:rsidR="00AF293A" w:rsidRPr="003E563D">
          <w:rPr>
            <w:rStyle w:val="Hyperlink"/>
          </w:rPr>
          <w:t>Registry Reflection in Windows Server 2003</w:t>
        </w:r>
        <w:r w:rsidR="00AF293A">
          <w:rPr>
            <w:webHidden/>
          </w:rPr>
          <w:tab/>
        </w:r>
        <w:r>
          <w:rPr>
            <w:webHidden/>
          </w:rPr>
          <w:fldChar w:fldCharType="begin"/>
        </w:r>
        <w:r w:rsidR="00AF293A">
          <w:rPr>
            <w:webHidden/>
          </w:rPr>
          <w:instrText xml:space="preserve"> PAGEREF _Toc229481584 \h </w:instrText>
        </w:r>
        <w:r>
          <w:rPr>
            <w:webHidden/>
          </w:rPr>
        </w:r>
        <w:r>
          <w:rPr>
            <w:webHidden/>
          </w:rPr>
          <w:fldChar w:fldCharType="separate"/>
        </w:r>
        <w:r w:rsidR="00AF293A">
          <w:rPr>
            <w:webHidden/>
          </w:rPr>
          <w:t>4</w:t>
        </w:r>
        <w:r>
          <w:rPr>
            <w:webHidden/>
          </w:rPr>
          <w:fldChar w:fldCharType="end"/>
        </w:r>
      </w:hyperlink>
    </w:p>
    <w:p w:rsidR="00AF293A" w:rsidRDefault="002F1686">
      <w:pPr>
        <w:pStyle w:val="TOC1"/>
        <w:rPr>
          <w:rFonts w:asciiTheme="minorHAnsi" w:eastAsiaTheme="minorEastAsia" w:hAnsiTheme="minorHAnsi" w:cstheme="minorBidi"/>
        </w:rPr>
      </w:pPr>
      <w:hyperlink w:anchor="_Toc229481585" w:history="1">
        <w:r w:rsidR="00AF293A" w:rsidRPr="003E563D">
          <w:rPr>
            <w:rStyle w:val="Hyperlink"/>
          </w:rPr>
          <w:t>Registry Reflection Scenarios</w:t>
        </w:r>
        <w:r w:rsidR="00AF293A">
          <w:rPr>
            <w:webHidden/>
          </w:rPr>
          <w:tab/>
        </w:r>
        <w:r>
          <w:rPr>
            <w:webHidden/>
          </w:rPr>
          <w:fldChar w:fldCharType="begin"/>
        </w:r>
        <w:r w:rsidR="00AF293A">
          <w:rPr>
            <w:webHidden/>
          </w:rPr>
          <w:instrText xml:space="preserve"> PAGEREF _Toc229481585 \h </w:instrText>
        </w:r>
        <w:r>
          <w:rPr>
            <w:webHidden/>
          </w:rPr>
        </w:r>
        <w:r>
          <w:rPr>
            <w:webHidden/>
          </w:rPr>
          <w:fldChar w:fldCharType="separate"/>
        </w:r>
        <w:r w:rsidR="00AF293A">
          <w:rPr>
            <w:webHidden/>
          </w:rPr>
          <w:t>5</w:t>
        </w:r>
        <w:r>
          <w:rPr>
            <w:webHidden/>
          </w:rPr>
          <w:fldChar w:fldCharType="end"/>
        </w:r>
      </w:hyperlink>
    </w:p>
    <w:p w:rsidR="00AF293A" w:rsidRDefault="002F1686">
      <w:pPr>
        <w:pStyle w:val="TOC2"/>
        <w:rPr>
          <w:rFonts w:asciiTheme="minorHAnsi" w:eastAsiaTheme="minorEastAsia" w:hAnsiTheme="minorHAnsi" w:cstheme="minorBidi"/>
        </w:rPr>
      </w:pPr>
      <w:hyperlink w:anchor="_Toc229481586" w:history="1">
        <w:r w:rsidR="00AF293A" w:rsidRPr="003E563D">
          <w:rPr>
            <w:rStyle w:val="Hyperlink"/>
          </w:rPr>
          <w:t>Registry Reflection Enabled</w:t>
        </w:r>
        <w:r w:rsidR="00AF293A">
          <w:rPr>
            <w:webHidden/>
          </w:rPr>
          <w:tab/>
        </w:r>
        <w:r>
          <w:rPr>
            <w:webHidden/>
          </w:rPr>
          <w:fldChar w:fldCharType="begin"/>
        </w:r>
        <w:r w:rsidR="00AF293A">
          <w:rPr>
            <w:webHidden/>
          </w:rPr>
          <w:instrText xml:space="preserve"> PAGEREF _Toc229481586 \h </w:instrText>
        </w:r>
        <w:r>
          <w:rPr>
            <w:webHidden/>
          </w:rPr>
        </w:r>
        <w:r>
          <w:rPr>
            <w:webHidden/>
          </w:rPr>
          <w:fldChar w:fldCharType="separate"/>
        </w:r>
        <w:r w:rsidR="00AF293A">
          <w:rPr>
            <w:webHidden/>
          </w:rPr>
          <w:t>5</w:t>
        </w:r>
        <w:r>
          <w:rPr>
            <w:webHidden/>
          </w:rPr>
          <w:fldChar w:fldCharType="end"/>
        </w:r>
      </w:hyperlink>
    </w:p>
    <w:p w:rsidR="00AF293A" w:rsidRDefault="002F1686">
      <w:pPr>
        <w:pStyle w:val="TOC2"/>
        <w:rPr>
          <w:rFonts w:asciiTheme="minorHAnsi" w:eastAsiaTheme="minorEastAsia" w:hAnsiTheme="minorHAnsi" w:cstheme="minorBidi"/>
        </w:rPr>
      </w:pPr>
      <w:hyperlink w:anchor="_Toc229481587" w:history="1">
        <w:r w:rsidR="00AF293A" w:rsidRPr="003E563D">
          <w:rPr>
            <w:rStyle w:val="Hyperlink"/>
          </w:rPr>
          <w:t>Registry Reflection Disabled</w:t>
        </w:r>
        <w:r w:rsidR="00AF293A">
          <w:rPr>
            <w:webHidden/>
          </w:rPr>
          <w:tab/>
        </w:r>
        <w:r>
          <w:rPr>
            <w:webHidden/>
          </w:rPr>
          <w:fldChar w:fldCharType="begin"/>
        </w:r>
        <w:r w:rsidR="00AF293A">
          <w:rPr>
            <w:webHidden/>
          </w:rPr>
          <w:instrText xml:space="preserve"> PAGEREF _Toc229481587 \h </w:instrText>
        </w:r>
        <w:r>
          <w:rPr>
            <w:webHidden/>
          </w:rPr>
        </w:r>
        <w:r>
          <w:rPr>
            <w:webHidden/>
          </w:rPr>
          <w:fldChar w:fldCharType="separate"/>
        </w:r>
        <w:r w:rsidR="00AF293A">
          <w:rPr>
            <w:webHidden/>
          </w:rPr>
          <w:t>5</w:t>
        </w:r>
        <w:r>
          <w:rPr>
            <w:webHidden/>
          </w:rPr>
          <w:fldChar w:fldCharType="end"/>
        </w:r>
      </w:hyperlink>
    </w:p>
    <w:p w:rsidR="00AF293A" w:rsidRDefault="002F1686">
      <w:pPr>
        <w:pStyle w:val="TOC1"/>
        <w:rPr>
          <w:rFonts w:asciiTheme="minorHAnsi" w:eastAsiaTheme="minorEastAsia" w:hAnsiTheme="minorHAnsi" w:cstheme="minorBidi"/>
        </w:rPr>
      </w:pPr>
      <w:hyperlink w:anchor="_Toc229481588" w:history="1">
        <w:r w:rsidR="00AF293A" w:rsidRPr="003E563D">
          <w:rPr>
            <w:rStyle w:val="Hyperlink"/>
          </w:rPr>
          <w:t>Next Steps</w:t>
        </w:r>
        <w:r w:rsidR="00AF293A">
          <w:rPr>
            <w:webHidden/>
          </w:rPr>
          <w:tab/>
        </w:r>
        <w:r>
          <w:rPr>
            <w:webHidden/>
          </w:rPr>
          <w:fldChar w:fldCharType="begin"/>
        </w:r>
        <w:r w:rsidR="00AF293A">
          <w:rPr>
            <w:webHidden/>
          </w:rPr>
          <w:instrText xml:space="preserve"> PAGEREF _Toc229481588 \h </w:instrText>
        </w:r>
        <w:r>
          <w:rPr>
            <w:webHidden/>
          </w:rPr>
        </w:r>
        <w:r>
          <w:rPr>
            <w:webHidden/>
          </w:rPr>
          <w:fldChar w:fldCharType="separate"/>
        </w:r>
        <w:r w:rsidR="00AF293A">
          <w:rPr>
            <w:webHidden/>
          </w:rPr>
          <w:t>5</w:t>
        </w:r>
        <w:r>
          <w:rPr>
            <w:webHidden/>
          </w:rPr>
          <w:fldChar w:fldCharType="end"/>
        </w:r>
      </w:hyperlink>
    </w:p>
    <w:p w:rsidR="00AF293A" w:rsidRDefault="002F1686">
      <w:pPr>
        <w:pStyle w:val="TOC1"/>
        <w:rPr>
          <w:rFonts w:asciiTheme="minorHAnsi" w:eastAsiaTheme="minorEastAsia" w:hAnsiTheme="minorHAnsi" w:cstheme="minorBidi"/>
        </w:rPr>
      </w:pPr>
      <w:hyperlink w:anchor="_Toc229481589" w:history="1">
        <w:r w:rsidR="00AF293A" w:rsidRPr="003E563D">
          <w:rPr>
            <w:rStyle w:val="Hyperlink"/>
          </w:rPr>
          <w:t>Resources</w:t>
        </w:r>
        <w:r w:rsidR="00AF293A">
          <w:rPr>
            <w:webHidden/>
          </w:rPr>
          <w:tab/>
        </w:r>
        <w:r>
          <w:rPr>
            <w:webHidden/>
          </w:rPr>
          <w:fldChar w:fldCharType="begin"/>
        </w:r>
        <w:r w:rsidR="00AF293A">
          <w:rPr>
            <w:webHidden/>
          </w:rPr>
          <w:instrText xml:space="preserve"> PAGEREF _Toc229481589 \h </w:instrText>
        </w:r>
        <w:r>
          <w:rPr>
            <w:webHidden/>
          </w:rPr>
        </w:r>
        <w:r>
          <w:rPr>
            <w:webHidden/>
          </w:rPr>
          <w:fldChar w:fldCharType="separate"/>
        </w:r>
        <w:r w:rsidR="00AF293A">
          <w:rPr>
            <w:webHidden/>
          </w:rPr>
          <w:t>6</w:t>
        </w:r>
        <w:r>
          <w:rPr>
            <w:webHidden/>
          </w:rPr>
          <w:fldChar w:fldCharType="end"/>
        </w:r>
      </w:hyperlink>
    </w:p>
    <w:p w:rsidR="004D2E11" w:rsidRDefault="002F1686" w:rsidP="004D2E11">
      <w:r>
        <w:fldChar w:fldCharType="end"/>
      </w:r>
    </w:p>
    <w:p w:rsidR="00183620" w:rsidRPr="00D77B2D" w:rsidRDefault="00555AF3" w:rsidP="00DC064B">
      <w:pPr>
        <w:pStyle w:val="Heading1"/>
      </w:pPr>
      <w:r>
        <w:br w:type="page"/>
      </w:r>
      <w:bookmarkStart w:id="0" w:name="_Toc142717948"/>
      <w:bookmarkStart w:id="1" w:name="_Toc229481582"/>
      <w:r w:rsidR="00183620" w:rsidRPr="00D77B2D">
        <w:lastRenderedPageBreak/>
        <w:t>Introduction</w:t>
      </w:r>
      <w:bookmarkEnd w:id="0"/>
      <w:bookmarkEnd w:id="1"/>
    </w:p>
    <w:p w:rsidR="00183620" w:rsidRPr="00D77B2D" w:rsidRDefault="00183620" w:rsidP="00183620">
      <w:pPr>
        <w:pStyle w:val="BodyText"/>
      </w:pPr>
      <w:r w:rsidRPr="00D77B2D">
        <w:t xml:space="preserve">The 64-bit version of </w:t>
      </w:r>
      <w:r w:rsidRPr="00D77B2D">
        <w:rPr>
          <w:szCs w:val="16"/>
        </w:rPr>
        <w:t>Windows</w:t>
      </w:r>
      <w:r w:rsidR="00721EAE">
        <w:rPr>
          <w:szCs w:val="16"/>
        </w:rPr>
        <w:t>®</w:t>
      </w:r>
      <w:r w:rsidRPr="00D77B2D">
        <w:rPr>
          <w:szCs w:val="16"/>
        </w:rPr>
        <w:t xml:space="preserve"> 32-bit On Windows 64-bit</w:t>
      </w:r>
      <w:r w:rsidRPr="00D77B2D">
        <w:t xml:space="preserve"> (WOW64) provides a 32</w:t>
      </w:r>
      <w:r w:rsidR="00EE26FF">
        <w:noBreakHyphen/>
      </w:r>
      <w:r w:rsidRPr="00D77B2D">
        <w:t xml:space="preserve">bit emulation layer on 64-bit versions of the Windows operating system. One of the primary responsibilities of WOW64 is to isolate 32-bit applications from 64-bit applications, which includes preventing file and registry collisions. </w:t>
      </w:r>
    </w:p>
    <w:p w:rsidR="00183620" w:rsidRPr="00D77B2D" w:rsidRDefault="00183620" w:rsidP="00183620">
      <w:pPr>
        <w:pStyle w:val="BodyText"/>
      </w:pPr>
      <w:r w:rsidRPr="00D77B2D">
        <w:t xml:space="preserve">To prevent registry collisions, WOW64 presents 32-bit applications with an alternative view of the registry by splitting key portions of the registry (most importantly, </w:t>
      </w:r>
      <w:r w:rsidRPr="00D77B2D">
        <w:rPr>
          <w:rStyle w:val="Bold"/>
        </w:rPr>
        <w:t>HKLM\Software</w:t>
      </w:r>
      <w:r w:rsidRPr="00D77B2D">
        <w:t xml:space="preserve">) into a 32-bit view and a 64-bit view. </w:t>
      </w:r>
    </w:p>
    <w:p w:rsidR="00183620" w:rsidRPr="00D77B2D" w:rsidRDefault="00183620" w:rsidP="00183620">
      <w:pPr>
        <w:pStyle w:val="BodyText"/>
      </w:pPr>
      <w:r w:rsidRPr="00D77B2D">
        <w:t xml:space="preserve">Although having two views of </w:t>
      </w:r>
      <w:r w:rsidRPr="00D77B2D">
        <w:rPr>
          <w:rStyle w:val="Bold"/>
        </w:rPr>
        <w:t>HKLM\Software</w:t>
      </w:r>
      <w:r w:rsidRPr="00D77B2D">
        <w:t xml:space="preserve"> prevents collisions between 32-bit and 64-bit applications, these applications still must have a level of interoperability through COM and other mechanisms. </w:t>
      </w:r>
      <w:r w:rsidRPr="00D77B2D">
        <w:rPr>
          <w:rStyle w:val="Italic"/>
        </w:rPr>
        <w:t xml:space="preserve">Registry reflection </w:t>
      </w:r>
      <w:r w:rsidRPr="00D77B2D">
        <w:t>copies specific registry keys and values between the two registry views to keep them synchronized. However, occasionally conflicts occur that prevent applications from running correctly.</w:t>
      </w:r>
    </w:p>
    <w:p w:rsidR="00183620" w:rsidRDefault="00183620" w:rsidP="00183620">
      <w:pPr>
        <w:pStyle w:val="BodyText"/>
      </w:pPr>
      <w:r w:rsidRPr="00D77B2D">
        <w:t>This paper describes mechanisms for controlling registry reflection in Windows XP Professional x64 Edition, Windows Server® 2003 with SP1, Windows Vista®</w:t>
      </w:r>
      <w:r>
        <w:t>, and Windows Server</w:t>
      </w:r>
      <w:r w:rsidRPr="00D77B2D">
        <w:t> </w:t>
      </w:r>
      <w:r>
        <w:t xml:space="preserve">2008 </w:t>
      </w:r>
      <w:r w:rsidRPr="00D77B2D">
        <w:t>to prevent conflicts between 32-bit and 64-bit applications.</w:t>
      </w:r>
    </w:p>
    <w:p w:rsidR="00C66202" w:rsidRPr="00C66202" w:rsidRDefault="00E7406A" w:rsidP="00183620">
      <w:pPr>
        <w:pStyle w:val="BodyText"/>
        <w:rPr>
          <w:b/>
        </w:rPr>
      </w:pPr>
      <w:r w:rsidRPr="00E7406A">
        <w:rPr>
          <w:b/>
        </w:rPr>
        <w:t>Note:</w:t>
      </w:r>
      <w:r w:rsidR="00C66202">
        <w:rPr>
          <w:b/>
        </w:rPr>
        <w:t xml:space="preserve"> </w:t>
      </w:r>
      <w:r w:rsidRPr="00E7406A">
        <w:t>Registry reflection has been removed from</w:t>
      </w:r>
      <w:r w:rsidR="00C66202">
        <w:rPr>
          <w:b/>
        </w:rPr>
        <w:t xml:space="preserve"> </w:t>
      </w:r>
      <w:r w:rsidRPr="00E7406A">
        <w:t>Windows 7, Windows Server 2008</w:t>
      </w:r>
      <w:r w:rsidR="00C66202">
        <w:t> </w:t>
      </w:r>
      <w:r w:rsidRPr="00E7406A">
        <w:t>R2, and later releases of Windows.</w:t>
      </w:r>
      <w:r w:rsidR="00C66202">
        <w:rPr>
          <w:b/>
        </w:rPr>
        <w:t xml:space="preserve"> </w:t>
      </w:r>
    </w:p>
    <w:p w:rsidR="00183620" w:rsidRPr="00D77B2D" w:rsidRDefault="00183620" w:rsidP="00183620">
      <w:pPr>
        <w:pStyle w:val="Heading1"/>
      </w:pPr>
      <w:bookmarkStart w:id="2" w:name="_Toc142717949"/>
      <w:bookmarkStart w:id="3" w:name="_Toc229481583"/>
      <w:r w:rsidRPr="00D77B2D">
        <w:t>Registry Reflection Behavior</w:t>
      </w:r>
      <w:bookmarkEnd w:id="2"/>
      <w:bookmarkEnd w:id="3"/>
    </w:p>
    <w:p w:rsidR="00183620" w:rsidRPr="00D77B2D" w:rsidRDefault="00183620" w:rsidP="00183620">
      <w:pPr>
        <w:pStyle w:val="BodyText"/>
      </w:pPr>
      <w:r w:rsidRPr="00D77B2D">
        <w:t xml:space="preserve">Registry reflection was first introduced in Windows XP Professional x64 Edition as part of WOW64. Reflection was fully enabled by default and could not be disabled or modified.  </w:t>
      </w:r>
    </w:p>
    <w:p w:rsidR="00183620" w:rsidRPr="00D77B2D" w:rsidRDefault="00183620" w:rsidP="00183620">
      <w:pPr>
        <w:pStyle w:val="BodyTextLink"/>
      </w:pPr>
      <w:r w:rsidRPr="00D77B2D">
        <w:t xml:space="preserve">The default registry reflection behavior depends on the order in which applications are installed and therefore the order in which registry keys are created: </w:t>
      </w:r>
    </w:p>
    <w:p w:rsidR="00183620" w:rsidRPr="00D77B2D" w:rsidRDefault="00183620" w:rsidP="00183620">
      <w:pPr>
        <w:pStyle w:val="BulletList"/>
      </w:pPr>
      <w:r w:rsidRPr="00D77B2D">
        <w:t>If a key is first created in one view of the registry, it is created by reflection in the other view of the registry. For example, if a key is created in the 32-bit registry, it is also created in the 64</w:t>
      </w:r>
      <w:r w:rsidR="00721EAE">
        <w:t>-</w:t>
      </w:r>
      <w:r w:rsidRPr="00D77B2D">
        <w:t xml:space="preserve">bit registry. </w:t>
      </w:r>
    </w:p>
    <w:p w:rsidR="00183620" w:rsidRPr="00D77B2D" w:rsidRDefault="00183620" w:rsidP="00183620">
      <w:pPr>
        <w:pStyle w:val="BulletList"/>
      </w:pPr>
      <w:r w:rsidRPr="00D77B2D">
        <w:t xml:space="preserve">If a key that already exists in one view of the registry is created in the other view, the existing key's value is overwritten with the new registry key value by reflection. For example, if a key that already exists in the 64-bit registry is created in the 32-bit registry, then the 64-bit registry key value is overwritten with the new value in the 32-bit registry. </w:t>
      </w:r>
    </w:p>
    <w:p w:rsidR="00183620" w:rsidRPr="00D77B2D" w:rsidRDefault="00183620" w:rsidP="00183620">
      <w:pPr>
        <w:pStyle w:val="Le"/>
      </w:pPr>
    </w:p>
    <w:p w:rsidR="00183620" w:rsidRPr="00D77B2D" w:rsidRDefault="00183620" w:rsidP="00183620">
      <w:pPr>
        <w:pStyle w:val="BodyText"/>
      </w:pPr>
      <w:r w:rsidRPr="00D77B2D">
        <w:t xml:space="preserve">The reflection operation actually occurs when the handle to the open key is closed after an update operation. If the application never closes the handle, then the reflection operation occurs when the system cleans up during process termination. </w:t>
      </w:r>
    </w:p>
    <w:p w:rsidR="00183620" w:rsidRPr="00D77B2D" w:rsidRDefault="00183620" w:rsidP="00183620">
      <w:pPr>
        <w:pStyle w:val="BodyTextLink"/>
      </w:pPr>
      <w:r w:rsidRPr="00D77B2D">
        <w:lastRenderedPageBreak/>
        <w:t xml:space="preserve">Another way of describing registry reflection is </w:t>
      </w:r>
      <w:r w:rsidR="001E25A1">
        <w:t>“</w:t>
      </w:r>
      <w:r w:rsidRPr="00D77B2D">
        <w:t>the last writer wins,</w:t>
      </w:r>
      <w:r w:rsidR="00721EAE">
        <w:t>”</w:t>
      </w:r>
      <w:r w:rsidRPr="00D77B2D">
        <w:t xml:space="preserve"> as illustrated by the following example:</w:t>
      </w:r>
    </w:p>
    <w:p w:rsidR="00183620" w:rsidRPr="00D77B2D" w:rsidRDefault="00183620" w:rsidP="00C370A6">
      <w:pPr>
        <w:pStyle w:val="List"/>
        <w:keepNext/>
      </w:pPr>
      <w:r w:rsidRPr="00D77B2D">
        <w:t>1.</w:t>
      </w:r>
      <w:r w:rsidRPr="00D77B2D">
        <w:tab/>
        <w:t>An administrator installs the 32-bit version of Microsoft</w:t>
      </w:r>
      <w:r w:rsidR="00721EAE">
        <w:t>®</w:t>
      </w:r>
      <w:r w:rsidRPr="00D77B2D">
        <w:t xml:space="preserve"> Office, which registers the 32-bit version of Winword.exe to handle .doc</w:t>
      </w:r>
      <w:r w:rsidR="00A6332C">
        <w:t>x</w:t>
      </w:r>
      <w:r w:rsidRPr="00D77B2D">
        <w:t xml:space="preserve"> files. </w:t>
      </w:r>
    </w:p>
    <w:p w:rsidR="00183620" w:rsidRPr="00D77B2D" w:rsidRDefault="00183620" w:rsidP="00183620">
      <w:pPr>
        <w:pStyle w:val="List"/>
      </w:pPr>
      <w:r w:rsidRPr="00D77B2D">
        <w:t>2.</w:t>
      </w:r>
      <w:r w:rsidRPr="00D77B2D">
        <w:tab/>
        <w:t>The registry reflector copies this information to the 64-bit registry view, which causes both 32-bit and 64-bit applications to launch the 32-bit version of Winword.exe for .doc</w:t>
      </w:r>
      <w:r w:rsidR="00164070">
        <w:t>x</w:t>
      </w:r>
      <w:r w:rsidRPr="00D77B2D">
        <w:t xml:space="preserve"> files. </w:t>
      </w:r>
    </w:p>
    <w:p w:rsidR="00183620" w:rsidRPr="00D77B2D" w:rsidRDefault="00183620" w:rsidP="00183620">
      <w:pPr>
        <w:pStyle w:val="List"/>
      </w:pPr>
      <w:r w:rsidRPr="00D77B2D">
        <w:t>3.</w:t>
      </w:r>
      <w:r w:rsidRPr="00D77B2D">
        <w:tab/>
        <w:t>An administrator then installs the 64-bit version of Office, which registers the 64-bit version of Winword.exe to handle .doc</w:t>
      </w:r>
      <w:r w:rsidR="00164070">
        <w:t>x</w:t>
      </w:r>
      <w:r w:rsidRPr="00D77B2D">
        <w:t xml:space="preserve"> files in the 64-bit registry view. </w:t>
      </w:r>
    </w:p>
    <w:p w:rsidR="00183620" w:rsidRPr="00D77B2D" w:rsidRDefault="00183620" w:rsidP="00183620">
      <w:pPr>
        <w:pStyle w:val="List"/>
      </w:pPr>
      <w:r w:rsidRPr="00D77B2D">
        <w:t>4.</w:t>
      </w:r>
      <w:r w:rsidRPr="00D77B2D">
        <w:tab/>
        <w:t xml:space="preserve">The registry reflector copies this information into the 32-bit registry, </w:t>
      </w:r>
      <w:r w:rsidR="00EE26FF">
        <w:t xml:space="preserve">which </w:t>
      </w:r>
      <w:r w:rsidRPr="00D77B2D">
        <w:t>overwrit</w:t>
      </w:r>
      <w:r w:rsidR="00EE26FF">
        <w:t>es</w:t>
      </w:r>
      <w:r w:rsidRPr="00D77B2D">
        <w:t xml:space="preserve"> the existing registry key value. As a result, both 32-bit and 64-bit applications launch the 64-bit version of Winword.exe for .doc</w:t>
      </w:r>
      <w:r w:rsidR="00164070">
        <w:t>x</w:t>
      </w:r>
      <w:r w:rsidRPr="00D77B2D">
        <w:t xml:space="preserve"> files. </w:t>
      </w:r>
    </w:p>
    <w:p w:rsidR="00183620" w:rsidRPr="00D77B2D" w:rsidRDefault="00183620" w:rsidP="003B684E">
      <w:pPr>
        <w:pStyle w:val="Heading1"/>
      </w:pPr>
      <w:bookmarkStart w:id="4" w:name="_Toc142717950"/>
      <w:bookmarkStart w:id="5" w:name="_Toc229481584"/>
      <w:r w:rsidRPr="00D77B2D">
        <w:t>Registry Reflection in Windows Server 2003</w:t>
      </w:r>
      <w:bookmarkEnd w:id="4"/>
      <w:bookmarkEnd w:id="5"/>
    </w:p>
    <w:p w:rsidR="00183620" w:rsidRPr="00D77B2D" w:rsidRDefault="00183620" w:rsidP="00183620">
      <w:pPr>
        <w:pStyle w:val="BodyText"/>
      </w:pPr>
      <w:r w:rsidRPr="00D77B2D">
        <w:t>When 32-bit and 64-bit versions were installed on the same system, some application installations broke in some scenarios due to conflicts that occurred when registry keys were written or removed in a particular order. For example, suppose a user installed a 64-bit version of an application that created a particular registry key and then installed a 32-bit version that updated the key for both versions. If the user then removed the 32-bit version, its installer would delete the registry key, which would break the 64-bit version.</w:t>
      </w:r>
    </w:p>
    <w:p w:rsidR="00183620" w:rsidRPr="00D77B2D" w:rsidRDefault="00183620" w:rsidP="00183620">
      <w:pPr>
        <w:pStyle w:val="BodyText"/>
      </w:pPr>
      <w:r w:rsidRPr="00D77B2D">
        <w:t xml:space="preserve">To prevent such conflicts, the </w:t>
      </w:r>
      <w:r w:rsidRPr="00D77B2D">
        <w:rPr>
          <w:rStyle w:val="Bold"/>
        </w:rPr>
        <w:t>RegDisableReflectionKey</w:t>
      </w:r>
      <w:r w:rsidRPr="00D77B2D">
        <w:t xml:space="preserve">, </w:t>
      </w:r>
      <w:r w:rsidRPr="00D77B2D">
        <w:rPr>
          <w:rStyle w:val="Bold"/>
        </w:rPr>
        <w:t>RegEnableReflectionKey</w:t>
      </w:r>
      <w:r w:rsidRPr="00D77B2D">
        <w:t xml:space="preserve">, and </w:t>
      </w:r>
      <w:r w:rsidRPr="00D77B2D">
        <w:rPr>
          <w:rStyle w:val="Bold"/>
        </w:rPr>
        <w:t>RegQueryReflectionKey</w:t>
      </w:r>
      <w:r w:rsidRPr="00D77B2D">
        <w:t xml:space="preserve"> functions were introduced in Windows Server 2003 with SP1. Installers and applications can use these functions to completely disable (or reenable) reflection for individual registry keys.</w:t>
      </w:r>
    </w:p>
    <w:p w:rsidR="00183620" w:rsidRPr="00D77B2D" w:rsidRDefault="00183620" w:rsidP="00183620">
      <w:pPr>
        <w:pStyle w:val="BodyTextLink"/>
      </w:pPr>
      <w:r w:rsidRPr="00D77B2D">
        <w:t>If reflection is disabled for a specific registry key, that key is not reflected under any circumstances, even when no conflict would occur. The behavior is as follows:</w:t>
      </w:r>
    </w:p>
    <w:p w:rsidR="00183620" w:rsidRPr="00D77B2D" w:rsidRDefault="00183620" w:rsidP="00183620">
      <w:pPr>
        <w:pStyle w:val="BulletList"/>
      </w:pPr>
      <w:r w:rsidRPr="00D77B2D">
        <w:t xml:space="preserve">If a key is created in one registry view, it is created only in that view and not in the other registry view. For example, if a key is created in the 32-bit registry view, it is not also created in the 64-bit registry view. </w:t>
      </w:r>
    </w:p>
    <w:p w:rsidR="00183620" w:rsidRPr="00D77B2D" w:rsidRDefault="00183620" w:rsidP="00183620">
      <w:pPr>
        <w:pStyle w:val="BulletList"/>
      </w:pPr>
      <w:r w:rsidRPr="00D77B2D">
        <w:t xml:space="preserve">If a key that already exists in one view of the registry is created in the other view, the existing key's value is preserved—it is not overwritten by the new registry key value. For example, if a key that already exists in the 64-bit registry is created in the 32-bit registry, the 64-bit registry key value is not changed. </w:t>
      </w:r>
    </w:p>
    <w:p w:rsidR="00183620" w:rsidRPr="00D77B2D" w:rsidRDefault="00183620" w:rsidP="00183620">
      <w:pPr>
        <w:pStyle w:val="Le"/>
      </w:pPr>
    </w:p>
    <w:p w:rsidR="001E25A1" w:rsidRDefault="001E25A1" w:rsidP="00183620">
      <w:pPr>
        <w:pStyle w:val="BodyText"/>
      </w:pPr>
      <w:r>
        <w:t>The following rules apply to registry reflection:</w:t>
      </w:r>
    </w:p>
    <w:p w:rsidR="00551FE6" w:rsidRDefault="00183620" w:rsidP="00551FE6">
      <w:pPr>
        <w:pStyle w:val="BulletList"/>
      </w:pPr>
      <w:r w:rsidRPr="00D77B2D">
        <w:t>Installers and applications should disable reflection only for the registry keys that they create</w:t>
      </w:r>
      <w:r w:rsidR="001E25A1">
        <w:t xml:space="preserve">. </w:t>
      </w:r>
    </w:p>
    <w:p w:rsidR="00551FE6" w:rsidRDefault="001E25A1" w:rsidP="00551FE6">
      <w:pPr>
        <w:pStyle w:val="BulletList"/>
      </w:pPr>
      <w:r>
        <w:t xml:space="preserve">If an application or installer tries to disable reflection on a key that is not reflected, </w:t>
      </w:r>
      <w:r w:rsidRPr="00D77B2D">
        <w:rPr>
          <w:rStyle w:val="Bold"/>
        </w:rPr>
        <w:t>RegDisableReflectionKey</w:t>
      </w:r>
      <w:r>
        <w:rPr>
          <w:rStyle w:val="Bold"/>
        </w:rPr>
        <w:t xml:space="preserve"> </w:t>
      </w:r>
      <w:r>
        <w:rPr>
          <w:rStyle w:val="Bold"/>
          <w:b w:val="0"/>
        </w:rPr>
        <w:t>succeeds but</w:t>
      </w:r>
      <w:r>
        <w:t xml:space="preserve"> has no effect.</w:t>
      </w:r>
    </w:p>
    <w:p w:rsidR="00551FE6" w:rsidRDefault="0076212C" w:rsidP="00551FE6">
      <w:pPr>
        <w:pStyle w:val="BulletList"/>
      </w:pPr>
      <w:r>
        <w:t>If an</w:t>
      </w:r>
      <w:r w:rsidR="001E25A1">
        <w:t xml:space="preserve"> application or installer </w:t>
      </w:r>
      <w:r>
        <w:t xml:space="preserve">tries to </w:t>
      </w:r>
      <w:r w:rsidR="001E25A1">
        <w:t>enable reflection on a key that is not reflected by default</w:t>
      </w:r>
      <w:r>
        <w:t xml:space="preserve">, </w:t>
      </w:r>
      <w:r w:rsidRPr="0076212C">
        <w:rPr>
          <w:b/>
        </w:rPr>
        <w:t>RegEnableReflectionKey</w:t>
      </w:r>
      <w:r>
        <w:t xml:space="preserve"> succeeds but has no effect</w:t>
      </w:r>
      <w:r w:rsidR="001E25A1">
        <w:t xml:space="preserve">. </w:t>
      </w:r>
    </w:p>
    <w:p w:rsidR="00551FE6" w:rsidRDefault="00551FE6" w:rsidP="00551FE6">
      <w:pPr>
        <w:pStyle w:val="Le"/>
      </w:pPr>
    </w:p>
    <w:p w:rsidR="00183620" w:rsidRPr="00D77B2D" w:rsidRDefault="00183620" w:rsidP="00183620">
      <w:pPr>
        <w:pStyle w:val="Heading1"/>
      </w:pPr>
      <w:bookmarkStart w:id="6" w:name="_Toc142717951"/>
      <w:bookmarkStart w:id="7" w:name="_Toc229481585"/>
      <w:r w:rsidRPr="00D77B2D">
        <w:lastRenderedPageBreak/>
        <w:t>Registry Reflection Scenarios</w:t>
      </w:r>
      <w:bookmarkEnd w:id="6"/>
      <w:bookmarkEnd w:id="7"/>
    </w:p>
    <w:p w:rsidR="00183620" w:rsidRPr="00D77B2D" w:rsidRDefault="00183620" w:rsidP="00183620">
      <w:pPr>
        <w:pStyle w:val="BodyTextLink"/>
      </w:pPr>
      <w:r w:rsidRPr="00D77B2D">
        <w:t>The examples in this section illustrate how registry reflection works for the following scenarios:</w:t>
      </w:r>
    </w:p>
    <w:p w:rsidR="002B1EC9" w:rsidRDefault="00183620">
      <w:pPr>
        <w:pStyle w:val="BulletList"/>
        <w:keepNext/>
      </w:pPr>
      <w:r w:rsidRPr="00D77B2D">
        <w:t>Registry reflection enabled</w:t>
      </w:r>
    </w:p>
    <w:p w:rsidR="00183620" w:rsidRPr="00D77B2D" w:rsidRDefault="00183620" w:rsidP="00183620">
      <w:pPr>
        <w:pStyle w:val="BulletList"/>
      </w:pPr>
      <w:r w:rsidRPr="00D77B2D">
        <w:t>Registry reflection disabled</w:t>
      </w:r>
    </w:p>
    <w:p w:rsidR="00183620" w:rsidRPr="00D77B2D" w:rsidRDefault="00183620" w:rsidP="00183620">
      <w:pPr>
        <w:pStyle w:val="Heading2"/>
      </w:pPr>
      <w:bookmarkStart w:id="8" w:name="_Toc142717952"/>
      <w:bookmarkStart w:id="9" w:name="_Toc229481586"/>
      <w:r w:rsidRPr="00D77B2D">
        <w:t>Registry Reflection Enabled</w:t>
      </w:r>
      <w:bookmarkEnd w:id="8"/>
      <w:bookmarkEnd w:id="9"/>
    </w:p>
    <w:p w:rsidR="00183620" w:rsidRPr="00D77B2D" w:rsidRDefault="00183620" w:rsidP="00183620">
      <w:pPr>
        <w:pStyle w:val="BodyTextLink"/>
      </w:pPr>
      <w:r w:rsidRPr="00D77B2D">
        <w:t>When registry reflection is enabled, reflection is bidirectional between the 32-bit and 64-bit version</w:t>
      </w:r>
      <w:r w:rsidR="00436316">
        <w:t>s</w:t>
      </w:r>
      <w:r w:rsidRPr="00D77B2D">
        <w:t xml:space="preserve"> of the registry. For example, the following table shows the steps that occur when registry key </w:t>
      </w:r>
      <w:r w:rsidR="00721EAE">
        <w:t>“</w:t>
      </w:r>
      <w:r w:rsidRPr="00D77B2D">
        <w:t>A</w:t>
      </w:r>
      <w:r w:rsidR="00721EAE">
        <w:t>”</w:t>
      </w:r>
      <w:r w:rsidRPr="00D77B2D">
        <w:t xml:space="preserve"> is created and edited. </w:t>
      </w:r>
    </w:p>
    <w:tbl>
      <w:tblPr>
        <w:tblW w:w="7668" w:type="dxa"/>
        <w:tblBorders>
          <w:top w:val="single" w:sz="2" w:space="0" w:color="808080"/>
          <w:bottom w:val="single" w:sz="2" w:space="0" w:color="808080"/>
          <w:insideH w:val="single" w:sz="2" w:space="0" w:color="808080"/>
          <w:insideV w:val="single" w:sz="2" w:space="0" w:color="808080"/>
        </w:tblBorders>
        <w:tblLook w:val="01E0"/>
      </w:tblPr>
      <w:tblGrid>
        <w:gridCol w:w="3168"/>
        <w:gridCol w:w="1440"/>
        <w:gridCol w:w="3060"/>
      </w:tblGrid>
      <w:tr w:rsidR="00183620" w:rsidRPr="00721EAE" w:rsidTr="008E251B">
        <w:trPr>
          <w:trHeight w:val="243"/>
          <w:tblHeader/>
        </w:trPr>
        <w:tc>
          <w:tcPr>
            <w:tcW w:w="316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83620" w:rsidRPr="00721EAE" w:rsidRDefault="00183620" w:rsidP="00721EAE">
            <w:pPr>
              <w:keepNext/>
              <w:keepLines/>
              <w:rPr>
                <w:b/>
                <w:sz w:val="20"/>
                <w:szCs w:val="20"/>
              </w:rPr>
            </w:pPr>
            <w:r w:rsidRPr="00721EAE">
              <w:rPr>
                <w:b/>
                <w:sz w:val="20"/>
                <w:szCs w:val="20"/>
              </w:rPr>
              <w:t>32-bit registry</w:t>
            </w:r>
          </w:p>
        </w:tc>
        <w:tc>
          <w:tcPr>
            <w:tcW w:w="144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83620" w:rsidRPr="00721EAE" w:rsidRDefault="00183620" w:rsidP="00721EAE">
            <w:pPr>
              <w:keepNext/>
              <w:keepLines/>
              <w:rPr>
                <w:b/>
                <w:sz w:val="20"/>
                <w:szCs w:val="20"/>
              </w:rPr>
            </w:pPr>
            <w:r w:rsidRPr="00721EAE">
              <w:rPr>
                <w:b/>
                <w:sz w:val="20"/>
                <w:szCs w:val="20"/>
              </w:rPr>
              <w:t>Reflection</w:t>
            </w:r>
          </w:p>
        </w:tc>
        <w:tc>
          <w:tcPr>
            <w:tcW w:w="306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83620" w:rsidRPr="00721EAE" w:rsidRDefault="00183620" w:rsidP="00721EAE">
            <w:pPr>
              <w:keepNext/>
              <w:keepLines/>
              <w:rPr>
                <w:b/>
                <w:sz w:val="20"/>
                <w:szCs w:val="20"/>
              </w:rPr>
            </w:pPr>
            <w:r w:rsidRPr="00721EAE">
              <w:rPr>
                <w:b/>
                <w:sz w:val="20"/>
                <w:szCs w:val="20"/>
              </w:rPr>
              <w:t>64-bit registry</w:t>
            </w:r>
          </w:p>
        </w:tc>
      </w:tr>
      <w:tr w:rsidR="00183620" w:rsidRPr="00721EAE" w:rsidTr="008E251B">
        <w:trPr>
          <w:trHeight w:val="486"/>
        </w:trPr>
        <w:tc>
          <w:tcPr>
            <w:tcW w:w="3168" w:type="dxa"/>
            <w:shd w:val="clear" w:color="auto" w:fill="auto"/>
            <w:tcMar>
              <w:top w:w="20" w:type="dxa"/>
              <w:bottom w:w="20" w:type="dxa"/>
            </w:tcMar>
          </w:tcPr>
          <w:p w:rsidR="00183620" w:rsidRPr="00721EAE" w:rsidRDefault="00183620" w:rsidP="00721EAE">
            <w:pPr>
              <w:keepNext/>
              <w:keepLines/>
              <w:ind w:left="360" w:hanging="360"/>
              <w:rPr>
                <w:sz w:val="20"/>
                <w:szCs w:val="20"/>
              </w:rPr>
            </w:pPr>
            <w:r w:rsidRPr="00721EAE">
              <w:rPr>
                <w:sz w:val="20"/>
                <w:szCs w:val="20"/>
              </w:rPr>
              <w:t>1.</w:t>
            </w:r>
            <w:r w:rsidRPr="00721EAE">
              <w:rPr>
                <w:sz w:val="20"/>
                <w:szCs w:val="20"/>
              </w:rPr>
              <w:tab/>
              <w:t>Key A is created by an application installer.</w:t>
            </w:r>
          </w:p>
        </w:tc>
        <w:tc>
          <w:tcPr>
            <w:tcW w:w="1440" w:type="dxa"/>
            <w:shd w:val="clear" w:color="auto" w:fill="auto"/>
            <w:tcMar>
              <w:top w:w="20" w:type="dxa"/>
              <w:bottom w:w="20" w:type="dxa"/>
            </w:tcMar>
          </w:tcPr>
          <w:p w:rsidR="00183620" w:rsidRPr="00721EAE" w:rsidRDefault="00183620" w:rsidP="00721EAE">
            <w:pPr>
              <w:keepNext/>
              <w:keepLines/>
              <w:rPr>
                <w:sz w:val="20"/>
                <w:szCs w:val="20"/>
              </w:rPr>
            </w:pPr>
            <w:r w:rsidRPr="00721EAE">
              <w:rPr>
                <w:sz w:val="20"/>
                <w:szCs w:val="20"/>
              </w:rPr>
              <w:br/>
            </w:r>
            <w:r w:rsidR="002F1686">
              <w:rPr>
                <w:sz w:val="20"/>
                <w:szCs w:val="20"/>
              </w:rPr>
            </w:r>
            <w:r w:rsidR="002F1686">
              <w:rPr>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width:54pt;height:9pt;mso-position-horizontal-relative:char;mso-position-vertical-relative:line">
                  <w10:wrap type="none"/>
                  <w10:anchorlock/>
                </v:shape>
              </w:pict>
            </w:r>
          </w:p>
        </w:tc>
        <w:tc>
          <w:tcPr>
            <w:tcW w:w="3060" w:type="dxa"/>
            <w:shd w:val="clear" w:color="auto" w:fill="auto"/>
            <w:tcMar>
              <w:top w:w="20" w:type="dxa"/>
              <w:bottom w:w="20" w:type="dxa"/>
            </w:tcMar>
          </w:tcPr>
          <w:p w:rsidR="00183620" w:rsidRPr="00721EAE" w:rsidRDefault="00183620" w:rsidP="00721EAE">
            <w:pPr>
              <w:keepNext/>
              <w:keepLines/>
              <w:ind w:left="252" w:hanging="252"/>
              <w:rPr>
                <w:sz w:val="20"/>
                <w:szCs w:val="20"/>
              </w:rPr>
            </w:pPr>
            <w:r w:rsidRPr="00721EAE">
              <w:rPr>
                <w:sz w:val="20"/>
                <w:szCs w:val="20"/>
              </w:rPr>
              <w:t>2.</w:t>
            </w:r>
            <w:r w:rsidRPr="00721EAE">
              <w:rPr>
                <w:sz w:val="20"/>
                <w:szCs w:val="20"/>
              </w:rPr>
              <w:tab/>
              <w:t>Key A is created by reflection.</w:t>
            </w:r>
          </w:p>
        </w:tc>
      </w:tr>
      <w:tr w:rsidR="00183620" w:rsidRPr="00721EAE" w:rsidTr="008E251B">
        <w:tc>
          <w:tcPr>
            <w:tcW w:w="3168" w:type="dxa"/>
            <w:shd w:val="clear" w:color="auto" w:fill="auto"/>
            <w:tcMar>
              <w:top w:w="20" w:type="dxa"/>
              <w:bottom w:w="20" w:type="dxa"/>
            </w:tcMar>
          </w:tcPr>
          <w:p w:rsidR="00183620" w:rsidRPr="00721EAE" w:rsidRDefault="00183620" w:rsidP="00721EAE">
            <w:pPr>
              <w:keepNext/>
              <w:keepLines/>
              <w:ind w:left="360" w:hanging="360"/>
              <w:rPr>
                <w:sz w:val="20"/>
                <w:szCs w:val="20"/>
              </w:rPr>
            </w:pPr>
            <w:r w:rsidRPr="00721EAE">
              <w:rPr>
                <w:sz w:val="20"/>
                <w:szCs w:val="20"/>
              </w:rPr>
              <w:t>4.</w:t>
            </w:r>
            <w:r w:rsidRPr="00721EAE">
              <w:rPr>
                <w:sz w:val="20"/>
                <w:szCs w:val="20"/>
              </w:rPr>
              <w:tab/>
              <w:t>Key A is updated by reflection.</w:t>
            </w:r>
          </w:p>
        </w:tc>
        <w:tc>
          <w:tcPr>
            <w:tcW w:w="1440" w:type="dxa"/>
            <w:shd w:val="clear" w:color="auto" w:fill="auto"/>
            <w:tcMar>
              <w:top w:w="20" w:type="dxa"/>
              <w:bottom w:w="20" w:type="dxa"/>
            </w:tcMar>
          </w:tcPr>
          <w:p w:rsidR="00183620" w:rsidRPr="00721EAE" w:rsidRDefault="00183620" w:rsidP="00721EAE">
            <w:pPr>
              <w:keepNext/>
              <w:keepLines/>
              <w:rPr>
                <w:sz w:val="20"/>
                <w:szCs w:val="20"/>
              </w:rPr>
            </w:pPr>
            <w:r w:rsidRPr="00721EAE">
              <w:rPr>
                <w:sz w:val="20"/>
                <w:szCs w:val="20"/>
              </w:rPr>
              <w:br/>
            </w:r>
            <w:r w:rsidR="002F1686">
              <w:rPr>
                <w:sz w:val="20"/>
                <w:szCs w:val="20"/>
              </w:rPr>
            </w:r>
            <w:r w:rsidR="002F1686">
              <w:rPr>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9" type="#_x0000_t66" style="width:54pt;height:9pt;mso-position-horizontal-relative:char;mso-position-vertical-relative:line">
                  <w10:wrap type="none"/>
                  <w10:anchorlock/>
                </v:shape>
              </w:pict>
            </w:r>
          </w:p>
        </w:tc>
        <w:tc>
          <w:tcPr>
            <w:tcW w:w="3060" w:type="dxa"/>
            <w:shd w:val="clear" w:color="auto" w:fill="auto"/>
            <w:tcMar>
              <w:top w:w="20" w:type="dxa"/>
              <w:bottom w:w="20" w:type="dxa"/>
            </w:tcMar>
          </w:tcPr>
          <w:p w:rsidR="00183620" w:rsidRPr="00721EAE" w:rsidRDefault="00183620" w:rsidP="00721EAE">
            <w:pPr>
              <w:keepNext/>
              <w:keepLines/>
              <w:ind w:left="252" w:hanging="252"/>
              <w:rPr>
                <w:sz w:val="20"/>
                <w:szCs w:val="20"/>
              </w:rPr>
            </w:pPr>
            <w:r w:rsidRPr="00721EAE">
              <w:rPr>
                <w:sz w:val="20"/>
                <w:szCs w:val="20"/>
              </w:rPr>
              <w:t>3.</w:t>
            </w:r>
            <w:r w:rsidRPr="00721EAE">
              <w:rPr>
                <w:sz w:val="20"/>
                <w:szCs w:val="20"/>
              </w:rPr>
              <w:tab/>
              <w:t>Key A is edited by a 64-bit application.</w:t>
            </w:r>
          </w:p>
        </w:tc>
      </w:tr>
      <w:tr w:rsidR="00183620" w:rsidRPr="00721EAE" w:rsidTr="008E251B">
        <w:tc>
          <w:tcPr>
            <w:tcW w:w="3168"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183620" w:rsidRPr="00721EAE" w:rsidRDefault="00183620" w:rsidP="00721EAE">
            <w:pPr>
              <w:keepNext/>
              <w:keepLines/>
              <w:ind w:left="360" w:hanging="360"/>
              <w:rPr>
                <w:sz w:val="20"/>
                <w:szCs w:val="20"/>
              </w:rPr>
            </w:pPr>
            <w:r w:rsidRPr="00721EAE">
              <w:rPr>
                <w:sz w:val="20"/>
                <w:szCs w:val="20"/>
              </w:rPr>
              <w:t>5.</w:t>
            </w:r>
            <w:r w:rsidRPr="00721EAE">
              <w:rPr>
                <w:sz w:val="20"/>
                <w:szCs w:val="20"/>
              </w:rPr>
              <w:tab/>
              <w:t>Key A is edited by a 32-bit application.</w:t>
            </w:r>
          </w:p>
        </w:tc>
        <w:tc>
          <w:tcPr>
            <w:tcW w:w="1440"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183620" w:rsidRPr="00721EAE" w:rsidRDefault="00183620" w:rsidP="00721EAE">
            <w:pPr>
              <w:keepNext/>
              <w:keepLines/>
              <w:rPr>
                <w:noProof/>
                <w:sz w:val="20"/>
                <w:szCs w:val="20"/>
              </w:rPr>
            </w:pPr>
            <w:r w:rsidRPr="00721EAE">
              <w:rPr>
                <w:noProof/>
                <w:sz w:val="20"/>
                <w:szCs w:val="20"/>
              </w:rPr>
              <w:br/>
            </w:r>
            <w:r w:rsidR="002F1686">
              <w:rPr>
                <w:noProof/>
                <w:sz w:val="20"/>
                <w:szCs w:val="20"/>
              </w:rPr>
            </w:r>
            <w:r w:rsidR="002F1686">
              <w:rPr>
                <w:noProof/>
                <w:sz w:val="20"/>
                <w:szCs w:val="20"/>
              </w:rPr>
              <w:pict>
                <v:shape id="_x0000_s1038" type="#_x0000_t13" style="width:54pt;height:9pt;mso-position-horizontal-relative:char;mso-position-vertical-relative:line">
                  <w10:wrap type="none"/>
                  <w10:anchorlock/>
                </v:shape>
              </w:pict>
            </w:r>
          </w:p>
        </w:tc>
        <w:tc>
          <w:tcPr>
            <w:tcW w:w="306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183620" w:rsidRPr="00721EAE" w:rsidRDefault="00183620" w:rsidP="00721EAE">
            <w:pPr>
              <w:keepNext/>
              <w:keepLines/>
              <w:ind w:left="252" w:hanging="252"/>
              <w:rPr>
                <w:sz w:val="20"/>
                <w:szCs w:val="20"/>
              </w:rPr>
            </w:pPr>
            <w:r w:rsidRPr="00721EAE">
              <w:rPr>
                <w:sz w:val="20"/>
                <w:szCs w:val="20"/>
              </w:rPr>
              <w:t>6.</w:t>
            </w:r>
            <w:r w:rsidRPr="00721EAE">
              <w:rPr>
                <w:sz w:val="20"/>
                <w:szCs w:val="20"/>
              </w:rPr>
              <w:tab/>
              <w:t>Key A is updated by reflection.</w:t>
            </w:r>
          </w:p>
        </w:tc>
      </w:tr>
    </w:tbl>
    <w:p w:rsidR="00183620" w:rsidRPr="00D77B2D" w:rsidRDefault="00183620" w:rsidP="00183620">
      <w:pPr>
        <w:pStyle w:val="Le"/>
        <w:keepNext/>
        <w:keepLines/>
      </w:pPr>
    </w:p>
    <w:p w:rsidR="00183620" w:rsidRPr="00D77B2D" w:rsidRDefault="00183620" w:rsidP="00183620">
      <w:pPr>
        <w:pStyle w:val="Heading2"/>
      </w:pPr>
      <w:bookmarkStart w:id="10" w:name="_Toc142717953"/>
      <w:bookmarkStart w:id="11" w:name="_Toc229481587"/>
      <w:r w:rsidRPr="00D77B2D">
        <w:t>Registry Reflection Disabled</w:t>
      </w:r>
      <w:bookmarkEnd w:id="10"/>
      <w:bookmarkEnd w:id="11"/>
    </w:p>
    <w:p w:rsidR="00183620" w:rsidRPr="00D77B2D" w:rsidRDefault="00183620" w:rsidP="00183620">
      <w:pPr>
        <w:pStyle w:val="BodyText"/>
      </w:pPr>
      <w:r w:rsidRPr="00D77B2D">
        <w:t>Windows Server 2003 SP1 provides the ability to disable registry reflection on a specific key. When registry reflection is disabled for Key A, creations and edits in one view of the registry are not reflected in the other view, as shown in the following table.</w:t>
      </w:r>
    </w:p>
    <w:tbl>
      <w:tblPr>
        <w:tblW w:w="766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3168"/>
        <w:gridCol w:w="1440"/>
        <w:gridCol w:w="3060"/>
      </w:tblGrid>
      <w:tr w:rsidR="00183620" w:rsidRPr="00721EAE" w:rsidTr="008E251B">
        <w:trPr>
          <w:trHeight w:val="243"/>
          <w:tblHeader/>
        </w:trPr>
        <w:tc>
          <w:tcPr>
            <w:tcW w:w="316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83620" w:rsidRPr="00721EAE" w:rsidRDefault="00183620" w:rsidP="00721EAE">
            <w:pPr>
              <w:keepNext/>
              <w:rPr>
                <w:b/>
                <w:sz w:val="20"/>
                <w:szCs w:val="20"/>
              </w:rPr>
            </w:pPr>
            <w:r w:rsidRPr="00721EAE">
              <w:rPr>
                <w:b/>
                <w:sz w:val="20"/>
                <w:szCs w:val="20"/>
              </w:rPr>
              <w:t>32-bit registry</w:t>
            </w:r>
          </w:p>
        </w:tc>
        <w:tc>
          <w:tcPr>
            <w:tcW w:w="144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83620" w:rsidRPr="00721EAE" w:rsidRDefault="00183620" w:rsidP="00721EAE">
            <w:pPr>
              <w:keepNext/>
              <w:rPr>
                <w:b/>
                <w:sz w:val="20"/>
                <w:szCs w:val="20"/>
              </w:rPr>
            </w:pPr>
            <w:r w:rsidRPr="00721EAE">
              <w:rPr>
                <w:b/>
                <w:sz w:val="20"/>
                <w:szCs w:val="20"/>
              </w:rPr>
              <w:t>Reflection</w:t>
            </w:r>
          </w:p>
        </w:tc>
        <w:tc>
          <w:tcPr>
            <w:tcW w:w="306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83620" w:rsidRPr="00721EAE" w:rsidRDefault="00183620" w:rsidP="00721EAE">
            <w:pPr>
              <w:keepNext/>
              <w:rPr>
                <w:b/>
                <w:sz w:val="20"/>
                <w:szCs w:val="20"/>
              </w:rPr>
            </w:pPr>
            <w:r w:rsidRPr="00721EAE">
              <w:rPr>
                <w:b/>
                <w:sz w:val="20"/>
                <w:szCs w:val="20"/>
              </w:rPr>
              <w:t>64-bit registry</w:t>
            </w:r>
          </w:p>
        </w:tc>
      </w:tr>
      <w:tr w:rsidR="00183620" w:rsidRPr="00721EAE" w:rsidTr="008E251B">
        <w:trPr>
          <w:trHeight w:val="486"/>
        </w:trPr>
        <w:tc>
          <w:tcPr>
            <w:tcW w:w="3168" w:type="dxa"/>
            <w:shd w:val="clear" w:color="auto" w:fill="auto"/>
            <w:tcMar>
              <w:top w:w="20" w:type="dxa"/>
              <w:bottom w:w="20" w:type="dxa"/>
            </w:tcMar>
          </w:tcPr>
          <w:p w:rsidR="00183620" w:rsidRPr="00721EAE" w:rsidRDefault="00183620" w:rsidP="00721EAE">
            <w:pPr>
              <w:ind w:left="360" w:hanging="360"/>
              <w:rPr>
                <w:sz w:val="20"/>
                <w:szCs w:val="20"/>
              </w:rPr>
            </w:pPr>
            <w:r w:rsidRPr="00721EAE">
              <w:rPr>
                <w:sz w:val="20"/>
                <w:szCs w:val="20"/>
              </w:rPr>
              <w:t>1.</w:t>
            </w:r>
            <w:r w:rsidRPr="00721EAE">
              <w:rPr>
                <w:sz w:val="20"/>
                <w:szCs w:val="20"/>
              </w:rPr>
              <w:tab/>
              <w:t>Key A is created by a 32-bit application or installer.</w:t>
            </w:r>
          </w:p>
        </w:tc>
        <w:tc>
          <w:tcPr>
            <w:tcW w:w="1440" w:type="dxa"/>
            <w:shd w:val="clear" w:color="auto" w:fill="auto"/>
            <w:tcMar>
              <w:top w:w="20" w:type="dxa"/>
              <w:bottom w:w="20" w:type="dxa"/>
            </w:tcMar>
          </w:tcPr>
          <w:p w:rsidR="00183620" w:rsidRPr="00721EAE" w:rsidRDefault="002F1686" w:rsidP="00721EAE">
            <w:pPr>
              <w:rPr>
                <w:sz w:val="20"/>
                <w:szCs w:val="20"/>
              </w:rPr>
            </w:pPr>
            <w:r>
              <w:rPr>
                <w:sz w:val="20"/>
                <w:szCs w:val="20"/>
              </w:rPr>
            </w:r>
            <w:r>
              <w:rPr>
                <w:sz w:val="20"/>
                <w:szCs w:val="20"/>
              </w:rPr>
              <w:pict>
                <v:group id="_x0000_s1035" style="width:54pt;height:27pt;mso-position-horizontal-relative:char;mso-position-vertical-relative:line" coordorigin="5098,3699" coordsize="1080,540">
                  <v:shape id="_x0000_s1036" type="#_x0000_t13" style="position:absolute;left:5098;top:3879;width:1080;height:180"/>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37" type="#_x0000_t57" style="position:absolute;left:5285;top:3699;width:540;height:540"/>
                  <w10:wrap type="none"/>
                  <w10:anchorlock/>
                </v:group>
              </w:pict>
            </w:r>
          </w:p>
        </w:tc>
        <w:tc>
          <w:tcPr>
            <w:tcW w:w="3060" w:type="dxa"/>
            <w:shd w:val="clear" w:color="auto" w:fill="auto"/>
            <w:tcMar>
              <w:top w:w="20" w:type="dxa"/>
              <w:bottom w:w="20" w:type="dxa"/>
            </w:tcMar>
          </w:tcPr>
          <w:p w:rsidR="00183620" w:rsidRPr="00721EAE" w:rsidRDefault="00183620" w:rsidP="00721EAE">
            <w:pPr>
              <w:ind w:left="252" w:hanging="252"/>
              <w:rPr>
                <w:sz w:val="20"/>
                <w:szCs w:val="20"/>
              </w:rPr>
            </w:pPr>
            <w:r w:rsidRPr="00721EAE">
              <w:rPr>
                <w:sz w:val="20"/>
                <w:szCs w:val="20"/>
              </w:rPr>
              <w:t xml:space="preserve">2. </w:t>
            </w:r>
            <w:r w:rsidRPr="00721EAE">
              <w:rPr>
                <w:sz w:val="20"/>
                <w:szCs w:val="20"/>
              </w:rPr>
              <w:tab/>
              <w:t>Key A is not created.</w:t>
            </w:r>
          </w:p>
        </w:tc>
      </w:tr>
      <w:tr w:rsidR="00183620" w:rsidRPr="00721EAE" w:rsidTr="008E251B">
        <w:trPr>
          <w:trHeight w:val="486"/>
        </w:trPr>
        <w:tc>
          <w:tcPr>
            <w:tcW w:w="3168" w:type="dxa"/>
            <w:shd w:val="clear" w:color="auto" w:fill="auto"/>
            <w:tcMar>
              <w:top w:w="20" w:type="dxa"/>
              <w:bottom w:w="20" w:type="dxa"/>
            </w:tcMar>
          </w:tcPr>
          <w:p w:rsidR="00183620" w:rsidRPr="00721EAE" w:rsidRDefault="00183620" w:rsidP="00721EAE">
            <w:pPr>
              <w:ind w:left="360" w:hanging="360"/>
              <w:rPr>
                <w:sz w:val="20"/>
                <w:szCs w:val="20"/>
              </w:rPr>
            </w:pPr>
            <w:r w:rsidRPr="00721EAE">
              <w:rPr>
                <w:sz w:val="20"/>
                <w:szCs w:val="20"/>
              </w:rPr>
              <w:t>4.</w:t>
            </w:r>
            <w:r w:rsidRPr="00721EAE">
              <w:rPr>
                <w:sz w:val="20"/>
                <w:szCs w:val="20"/>
              </w:rPr>
              <w:tab/>
              <w:t xml:space="preserve">Key A is not updated. </w:t>
            </w:r>
          </w:p>
        </w:tc>
        <w:tc>
          <w:tcPr>
            <w:tcW w:w="1440" w:type="dxa"/>
            <w:shd w:val="clear" w:color="auto" w:fill="auto"/>
            <w:tcMar>
              <w:top w:w="20" w:type="dxa"/>
              <w:bottom w:w="20" w:type="dxa"/>
            </w:tcMar>
          </w:tcPr>
          <w:p w:rsidR="00183620" w:rsidRPr="00721EAE" w:rsidRDefault="002F1686" w:rsidP="00721EAE">
            <w:pPr>
              <w:rPr>
                <w:sz w:val="20"/>
                <w:szCs w:val="20"/>
              </w:rPr>
            </w:pPr>
            <w:r>
              <w:rPr>
                <w:sz w:val="20"/>
                <w:szCs w:val="20"/>
              </w:rPr>
            </w:r>
            <w:r>
              <w:rPr>
                <w:sz w:val="20"/>
                <w:szCs w:val="20"/>
              </w:rPr>
              <w:pict>
                <v:group id="_x0000_s1032" style="width:45pt;height:27pt;mso-position-horizontal-relative:char;mso-position-vertical-relative:line" coordorigin="5098,4250" coordsize="900,540">
                  <v:shape id="_x0000_s1033" type="#_x0000_t66" style="position:absolute;left:5098;top:4433;width:900;height:180"/>
                  <v:shape id="_x0000_s1034" type="#_x0000_t57" style="position:absolute;left:5285;top:4250;width:540;height:540"/>
                  <w10:wrap type="none"/>
                  <w10:anchorlock/>
                </v:group>
              </w:pict>
            </w:r>
          </w:p>
        </w:tc>
        <w:tc>
          <w:tcPr>
            <w:tcW w:w="3060" w:type="dxa"/>
            <w:shd w:val="clear" w:color="auto" w:fill="auto"/>
            <w:tcMar>
              <w:top w:w="20" w:type="dxa"/>
              <w:bottom w:w="20" w:type="dxa"/>
            </w:tcMar>
          </w:tcPr>
          <w:p w:rsidR="00183620" w:rsidRPr="00721EAE" w:rsidRDefault="00183620" w:rsidP="00721EAE">
            <w:pPr>
              <w:ind w:left="252" w:hanging="252"/>
              <w:rPr>
                <w:sz w:val="20"/>
                <w:szCs w:val="20"/>
              </w:rPr>
            </w:pPr>
            <w:r w:rsidRPr="00721EAE">
              <w:rPr>
                <w:sz w:val="20"/>
                <w:szCs w:val="20"/>
              </w:rPr>
              <w:t xml:space="preserve">3. </w:t>
            </w:r>
            <w:r w:rsidRPr="00721EAE">
              <w:rPr>
                <w:sz w:val="20"/>
                <w:szCs w:val="20"/>
              </w:rPr>
              <w:tab/>
              <w:t>Key A is created by a 64-bit application or installer.</w:t>
            </w:r>
          </w:p>
        </w:tc>
      </w:tr>
      <w:tr w:rsidR="00183620" w:rsidRPr="00721EAE" w:rsidTr="008E251B">
        <w:trPr>
          <w:trHeight w:val="486"/>
        </w:trPr>
        <w:tc>
          <w:tcPr>
            <w:tcW w:w="3168" w:type="dxa"/>
            <w:shd w:val="clear" w:color="auto" w:fill="auto"/>
            <w:tcMar>
              <w:top w:w="20" w:type="dxa"/>
              <w:bottom w:w="20" w:type="dxa"/>
            </w:tcMar>
          </w:tcPr>
          <w:p w:rsidR="00183620" w:rsidRPr="00721EAE" w:rsidRDefault="00183620" w:rsidP="00721EAE">
            <w:pPr>
              <w:ind w:left="360" w:hanging="360"/>
              <w:rPr>
                <w:sz w:val="20"/>
                <w:szCs w:val="20"/>
              </w:rPr>
            </w:pPr>
            <w:r w:rsidRPr="00721EAE">
              <w:rPr>
                <w:sz w:val="20"/>
                <w:szCs w:val="20"/>
              </w:rPr>
              <w:t xml:space="preserve">5. </w:t>
            </w:r>
            <w:r w:rsidRPr="00721EAE">
              <w:rPr>
                <w:sz w:val="20"/>
                <w:szCs w:val="20"/>
              </w:rPr>
              <w:tab/>
              <w:t>Key A is edited by a 32-bit application or installer.</w:t>
            </w:r>
          </w:p>
        </w:tc>
        <w:tc>
          <w:tcPr>
            <w:tcW w:w="1440" w:type="dxa"/>
            <w:shd w:val="clear" w:color="auto" w:fill="auto"/>
            <w:tcMar>
              <w:top w:w="20" w:type="dxa"/>
              <w:bottom w:w="20" w:type="dxa"/>
            </w:tcMar>
          </w:tcPr>
          <w:p w:rsidR="00183620" w:rsidRPr="00721EAE" w:rsidRDefault="002F1686" w:rsidP="00721EAE">
            <w:pPr>
              <w:rPr>
                <w:sz w:val="20"/>
                <w:szCs w:val="20"/>
              </w:rPr>
            </w:pPr>
            <w:r>
              <w:rPr>
                <w:sz w:val="20"/>
                <w:szCs w:val="20"/>
              </w:rPr>
            </w:r>
            <w:r>
              <w:rPr>
                <w:sz w:val="20"/>
                <w:szCs w:val="20"/>
              </w:rPr>
              <w:pict>
                <v:group id="_x0000_s1029" style="width:54pt;height:27pt;mso-position-horizontal-relative:char;mso-position-vertical-relative:line" coordorigin="5098,3699" coordsize="1080,540">
                  <v:shape id="_x0000_s1030" type="#_x0000_t13" style="position:absolute;left:5098;top:3879;width:1080;height:180"/>
                  <v:shape id="_x0000_s1031" type="#_x0000_t57" style="position:absolute;left:5285;top:3699;width:540;height:540"/>
                  <w10:wrap type="none"/>
                  <w10:anchorlock/>
                </v:group>
              </w:pict>
            </w:r>
          </w:p>
        </w:tc>
        <w:tc>
          <w:tcPr>
            <w:tcW w:w="3060" w:type="dxa"/>
            <w:shd w:val="clear" w:color="auto" w:fill="auto"/>
            <w:tcMar>
              <w:top w:w="20" w:type="dxa"/>
              <w:bottom w:w="20" w:type="dxa"/>
            </w:tcMar>
          </w:tcPr>
          <w:p w:rsidR="00183620" w:rsidRPr="00721EAE" w:rsidRDefault="00183620" w:rsidP="00721EAE">
            <w:pPr>
              <w:ind w:left="252" w:hanging="252"/>
              <w:rPr>
                <w:sz w:val="20"/>
                <w:szCs w:val="20"/>
              </w:rPr>
            </w:pPr>
            <w:r w:rsidRPr="00721EAE">
              <w:rPr>
                <w:sz w:val="20"/>
                <w:szCs w:val="20"/>
              </w:rPr>
              <w:t xml:space="preserve">6. </w:t>
            </w:r>
            <w:r w:rsidRPr="00721EAE">
              <w:rPr>
                <w:sz w:val="20"/>
                <w:szCs w:val="20"/>
              </w:rPr>
              <w:tab/>
              <w:t>Key A is not updated.</w:t>
            </w:r>
          </w:p>
        </w:tc>
      </w:tr>
      <w:tr w:rsidR="00183620" w:rsidRPr="00721EAE" w:rsidTr="008E251B">
        <w:trPr>
          <w:trHeight w:val="486"/>
        </w:trPr>
        <w:tc>
          <w:tcPr>
            <w:tcW w:w="3168"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183620" w:rsidRPr="00721EAE" w:rsidRDefault="00183620" w:rsidP="00721EAE">
            <w:pPr>
              <w:ind w:left="360" w:hanging="360"/>
              <w:rPr>
                <w:sz w:val="20"/>
                <w:szCs w:val="20"/>
              </w:rPr>
            </w:pPr>
            <w:r w:rsidRPr="00721EAE">
              <w:rPr>
                <w:sz w:val="20"/>
                <w:szCs w:val="20"/>
              </w:rPr>
              <w:t xml:space="preserve">8. </w:t>
            </w:r>
            <w:r w:rsidRPr="00721EAE">
              <w:rPr>
                <w:sz w:val="20"/>
                <w:szCs w:val="20"/>
              </w:rPr>
              <w:tab/>
              <w:t xml:space="preserve">Key A is not updated. </w:t>
            </w:r>
          </w:p>
        </w:tc>
        <w:tc>
          <w:tcPr>
            <w:tcW w:w="1440"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183620" w:rsidRPr="00721EAE" w:rsidRDefault="002F1686" w:rsidP="00721EAE">
            <w:pPr>
              <w:rPr>
                <w:sz w:val="20"/>
                <w:szCs w:val="20"/>
              </w:rPr>
            </w:pPr>
            <w:r>
              <w:rPr>
                <w:sz w:val="20"/>
                <w:szCs w:val="20"/>
              </w:rPr>
            </w:r>
            <w:r>
              <w:rPr>
                <w:sz w:val="20"/>
                <w:szCs w:val="20"/>
              </w:rPr>
              <w:pict>
                <v:group id="_x0000_s1026" style="width:45pt;height:27pt;mso-position-horizontal-relative:char;mso-position-vertical-relative:line" coordorigin="5098,4250" coordsize="900,540">
                  <v:shape id="_x0000_s1027" type="#_x0000_t66" style="position:absolute;left:5098;top:4433;width:900;height:180"/>
                  <v:shape id="_x0000_s1028" type="#_x0000_t57" style="position:absolute;left:5285;top:4250;width:540;height:540"/>
                  <w10:wrap type="none"/>
                  <w10:anchorlock/>
                </v:group>
              </w:pict>
            </w:r>
          </w:p>
        </w:tc>
        <w:tc>
          <w:tcPr>
            <w:tcW w:w="306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183620" w:rsidRPr="00721EAE" w:rsidRDefault="00183620" w:rsidP="00721EAE">
            <w:pPr>
              <w:ind w:left="252" w:hanging="252"/>
              <w:rPr>
                <w:sz w:val="20"/>
                <w:szCs w:val="20"/>
              </w:rPr>
            </w:pPr>
            <w:r w:rsidRPr="00721EAE">
              <w:rPr>
                <w:sz w:val="20"/>
                <w:szCs w:val="20"/>
              </w:rPr>
              <w:t xml:space="preserve">7. </w:t>
            </w:r>
            <w:r w:rsidRPr="00721EAE">
              <w:rPr>
                <w:sz w:val="20"/>
                <w:szCs w:val="20"/>
              </w:rPr>
              <w:tab/>
              <w:t>Key A is edited by a 64-bit application or installer.</w:t>
            </w:r>
          </w:p>
        </w:tc>
      </w:tr>
    </w:tbl>
    <w:p w:rsidR="00183620" w:rsidRPr="00D77B2D" w:rsidRDefault="00183620" w:rsidP="00183620">
      <w:pPr>
        <w:pStyle w:val="Le"/>
      </w:pPr>
    </w:p>
    <w:p w:rsidR="00183620" w:rsidRPr="00D77B2D" w:rsidRDefault="00183620" w:rsidP="00183620">
      <w:pPr>
        <w:pStyle w:val="Heading1"/>
      </w:pPr>
      <w:bookmarkStart w:id="12" w:name="base.regsetkeyflags"/>
      <w:bookmarkStart w:id="13" w:name="_Toc142717954"/>
      <w:bookmarkStart w:id="14" w:name="_Toc229481588"/>
      <w:bookmarkEnd w:id="12"/>
      <w:r w:rsidRPr="00D77B2D">
        <w:t>Next Steps</w:t>
      </w:r>
      <w:bookmarkEnd w:id="13"/>
      <w:bookmarkEnd w:id="14"/>
    </w:p>
    <w:p w:rsidR="00183620" w:rsidRPr="00D77B2D" w:rsidRDefault="00183620" w:rsidP="00183620">
      <w:pPr>
        <w:pStyle w:val="BodyTextLink"/>
      </w:pPr>
      <w:r w:rsidRPr="00D77B2D">
        <w:t>Software vendors who build both 32-bit and 64-bit versions of an application should test their applications thoroughly for conflicts between 32-bit and 64-bit registry keys by:</w:t>
      </w:r>
    </w:p>
    <w:p w:rsidR="00183620" w:rsidRPr="00D77B2D" w:rsidRDefault="00183620" w:rsidP="00183620">
      <w:pPr>
        <w:pStyle w:val="BulletList"/>
      </w:pPr>
      <w:r w:rsidRPr="00D77B2D">
        <w:t>Installing both versions of the application on a single 64-bit system.</w:t>
      </w:r>
    </w:p>
    <w:p w:rsidR="00183620" w:rsidRPr="00D77B2D" w:rsidRDefault="00183620" w:rsidP="00183620">
      <w:pPr>
        <w:pStyle w:val="BulletList"/>
      </w:pPr>
      <w:r w:rsidRPr="00D77B2D">
        <w:t>Testing both versions of the application with registry reflection fully enabled to determine whether conflicts occur for any registry keys.</w:t>
      </w:r>
    </w:p>
    <w:p w:rsidR="00183620" w:rsidRPr="00D77B2D" w:rsidRDefault="00183620" w:rsidP="00183620">
      <w:pPr>
        <w:pStyle w:val="BulletList"/>
      </w:pPr>
      <w:r w:rsidRPr="00D77B2D">
        <w:t>If conflicts occur, disabling reflection to resolve the conflict as described in this paper.</w:t>
      </w:r>
    </w:p>
    <w:p w:rsidR="00183620" w:rsidRPr="00D77B2D" w:rsidRDefault="00183620" w:rsidP="00721EAE">
      <w:pPr>
        <w:pStyle w:val="Heading1"/>
        <w:pageBreakBefore/>
      </w:pPr>
      <w:bookmarkStart w:id="15" w:name="_Toc142717955"/>
      <w:bookmarkStart w:id="16" w:name="_Toc229481589"/>
      <w:r w:rsidRPr="00D77B2D">
        <w:lastRenderedPageBreak/>
        <w:t>Resources</w:t>
      </w:r>
      <w:bookmarkEnd w:id="15"/>
      <w:bookmarkEnd w:id="16"/>
    </w:p>
    <w:p w:rsidR="00436316" w:rsidRDefault="00436316" w:rsidP="00436316">
      <w:pPr>
        <w:pStyle w:val="Heading4"/>
      </w:pPr>
      <w:r>
        <w:t>WHDC Web site</w:t>
      </w:r>
    </w:p>
    <w:p w:rsidR="00436316" w:rsidRDefault="00436316" w:rsidP="00436316">
      <w:pPr>
        <w:pStyle w:val="DT"/>
      </w:pPr>
      <w:r w:rsidRPr="00D77B2D">
        <w:t>64-bit System Design</w:t>
      </w:r>
      <w:r>
        <w:t xml:space="preserve"> nodal page</w:t>
      </w:r>
    </w:p>
    <w:p w:rsidR="00436316" w:rsidRPr="00E664DB" w:rsidRDefault="002F1686" w:rsidP="00436316">
      <w:pPr>
        <w:pStyle w:val="DL"/>
      </w:pPr>
      <w:hyperlink r:id="rId8" w:history="1">
        <w:r w:rsidR="00436316" w:rsidRPr="00D77B2D">
          <w:rPr>
            <w:rStyle w:val="Hyperlink"/>
          </w:rPr>
          <w:t>http://www.microsoft.com/whdc/system/platform/64bit/default.mspx</w:t>
        </w:r>
      </w:hyperlink>
      <w:r w:rsidR="00436316" w:rsidRPr="00D77B2D">
        <w:t xml:space="preserve"> </w:t>
      </w:r>
    </w:p>
    <w:p w:rsidR="00436316" w:rsidRDefault="00436316" w:rsidP="00436316">
      <w:pPr>
        <w:pStyle w:val="Heading4"/>
      </w:pPr>
      <w:r>
        <w:t>Windows Driver Kit</w:t>
      </w:r>
    </w:p>
    <w:p w:rsidR="00436316" w:rsidRDefault="00436316" w:rsidP="00436316">
      <w:pPr>
        <w:pStyle w:val="DT"/>
      </w:pPr>
      <w:r w:rsidRPr="00D77B2D">
        <w:t>INF AddReg Directive</w:t>
      </w:r>
    </w:p>
    <w:p w:rsidR="00436316" w:rsidRPr="00D77B2D" w:rsidRDefault="002F1686" w:rsidP="00436316">
      <w:pPr>
        <w:pStyle w:val="DL"/>
      </w:pPr>
      <w:hyperlink r:id="rId9" w:history="1">
        <w:r w:rsidR="00436316" w:rsidRPr="00A41AEE">
          <w:rPr>
            <w:rStyle w:val="Hyperlink"/>
          </w:rPr>
          <w:t>http://msdn.microsoft.com/en-us/library/ms794514.aspx</w:t>
        </w:r>
      </w:hyperlink>
      <w:r w:rsidR="00436316" w:rsidRPr="00D77B2D">
        <w:t xml:space="preserve">  </w:t>
      </w:r>
    </w:p>
    <w:p w:rsidR="00436316" w:rsidRDefault="00436316" w:rsidP="00436316">
      <w:pPr>
        <w:pStyle w:val="Heading4"/>
      </w:pPr>
      <w:r>
        <w:t>MSDN</w:t>
      </w:r>
    </w:p>
    <w:p w:rsidR="00436316" w:rsidRDefault="00183620" w:rsidP="00436316">
      <w:pPr>
        <w:pStyle w:val="DT"/>
      </w:pPr>
      <w:r w:rsidRPr="00D77B2D">
        <w:t>Registry Redirector</w:t>
      </w:r>
    </w:p>
    <w:p w:rsidR="00183620" w:rsidRPr="00D77B2D" w:rsidRDefault="002F1686" w:rsidP="00436316">
      <w:pPr>
        <w:pStyle w:val="DL"/>
      </w:pPr>
      <w:hyperlink r:id="rId10" w:history="1">
        <w:r w:rsidR="00183620" w:rsidRPr="00D77B2D">
          <w:rPr>
            <w:rStyle w:val="Hyperlink"/>
          </w:rPr>
          <w:t>http://msdn.microsoft.com/library/default.asp?url=/library/en-us/winprog64/winprog64/registry_redirector.asp</w:t>
        </w:r>
      </w:hyperlink>
      <w:r w:rsidR="00183620" w:rsidRPr="00D77B2D">
        <w:t xml:space="preserve">  </w:t>
      </w:r>
    </w:p>
    <w:p w:rsidR="00436316" w:rsidRDefault="00183620" w:rsidP="00436316">
      <w:pPr>
        <w:pStyle w:val="DT"/>
      </w:pPr>
      <w:r w:rsidRPr="00D77B2D">
        <w:t>Registry Reflection</w:t>
      </w:r>
    </w:p>
    <w:p w:rsidR="00183620" w:rsidRPr="00D77B2D" w:rsidRDefault="002F1686" w:rsidP="00436316">
      <w:pPr>
        <w:pStyle w:val="DL"/>
      </w:pPr>
      <w:hyperlink r:id="rId11" w:history="1">
        <w:r w:rsidR="00183620" w:rsidRPr="00D77B2D">
          <w:rPr>
            <w:rStyle w:val="Hyperlink"/>
          </w:rPr>
          <w:t>http://msdn.microsoft.com/library/default.asp?url=/library/en-us/winprog64/winprog64/registry_reflection.asp</w:t>
        </w:r>
      </w:hyperlink>
      <w:r w:rsidR="00183620" w:rsidRPr="00D77B2D">
        <w:t xml:space="preserve"> </w:t>
      </w:r>
    </w:p>
    <w:sectPr w:rsidR="00183620" w:rsidRPr="00D77B2D" w:rsidSect="00876B66">
      <w:headerReference w:type="default" r:id="rId12"/>
      <w:footerReference w:type="default" r:id="rId13"/>
      <w:headerReference w:type="first" r:id="rId14"/>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AAB" w:rsidRDefault="00F67AAB" w:rsidP="00DE77A4">
      <w:r>
        <w:separator/>
      </w:r>
    </w:p>
  </w:endnote>
  <w:endnote w:type="continuationSeparator" w:id="1">
    <w:p w:rsidR="00F67AAB" w:rsidRDefault="00F67AAB"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A4" w:rsidRDefault="002F1686">
    <w:pPr>
      <w:pStyle w:val="Footer"/>
    </w:pPr>
    <w:fldSimple w:instr=" STYLEREF  Version  \* MERGEFORMAT ">
      <w:r w:rsidR="00223677">
        <w:rPr>
          <w:noProof/>
        </w:rPr>
        <w:t>May 8, 2009</w:t>
      </w:r>
    </w:fldSimple>
    <w:r w:rsidR="00DE77A4">
      <w:br/>
      <w:t>© 200</w:t>
    </w:r>
    <w:r w:rsidR="00EE26FF">
      <w:t>9</w:t>
    </w:r>
    <w:r w:rsidR="00DE77A4">
      <w:t xml:space="preserve">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AAB" w:rsidRDefault="00F67AAB" w:rsidP="00DE77A4">
      <w:r>
        <w:separator/>
      </w:r>
    </w:p>
  </w:footnote>
  <w:footnote w:type="continuationSeparator" w:id="1">
    <w:p w:rsidR="00F67AAB" w:rsidRDefault="00F67AAB"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A4" w:rsidRDefault="00EE26FF" w:rsidP="00DE77A4">
    <w:pPr>
      <w:pStyle w:val="Header"/>
    </w:pPr>
    <w:r>
      <w:rPr>
        <w:noProof/>
      </w:rPr>
      <w:t>Registry Reflection in Windows</w:t>
    </w:r>
    <w:r w:rsidR="00DE77A4">
      <w:t xml:space="preserve"> - </w:t>
    </w:r>
    <w:fldSimple w:instr=" PAGE ">
      <w:r w:rsidR="0022367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69" w:rsidRDefault="002A7E12" w:rsidP="00870EFF">
    <w:pPr>
      <w:pStyle w:val="Header"/>
    </w:pPr>
    <w:r>
      <w:rPr>
        <w:noProof/>
        <w:lang w:eastAsia="zh-TW"/>
      </w:rPr>
      <w:drawing>
        <wp:inline distT="0" distB="0" distL="0" distR="0">
          <wp:extent cx="1171575" cy="314325"/>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70658"/>
  </w:hdrShapeDefaults>
  <w:footnotePr>
    <w:footnote w:id="0"/>
    <w:footnote w:id="1"/>
  </w:footnotePr>
  <w:endnotePr>
    <w:endnote w:id="0"/>
    <w:endnote w:id="1"/>
  </w:endnotePr>
  <w:compat/>
  <w:rsids>
    <w:rsidRoot w:val="00BC0085"/>
    <w:rsid w:val="00002C12"/>
    <w:rsid w:val="00031869"/>
    <w:rsid w:val="0003317C"/>
    <w:rsid w:val="0006755D"/>
    <w:rsid w:val="00077E76"/>
    <w:rsid w:val="00083DB1"/>
    <w:rsid w:val="000A1A4E"/>
    <w:rsid w:val="000C7BDC"/>
    <w:rsid w:val="000E0F62"/>
    <w:rsid w:val="00164070"/>
    <w:rsid w:val="00183620"/>
    <w:rsid w:val="001C0D4A"/>
    <w:rsid w:val="001C6FFE"/>
    <w:rsid w:val="001E25A1"/>
    <w:rsid w:val="001E2D86"/>
    <w:rsid w:val="001F5AAC"/>
    <w:rsid w:val="0021320C"/>
    <w:rsid w:val="00220D6E"/>
    <w:rsid w:val="00223677"/>
    <w:rsid w:val="00244C01"/>
    <w:rsid w:val="00255606"/>
    <w:rsid w:val="00263751"/>
    <w:rsid w:val="002A00E9"/>
    <w:rsid w:val="002A5BF4"/>
    <w:rsid w:val="002A7E12"/>
    <w:rsid w:val="002B1EC9"/>
    <w:rsid w:val="002F1686"/>
    <w:rsid w:val="00304278"/>
    <w:rsid w:val="0034707B"/>
    <w:rsid w:val="0035260F"/>
    <w:rsid w:val="003B684E"/>
    <w:rsid w:val="003C475A"/>
    <w:rsid w:val="003E036B"/>
    <w:rsid w:val="003E7BD4"/>
    <w:rsid w:val="0041021C"/>
    <w:rsid w:val="00436316"/>
    <w:rsid w:val="00446428"/>
    <w:rsid w:val="00450F2A"/>
    <w:rsid w:val="00467722"/>
    <w:rsid w:val="00476C16"/>
    <w:rsid w:val="00482331"/>
    <w:rsid w:val="004A6389"/>
    <w:rsid w:val="004D2E11"/>
    <w:rsid w:val="004F1EE7"/>
    <w:rsid w:val="00505D55"/>
    <w:rsid w:val="00521BE1"/>
    <w:rsid w:val="00543241"/>
    <w:rsid w:val="00551FE6"/>
    <w:rsid w:val="00555AF3"/>
    <w:rsid w:val="00587497"/>
    <w:rsid w:val="005F3E6A"/>
    <w:rsid w:val="00647625"/>
    <w:rsid w:val="00687ED3"/>
    <w:rsid w:val="006A443A"/>
    <w:rsid w:val="006F426D"/>
    <w:rsid w:val="00721EAE"/>
    <w:rsid w:val="00734B67"/>
    <w:rsid w:val="007538FC"/>
    <w:rsid w:val="0076212C"/>
    <w:rsid w:val="007F1501"/>
    <w:rsid w:val="007F35DE"/>
    <w:rsid w:val="00850FB4"/>
    <w:rsid w:val="00854509"/>
    <w:rsid w:val="00856982"/>
    <w:rsid w:val="00870EFF"/>
    <w:rsid w:val="00875312"/>
    <w:rsid w:val="00876B66"/>
    <w:rsid w:val="008A2109"/>
    <w:rsid w:val="008A555C"/>
    <w:rsid w:val="008A6A85"/>
    <w:rsid w:val="008B5F29"/>
    <w:rsid w:val="008E251B"/>
    <w:rsid w:val="00910DE5"/>
    <w:rsid w:val="009111B8"/>
    <w:rsid w:val="00975023"/>
    <w:rsid w:val="009A3B29"/>
    <w:rsid w:val="009A5AE1"/>
    <w:rsid w:val="009C0C24"/>
    <w:rsid w:val="00A049AC"/>
    <w:rsid w:val="00A41AEE"/>
    <w:rsid w:val="00A5248A"/>
    <w:rsid w:val="00A6332C"/>
    <w:rsid w:val="00A6731E"/>
    <w:rsid w:val="00A72E1B"/>
    <w:rsid w:val="00A74EF8"/>
    <w:rsid w:val="00A81F8A"/>
    <w:rsid w:val="00A83FB5"/>
    <w:rsid w:val="00A84221"/>
    <w:rsid w:val="00A872C9"/>
    <w:rsid w:val="00AD7912"/>
    <w:rsid w:val="00AE4332"/>
    <w:rsid w:val="00AE4752"/>
    <w:rsid w:val="00AF293A"/>
    <w:rsid w:val="00B3530A"/>
    <w:rsid w:val="00B54807"/>
    <w:rsid w:val="00BA32CA"/>
    <w:rsid w:val="00BA460C"/>
    <w:rsid w:val="00BB00B4"/>
    <w:rsid w:val="00BB1588"/>
    <w:rsid w:val="00BB7099"/>
    <w:rsid w:val="00BC0085"/>
    <w:rsid w:val="00BD52AC"/>
    <w:rsid w:val="00C01C73"/>
    <w:rsid w:val="00C05E05"/>
    <w:rsid w:val="00C25D37"/>
    <w:rsid w:val="00C370A6"/>
    <w:rsid w:val="00C4036E"/>
    <w:rsid w:val="00C62059"/>
    <w:rsid w:val="00C66202"/>
    <w:rsid w:val="00CB4152"/>
    <w:rsid w:val="00CB4F9E"/>
    <w:rsid w:val="00CB64D5"/>
    <w:rsid w:val="00CE104D"/>
    <w:rsid w:val="00D019B5"/>
    <w:rsid w:val="00D66C3E"/>
    <w:rsid w:val="00D8155B"/>
    <w:rsid w:val="00D93557"/>
    <w:rsid w:val="00D97921"/>
    <w:rsid w:val="00DC064B"/>
    <w:rsid w:val="00DD0131"/>
    <w:rsid w:val="00DE77A4"/>
    <w:rsid w:val="00E419C2"/>
    <w:rsid w:val="00E5702A"/>
    <w:rsid w:val="00E63B82"/>
    <w:rsid w:val="00E65302"/>
    <w:rsid w:val="00E664DB"/>
    <w:rsid w:val="00E7406A"/>
    <w:rsid w:val="00E76512"/>
    <w:rsid w:val="00EA41C4"/>
    <w:rsid w:val="00EA6DE9"/>
    <w:rsid w:val="00EB5ADF"/>
    <w:rsid w:val="00EB776A"/>
    <w:rsid w:val="00ED6894"/>
    <w:rsid w:val="00EE26FF"/>
    <w:rsid w:val="00EE5574"/>
    <w:rsid w:val="00EF6CA0"/>
    <w:rsid w:val="00EF7B39"/>
    <w:rsid w:val="00F221ED"/>
    <w:rsid w:val="00F31188"/>
    <w:rsid w:val="00F369B9"/>
    <w:rsid w:val="00F64E37"/>
    <w:rsid w:val="00F67AAB"/>
    <w:rsid w:val="00FE5EC2"/>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Calibri" w:hAnsi="Calibri"/>
      <w:sz w:val="22"/>
      <w:szCs w:val="22"/>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imes New Roman" w:hAnsi="Arial"/>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imes New Roman" w:hAnsi="Arial"/>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imes New Roman" w:hAnsi="Arial"/>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imes New Roman" w:hAnsi="Arial"/>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imes New Roman" w:hAnsi="Arial"/>
      <w:b/>
      <w:color w:val="365F91"/>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imes New Roman" w:hAnsi="Arial"/>
      <w:b/>
      <w:iCs/>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imes New Roman" w:hAnsi="Arial" w:cs="Times New Roman"/>
      <w:bCs/>
      <w:sz w:val="28"/>
      <w:szCs w:val="28"/>
    </w:rPr>
  </w:style>
  <w:style w:type="character" w:customStyle="1" w:styleId="Heading2Char">
    <w:name w:val="Heading 2 Char"/>
    <w:basedOn w:val="DefaultParagraphFont"/>
    <w:link w:val="Heading2"/>
    <w:uiPriority w:val="9"/>
    <w:rsid w:val="00A74EF8"/>
    <w:rPr>
      <w:rFonts w:ascii="Arial" w:eastAsia="Times New Roman" w:hAnsi="Arial" w:cs="Times New Roman"/>
      <w:bCs/>
      <w:sz w:val="26"/>
      <w:szCs w:val="26"/>
    </w:rPr>
  </w:style>
  <w:style w:type="character" w:customStyle="1" w:styleId="Heading3Char">
    <w:name w:val="Heading 3 Char"/>
    <w:basedOn w:val="DefaultParagraphFont"/>
    <w:link w:val="Heading3"/>
    <w:uiPriority w:val="9"/>
    <w:rsid w:val="00A74EF8"/>
    <w:rPr>
      <w:rFonts w:ascii="Arial" w:eastAsia="Times New Roman" w:hAnsi="Arial" w:cs="Times New Roman"/>
      <w:bCs/>
      <w:sz w:val="24"/>
    </w:rPr>
  </w:style>
  <w:style w:type="character" w:customStyle="1" w:styleId="Heading4Char">
    <w:name w:val="Heading 4 Char"/>
    <w:basedOn w:val="DefaultParagraphFont"/>
    <w:link w:val="Heading4"/>
    <w:rsid w:val="00A74EF8"/>
    <w:rPr>
      <w:rFonts w:ascii="Arial" w:eastAsia="Times New Roman" w:hAnsi="Arial" w:cs="Times New Roman"/>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b/>
      <w:color w:val="0000FF"/>
      <w:sz w:val="16"/>
    </w:rPr>
  </w:style>
  <w:style w:type="character" w:customStyle="1" w:styleId="CommentTextChar">
    <w:name w:val="Comment Text Char"/>
    <w:aliases w:val="ed Char"/>
    <w:basedOn w:val="DefaultParagraphFont"/>
    <w:link w:val="CommentText"/>
    <w:semiHidden/>
    <w:rsid w:val="00DE77A4"/>
    <w:rPr>
      <w:rFonts w:ascii="Arial" w:eastAsia="Times New Roman" w:hAnsi="Arial"/>
      <w:b/>
      <w:color w:val="0000FF"/>
      <w:sz w:val="16"/>
      <w:shd w:val="clear" w:color="auto" w:fill="C0C0C0"/>
      <w:lang w:val="en-US" w:eastAsia="en-US" w:bidi="ar-SA"/>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lang w:val="en-US" w:eastAsia="en-US" w:bidi="ar-SA"/>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imes New Roman"/>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Calibri" w:eastAsia="MS Mincho" w:hAnsi="Calibr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pPr>
    <w:rPr>
      <w:rFonts w:ascii="Lucida Sans Typewriter" w:eastAsia="MS Mincho" w:hAnsi="Lucida Sans Typewriter" w:cs="Courier New"/>
      <w:noProof/>
      <w:color w:val="000000"/>
      <w:sz w:val="18"/>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hd w:val="clear" w:color="auto" w:fill="D9D9D9"/>
      <w:lang w:val="en-US" w:eastAsia="en-US" w:bidi="ar-SA"/>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rPr>
  </w:style>
  <w:style w:type="character" w:customStyle="1" w:styleId="QuoteChar">
    <w:name w:val="Quote Char"/>
    <w:basedOn w:val="DefaultParagraphFont"/>
    <w:link w:val="Quote"/>
    <w:uiPriority w:val="99"/>
    <w:semiHidden/>
    <w:rsid w:val="009A3B29"/>
    <w:rPr>
      <w:rFonts w:ascii="Calibri" w:hAnsi="Calibri"/>
      <w:iCs/>
      <w:color w:val="000000"/>
    </w:rPr>
  </w:style>
  <w:style w:type="paragraph" w:styleId="Subtitle">
    <w:name w:val="Subtitle"/>
    <w:basedOn w:val="Normal"/>
    <w:next w:val="Normal"/>
    <w:link w:val="SubtitleChar"/>
    <w:uiPriority w:val="11"/>
    <w:qFormat/>
    <w:rsid w:val="00A74EF8"/>
    <w:pPr>
      <w:numPr>
        <w:ilvl w:val="1"/>
      </w:numPr>
      <w:spacing w:after="480"/>
    </w:pPr>
    <w:rPr>
      <w:rFonts w:ascii="Arial" w:eastAsia="Times New Roman" w:hAnsi="Arial"/>
      <w:iCs/>
      <w:spacing w:val="15"/>
      <w:sz w:val="32"/>
      <w:szCs w:val="24"/>
    </w:rPr>
  </w:style>
  <w:style w:type="character" w:customStyle="1" w:styleId="SubtitleChar">
    <w:name w:val="Subtitle Char"/>
    <w:basedOn w:val="DefaultParagraphFont"/>
    <w:link w:val="Subtitle"/>
    <w:uiPriority w:val="11"/>
    <w:rsid w:val="00A74EF8"/>
    <w:rPr>
      <w:rFonts w:ascii="Arial" w:eastAsia="Times New Roman" w:hAnsi="Arial" w:cs="Times New Roman"/>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imes New Roman" w:hAnsi="Arial" w:cs="Times New Roman"/>
      <w:b/>
      <w:color w:val="365F91"/>
      <w:sz w:val="20"/>
    </w:rPr>
  </w:style>
  <w:style w:type="character" w:customStyle="1" w:styleId="Heading6Char">
    <w:name w:val="Heading 6 Char"/>
    <w:basedOn w:val="DefaultParagraphFont"/>
    <w:link w:val="Heading6"/>
    <w:uiPriority w:val="9"/>
    <w:rsid w:val="0041021C"/>
    <w:rPr>
      <w:rFonts w:ascii="Arial" w:eastAsia="Times New Roman" w:hAnsi="Arial" w:cs="Times New Roman"/>
      <w:b/>
      <w:iCs/>
      <w:color w:val="365F91"/>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Calibri" w:eastAsia="MS Mincho" w:hAnsi="Calibri" w:cs="Arial"/>
      <w:szCs w:val="20"/>
    </w:rPr>
  </w:style>
  <w:style w:type="table" w:customStyle="1" w:styleId="Tablerowcell">
    <w:name w:val="Table row cell"/>
    <w:basedOn w:val="TableNormal"/>
    <w:uiPriority w:val="99"/>
    <w:rsid w:val="00BB7099"/>
    <w:rPr>
      <w:rFonts w:ascii="Calibri" w:hAnsi="Calibri"/>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cPr>
    </w:tblStylePr>
  </w:style>
  <w:style w:type="character" w:customStyle="1" w:styleId="Italic">
    <w:name w:val="Italic"/>
    <w:basedOn w:val="DefaultParagraphFont"/>
    <w:rsid w:val="00183620"/>
    <w:rPr>
      <w:i/>
    </w:rPr>
  </w:style>
  <w:style w:type="character" w:styleId="FollowedHyperlink">
    <w:name w:val="FollowedHyperlink"/>
    <w:basedOn w:val="DefaultParagraphFont"/>
    <w:uiPriority w:val="99"/>
    <w:semiHidden/>
    <w:unhideWhenUsed/>
    <w:rsid w:val="00183620"/>
    <w:rPr>
      <w:color w:val="800080"/>
      <w:u w:val="single"/>
    </w:rPr>
  </w:style>
  <w:style w:type="character" w:styleId="CommentReference">
    <w:name w:val="annotation reference"/>
    <w:basedOn w:val="DefaultParagraphFont"/>
    <w:uiPriority w:val="99"/>
    <w:semiHidden/>
    <w:unhideWhenUsed/>
    <w:rsid w:val="00C66202"/>
    <w:rPr>
      <w:sz w:val="16"/>
      <w:szCs w:val="16"/>
    </w:rPr>
  </w:style>
  <w:style w:type="paragraph" w:styleId="CommentSubject">
    <w:name w:val="annotation subject"/>
    <w:basedOn w:val="CommentText"/>
    <w:next w:val="CommentText"/>
    <w:link w:val="CommentSubjectChar"/>
    <w:uiPriority w:val="99"/>
    <w:semiHidden/>
    <w:unhideWhenUsed/>
    <w:rsid w:val="00C66202"/>
    <w:pPr>
      <w:shd w:val="clear" w:color="auto" w:fill="auto"/>
    </w:pPr>
    <w:rPr>
      <w:rFonts w:ascii="Calibri" w:eastAsia="Calibri" w:hAnsi="Calibri"/>
      <w:bCs/>
      <w:color w:val="auto"/>
      <w:sz w:val="20"/>
    </w:rPr>
  </w:style>
  <w:style w:type="character" w:customStyle="1" w:styleId="CommentSubjectChar">
    <w:name w:val="Comment Subject Char"/>
    <w:basedOn w:val="CommentTextChar"/>
    <w:link w:val="CommentSubject"/>
    <w:uiPriority w:val="99"/>
    <w:semiHidden/>
    <w:rsid w:val="00C66202"/>
    <w:rPr>
      <w:rFonts w:ascii="Calibri" w:hAnsi="Calibri"/>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system/platform/64bit/default.m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rosoft.com/whdc/system/platform/64bit/RegReflect.msp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dn.microsoft.com/library/default.asp?url=/library/en-us/winprog64/winprog64/registry_reflection.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sdn.microsoft.com/library/default.asp?url=/library/en-us/winprog64/winprog64/registry_redirector.asp" TargetMode="External"/><Relationship Id="rId4" Type="http://schemas.openxmlformats.org/officeDocument/2006/relationships/webSettings" Target="webSettings.xml"/><Relationship Id="rId9" Type="http://schemas.openxmlformats.org/officeDocument/2006/relationships/hyperlink" Target="http://msdn.microsoft.com/en-us/library/ms794514.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Registry Reflection in Windows</vt:lpstr>
    </vt:vector>
  </TitlesOfParts>
  <Company/>
  <LinksUpToDate>false</LinksUpToDate>
  <CharactersWithSpaces>12350</CharactersWithSpaces>
  <SharedDoc>false</SharedDoc>
  <HLinks>
    <vt:vector size="78" baseType="variant">
      <vt:variant>
        <vt:i4>1441877</vt:i4>
      </vt:variant>
      <vt:variant>
        <vt:i4>84</vt:i4>
      </vt:variant>
      <vt:variant>
        <vt:i4>0</vt:i4>
      </vt:variant>
      <vt:variant>
        <vt:i4>5</vt:i4>
      </vt:variant>
      <vt:variant>
        <vt:lpwstr>http://www.microsoft.com/whdc/system/platform/64bit/default.mspx</vt:lpwstr>
      </vt:variant>
      <vt:variant>
        <vt:lpwstr/>
      </vt:variant>
      <vt:variant>
        <vt:i4>4456527</vt:i4>
      </vt:variant>
      <vt:variant>
        <vt:i4>81</vt:i4>
      </vt:variant>
      <vt:variant>
        <vt:i4>0</vt:i4>
      </vt:variant>
      <vt:variant>
        <vt:i4>5</vt:i4>
      </vt:variant>
      <vt:variant>
        <vt:lpwstr>http://msdn.microsoft.com/en-us/library/ms794514.aspx</vt:lpwstr>
      </vt:variant>
      <vt:variant>
        <vt:lpwstr/>
      </vt:variant>
      <vt:variant>
        <vt:i4>7667734</vt:i4>
      </vt:variant>
      <vt:variant>
        <vt:i4>78</vt:i4>
      </vt:variant>
      <vt:variant>
        <vt:i4>0</vt:i4>
      </vt:variant>
      <vt:variant>
        <vt:i4>5</vt:i4>
      </vt:variant>
      <vt:variant>
        <vt:lpwstr>http://msdn.microsoft.com/library/default.asp?url=/library/en-us/winprog64/winprog64/registry_reflection.asp</vt:lpwstr>
      </vt:variant>
      <vt:variant>
        <vt:lpwstr/>
      </vt:variant>
      <vt:variant>
        <vt:i4>7798804</vt:i4>
      </vt:variant>
      <vt:variant>
        <vt:i4>75</vt:i4>
      </vt:variant>
      <vt:variant>
        <vt:i4>0</vt:i4>
      </vt:variant>
      <vt:variant>
        <vt:i4>5</vt:i4>
      </vt:variant>
      <vt:variant>
        <vt:lpwstr>http://msdn.microsoft.com/library/default.asp?url=/library/en-us/winprog64/winprog64/registry_redirector.asp</vt:lpwstr>
      </vt:variant>
      <vt:variant>
        <vt:lpwstr/>
      </vt:variant>
      <vt:variant>
        <vt:i4>1310775</vt:i4>
      </vt:variant>
      <vt:variant>
        <vt:i4>47</vt:i4>
      </vt:variant>
      <vt:variant>
        <vt:i4>0</vt:i4>
      </vt:variant>
      <vt:variant>
        <vt:i4>5</vt:i4>
      </vt:variant>
      <vt:variant>
        <vt:lpwstr/>
      </vt:variant>
      <vt:variant>
        <vt:lpwstr>_Toc204053400</vt:lpwstr>
      </vt:variant>
      <vt:variant>
        <vt:i4>1900592</vt:i4>
      </vt:variant>
      <vt:variant>
        <vt:i4>41</vt:i4>
      </vt:variant>
      <vt:variant>
        <vt:i4>0</vt:i4>
      </vt:variant>
      <vt:variant>
        <vt:i4>5</vt:i4>
      </vt:variant>
      <vt:variant>
        <vt:lpwstr/>
      </vt:variant>
      <vt:variant>
        <vt:lpwstr>_Toc204053399</vt:lpwstr>
      </vt:variant>
      <vt:variant>
        <vt:i4>1900592</vt:i4>
      </vt:variant>
      <vt:variant>
        <vt:i4>35</vt:i4>
      </vt:variant>
      <vt:variant>
        <vt:i4>0</vt:i4>
      </vt:variant>
      <vt:variant>
        <vt:i4>5</vt:i4>
      </vt:variant>
      <vt:variant>
        <vt:lpwstr/>
      </vt:variant>
      <vt:variant>
        <vt:lpwstr>_Toc204053398</vt:lpwstr>
      </vt:variant>
      <vt:variant>
        <vt:i4>1900592</vt:i4>
      </vt:variant>
      <vt:variant>
        <vt:i4>29</vt:i4>
      </vt:variant>
      <vt:variant>
        <vt:i4>0</vt:i4>
      </vt:variant>
      <vt:variant>
        <vt:i4>5</vt:i4>
      </vt:variant>
      <vt:variant>
        <vt:lpwstr/>
      </vt:variant>
      <vt:variant>
        <vt:lpwstr>_Toc204053397</vt:lpwstr>
      </vt:variant>
      <vt:variant>
        <vt:i4>1900592</vt:i4>
      </vt:variant>
      <vt:variant>
        <vt:i4>23</vt:i4>
      </vt:variant>
      <vt:variant>
        <vt:i4>0</vt:i4>
      </vt:variant>
      <vt:variant>
        <vt:i4>5</vt:i4>
      </vt:variant>
      <vt:variant>
        <vt:lpwstr/>
      </vt:variant>
      <vt:variant>
        <vt:lpwstr>_Toc204053396</vt:lpwstr>
      </vt:variant>
      <vt:variant>
        <vt:i4>1900592</vt:i4>
      </vt:variant>
      <vt:variant>
        <vt:i4>17</vt:i4>
      </vt:variant>
      <vt:variant>
        <vt:i4>0</vt:i4>
      </vt:variant>
      <vt:variant>
        <vt:i4>5</vt:i4>
      </vt:variant>
      <vt:variant>
        <vt:lpwstr/>
      </vt:variant>
      <vt:variant>
        <vt:lpwstr>_Toc204053395</vt:lpwstr>
      </vt:variant>
      <vt:variant>
        <vt:i4>1900592</vt:i4>
      </vt:variant>
      <vt:variant>
        <vt:i4>11</vt:i4>
      </vt:variant>
      <vt:variant>
        <vt:i4>0</vt:i4>
      </vt:variant>
      <vt:variant>
        <vt:i4>5</vt:i4>
      </vt:variant>
      <vt:variant>
        <vt:lpwstr/>
      </vt:variant>
      <vt:variant>
        <vt:lpwstr>_Toc204053394</vt:lpwstr>
      </vt:variant>
      <vt:variant>
        <vt:i4>1900592</vt:i4>
      </vt:variant>
      <vt:variant>
        <vt:i4>5</vt:i4>
      </vt:variant>
      <vt:variant>
        <vt:i4>0</vt:i4>
      </vt:variant>
      <vt:variant>
        <vt:i4>5</vt:i4>
      </vt:variant>
      <vt:variant>
        <vt:lpwstr/>
      </vt:variant>
      <vt:variant>
        <vt:lpwstr>_Toc204053393</vt:lpwstr>
      </vt:variant>
      <vt:variant>
        <vt:i4>2490473</vt:i4>
      </vt:variant>
      <vt:variant>
        <vt:i4>0</vt:i4>
      </vt:variant>
      <vt:variant>
        <vt:i4>0</vt:i4>
      </vt:variant>
      <vt:variant>
        <vt:i4>5</vt:i4>
      </vt:variant>
      <vt:variant>
        <vt:lpwstr>http://www.microsoft.com/whdc/system/platform/64bit/RegReflect.mspx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2009-05-14T17:32:00Z</dcterms:created>
  <dcterms:modified xsi:type="dcterms:W3CDTF">2009-05-14T17:32:00Z</dcterms:modified>
  <cp:category/>
</cp:coreProperties>
</file>