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68" w:rsidRPr="00C23568" w:rsidRDefault="00E65FD4" w:rsidP="00C23568">
      <w:pPr>
        <w:spacing w:before="180" w:after="0" w:line="280" w:lineRule="exact"/>
        <w:outlineLvl w:val="0"/>
        <w:rPr>
          <w:rFonts w:ascii="メイリオ" w:eastAsia="メイリオ" w:hAnsi="メイリオ" w:cs="メイリオ"/>
          <w:color w:val="000000"/>
          <w:kern w:val="36"/>
          <w:sz w:val="31"/>
          <w:szCs w:val="31"/>
        </w:rPr>
      </w:pPr>
      <w:r w:rsidRPr="00E65FD4">
        <w:rPr>
          <w:rFonts w:ascii="メイリオ" w:eastAsia="メイリオ" w:hAnsi="メイリオ" w:cs="メイリオ" w:hint="eastAsia"/>
          <w:color w:val="000000"/>
          <w:kern w:val="36"/>
          <w:sz w:val="31"/>
          <w:szCs w:val="31"/>
        </w:rPr>
        <w:t>イノベーションに対する取り組み</w:t>
      </w:r>
    </w:p>
    <w:p w:rsidR="00C23568" w:rsidRPr="00C23568" w:rsidRDefault="00E65FD4" w:rsidP="00C23568">
      <w:pPr>
        <w:spacing w:after="0" w:line="280" w:lineRule="exact"/>
        <w:rPr>
          <w:rFonts w:ascii="メイリオ" w:eastAsia="メイリオ" w:hAnsi="メイリオ" w:cs="メイリオ"/>
          <w:color w:val="666666"/>
          <w:sz w:val="16"/>
          <w:szCs w:val="16"/>
        </w:rPr>
      </w:pPr>
      <w:r w:rsidRPr="00E65FD4">
        <w:rPr>
          <w:rFonts w:ascii="メイリオ" w:eastAsia="メイリオ" w:hAnsi="メイリオ" w:cs="メイリオ" w:hint="eastAsia"/>
          <w:color w:val="666666"/>
          <w:sz w:val="16"/>
          <w:szCs w:val="16"/>
        </w:rPr>
        <w:t>最終更新日: 2003年1月8日</w:t>
      </w:r>
    </w:p>
    <w:tbl>
      <w:tblPr>
        <w:tblpPr w:leftFromText="225" w:rightFromText="45" w:topFromText="330"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C23568" w:rsidRPr="00C23568" w:rsidTr="00C23568">
        <w:trPr>
          <w:tblCellSpacing w:w="0" w:type="dxa"/>
        </w:trPr>
        <w:tc>
          <w:tcPr>
            <w:tcW w:w="0" w:type="auto"/>
            <w:vAlign w:val="center"/>
            <w:hideMark/>
          </w:tcPr>
          <w:p w:rsidR="00C23568" w:rsidRPr="00C23568" w:rsidRDefault="00C23568" w:rsidP="00C23568">
            <w:pPr>
              <w:spacing w:after="0" w:line="280" w:lineRule="exact"/>
              <w:rPr>
                <w:rFonts w:ascii="メイリオ" w:eastAsia="メイリオ" w:hAnsi="メイリオ" w:cs="メイリオ"/>
                <w:sz w:val="24"/>
                <w:szCs w:val="24"/>
              </w:rPr>
            </w:pPr>
          </w:p>
        </w:tc>
      </w:tr>
    </w:tbl>
    <w:p w:rsidR="00C23568" w:rsidRDefault="00E65FD4" w:rsidP="00C23568">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hint="eastAsia"/>
          <w:sz w:val="18"/>
          <w:szCs w:val="18"/>
        </w:rPr>
        <w:t>マイクロソフトは毎年数十億ドル規模の資金を研究開発に投じています。これは、顧客のニーズを満たす革新的な製品と技術を提供するべく、マイクロソフトが長期的な取り組みを続けていることを示しています。このページのリソースをご覧になって、革新に対するマイクロソフトの飽くなき追求が Microsoft SQL Server の中にも反映されていることをご理解ください。</w:t>
      </w:r>
    </w:p>
    <w:p w:rsidR="00E65FD4" w:rsidRDefault="00E65FD4" w:rsidP="00C23568">
      <w:pPr>
        <w:spacing w:after="0" w:line="280" w:lineRule="exact"/>
        <w:rPr>
          <w:rFonts w:ascii="メイリオ" w:eastAsia="メイリオ" w:hAnsi="メイリオ" w:cs="メイリオ"/>
          <w:sz w:val="18"/>
          <w:szCs w:val="18"/>
        </w:rPr>
      </w:pPr>
    </w:p>
    <w:p w:rsidR="00E65FD4" w:rsidRPr="00E65FD4" w:rsidRDefault="00E65FD4" w:rsidP="00E65FD4">
      <w:pPr>
        <w:spacing w:after="0" w:line="280" w:lineRule="exact"/>
        <w:rPr>
          <w:rFonts w:ascii="メイリオ" w:eastAsia="メイリオ" w:hAnsi="メイリオ" w:cs="メイリオ"/>
          <w:b/>
          <w:bCs/>
          <w:sz w:val="18"/>
          <w:szCs w:val="18"/>
        </w:rPr>
      </w:pPr>
      <w:r w:rsidRPr="00E65FD4">
        <w:rPr>
          <w:rFonts w:ascii="メイリオ" w:eastAsia="メイリオ" w:hAnsi="メイリオ" w:cs="メイリオ"/>
          <w:b/>
          <w:bCs/>
          <w:sz w:val="18"/>
          <w:szCs w:val="18"/>
        </w:rPr>
        <w:t>業界標準の確立</w:t>
      </w:r>
    </w:p>
    <w:p w:rsidR="00E65FD4" w:rsidRDefault="00E65FD4" w:rsidP="00C23568">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マイクロソフトは長きにわたって業界標準の確立に寄与してきました。現在マイクロソフトは、</w:t>
      </w:r>
      <w:r w:rsidRPr="00E65FD4">
        <w:rPr>
          <w:rFonts w:ascii="メイリオ" w:eastAsia="メイリオ" w:hAnsi="メイリオ" w:cs="メイリオ"/>
          <w:sz w:val="18"/>
          <w:szCs w:val="18"/>
        </w:rPr>
        <w:fldChar w:fldCharType="begin"/>
      </w:r>
      <w:r w:rsidRPr="00E65FD4">
        <w:rPr>
          <w:rFonts w:ascii="メイリオ" w:eastAsia="メイリオ" w:hAnsi="メイリオ" w:cs="メイリオ"/>
          <w:sz w:val="18"/>
          <w:szCs w:val="18"/>
        </w:rPr>
        <w:instrText xml:space="preserve"> HYPERLINK "http://www.w3.org/" \t "_blank" </w:instrText>
      </w:r>
      <w:r w:rsidRPr="00E65FD4">
        <w:rPr>
          <w:rFonts w:ascii="メイリオ" w:eastAsia="メイリオ" w:hAnsi="メイリオ" w:cs="メイリオ"/>
          <w:sz w:val="18"/>
          <w:szCs w:val="18"/>
        </w:rPr>
        <w:fldChar w:fldCharType="separate"/>
      </w:r>
      <w:r w:rsidRPr="00E65FD4">
        <w:rPr>
          <w:rStyle w:val="a3"/>
          <w:rFonts w:ascii="メイリオ" w:eastAsia="メイリオ" w:hAnsi="メイリオ" w:cs="メイリオ"/>
          <w:sz w:val="18"/>
          <w:szCs w:val="18"/>
        </w:rPr>
        <w:t>W</w:t>
      </w:r>
      <w:r w:rsidR="0001551C">
        <w:rPr>
          <w:rStyle w:val="a3"/>
          <w:rFonts w:ascii="メイリオ" w:eastAsia="メイリオ" w:hAnsi="メイリオ" w:cs="メイリオ"/>
          <w:sz w:val="18"/>
          <w:szCs w:val="18"/>
        </w:rPr>
        <w:t>orld Wide Web Consortium (W3C)(</w:t>
      </w:r>
      <w:r w:rsidRPr="00E65FD4">
        <w:rPr>
          <w:rStyle w:val="a3"/>
          <w:rFonts w:ascii="メイリオ" w:eastAsia="メイリオ" w:hAnsi="メイリオ" w:cs="メイリオ"/>
          <w:sz w:val="18"/>
          <w:szCs w:val="18"/>
        </w:rPr>
        <w:t>英語)</w:t>
      </w:r>
      <w:r w:rsidRPr="00E65FD4">
        <w:rPr>
          <w:rFonts w:ascii="メイリオ" w:eastAsia="メイリオ" w:hAnsi="メイリオ" w:cs="メイリオ"/>
          <w:sz w:val="18"/>
          <w:szCs w:val="18"/>
        </w:rPr>
        <w:fldChar w:fldCharType="end"/>
      </w:r>
      <w:r w:rsidRPr="00E65FD4">
        <w:rPr>
          <w:rFonts w:ascii="メイリオ" w:eastAsia="メイリオ" w:hAnsi="メイリオ" w:cs="メイリオ"/>
          <w:sz w:val="18"/>
          <w:szCs w:val="18"/>
        </w:rPr>
        <w:t xml:space="preserve"> と協力して XML Web サービスおよび XML 標準の主要部分の作成に取り組み、マイクロソフト社員が W3C と一体となって将来のコンピューティング ソリューションの創出に努めています。W3C が取り組んでいる最新の作業プロジェクトの1つに、XML 照会言語 (XQuery) があります。XML 文書向けに設計されたこのまったく新しい革新的な言語は、SQL (構造化照会言語) と同様の照会言語です。マイクロソフトの </w:t>
      </w:r>
      <w:r w:rsidR="0001551C">
        <w:rPr>
          <w:rFonts w:ascii="メイリオ" w:eastAsia="メイリオ" w:hAnsi="メイリオ" w:cs="メイリオ"/>
          <w:sz w:val="18"/>
          <w:szCs w:val="18"/>
        </w:rPr>
        <w:t xml:space="preserve">Paul Cotton </w:t>
      </w:r>
      <w:r w:rsidRPr="00E65FD4">
        <w:rPr>
          <w:rFonts w:ascii="メイリオ" w:eastAsia="メイリオ" w:hAnsi="メイリオ" w:cs="メイリオ"/>
          <w:sz w:val="18"/>
          <w:szCs w:val="18"/>
        </w:rPr>
        <w:t>は、W3C におけるこのワーキング グループで議長を務めています。IT で 30年以上の経験を積んだ彼は、1998 年から W3C に参加しています。彼以外にも多数のマイクロソフトの社員やチームが W3C に携わっています。</w:t>
      </w:r>
    </w:p>
    <w:p w:rsidR="00E65FD4" w:rsidRDefault="00E65FD4" w:rsidP="00C23568">
      <w:pPr>
        <w:spacing w:after="0" w:line="280" w:lineRule="exact"/>
        <w:rPr>
          <w:rFonts w:ascii="メイリオ" w:eastAsia="メイリオ" w:hAnsi="メイリオ" w:cs="メイリオ"/>
          <w:sz w:val="18"/>
          <w:szCs w:val="18"/>
        </w:rPr>
      </w:pPr>
    </w:p>
    <w:p w:rsidR="00E65FD4" w:rsidRPr="00E65FD4" w:rsidRDefault="00E65FD4" w:rsidP="00E65FD4">
      <w:pPr>
        <w:spacing w:after="0" w:line="280" w:lineRule="exact"/>
        <w:rPr>
          <w:rFonts w:ascii="メイリオ" w:eastAsia="メイリオ" w:hAnsi="メイリオ" w:cs="メイリオ"/>
          <w:b/>
          <w:bCs/>
          <w:sz w:val="18"/>
          <w:szCs w:val="18"/>
        </w:rPr>
      </w:pPr>
      <w:r w:rsidRPr="00E65FD4">
        <w:rPr>
          <w:rFonts w:ascii="メイリオ" w:eastAsia="メイリオ" w:hAnsi="メイリオ" w:cs="メイリオ"/>
          <w:b/>
          <w:bCs/>
          <w:sz w:val="18"/>
          <w:szCs w:val="18"/>
        </w:rPr>
        <w:t>データベース管理に対するマイクロソフトのアプローチ</w:t>
      </w:r>
    </w:p>
    <w:p w:rsidR="00E65FD4"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貴社のシステムでは、作業負荷の変化に対してどれくらい迅速に対応できるでしょうか? SQL Server にはチューニング パラメータを動的に監視および変更する自動管理機能が搭載され、人手を介するよりもずっと高速に実行できます。この</w:t>
      </w:r>
      <w:r w:rsidRPr="00A54B51">
        <w:rPr>
          <w:rFonts w:ascii="メイリオ" w:eastAsia="メイリオ" w:hAnsi="メイリオ" w:cs="メイリオ"/>
          <w:sz w:val="18"/>
          <w:szCs w:val="18"/>
        </w:rPr>
        <w:t>動画</w:t>
      </w:r>
      <w:r w:rsidR="006000D3">
        <w:rPr>
          <w:rFonts w:ascii="メイリオ" w:eastAsia="メイリオ" w:hAnsi="メイリオ" w:cs="メイリオ" w:hint="eastAsia"/>
          <w:sz w:val="18"/>
          <w:szCs w:val="18"/>
        </w:rPr>
        <w:t xml:space="preserve"> (*)</w:t>
      </w:r>
      <w:r w:rsidRPr="00E65FD4">
        <w:rPr>
          <w:rFonts w:ascii="メイリオ" w:eastAsia="メイリオ" w:hAnsi="メイリオ" w:cs="メイリオ"/>
          <w:sz w:val="18"/>
          <w:szCs w:val="18"/>
        </w:rPr>
        <w:t xml:space="preserve"> の一部では、SQL Server アーキテクトの David Campbell とその同僚達が、データベース管理に対するマイクロソフトの哲学に通じたアプローチについて論じています。また、マイクロソフトの研究員である </w:t>
      </w:r>
      <w:proofErr w:type="spellStart"/>
      <w:r w:rsidRPr="00E65FD4">
        <w:rPr>
          <w:rFonts w:ascii="メイリオ" w:eastAsia="メイリオ" w:hAnsi="メイリオ" w:cs="メイリオ"/>
          <w:sz w:val="18"/>
          <w:szCs w:val="18"/>
        </w:rPr>
        <w:t>Surajit</w:t>
      </w:r>
      <w:proofErr w:type="spellEnd"/>
      <w:r w:rsidRPr="00E65FD4">
        <w:rPr>
          <w:rFonts w:ascii="メイリオ" w:eastAsia="メイリオ" w:hAnsi="メイリオ" w:cs="メイリオ"/>
          <w:sz w:val="18"/>
          <w:szCs w:val="18"/>
        </w:rPr>
        <w:t xml:space="preserve"> </w:t>
      </w:r>
      <w:proofErr w:type="spellStart"/>
      <w:r w:rsidRPr="00E65FD4">
        <w:rPr>
          <w:rFonts w:ascii="メイリオ" w:eastAsia="メイリオ" w:hAnsi="メイリオ" w:cs="メイリオ"/>
          <w:sz w:val="18"/>
          <w:szCs w:val="18"/>
        </w:rPr>
        <w:t>Chaudhuri</w:t>
      </w:r>
      <w:proofErr w:type="spellEnd"/>
      <w:r w:rsidRPr="00E65FD4">
        <w:rPr>
          <w:rFonts w:ascii="メイリオ" w:eastAsia="メイリオ" w:hAnsi="メイリオ" w:cs="メイリオ"/>
          <w:sz w:val="18"/>
          <w:szCs w:val="18"/>
        </w:rPr>
        <w:t xml:space="preserve"> が、自動管理機能の詳細と Microsoft Research の貢献について説明します。</w:t>
      </w:r>
    </w:p>
    <w:p w:rsidR="00E65FD4" w:rsidRDefault="00E65FD4" w:rsidP="00C23568">
      <w:pPr>
        <w:spacing w:after="0" w:line="280" w:lineRule="exact"/>
        <w:rPr>
          <w:rFonts w:ascii="メイリオ" w:eastAsia="メイリオ" w:hAnsi="メイリオ" w:cs="メイリオ"/>
          <w:sz w:val="18"/>
          <w:szCs w:val="18"/>
        </w:rPr>
      </w:pPr>
      <w:bookmarkStart w:id="0" w:name="_GoBack"/>
      <w:bookmarkEnd w:id="0"/>
    </w:p>
    <w:p w:rsidR="00E65FD4" w:rsidRPr="00E65FD4" w:rsidRDefault="00E65FD4" w:rsidP="00E65FD4">
      <w:pPr>
        <w:spacing w:after="0" w:line="280" w:lineRule="exact"/>
        <w:rPr>
          <w:rFonts w:ascii="メイリオ" w:eastAsia="メイリオ" w:hAnsi="メイリオ" w:cs="メイリオ"/>
          <w:b/>
          <w:bCs/>
          <w:sz w:val="18"/>
          <w:szCs w:val="18"/>
        </w:rPr>
      </w:pPr>
      <w:r w:rsidRPr="00E65FD4">
        <w:rPr>
          <w:rFonts w:ascii="メイリオ" w:eastAsia="メイリオ" w:hAnsi="メイリオ" w:cs="メイリオ"/>
          <w:b/>
          <w:bCs/>
          <w:sz w:val="18"/>
          <w:szCs w:val="18"/>
        </w:rPr>
        <w:t>Microsoft Researchのデータベース グループ</w:t>
      </w:r>
    </w:p>
    <w:p w:rsid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Microsoft Research のデータベース グループは、SQL Server 製品開発チームの研究開発部門です。革新的な方法で実際の問題の解決に力を注ぎ、データベース業界において優れた技術の創出と発展に貢献しています。詳細については、</w:t>
      </w:r>
      <w:hyperlink r:id="rId7" w:history="1">
        <w:r w:rsidRPr="00E65FD4">
          <w:rPr>
            <w:rStyle w:val="a3"/>
            <w:rFonts w:ascii="メイリオ" w:eastAsia="メイリオ" w:hAnsi="メイリオ" w:cs="メイリオ"/>
            <w:sz w:val="18"/>
            <w:szCs w:val="18"/>
          </w:rPr>
          <w:t>Microsoft Research (英語)</w:t>
        </w:r>
      </w:hyperlink>
      <w:r w:rsidRPr="00E65FD4">
        <w:rPr>
          <w:rFonts w:ascii="メイリオ" w:eastAsia="メイリオ" w:hAnsi="メイリオ" w:cs="メイリオ"/>
          <w:sz w:val="18"/>
          <w:szCs w:val="18"/>
        </w:rPr>
        <w:t xml:space="preserve"> サイトをご覧ください。</w:t>
      </w:r>
    </w:p>
    <w:p w:rsidR="00E65FD4" w:rsidRDefault="00E65FD4" w:rsidP="00E65FD4">
      <w:pPr>
        <w:spacing w:after="0" w:line="280" w:lineRule="exact"/>
        <w:rPr>
          <w:rFonts w:ascii="メイリオ" w:eastAsia="メイリオ" w:hAnsi="メイリオ" w:cs="メイリオ"/>
          <w:sz w:val="18"/>
          <w:szCs w:val="18"/>
        </w:rPr>
      </w:pPr>
    </w:p>
    <w:tbl>
      <w:tblPr>
        <w:tblW w:w="0" w:type="auto"/>
        <w:tblCellSpacing w:w="0" w:type="dxa"/>
        <w:tblCellMar>
          <w:left w:w="0" w:type="dxa"/>
          <w:right w:w="0" w:type="dxa"/>
        </w:tblCellMar>
        <w:tblLook w:val="04A0" w:firstRow="1" w:lastRow="0" w:firstColumn="1" w:lastColumn="0" w:noHBand="0" w:noVBand="1"/>
      </w:tblPr>
      <w:tblGrid>
        <w:gridCol w:w="96"/>
        <w:gridCol w:w="8742"/>
      </w:tblGrid>
      <w:tr w:rsidR="00E65FD4" w:rsidRPr="00E65FD4" w:rsidTr="00E65FD4">
        <w:trPr>
          <w:tblCellSpacing w:w="0" w:type="dxa"/>
        </w:trPr>
        <w:tc>
          <w:tcPr>
            <w:tcW w:w="0" w:type="auto"/>
            <w:hideMark/>
          </w:tcPr>
          <w:p w:rsidR="00E65FD4"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w:t>
            </w:r>
          </w:p>
        </w:tc>
        <w:tc>
          <w:tcPr>
            <w:tcW w:w="0" w:type="auto"/>
            <w:vAlign w:val="center"/>
            <w:hideMark/>
          </w:tcPr>
          <w:p w:rsidR="00BA2C56" w:rsidRPr="00E65FD4" w:rsidRDefault="00E65FD4" w:rsidP="00A54B51">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拡張性は、市販のハードウェアを用いて実証することができます。Sloan Sky Telescope における Jim の最近の業績は、天文学と超大規模データベースの分野において独創性と将来性に富み、</w:t>
            </w:r>
            <w:r w:rsidRPr="00E65FD4">
              <w:rPr>
                <w:rFonts w:ascii="メイリオ" w:eastAsia="メイリオ" w:hAnsi="メイリオ" w:cs="メイリオ"/>
                <w:sz w:val="18"/>
                <w:szCs w:val="18"/>
              </w:rPr>
              <w:fldChar w:fldCharType="begin"/>
            </w:r>
            <w:r w:rsidRPr="00E65FD4">
              <w:rPr>
                <w:rFonts w:ascii="メイリオ" w:eastAsia="メイリオ" w:hAnsi="メイリオ" w:cs="メイリオ"/>
                <w:sz w:val="18"/>
                <w:szCs w:val="18"/>
              </w:rPr>
              <w:instrText xml:space="preserve"> HYPERLINK "http://www.fastcompany.com/fast50/people/disrupters/28.html" \t "_blank" </w:instrText>
            </w:r>
            <w:r w:rsidRPr="00E65FD4">
              <w:rPr>
                <w:rFonts w:ascii="メイリオ" w:eastAsia="メイリオ" w:hAnsi="メイリオ" w:cs="メイリオ"/>
                <w:sz w:val="18"/>
                <w:szCs w:val="18"/>
              </w:rPr>
              <w:fldChar w:fldCharType="separate"/>
            </w:r>
            <w:r w:rsidRPr="00E65FD4">
              <w:rPr>
                <w:rStyle w:val="a3"/>
                <w:rFonts w:ascii="メイリオ" w:eastAsia="メイリオ" w:hAnsi="メイリオ" w:cs="メイリオ"/>
                <w:sz w:val="18"/>
                <w:szCs w:val="18"/>
              </w:rPr>
              <w:t>Fast Company (英語)</w:t>
            </w:r>
            <w:r w:rsidRPr="00E65FD4">
              <w:rPr>
                <w:rFonts w:ascii="メイリオ" w:eastAsia="メイリオ" w:hAnsi="メイリオ" w:cs="メイリオ"/>
                <w:sz w:val="18"/>
                <w:szCs w:val="18"/>
              </w:rPr>
              <w:fldChar w:fldCharType="end"/>
            </w:r>
            <w:r w:rsidRPr="00E65FD4">
              <w:rPr>
                <w:rFonts w:ascii="メイリオ" w:eastAsia="メイリオ" w:hAnsi="メイリオ" w:cs="メイリオ"/>
                <w:sz w:val="18"/>
                <w:szCs w:val="18"/>
              </w:rPr>
              <w:t xml:space="preserve"> からは革新のチャンピオンに選出されています。 </w:t>
            </w:r>
            <w:r>
              <w:rPr>
                <w:rFonts w:ascii="メイリオ" w:eastAsia="メイリオ" w:hAnsi="メイリオ" w:cs="メイリオ" w:hint="eastAsia"/>
                <w:sz w:val="18"/>
                <w:szCs w:val="18"/>
              </w:rPr>
              <w:br/>
            </w:r>
          </w:p>
        </w:tc>
      </w:tr>
      <w:tr w:rsidR="00E65FD4" w:rsidRPr="00E65FD4" w:rsidTr="00E65FD4">
        <w:trPr>
          <w:tblCellSpacing w:w="0" w:type="dxa"/>
        </w:trPr>
        <w:tc>
          <w:tcPr>
            <w:tcW w:w="0" w:type="auto"/>
            <w:hideMark/>
          </w:tcPr>
          <w:p w:rsidR="00E65FD4"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w:t>
            </w:r>
          </w:p>
        </w:tc>
        <w:tc>
          <w:tcPr>
            <w:tcW w:w="0" w:type="auto"/>
            <w:vAlign w:val="center"/>
            <w:hideMark/>
          </w:tcPr>
          <w:p w:rsidR="00BA2C56"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データベースの能力を強化しています。</w:t>
            </w:r>
            <w:r w:rsidRPr="00E65FD4">
              <w:rPr>
                <w:rFonts w:ascii="メイリオ" w:eastAsia="メイリオ" w:hAnsi="メイリオ" w:cs="メイリオ"/>
                <w:sz w:val="18"/>
                <w:szCs w:val="18"/>
              </w:rPr>
              <w:fldChar w:fldCharType="begin"/>
            </w:r>
            <w:r w:rsidRPr="00E65FD4">
              <w:rPr>
                <w:rFonts w:ascii="メイリオ" w:eastAsia="メイリオ" w:hAnsi="メイリオ" w:cs="メイリオ"/>
                <w:sz w:val="18"/>
                <w:szCs w:val="18"/>
              </w:rPr>
              <w:instrText xml:space="preserve"> HYPERLINK "http://www.research.microsoft.com/%7Esurajitc/" </w:instrText>
            </w:r>
            <w:r w:rsidRPr="00E65FD4">
              <w:rPr>
                <w:rFonts w:ascii="メイリオ" w:eastAsia="メイリオ" w:hAnsi="メイリオ" w:cs="メイリオ"/>
                <w:sz w:val="18"/>
                <w:szCs w:val="18"/>
              </w:rPr>
              <w:fldChar w:fldCharType="separate"/>
            </w:r>
            <w:proofErr w:type="spellStart"/>
            <w:r w:rsidRPr="00E65FD4">
              <w:rPr>
                <w:rStyle w:val="a3"/>
                <w:rFonts w:ascii="メイリオ" w:eastAsia="メイリオ" w:hAnsi="メイリオ" w:cs="メイリオ"/>
                <w:sz w:val="18"/>
                <w:szCs w:val="18"/>
              </w:rPr>
              <w:t>Surajit</w:t>
            </w:r>
            <w:proofErr w:type="spellEnd"/>
            <w:r w:rsidRPr="00E65FD4">
              <w:rPr>
                <w:rStyle w:val="a3"/>
                <w:rFonts w:ascii="メイリオ" w:eastAsia="メイリオ" w:hAnsi="メイリオ" w:cs="メイリオ"/>
                <w:sz w:val="18"/>
                <w:szCs w:val="18"/>
              </w:rPr>
              <w:t xml:space="preserve"> </w:t>
            </w:r>
            <w:proofErr w:type="spellStart"/>
            <w:r w:rsidRPr="00E65FD4">
              <w:rPr>
                <w:rStyle w:val="a3"/>
                <w:rFonts w:ascii="メイリオ" w:eastAsia="メイリオ" w:hAnsi="メイリオ" w:cs="メイリオ"/>
                <w:sz w:val="18"/>
                <w:szCs w:val="18"/>
              </w:rPr>
              <w:t>Chaudhuri</w:t>
            </w:r>
            <w:proofErr w:type="spellEnd"/>
            <w:r w:rsidRPr="00E65FD4">
              <w:rPr>
                <w:rStyle w:val="a3"/>
                <w:rFonts w:ascii="メイリオ" w:eastAsia="メイリオ" w:hAnsi="メイリオ" w:cs="メイリオ"/>
                <w:sz w:val="18"/>
                <w:szCs w:val="18"/>
              </w:rPr>
              <w:t xml:space="preserve"> (英語)</w:t>
            </w:r>
            <w:r w:rsidRPr="00E65FD4">
              <w:rPr>
                <w:rFonts w:ascii="メイリオ" w:eastAsia="メイリオ" w:hAnsi="メイリオ" w:cs="メイリオ"/>
                <w:sz w:val="18"/>
                <w:szCs w:val="18"/>
              </w:rPr>
              <w:fldChar w:fldCharType="end"/>
            </w:r>
            <w:r w:rsidRPr="00E65FD4">
              <w:rPr>
                <w:rFonts w:ascii="メイリオ" w:eastAsia="メイリオ" w:hAnsi="メイリオ" w:cs="メイリオ"/>
                <w:sz w:val="18"/>
                <w:szCs w:val="18"/>
              </w:rPr>
              <w:t xml:space="preserve"> とそのデータ マイニングおよび検索チームは、データベースの能力向上に情熱を傾けています。彼のチームはこれまでに、SQL Server 7.0 で初めて登場し、SQL Server 2000 で発展した機能について、14 件の特許を取得しています。</w:t>
            </w:r>
            <w:proofErr w:type="spellStart"/>
            <w:r w:rsidRPr="00E65FD4">
              <w:rPr>
                <w:rFonts w:ascii="メイリオ" w:eastAsia="メイリオ" w:hAnsi="メイリオ" w:cs="メイリオ"/>
                <w:sz w:val="18"/>
                <w:szCs w:val="18"/>
              </w:rPr>
              <w:t>Surajit</w:t>
            </w:r>
            <w:proofErr w:type="spellEnd"/>
            <w:r w:rsidRPr="00E65FD4">
              <w:rPr>
                <w:rFonts w:ascii="メイリオ" w:eastAsia="メイリオ" w:hAnsi="メイリオ" w:cs="メイリオ"/>
                <w:sz w:val="18"/>
                <w:szCs w:val="18"/>
              </w:rPr>
              <w:t xml:space="preserve"> とそのチームがどのようにしてデータベースの能力向上を成し遂げたのかをご理解いただくために、</w:t>
            </w:r>
            <w:r w:rsidR="00ED1D5B">
              <w:fldChar w:fldCharType="begin"/>
            </w:r>
            <w:r w:rsidR="00ED1D5B">
              <w:instrText xml:space="preserve"> HYPERLINK "http://www.research.microsoft.com/research/dmx/AutoAdmin/" </w:instrText>
            </w:r>
            <w:r w:rsidR="00ED1D5B">
              <w:fldChar w:fldCharType="separate"/>
            </w:r>
            <w:proofErr w:type="spellStart"/>
            <w:r w:rsidRPr="00E65FD4">
              <w:rPr>
                <w:rStyle w:val="a3"/>
                <w:rFonts w:ascii="メイリオ" w:eastAsia="メイリオ" w:hAnsi="メイリオ" w:cs="メイリオ"/>
                <w:sz w:val="18"/>
                <w:szCs w:val="18"/>
              </w:rPr>
              <w:t>AutoAdmin</w:t>
            </w:r>
            <w:proofErr w:type="spellEnd"/>
            <w:r w:rsidRPr="00E65FD4">
              <w:rPr>
                <w:rStyle w:val="a3"/>
                <w:rFonts w:ascii="メイリオ" w:eastAsia="メイリオ" w:hAnsi="メイリオ" w:cs="メイリオ"/>
                <w:sz w:val="18"/>
                <w:szCs w:val="18"/>
              </w:rPr>
              <w:t xml:space="preserve"> プロジェクト (英語)</w:t>
            </w:r>
            <w:r w:rsidR="00ED1D5B">
              <w:rPr>
                <w:rStyle w:val="a3"/>
                <w:rFonts w:ascii="メイリオ" w:eastAsia="メイリオ" w:hAnsi="メイリオ" w:cs="メイリオ"/>
                <w:sz w:val="18"/>
                <w:szCs w:val="18"/>
              </w:rPr>
              <w:fldChar w:fldCharType="end"/>
            </w:r>
            <w:r w:rsidRPr="00E65FD4">
              <w:rPr>
                <w:rFonts w:ascii="メイリオ" w:eastAsia="メイリオ" w:hAnsi="メイリオ" w:cs="メイリオ"/>
                <w:sz w:val="18"/>
                <w:szCs w:val="18"/>
              </w:rPr>
              <w:t xml:space="preserve"> と </w:t>
            </w:r>
            <w:hyperlink r:id="rId8" w:history="1">
              <w:r w:rsidRPr="00E65FD4">
                <w:rPr>
                  <w:rStyle w:val="a3"/>
                  <w:rFonts w:ascii="メイリオ" w:eastAsia="メイリオ" w:hAnsi="メイリオ" w:cs="メイリオ"/>
                  <w:sz w:val="18"/>
                  <w:szCs w:val="18"/>
                </w:rPr>
                <w:t>データ管理検索およびマイニング グループ (DMX) (英語)</w:t>
              </w:r>
            </w:hyperlink>
            <w:r w:rsidRPr="00E65FD4">
              <w:rPr>
                <w:rFonts w:ascii="メイリオ" w:eastAsia="メイリオ" w:hAnsi="メイリオ" w:cs="メイリオ"/>
                <w:sz w:val="18"/>
                <w:szCs w:val="18"/>
              </w:rPr>
              <w:t xml:space="preserve"> についてお読みください。</w:t>
            </w:r>
            <w:r>
              <w:rPr>
                <w:rFonts w:ascii="メイリオ" w:eastAsia="メイリオ" w:hAnsi="メイリオ" w:cs="メイリオ" w:hint="eastAsia"/>
                <w:sz w:val="18"/>
                <w:szCs w:val="18"/>
              </w:rPr>
              <w:br/>
            </w:r>
            <w:r w:rsidRPr="00E65FD4">
              <w:rPr>
                <w:rFonts w:ascii="メイリオ" w:eastAsia="メイリオ" w:hAnsi="メイリオ" w:cs="メイリオ"/>
                <w:sz w:val="18"/>
                <w:szCs w:val="18"/>
              </w:rPr>
              <w:t xml:space="preserve"> </w:t>
            </w:r>
          </w:p>
        </w:tc>
      </w:tr>
      <w:tr w:rsidR="00E65FD4" w:rsidRPr="00E65FD4" w:rsidTr="00E65FD4">
        <w:trPr>
          <w:tblCellSpacing w:w="0" w:type="dxa"/>
        </w:trPr>
        <w:tc>
          <w:tcPr>
            <w:tcW w:w="0" w:type="auto"/>
            <w:hideMark/>
          </w:tcPr>
          <w:p w:rsidR="00E65FD4"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w:t>
            </w:r>
          </w:p>
        </w:tc>
        <w:tc>
          <w:tcPr>
            <w:tcW w:w="0" w:type="auto"/>
            <w:vAlign w:val="center"/>
            <w:hideMark/>
          </w:tcPr>
          <w:p w:rsidR="00BA2C56" w:rsidRPr="00E65FD4" w:rsidRDefault="00E65FD4" w:rsidP="00E65FD4">
            <w:pPr>
              <w:spacing w:after="0" w:line="280" w:lineRule="exact"/>
              <w:rPr>
                <w:rFonts w:ascii="メイリオ" w:eastAsia="メイリオ" w:hAnsi="メイリオ" w:cs="メイリオ"/>
                <w:sz w:val="18"/>
                <w:szCs w:val="18"/>
              </w:rPr>
            </w:pPr>
            <w:r w:rsidRPr="00E65FD4">
              <w:rPr>
                <w:rFonts w:ascii="メイリオ" w:eastAsia="メイリオ" w:hAnsi="メイリオ" w:cs="メイリオ"/>
                <w:sz w:val="18"/>
                <w:szCs w:val="18"/>
              </w:rPr>
              <w:t xml:space="preserve">モデル マネジメントによって生産性が飛躍的に向上します。Microsoft Research データベース グループの上級研究員である </w:t>
            </w:r>
            <w:hyperlink r:id="rId9" w:history="1">
              <w:r w:rsidRPr="00E65FD4">
                <w:rPr>
                  <w:rStyle w:val="a3"/>
                  <w:rFonts w:ascii="メイリオ" w:eastAsia="メイリオ" w:hAnsi="メイリオ" w:cs="メイリオ"/>
                  <w:sz w:val="18"/>
                  <w:szCs w:val="18"/>
                </w:rPr>
                <w:t>Phil Bernstein (英語)</w:t>
              </w:r>
            </w:hyperlink>
            <w:r w:rsidRPr="00E65FD4">
              <w:rPr>
                <w:rFonts w:ascii="メイリオ" w:eastAsia="メイリオ" w:hAnsi="メイリオ" w:cs="メイリオ"/>
                <w:sz w:val="18"/>
                <w:szCs w:val="18"/>
              </w:rPr>
              <w:t>が解説するモデル マネジメント分析ページでは、</w:t>
            </w:r>
            <w:hyperlink r:id="rId10" w:history="1">
              <w:r w:rsidRPr="00E65FD4">
                <w:rPr>
                  <w:rStyle w:val="a3"/>
                  <w:rFonts w:ascii="メイリオ" w:eastAsia="メイリオ" w:hAnsi="メイリオ" w:cs="メイリオ"/>
                  <w:sz w:val="18"/>
                  <w:szCs w:val="18"/>
                </w:rPr>
                <w:t>モデル マネジメ</w:t>
              </w:r>
              <w:r w:rsidRPr="00E65FD4">
                <w:rPr>
                  <w:rStyle w:val="a3"/>
                  <w:rFonts w:ascii="メイリオ" w:eastAsia="メイリオ" w:hAnsi="メイリオ" w:cs="メイリオ"/>
                  <w:sz w:val="18"/>
                  <w:szCs w:val="18"/>
                </w:rPr>
                <w:lastRenderedPageBreak/>
                <w:t>ント (英語)</w:t>
              </w:r>
            </w:hyperlink>
            <w:r w:rsidRPr="00E65FD4">
              <w:rPr>
                <w:rFonts w:ascii="メイリオ" w:eastAsia="メイリオ" w:hAnsi="メイリオ" w:cs="メイリオ"/>
                <w:sz w:val="18"/>
                <w:szCs w:val="18"/>
              </w:rPr>
              <w:t xml:space="preserve"> によって組織の生産性がどのように向上するのかを理解することができます。</w:t>
            </w:r>
          </w:p>
        </w:tc>
      </w:tr>
    </w:tbl>
    <w:p w:rsidR="00E65FD4" w:rsidRP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sz w:val="18"/>
          <w:szCs w:val="18"/>
        </w:rPr>
      </w:pPr>
    </w:p>
    <w:p w:rsidR="00E65FD4" w:rsidRDefault="00A54B51" w:rsidP="00E65FD4">
      <w:pPr>
        <w:spacing w:after="0"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2011年現在、この動画は公開を停止しております。</w:t>
      </w:r>
    </w:p>
    <w:p w:rsid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sz w:val="18"/>
          <w:szCs w:val="18"/>
        </w:rPr>
      </w:pPr>
    </w:p>
    <w:p w:rsidR="00E65FD4" w:rsidRDefault="00E65FD4" w:rsidP="00E65FD4">
      <w:pPr>
        <w:spacing w:after="0" w:line="280" w:lineRule="exact"/>
        <w:rPr>
          <w:rFonts w:ascii="メイリオ" w:eastAsia="メイリオ" w:hAnsi="メイリオ" w:cs="メイリオ"/>
        </w:rPr>
      </w:pPr>
    </w:p>
    <w:p w:rsidR="000229AB" w:rsidRDefault="000229AB" w:rsidP="000229AB">
      <w:pPr>
        <w:pStyle w:val="1"/>
        <w:pBdr>
          <w:bottom w:val="single" w:sz="6" w:space="0" w:color="AAAAAA"/>
        </w:pBdr>
        <w:spacing w:beforeLines="1300" w:before="3120" w:after="24" w:line="288" w:lineRule="atLeast"/>
        <w:rPr>
          <w:rFonts w:ascii="Arial" w:hAnsi="Arial" w:cs="Arial"/>
          <w:sz w:val="18"/>
          <w:szCs w:val="18"/>
        </w:rPr>
      </w:pPr>
      <w:r>
        <w:rPr>
          <w:rFonts w:ascii="Arial" w:hAnsi="Arial" w:cs="Arial" w:hint="eastAsia"/>
          <w:b/>
          <w:bCs/>
          <w:sz w:val="18"/>
          <w:szCs w:val="18"/>
        </w:rPr>
        <w:t>免責事項</w:t>
      </w:r>
    </w:p>
    <w:p w:rsidR="000229AB" w:rsidRDefault="000229AB" w:rsidP="000229AB">
      <w:pPr>
        <w:pStyle w:val="Copyright"/>
        <w:ind w:right="-245"/>
        <w:rPr>
          <w:rStyle w:val="Italic"/>
          <w:lang w:eastAsia="ja-JP"/>
        </w:rPr>
      </w:pPr>
      <w:r>
        <w:rPr>
          <w:rFonts w:hint="eastAsia"/>
          <w:i/>
          <w:lang w:eastAsia="ja-JP"/>
        </w:rPr>
        <w:t>本書に掲載されている情報は作成された時点での情報であり、その内容は予告なく変更される可能性があります。本書に記載された情報は、本書各項目に関する発行日現在の</w:t>
      </w:r>
      <w:r>
        <w:rPr>
          <w:i/>
          <w:lang w:eastAsia="ja-JP"/>
        </w:rPr>
        <w:t xml:space="preserve"> Microsoft </w:t>
      </w:r>
      <w:r>
        <w:rPr>
          <w:rFonts w:hint="eastAsia"/>
          <w:i/>
          <w:lang w:eastAsia="ja-JP"/>
        </w:rPr>
        <w:t>の見解を表明するものです。</w:t>
      </w:r>
      <w:r>
        <w:rPr>
          <w:i/>
          <w:lang w:eastAsia="ja-JP"/>
        </w:rPr>
        <w:t>Microsoft</w:t>
      </w:r>
      <w:r>
        <w:rPr>
          <w:rFonts w:hint="eastAsia"/>
          <w:i/>
          <w:lang w:eastAsia="ja-JP"/>
        </w:rPr>
        <w:t>は絶えず変化する市場に対応しなければならないため、ここに記載した情報に対していかなる責務を負うものではなく、情報の信憑性については保証できません。</w:t>
      </w:r>
    </w:p>
    <w:p w:rsidR="000229AB" w:rsidRDefault="000229AB" w:rsidP="000229AB">
      <w:pPr>
        <w:pStyle w:val="Copyright"/>
        <w:ind w:right="-245"/>
        <w:rPr>
          <w:rStyle w:val="Italic"/>
          <w:lang w:eastAsia="ja-JP"/>
        </w:rPr>
      </w:pPr>
      <w:r>
        <w:rPr>
          <w:rFonts w:hint="eastAsia"/>
          <w:i/>
          <w:lang w:eastAsia="ja-JP"/>
        </w:rPr>
        <w:t>本書は情報提供のみを目的としています。</w:t>
      </w:r>
      <w:r>
        <w:rPr>
          <w:i/>
          <w:lang w:eastAsia="ja-JP"/>
        </w:rPr>
        <w:t xml:space="preserve"> Microsoft </w:t>
      </w:r>
      <w:r>
        <w:rPr>
          <w:rFonts w:hint="eastAsia"/>
          <w:i/>
          <w:lang w:eastAsia="ja-JP"/>
        </w:rPr>
        <w:t>は、明示的または暗示的を問わず、本書にいかなる保証も与えるものではありません。</w:t>
      </w:r>
    </w:p>
    <w:p w:rsidR="000229AB" w:rsidRDefault="000229AB" w:rsidP="000229AB">
      <w:pPr>
        <w:pStyle w:val="Copyright"/>
        <w:ind w:right="-245"/>
        <w:rPr>
          <w:rStyle w:val="Italic"/>
          <w:lang w:eastAsia="ja-JP"/>
        </w:rPr>
      </w:pPr>
      <w:r>
        <w:rPr>
          <w:rFonts w:hint="eastAsia"/>
          <w:i/>
          <w:lang w:eastAsia="ja-JP"/>
        </w:rPr>
        <w:t>すべての当該著作権法を遵守することはユーザーの責務です。</w:t>
      </w:r>
      <w:r>
        <w:rPr>
          <w:i/>
          <w:lang w:eastAsia="ja-JP"/>
        </w:rPr>
        <w:t>Microsoft</w:t>
      </w:r>
      <w:r>
        <w:rPr>
          <w:rFonts w:hint="eastAsia"/>
          <w:i/>
          <w:lang w:eastAsia="ja-JP"/>
        </w:rPr>
        <w:t>の書面による明示的な許可なく、本書の一部または全部について、転載や検索システムへの格納または挿入を行うことは、どのような形式または手段（電子的、機械的、複写、レコーディング、その他）、および目的を問わず、禁じられています。これらは著作権で保護された権利を制限するものではありません。</w:t>
      </w:r>
      <w:r>
        <w:rPr>
          <w:rStyle w:val="Italic"/>
          <w:rFonts w:hint="eastAsia"/>
          <w:lang w:eastAsia="ja-JP"/>
        </w:rPr>
        <w:t xml:space="preserve"> </w:t>
      </w:r>
    </w:p>
    <w:p w:rsidR="000229AB" w:rsidRDefault="000229AB" w:rsidP="000229AB">
      <w:pPr>
        <w:pStyle w:val="Copyright"/>
        <w:ind w:right="-245"/>
        <w:rPr>
          <w:rStyle w:val="Italic"/>
          <w:lang w:eastAsia="ja-JP"/>
        </w:rPr>
      </w:pPr>
      <w:r>
        <w:rPr>
          <w:i/>
          <w:lang w:eastAsia="ja-JP"/>
        </w:rPr>
        <w:t xml:space="preserve">Microsoft </w:t>
      </w:r>
      <w:r>
        <w:rPr>
          <w:rFonts w:hint="eastAsia"/>
          <w:i/>
          <w:lang w:eastAsia="ja-JP"/>
        </w:rPr>
        <w:t>は、本書の内容を保護する特許</w:t>
      </w:r>
      <w:r>
        <w:rPr>
          <w:i/>
          <w:lang w:eastAsia="ja-JP"/>
        </w:rPr>
        <w:t xml:space="preserve"> (</w:t>
      </w:r>
      <w:r>
        <w:rPr>
          <w:rFonts w:hint="eastAsia"/>
          <w:i/>
          <w:lang w:eastAsia="ja-JP"/>
        </w:rPr>
        <w:t>申請中のものも含む</w:t>
      </w:r>
      <w:r>
        <w:rPr>
          <w:i/>
          <w:lang w:eastAsia="ja-JP"/>
        </w:rPr>
        <w:t>)</w:t>
      </w:r>
      <w:r>
        <w:rPr>
          <w:rFonts w:hint="eastAsia"/>
          <w:i/>
          <w:lang w:eastAsia="ja-JP"/>
        </w:rPr>
        <w:t>、商標、著作権、またはその他の知的所有権を保有している場合があります。</w:t>
      </w:r>
      <w:r>
        <w:rPr>
          <w:i/>
          <w:lang w:eastAsia="ja-JP"/>
        </w:rPr>
        <w:t xml:space="preserve">Microsoft </w:t>
      </w:r>
      <w:r>
        <w:rPr>
          <w:rFonts w:hint="eastAsia"/>
          <w:i/>
          <w:lang w:eastAsia="ja-JP"/>
        </w:rPr>
        <w:t>から書面による明示的な使用許諾契約書が供給される場合を除き、本書の提供はこれらの特許、商標、著作権、またはその他の知的財産へのライセンスを与えるものではありません。</w:t>
      </w:r>
    </w:p>
    <w:p w:rsidR="000229AB" w:rsidRDefault="000229AB" w:rsidP="000229AB">
      <w:pPr>
        <w:pStyle w:val="Copyright"/>
        <w:ind w:right="-245"/>
        <w:rPr>
          <w:rStyle w:val="Italic"/>
          <w:lang w:eastAsia="ja-JP"/>
        </w:rPr>
      </w:pPr>
      <w:r>
        <w:rPr>
          <w:rFonts w:hint="eastAsia"/>
          <w:i/>
          <w:lang w:eastAsia="ja-JP"/>
        </w:rPr>
        <w:t>特に断りのない限り、本書に例示した会社、組織、製品、ドメイン名、電子メール</w:t>
      </w:r>
      <w:r>
        <w:rPr>
          <w:rFonts w:hint="eastAsia"/>
          <w:i/>
          <w:lang w:eastAsia="ja-JP"/>
        </w:rPr>
        <w:t xml:space="preserve"> </w:t>
      </w:r>
      <w:r>
        <w:rPr>
          <w:rFonts w:hint="eastAsia"/>
          <w:i/>
          <w:lang w:eastAsia="ja-JP"/>
        </w:rPr>
        <w:t>アドレス、ロゴ、人物、場所、およびイベントは架空のもので、実在の会社、組織、製品、ドメイン名、電子メール</w:t>
      </w:r>
      <w:r>
        <w:rPr>
          <w:rFonts w:hint="eastAsia"/>
          <w:i/>
          <w:lang w:eastAsia="ja-JP"/>
        </w:rPr>
        <w:t xml:space="preserve"> </w:t>
      </w:r>
      <w:r>
        <w:rPr>
          <w:rFonts w:hint="eastAsia"/>
          <w:i/>
          <w:lang w:eastAsia="ja-JP"/>
        </w:rPr>
        <w:t>アドレス、ロゴ、人物、場所、あるいはイベントとは一切無関係です。</w:t>
      </w:r>
    </w:p>
    <w:p w:rsidR="000229AB" w:rsidRDefault="000229AB" w:rsidP="000229AB">
      <w:pPr>
        <w:pStyle w:val="Copyright"/>
        <w:ind w:right="-245"/>
        <w:rPr>
          <w:rStyle w:val="Italic"/>
        </w:rPr>
      </w:pPr>
      <w:r>
        <w:rPr>
          <w:rStyle w:val="Italic"/>
        </w:rPr>
        <w:t>Copyright © 20</w:t>
      </w:r>
      <w:r>
        <w:rPr>
          <w:rStyle w:val="Italic"/>
          <w:lang w:eastAsia="ja-JP"/>
        </w:rPr>
        <w:t>1</w:t>
      </w:r>
      <w:r>
        <w:rPr>
          <w:rStyle w:val="Italic"/>
        </w:rPr>
        <w:t>1 Microsoft Corporation. All rights reserved.</w:t>
      </w:r>
    </w:p>
    <w:p w:rsidR="000229AB" w:rsidRDefault="000229AB" w:rsidP="000229AB">
      <w:pPr>
        <w:pStyle w:val="Copyright"/>
        <w:ind w:right="-245"/>
        <w:rPr>
          <w:rStyle w:val="Italic"/>
        </w:rPr>
      </w:pPr>
      <w:proofErr w:type="spellStart"/>
      <w:r>
        <w:rPr>
          <w:rStyle w:val="Italic"/>
        </w:rPr>
        <w:t>Microsoft</w:t>
      </w:r>
      <w:r>
        <w:rPr>
          <w:rStyle w:val="Italic"/>
          <w:rFonts w:hint="eastAsia"/>
        </w:rPr>
        <w:t>、</w:t>
      </w:r>
      <w:r>
        <w:rPr>
          <w:rStyle w:val="Italic"/>
          <w:lang w:eastAsia="ja-JP"/>
        </w:rPr>
        <w:t>SQL</w:t>
      </w:r>
      <w:proofErr w:type="spellEnd"/>
      <w:r>
        <w:rPr>
          <w:rStyle w:val="Italic"/>
          <w:lang w:eastAsia="ja-JP"/>
        </w:rPr>
        <w:t xml:space="preserve"> </w:t>
      </w:r>
      <w:proofErr w:type="spellStart"/>
      <w:r>
        <w:rPr>
          <w:rStyle w:val="Italic"/>
          <w:lang w:eastAsia="ja-JP"/>
        </w:rPr>
        <w:t>Server</w:t>
      </w:r>
      <w:r>
        <w:rPr>
          <w:rFonts w:hint="eastAsia"/>
          <w:i/>
        </w:rPr>
        <w:t>、および</w:t>
      </w:r>
      <w:r>
        <w:rPr>
          <w:i/>
        </w:rPr>
        <w:t>Windows</w:t>
      </w:r>
      <w:proofErr w:type="spellEnd"/>
      <w:r>
        <w:rPr>
          <w:i/>
          <w:lang w:eastAsia="ja-JP"/>
        </w:rPr>
        <w:t xml:space="preserve"> </w:t>
      </w:r>
      <w:proofErr w:type="spellStart"/>
      <w:r>
        <w:rPr>
          <w:rFonts w:hint="eastAsia"/>
          <w:i/>
        </w:rPr>
        <w:t>は米国</w:t>
      </w:r>
      <w:proofErr w:type="spellEnd"/>
      <w:r>
        <w:rPr>
          <w:i/>
        </w:rPr>
        <w:t xml:space="preserve"> Microsoft Corporation </w:t>
      </w:r>
      <w:proofErr w:type="spellStart"/>
      <w:r>
        <w:rPr>
          <w:rFonts w:hint="eastAsia"/>
          <w:i/>
        </w:rPr>
        <w:t>の米国およびその他の国における登録商標または商標です</w:t>
      </w:r>
      <w:proofErr w:type="spellEnd"/>
      <w:r>
        <w:rPr>
          <w:rFonts w:hint="eastAsia"/>
          <w:i/>
        </w:rPr>
        <w:t>。</w:t>
      </w:r>
    </w:p>
    <w:p w:rsidR="000229AB" w:rsidRDefault="000229AB" w:rsidP="000229AB">
      <w:pPr>
        <w:rPr>
          <w:rFonts w:ascii="メイリオ" w:eastAsia="メイリオ" w:hAnsi="メイリオ" w:cs="メイリオ"/>
          <w:sz w:val="16"/>
        </w:rPr>
      </w:pPr>
      <w:r>
        <w:rPr>
          <w:rFonts w:hint="eastAsia"/>
          <w:i/>
          <w:sz w:val="16"/>
        </w:rPr>
        <w:t>その他、記載されている会社名および製品名は、各社の商標または登録商標です。</w:t>
      </w:r>
    </w:p>
    <w:p w:rsidR="004949DB" w:rsidRPr="004949DB" w:rsidRDefault="004949DB" w:rsidP="000229AB">
      <w:pPr>
        <w:spacing w:line="280" w:lineRule="exact"/>
        <w:rPr>
          <w:rFonts w:asciiTheme="minorEastAsia" w:hAnsiTheme="minorEastAsia" w:cs="メイリオ"/>
          <w:i/>
          <w:sz w:val="18"/>
          <w:szCs w:val="18"/>
        </w:rPr>
      </w:pPr>
    </w:p>
    <w:sectPr w:rsidR="004949DB" w:rsidRPr="004949DB">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5B" w:rsidRDefault="00ED1D5B" w:rsidP="001E661C">
      <w:pPr>
        <w:spacing w:after="0" w:line="240" w:lineRule="auto"/>
      </w:pPr>
      <w:r>
        <w:separator/>
      </w:r>
    </w:p>
  </w:endnote>
  <w:endnote w:type="continuationSeparator" w:id="0">
    <w:p w:rsidR="00ED1D5B" w:rsidRDefault="00ED1D5B" w:rsidP="001E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1249"/>
      <w:docPartObj>
        <w:docPartGallery w:val="Page Numbers (Bottom of Page)"/>
        <w:docPartUnique/>
      </w:docPartObj>
    </w:sdtPr>
    <w:sdtEndPr/>
    <w:sdtContent>
      <w:p w:rsidR="001E661C" w:rsidRDefault="001E661C">
        <w:pPr>
          <w:pStyle w:val="a6"/>
          <w:jc w:val="center"/>
        </w:pPr>
        <w:r>
          <w:fldChar w:fldCharType="begin"/>
        </w:r>
        <w:r>
          <w:instrText>PAGE   \* MERGEFORMAT</w:instrText>
        </w:r>
        <w:r>
          <w:fldChar w:fldCharType="separate"/>
        </w:r>
        <w:r w:rsidR="006000D3" w:rsidRPr="006000D3">
          <w:rPr>
            <w:noProof/>
            <w:lang w:val="ja-JP"/>
          </w:rPr>
          <w:t>2</w:t>
        </w:r>
        <w:r>
          <w:fldChar w:fldCharType="end"/>
        </w:r>
      </w:p>
    </w:sdtContent>
  </w:sdt>
  <w:p w:rsidR="001E661C" w:rsidRDefault="001E66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5B" w:rsidRDefault="00ED1D5B" w:rsidP="001E661C">
      <w:pPr>
        <w:spacing w:after="0" w:line="240" w:lineRule="auto"/>
      </w:pPr>
      <w:r>
        <w:separator/>
      </w:r>
    </w:p>
  </w:footnote>
  <w:footnote w:type="continuationSeparator" w:id="0">
    <w:p w:rsidR="00ED1D5B" w:rsidRDefault="00ED1D5B" w:rsidP="001E6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68"/>
    <w:rsid w:val="0001551C"/>
    <w:rsid w:val="000229AB"/>
    <w:rsid w:val="001E661C"/>
    <w:rsid w:val="00270C55"/>
    <w:rsid w:val="004949DB"/>
    <w:rsid w:val="006000D3"/>
    <w:rsid w:val="00A54B51"/>
    <w:rsid w:val="00BA2C56"/>
    <w:rsid w:val="00C23568"/>
    <w:rsid w:val="00CE4003"/>
    <w:rsid w:val="00E65FD4"/>
    <w:rsid w:val="00E95C36"/>
    <w:rsid w:val="00ED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568"/>
    <w:pPr>
      <w:spacing w:before="180" w:after="0" w:line="240" w:lineRule="auto"/>
      <w:outlineLvl w:val="0"/>
    </w:pPr>
    <w:rPr>
      <w:rFonts w:ascii="メイリオ" w:eastAsia="メイリオ" w:hAnsi="メイリオ" w:cs="メイリオ"/>
      <w:color w:val="000000"/>
      <w:kern w:val="36"/>
      <w:sz w:val="31"/>
      <w:szCs w:val="31"/>
    </w:rPr>
  </w:style>
  <w:style w:type="paragraph" w:styleId="3">
    <w:name w:val="heading 3"/>
    <w:basedOn w:val="a"/>
    <w:next w:val="a"/>
    <w:link w:val="30"/>
    <w:uiPriority w:val="9"/>
    <w:semiHidden/>
    <w:unhideWhenUsed/>
    <w:qFormat/>
    <w:rsid w:val="00E65FD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3568"/>
    <w:rPr>
      <w:rFonts w:ascii="メイリオ" w:eastAsia="メイリオ" w:hAnsi="メイリオ" w:cs="メイリオ"/>
      <w:color w:val="000000"/>
      <w:kern w:val="36"/>
      <w:sz w:val="31"/>
      <w:szCs w:val="31"/>
    </w:rPr>
  </w:style>
  <w:style w:type="character" w:styleId="a3">
    <w:name w:val="Hyperlink"/>
    <w:basedOn w:val="a0"/>
    <w:uiPriority w:val="99"/>
    <w:unhideWhenUsed/>
    <w:rsid w:val="00C23568"/>
    <w:rPr>
      <w:color w:val="0033CC"/>
      <w:u w:val="single"/>
    </w:rPr>
  </w:style>
  <w:style w:type="paragraph" w:styleId="Web">
    <w:name w:val="Normal (Web)"/>
    <w:basedOn w:val="a"/>
    <w:uiPriority w:val="99"/>
    <w:semiHidden/>
    <w:unhideWhenUsed/>
    <w:rsid w:val="00C23568"/>
    <w:pPr>
      <w:spacing w:after="0" w:line="336" w:lineRule="auto"/>
    </w:pPr>
    <w:rPr>
      <w:rFonts w:ascii="メイリオ" w:eastAsia="メイリオ" w:hAnsi="メイリオ" w:cs="メイリオ"/>
      <w:sz w:val="18"/>
      <w:szCs w:val="18"/>
    </w:rPr>
  </w:style>
  <w:style w:type="paragraph" w:customStyle="1" w:styleId="Copyright">
    <w:name w:val="Copyright"/>
    <w:aliases w:val="copy"/>
    <w:basedOn w:val="a"/>
    <w:rsid w:val="004949DB"/>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4949DB"/>
    <w:rPr>
      <w:i/>
      <w:iCs w:val="0"/>
    </w:rPr>
  </w:style>
  <w:style w:type="paragraph" w:styleId="a4">
    <w:name w:val="header"/>
    <w:basedOn w:val="a"/>
    <w:link w:val="a5"/>
    <w:uiPriority w:val="99"/>
    <w:unhideWhenUsed/>
    <w:rsid w:val="001E661C"/>
    <w:pPr>
      <w:tabs>
        <w:tab w:val="center" w:pos="4419"/>
        <w:tab w:val="right" w:pos="8838"/>
      </w:tabs>
      <w:spacing w:after="0" w:line="240" w:lineRule="auto"/>
    </w:pPr>
  </w:style>
  <w:style w:type="character" w:customStyle="1" w:styleId="a5">
    <w:name w:val="ヘッダー (文字)"/>
    <w:basedOn w:val="a0"/>
    <w:link w:val="a4"/>
    <w:uiPriority w:val="99"/>
    <w:rsid w:val="001E661C"/>
  </w:style>
  <w:style w:type="paragraph" w:styleId="a6">
    <w:name w:val="footer"/>
    <w:basedOn w:val="a"/>
    <w:link w:val="a7"/>
    <w:uiPriority w:val="99"/>
    <w:unhideWhenUsed/>
    <w:rsid w:val="001E661C"/>
    <w:pPr>
      <w:tabs>
        <w:tab w:val="center" w:pos="4419"/>
        <w:tab w:val="right" w:pos="8838"/>
      </w:tabs>
      <w:spacing w:after="0" w:line="240" w:lineRule="auto"/>
    </w:pPr>
  </w:style>
  <w:style w:type="character" w:customStyle="1" w:styleId="a7">
    <w:name w:val="フッター (文字)"/>
    <w:basedOn w:val="a0"/>
    <w:link w:val="a6"/>
    <w:uiPriority w:val="99"/>
    <w:rsid w:val="001E661C"/>
  </w:style>
  <w:style w:type="character" w:customStyle="1" w:styleId="30">
    <w:name w:val="見出し 3 (文字)"/>
    <w:basedOn w:val="a0"/>
    <w:link w:val="3"/>
    <w:uiPriority w:val="9"/>
    <w:semiHidden/>
    <w:rsid w:val="00E65FD4"/>
    <w:rPr>
      <w:rFonts w:asciiTheme="majorHAnsi" w:eastAsiaTheme="majorEastAsia" w:hAnsiTheme="majorHAnsi" w:cstheme="majorBidi"/>
    </w:rPr>
  </w:style>
  <w:style w:type="paragraph" w:styleId="a8">
    <w:name w:val="List Paragraph"/>
    <w:basedOn w:val="a"/>
    <w:uiPriority w:val="34"/>
    <w:qFormat/>
    <w:rsid w:val="00A54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568"/>
    <w:pPr>
      <w:spacing w:before="180" w:after="0" w:line="240" w:lineRule="auto"/>
      <w:outlineLvl w:val="0"/>
    </w:pPr>
    <w:rPr>
      <w:rFonts w:ascii="メイリオ" w:eastAsia="メイリオ" w:hAnsi="メイリオ" w:cs="メイリオ"/>
      <w:color w:val="000000"/>
      <w:kern w:val="36"/>
      <w:sz w:val="31"/>
      <w:szCs w:val="31"/>
    </w:rPr>
  </w:style>
  <w:style w:type="paragraph" w:styleId="3">
    <w:name w:val="heading 3"/>
    <w:basedOn w:val="a"/>
    <w:next w:val="a"/>
    <w:link w:val="30"/>
    <w:uiPriority w:val="9"/>
    <w:semiHidden/>
    <w:unhideWhenUsed/>
    <w:qFormat/>
    <w:rsid w:val="00E65FD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3568"/>
    <w:rPr>
      <w:rFonts w:ascii="メイリオ" w:eastAsia="メイリオ" w:hAnsi="メイリオ" w:cs="メイリオ"/>
      <w:color w:val="000000"/>
      <w:kern w:val="36"/>
      <w:sz w:val="31"/>
      <w:szCs w:val="31"/>
    </w:rPr>
  </w:style>
  <w:style w:type="character" w:styleId="a3">
    <w:name w:val="Hyperlink"/>
    <w:basedOn w:val="a0"/>
    <w:uiPriority w:val="99"/>
    <w:unhideWhenUsed/>
    <w:rsid w:val="00C23568"/>
    <w:rPr>
      <w:color w:val="0033CC"/>
      <w:u w:val="single"/>
    </w:rPr>
  </w:style>
  <w:style w:type="paragraph" w:styleId="Web">
    <w:name w:val="Normal (Web)"/>
    <w:basedOn w:val="a"/>
    <w:uiPriority w:val="99"/>
    <w:semiHidden/>
    <w:unhideWhenUsed/>
    <w:rsid w:val="00C23568"/>
    <w:pPr>
      <w:spacing w:after="0" w:line="336" w:lineRule="auto"/>
    </w:pPr>
    <w:rPr>
      <w:rFonts w:ascii="メイリオ" w:eastAsia="メイリオ" w:hAnsi="メイリオ" w:cs="メイリオ"/>
      <w:sz w:val="18"/>
      <w:szCs w:val="18"/>
    </w:rPr>
  </w:style>
  <w:style w:type="paragraph" w:customStyle="1" w:styleId="Copyright">
    <w:name w:val="Copyright"/>
    <w:aliases w:val="copy"/>
    <w:basedOn w:val="a"/>
    <w:rsid w:val="004949DB"/>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4949DB"/>
    <w:rPr>
      <w:i/>
      <w:iCs w:val="0"/>
    </w:rPr>
  </w:style>
  <w:style w:type="paragraph" w:styleId="a4">
    <w:name w:val="header"/>
    <w:basedOn w:val="a"/>
    <w:link w:val="a5"/>
    <w:uiPriority w:val="99"/>
    <w:unhideWhenUsed/>
    <w:rsid w:val="001E661C"/>
    <w:pPr>
      <w:tabs>
        <w:tab w:val="center" w:pos="4419"/>
        <w:tab w:val="right" w:pos="8838"/>
      </w:tabs>
      <w:spacing w:after="0" w:line="240" w:lineRule="auto"/>
    </w:pPr>
  </w:style>
  <w:style w:type="character" w:customStyle="1" w:styleId="a5">
    <w:name w:val="ヘッダー (文字)"/>
    <w:basedOn w:val="a0"/>
    <w:link w:val="a4"/>
    <w:uiPriority w:val="99"/>
    <w:rsid w:val="001E661C"/>
  </w:style>
  <w:style w:type="paragraph" w:styleId="a6">
    <w:name w:val="footer"/>
    <w:basedOn w:val="a"/>
    <w:link w:val="a7"/>
    <w:uiPriority w:val="99"/>
    <w:unhideWhenUsed/>
    <w:rsid w:val="001E661C"/>
    <w:pPr>
      <w:tabs>
        <w:tab w:val="center" w:pos="4419"/>
        <w:tab w:val="right" w:pos="8838"/>
      </w:tabs>
      <w:spacing w:after="0" w:line="240" w:lineRule="auto"/>
    </w:pPr>
  </w:style>
  <w:style w:type="character" w:customStyle="1" w:styleId="a7">
    <w:name w:val="フッター (文字)"/>
    <w:basedOn w:val="a0"/>
    <w:link w:val="a6"/>
    <w:uiPriority w:val="99"/>
    <w:rsid w:val="001E661C"/>
  </w:style>
  <w:style w:type="character" w:customStyle="1" w:styleId="30">
    <w:name w:val="見出し 3 (文字)"/>
    <w:basedOn w:val="a0"/>
    <w:link w:val="3"/>
    <w:uiPriority w:val="9"/>
    <w:semiHidden/>
    <w:rsid w:val="00E65FD4"/>
    <w:rPr>
      <w:rFonts w:asciiTheme="majorHAnsi" w:eastAsiaTheme="majorEastAsia" w:hAnsiTheme="majorHAnsi" w:cstheme="majorBidi"/>
    </w:rPr>
  </w:style>
  <w:style w:type="paragraph" w:styleId="a8">
    <w:name w:val="List Paragraph"/>
    <w:basedOn w:val="a"/>
    <w:uiPriority w:val="34"/>
    <w:qFormat/>
    <w:rsid w:val="00A5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85">
      <w:bodyDiv w:val="1"/>
      <w:marLeft w:val="0"/>
      <w:marRight w:val="0"/>
      <w:marTop w:val="0"/>
      <w:marBottom w:val="0"/>
      <w:divBdr>
        <w:top w:val="none" w:sz="0" w:space="0" w:color="auto"/>
        <w:left w:val="none" w:sz="0" w:space="0" w:color="auto"/>
        <w:bottom w:val="none" w:sz="0" w:space="0" w:color="auto"/>
        <w:right w:val="none" w:sz="0" w:space="0" w:color="auto"/>
      </w:divBdr>
      <w:divsChild>
        <w:div w:id="117225670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135"/>
              <w:marBottom w:val="0"/>
              <w:divBdr>
                <w:top w:val="none" w:sz="0" w:space="0" w:color="auto"/>
                <w:left w:val="none" w:sz="0" w:space="0" w:color="auto"/>
                <w:bottom w:val="none" w:sz="0" w:space="0" w:color="auto"/>
                <w:right w:val="none" w:sz="0" w:space="0" w:color="auto"/>
              </w:divBdr>
            </w:div>
            <w:div w:id="188374656">
              <w:marLeft w:val="0"/>
              <w:marRight w:val="0"/>
              <w:marTop w:val="0"/>
              <w:marBottom w:val="0"/>
              <w:divBdr>
                <w:top w:val="none" w:sz="0" w:space="0" w:color="auto"/>
                <w:left w:val="none" w:sz="0" w:space="0" w:color="auto"/>
                <w:bottom w:val="none" w:sz="0" w:space="0" w:color="auto"/>
                <w:right w:val="none" w:sz="0" w:space="0" w:color="auto"/>
              </w:divBdr>
            </w:div>
            <w:div w:id="146438243">
              <w:marLeft w:val="0"/>
              <w:marRight w:val="0"/>
              <w:marTop w:val="0"/>
              <w:marBottom w:val="0"/>
              <w:divBdr>
                <w:top w:val="none" w:sz="0" w:space="0" w:color="auto"/>
                <w:left w:val="none" w:sz="0" w:space="0" w:color="auto"/>
                <w:bottom w:val="none" w:sz="0" w:space="0" w:color="auto"/>
                <w:right w:val="none" w:sz="0" w:space="0" w:color="auto"/>
              </w:divBdr>
            </w:div>
            <w:div w:id="457995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847310">
      <w:bodyDiv w:val="1"/>
      <w:marLeft w:val="0"/>
      <w:marRight w:val="0"/>
      <w:marTop w:val="0"/>
      <w:marBottom w:val="0"/>
      <w:divBdr>
        <w:top w:val="none" w:sz="0" w:space="0" w:color="auto"/>
        <w:left w:val="none" w:sz="0" w:space="0" w:color="auto"/>
        <w:bottom w:val="none" w:sz="0" w:space="0" w:color="auto"/>
        <w:right w:val="none" w:sz="0" w:space="0" w:color="auto"/>
      </w:divBdr>
    </w:div>
    <w:div w:id="887499352">
      <w:bodyDiv w:val="1"/>
      <w:marLeft w:val="0"/>
      <w:marRight w:val="0"/>
      <w:marTop w:val="0"/>
      <w:marBottom w:val="0"/>
      <w:divBdr>
        <w:top w:val="none" w:sz="0" w:space="0" w:color="auto"/>
        <w:left w:val="none" w:sz="0" w:space="0" w:color="auto"/>
        <w:bottom w:val="none" w:sz="0" w:space="0" w:color="auto"/>
        <w:right w:val="none" w:sz="0" w:space="0" w:color="auto"/>
      </w:divBdr>
    </w:div>
    <w:div w:id="917908378">
      <w:bodyDiv w:val="1"/>
      <w:marLeft w:val="0"/>
      <w:marRight w:val="0"/>
      <w:marTop w:val="0"/>
      <w:marBottom w:val="0"/>
      <w:divBdr>
        <w:top w:val="none" w:sz="0" w:space="0" w:color="auto"/>
        <w:left w:val="none" w:sz="0" w:space="0" w:color="auto"/>
        <w:bottom w:val="none" w:sz="0" w:space="0" w:color="auto"/>
        <w:right w:val="none" w:sz="0" w:space="0" w:color="auto"/>
      </w:divBdr>
    </w:div>
    <w:div w:id="940332898">
      <w:bodyDiv w:val="1"/>
      <w:marLeft w:val="0"/>
      <w:marRight w:val="0"/>
      <w:marTop w:val="0"/>
      <w:marBottom w:val="0"/>
      <w:divBdr>
        <w:top w:val="none" w:sz="0" w:space="0" w:color="auto"/>
        <w:left w:val="none" w:sz="0" w:space="0" w:color="auto"/>
        <w:bottom w:val="none" w:sz="0" w:space="0" w:color="auto"/>
        <w:right w:val="none" w:sz="0" w:space="0" w:color="auto"/>
      </w:divBdr>
    </w:div>
    <w:div w:id="1316302359">
      <w:bodyDiv w:val="1"/>
      <w:marLeft w:val="0"/>
      <w:marRight w:val="0"/>
      <w:marTop w:val="0"/>
      <w:marBottom w:val="0"/>
      <w:divBdr>
        <w:top w:val="none" w:sz="0" w:space="0" w:color="auto"/>
        <w:left w:val="none" w:sz="0" w:space="0" w:color="auto"/>
        <w:bottom w:val="none" w:sz="0" w:space="0" w:color="auto"/>
        <w:right w:val="none" w:sz="0" w:space="0" w:color="auto"/>
      </w:divBdr>
    </w:div>
    <w:div w:id="1463965016">
      <w:bodyDiv w:val="1"/>
      <w:marLeft w:val="0"/>
      <w:marRight w:val="0"/>
      <w:marTop w:val="0"/>
      <w:marBottom w:val="0"/>
      <w:divBdr>
        <w:top w:val="none" w:sz="0" w:space="0" w:color="auto"/>
        <w:left w:val="none" w:sz="0" w:space="0" w:color="auto"/>
        <w:bottom w:val="none" w:sz="0" w:space="0" w:color="auto"/>
        <w:right w:val="none" w:sz="0" w:space="0" w:color="auto"/>
      </w:divBdr>
    </w:div>
    <w:div w:id="1566990703">
      <w:bodyDiv w:val="1"/>
      <w:marLeft w:val="0"/>
      <w:marRight w:val="0"/>
      <w:marTop w:val="0"/>
      <w:marBottom w:val="0"/>
      <w:divBdr>
        <w:top w:val="none" w:sz="0" w:space="0" w:color="auto"/>
        <w:left w:val="none" w:sz="0" w:space="0" w:color="auto"/>
        <w:bottom w:val="none" w:sz="0" w:space="0" w:color="auto"/>
        <w:right w:val="none" w:sz="0" w:space="0" w:color="auto"/>
      </w:divBdr>
    </w:div>
    <w:div w:id="21227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microsoft.com/d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rch.microsoft.com/research/d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search.microsoft.com/research/db/ModelMgt/" TargetMode="External"/><Relationship Id="rId4" Type="http://schemas.openxmlformats.org/officeDocument/2006/relationships/webSettings" Target="webSettings.xml"/><Relationship Id="rId9" Type="http://schemas.openxmlformats.org/officeDocument/2006/relationships/hyperlink" Target="http://www.research.microsoft.com/%7Ephil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Matsuzawa</dc:creator>
  <cp:lastModifiedBy>Jun Matsuzawa</cp:lastModifiedBy>
  <cp:revision>4</cp:revision>
  <dcterms:created xsi:type="dcterms:W3CDTF">2011-05-25T06:48:00Z</dcterms:created>
  <dcterms:modified xsi:type="dcterms:W3CDTF">2011-05-25T07:05:00Z</dcterms:modified>
</cp:coreProperties>
</file>