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DC0" w:rsidRDefault="00193E29" w:rsidP="00B51DC0">
      <w:pPr>
        <w:pStyle w:val="Title"/>
      </w:pPr>
      <w:r>
        <w:t xml:space="preserve">Enhancing </w:t>
      </w:r>
      <w:r w:rsidR="00DB5B01">
        <w:t>the Television Experience</w:t>
      </w:r>
      <w:r>
        <w:t xml:space="preserve"> by Using </w:t>
      </w:r>
      <w:r w:rsidR="00B51DC0">
        <w:t>Windows SideShow</w:t>
      </w:r>
    </w:p>
    <w:p w:rsidR="003319B3" w:rsidRDefault="00C81131" w:rsidP="003319B3">
      <w:pPr>
        <w:pStyle w:val="Version"/>
      </w:pPr>
      <w:r>
        <w:t>May 1, 2009</w:t>
      </w:r>
    </w:p>
    <w:p w:rsidR="00B51DC0" w:rsidRPr="00A6731E" w:rsidRDefault="00B51DC0" w:rsidP="00B51DC0">
      <w:pPr>
        <w:pStyle w:val="Procedure"/>
      </w:pPr>
      <w:r w:rsidRPr="00446428">
        <w:t>Abstract</w:t>
      </w:r>
    </w:p>
    <w:p w:rsidR="00FA1339" w:rsidRDefault="00FA1339" w:rsidP="00E17F82">
      <w:pPr>
        <w:pStyle w:val="BodyText"/>
      </w:pPr>
      <w:r>
        <w:t xml:space="preserve">The Windows® SideShow® platform </w:t>
      </w:r>
      <w:r w:rsidR="00936B76">
        <w:t xml:space="preserve">provides hardware and software developers </w:t>
      </w:r>
      <w:r>
        <w:t>unique opportunities t</w:t>
      </w:r>
      <w:r w:rsidR="00936B76">
        <w:t>o create compelling solutions for television viewers. Th</w:t>
      </w:r>
      <w:r w:rsidR="00423A90">
        <w:t>is</w:t>
      </w:r>
      <w:r w:rsidR="00936B76">
        <w:t xml:space="preserve"> paper provides information for </w:t>
      </w:r>
      <w:r w:rsidR="00F6061A">
        <w:t xml:space="preserve">hardware </w:t>
      </w:r>
      <w:r w:rsidR="00936B76">
        <w:t>manufacturers</w:t>
      </w:r>
      <w:r w:rsidR="00F6061A">
        <w:t xml:space="preserve"> </w:t>
      </w:r>
      <w:r>
        <w:t xml:space="preserve">that are </w:t>
      </w:r>
      <w:r w:rsidR="00936B76">
        <w:t xml:space="preserve">interested in adding the SideShow platform to TV sets, universal remote controls, and set-top boxes, and software developers </w:t>
      </w:r>
      <w:r>
        <w:t xml:space="preserve">that are </w:t>
      </w:r>
      <w:r w:rsidR="00936B76">
        <w:t>interest</w:t>
      </w:r>
      <w:r>
        <w:t>ed</w:t>
      </w:r>
      <w:r w:rsidR="00936B76">
        <w:t xml:space="preserve"> in </w:t>
      </w:r>
      <w:r w:rsidR="00F6061A">
        <w:t>creating SideShow gadgets for TV scenarios</w:t>
      </w:r>
      <w:r w:rsidR="00E17F82">
        <w:t xml:space="preserve">. </w:t>
      </w:r>
    </w:p>
    <w:p w:rsidR="00E17F82" w:rsidRDefault="003572B7" w:rsidP="00E17F82">
      <w:pPr>
        <w:pStyle w:val="BodyText"/>
      </w:pPr>
      <w:r>
        <w:t>This information applies to the following operating systems</w:t>
      </w:r>
      <w:r w:rsidR="00E17F82">
        <w:t>:</w:t>
      </w:r>
    </w:p>
    <w:p w:rsidR="00E17F82" w:rsidRDefault="00E17F82" w:rsidP="00E17F82">
      <w:pPr>
        <w:pStyle w:val="BodyText"/>
        <w:numPr>
          <w:ilvl w:val="0"/>
          <w:numId w:val="6"/>
        </w:numPr>
      </w:pPr>
      <w:r w:rsidRPr="00693CF6">
        <w:t>Windows Server</w:t>
      </w:r>
      <w:r w:rsidRPr="003C1ED1">
        <w:rPr>
          <w:rStyle w:val="Small"/>
          <w:sz w:val="22"/>
          <w:szCs w:val="22"/>
        </w:rPr>
        <w:t>®</w:t>
      </w:r>
      <w:r w:rsidRPr="00693CF6">
        <w:t xml:space="preserve"> 2008</w:t>
      </w:r>
      <w:r>
        <w:t xml:space="preserve"> (with Desktop Experience installed) </w:t>
      </w:r>
    </w:p>
    <w:p w:rsidR="00E17F82" w:rsidRDefault="00E17F82" w:rsidP="00E17F82">
      <w:pPr>
        <w:pStyle w:val="BodyText"/>
        <w:numPr>
          <w:ilvl w:val="0"/>
          <w:numId w:val="6"/>
        </w:numPr>
      </w:pPr>
      <w:r>
        <w:t>Windows Vista® (Home Premium, Business, Enterprise, and Ultimate)</w:t>
      </w:r>
    </w:p>
    <w:p w:rsidR="00E17F82" w:rsidRDefault="00E17F82" w:rsidP="00E17F82">
      <w:pPr>
        <w:pStyle w:val="BodyText"/>
        <w:numPr>
          <w:ilvl w:val="0"/>
          <w:numId w:val="6"/>
        </w:numPr>
      </w:pPr>
      <w:r>
        <w:t>Windows 7</w:t>
      </w:r>
    </w:p>
    <w:p w:rsidR="001C544D" w:rsidRDefault="00DE02A1">
      <w:pPr>
        <w:pStyle w:val="Bodytextindent0"/>
        <w:ind w:left="0"/>
      </w:pPr>
      <w:r>
        <w:t xml:space="preserve">For the latest information, see: </w:t>
      </w:r>
      <w:r>
        <w:br/>
      </w:r>
      <w:hyperlink r:id="rId7" w:history="1">
        <w:r w:rsidR="00EF4259">
          <w:rPr>
            <w:rStyle w:val="Hyperlink"/>
          </w:rPr>
          <w:t>http://www.microsoft.com/whdc/device/sideshow/TVExperience.mspx</w:t>
        </w:r>
      </w:hyperlink>
    </w:p>
    <w:p w:rsidR="00B51DC0" w:rsidRDefault="00B51DC0" w:rsidP="00B51DC0">
      <w:pPr>
        <w:pStyle w:val="BodyText"/>
        <w:rPr>
          <w:rStyle w:val="Bold"/>
          <w:rFonts w:cs="Arial"/>
        </w:rPr>
      </w:pPr>
    </w:p>
    <w:p w:rsidR="00FB1BD0" w:rsidRDefault="00340F37" w:rsidP="0027109C">
      <w:pPr>
        <w:pStyle w:val="Disclaimertext"/>
        <w:pageBreakBefore/>
      </w:pPr>
      <w:r w:rsidRPr="00AE4752">
        <w:rPr>
          <w:rStyle w:val="Bold"/>
        </w:rPr>
        <w:lastRenderedPageBreak/>
        <w:t xml:space="preserve">Disclaimer: </w:t>
      </w:r>
      <w:r w:rsidRPr="00446428">
        <w:t>This is a preliminary document and may be changed substantially prior to final commercial release of the software described herein.</w:t>
      </w:r>
    </w:p>
    <w:p w:rsidR="00340F37" w:rsidRPr="00446428" w:rsidRDefault="00340F37" w:rsidP="00340F37">
      <w:pPr>
        <w:pStyle w:val="Disclaimertext"/>
      </w:pPr>
    </w:p>
    <w:p w:rsidR="00340F37" w:rsidRPr="00446428" w:rsidRDefault="00340F37" w:rsidP="00340F37">
      <w:pPr>
        <w:pStyle w:val="Disclaimertext"/>
      </w:pPr>
      <w:r w:rsidRPr="00446428">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340F37" w:rsidRPr="00446428" w:rsidRDefault="00340F37" w:rsidP="00340F37">
      <w:pPr>
        <w:pStyle w:val="Disclaimertext"/>
      </w:pPr>
    </w:p>
    <w:p w:rsidR="00340F37" w:rsidRPr="00446428" w:rsidRDefault="00340F37" w:rsidP="00340F37">
      <w:pPr>
        <w:pStyle w:val="Disclaimertext"/>
      </w:pPr>
      <w:r w:rsidRPr="00446428">
        <w:t>This White Paper is for informational purposes only. MICROSOFT MAKES NO WARRANTIES, EXPRESS, IMPLIED OR STATUTORY, AS TO THE INFORMATION IN THIS DOCUMENT.</w:t>
      </w:r>
    </w:p>
    <w:p w:rsidR="00340F37" w:rsidRPr="00446428" w:rsidRDefault="00340F37" w:rsidP="00340F37">
      <w:pPr>
        <w:pStyle w:val="Disclaimertext"/>
      </w:pPr>
    </w:p>
    <w:p w:rsidR="00FB1BD0" w:rsidRDefault="00340F37" w:rsidP="00340F37">
      <w:pPr>
        <w:pStyle w:val="Disclaimertext"/>
      </w:pPr>
      <w:r w:rsidRPr="00446428">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340F37" w:rsidRPr="00446428" w:rsidRDefault="00340F37" w:rsidP="00340F37">
      <w:pPr>
        <w:pStyle w:val="Disclaimertext"/>
      </w:pPr>
    </w:p>
    <w:p w:rsidR="00340F37" w:rsidRPr="00446428" w:rsidRDefault="00340F37" w:rsidP="00340F37">
      <w:pPr>
        <w:pStyle w:val="Disclaimertext"/>
      </w:pPr>
      <w:r w:rsidRPr="00446428">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340F37" w:rsidRPr="00446428" w:rsidRDefault="00340F37" w:rsidP="00340F37">
      <w:pPr>
        <w:pStyle w:val="Disclaimertext"/>
      </w:pPr>
    </w:p>
    <w:p w:rsidR="00FB1BD0" w:rsidRDefault="00340F37" w:rsidP="00340F37">
      <w:pPr>
        <w:pStyle w:val="Disclaimertext"/>
      </w:pPr>
      <w:r w:rsidRPr="00446428">
        <w:t>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w:t>
      </w:r>
    </w:p>
    <w:p w:rsidR="00340F37" w:rsidRPr="00446428" w:rsidRDefault="00340F37" w:rsidP="00340F37">
      <w:pPr>
        <w:pStyle w:val="Disclaimertext"/>
      </w:pPr>
    </w:p>
    <w:p w:rsidR="00340F37" w:rsidRPr="00446428" w:rsidRDefault="00340F37" w:rsidP="00340F37">
      <w:pPr>
        <w:pStyle w:val="Disclaimertext"/>
      </w:pPr>
      <w:r w:rsidRPr="00446428">
        <w:t>© 200</w:t>
      </w:r>
      <w:r w:rsidR="00C46844">
        <w:t>9</w:t>
      </w:r>
      <w:r w:rsidRPr="00446428">
        <w:t xml:space="preserve"> Microsoft Corporation. All rights reserved.</w:t>
      </w:r>
    </w:p>
    <w:p w:rsidR="00340F37" w:rsidRPr="00446428" w:rsidRDefault="00340F37" w:rsidP="00340F37">
      <w:pPr>
        <w:pStyle w:val="Disclaimertext"/>
      </w:pPr>
    </w:p>
    <w:p w:rsidR="00340F37" w:rsidRPr="00446428" w:rsidRDefault="00340F37" w:rsidP="00340F37">
      <w:pPr>
        <w:pStyle w:val="Disclaimertext"/>
      </w:pPr>
      <w:r w:rsidRPr="00446428">
        <w:t xml:space="preserve">Microsoft, </w:t>
      </w:r>
      <w:r w:rsidR="00E30A9B">
        <w:t xml:space="preserve">SideShow, </w:t>
      </w:r>
      <w:r w:rsidRPr="00446428">
        <w:t>Windows, Windows Server, and Windows Vista are either registered trademarks or trademarks of Microsoft Corporation in the United States and/or other countries.</w:t>
      </w:r>
    </w:p>
    <w:p w:rsidR="00340F37" w:rsidRPr="00446428" w:rsidRDefault="00340F37" w:rsidP="00340F37">
      <w:pPr>
        <w:pStyle w:val="Disclaimertext"/>
      </w:pPr>
    </w:p>
    <w:p w:rsidR="002F50C9" w:rsidRDefault="00FB1BD0" w:rsidP="00FB1BD0">
      <w:pPr>
        <w:pStyle w:val="Disclaimertext"/>
      </w:pPr>
      <w:r w:rsidRPr="00446428">
        <w:t>The names of actual companies and products mentioned herein may be the trademarks of their respective owners</w:t>
      </w:r>
    </w:p>
    <w:p w:rsidR="00FB1BD0" w:rsidRDefault="00FB1BD0" w:rsidP="00FB1BD0">
      <w:pPr>
        <w:pStyle w:val="TableHead"/>
      </w:pPr>
      <w:r>
        <w:t>Document History</w:t>
      </w:r>
    </w:p>
    <w:tbl>
      <w:tblPr>
        <w:tblStyle w:val="Tablerowcell"/>
        <w:tblW w:w="0" w:type="auto"/>
        <w:tblLook w:val="04A0"/>
      </w:tblPr>
      <w:tblGrid>
        <w:gridCol w:w="1908"/>
        <w:gridCol w:w="1150"/>
        <w:gridCol w:w="1529"/>
        <w:gridCol w:w="1529"/>
        <w:gridCol w:w="1672"/>
      </w:tblGrid>
      <w:tr w:rsidR="00FB1BD0" w:rsidTr="00FB1BD0">
        <w:trPr>
          <w:cnfStyle w:val="100000000000"/>
        </w:trPr>
        <w:tc>
          <w:tcPr>
            <w:tcW w:w="1908" w:type="dxa"/>
          </w:tcPr>
          <w:p w:rsidR="00FB1BD0" w:rsidRPr="00AE4752" w:rsidRDefault="00FB1BD0" w:rsidP="00AB73C1">
            <w:pPr>
              <w:keepNext/>
            </w:pPr>
            <w:r>
              <w:t>Date</w:t>
            </w:r>
          </w:p>
        </w:tc>
        <w:tc>
          <w:tcPr>
            <w:tcW w:w="1150" w:type="dxa"/>
          </w:tcPr>
          <w:p w:rsidR="00FB1BD0" w:rsidRPr="00E419C2" w:rsidRDefault="00FB1BD0" w:rsidP="00AB73C1">
            <w:pPr>
              <w:keepNext/>
            </w:pPr>
            <w:r w:rsidRPr="00E419C2">
              <w:t>Change</w:t>
            </w:r>
          </w:p>
        </w:tc>
        <w:tc>
          <w:tcPr>
            <w:tcW w:w="1529" w:type="dxa"/>
          </w:tcPr>
          <w:p w:rsidR="00FB1BD0" w:rsidRPr="003D7085" w:rsidRDefault="00FB1BD0" w:rsidP="00AB73C1">
            <w:pPr>
              <w:keepNext/>
              <w:rPr>
                <w:b w:val="0"/>
                <w:sz w:val="18"/>
              </w:rPr>
            </w:pPr>
          </w:p>
        </w:tc>
        <w:tc>
          <w:tcPr>
            <w:tcW w:w="1529" w:type="dxa"/>
          </w:tcPr>
          <w:p w:rsidR="00FB1BD0" w:rsidRPr="003D7085" w:rsidRDefault="00FB1BD0" w:rsidP="00AB73C1">
            <w:pPr>
              <w:keepNext/>
              <w:rPr>
                <w:b w:val="0"/>
                <w:sz w:val="18"/>
              </w:rPr>
            </w:pPr>
          </w:p>
        </w:tc>
        <w:tc>
          <w:tcPr>
            <w:tcW w:w="1672" w:type="dxa"/>
          </w:tcPr>
          <w:p w:rsidR="00FB1BD0" w:rsidRPr="003D7085" w:rsidRDefault="00FB1BD0" w:rsidP="00AB73C1">
            <w:pPr>
              <w:keepNext/>
              <w:rPr>
                <w:b w:val="0"/>
                <w:sz w:val="18"/>
              </w:rPr>
            </w:pPr>
          </w:p>
        </w:tc>
      </w:tr>
      <w:tr w:rsidR="00FB1BD0" w:rsidTr="00FB1BD0">
        <w:tc>
          <w:tcPr>
            <w:tcW w:w="1908" w:type="dxa"/>
          </w:tcPr>
          <w:p w:rsidR="00FB1BD0" w:rsidRPr="00AE4752" w:rsidRDefault="0027109C" w:rsidP="003319B3">
            <w:r>
              <w:t>May 1</w:t>
            </w:r>
            <w:r w:rsidR="000A60ED">
              <w:t>, 2009</w:t>
            </w:r>
          </w:p>
        </w:tc>
        <w:tc>
          <w:tcPr>
            <w:tcW w:w="5880" w:type="dxa"/>
            <w:gridSpan w:val="4"/>
          </w:tcPr>
          <w:p w:rsidR="00FB1BD0" w:rsidRPr="00AE4752" w:rsidRDefault="000A60ED" w:rsidP="003319B3">
            <w:r>
              <w:t xml:space="preserve">First </w:t>
            </w:r>
            <w:r w:rsidR="003319B3">
              <w:t>publication</w:t>
            </w:r>
          </w:p>
        </w:tc>
      </w:tr>
    </w:tbl>
    <w:p w:rsidR="00FB1BD0" w:rsidRDefault="00FB1BD0" w:rsidP="00FB1BD0">
      <w:pPr>
        <w:pStyle w:val="BodyText"/>
      </w:pPr>
    </w:p>
    <w:p w:rsidR="00FB1BD0" w:rsidRPr="00A6731E" w:rsidRDefault="00FB1BD0" w:rsidP="0027109C">
      <w:pPr>
        <w:pStyle w:val="Contents"/>
        <w:keepNext/>
        <w:keepLines/>
        <w:pageBreakBefore/>
      </w:pPr>
      <w:r w:rsidRPr="00555AF3">
        <w:lastRenderedPageBreak/>
        <w:t>Contents</w:t>
      </w:r>
    </w:p>
    <w:p w:rsidR="0027109C" w:rsidRDefault="00D56785">
      <w:pPr>
        <w:pStyle w:val="TOC1"/>
        <w:rPr>
          <w:rFonts w:asciiTheme="minorHAnsi" w:eastAsiaTheme="minorEastAsia" w:hAnsiTheme="minorHAnsi" w:cstheme="minorBidi"/>
        </w:rPr>
      </w:pPr>
      <w:r w:rsidRPr="00D56785">
        <w:rPr>
          <w:rFonts w:ascii="Arial" w:eastAsia="MS Mincho" w:hAnsi="Arial" w:cs="Arial"/>
          <w:sz w:val="18"/>
          <w:szCs w:val="20"/>
        </w:rPr>
        <w:fldChar w:fldCharType="begin"/>
      </w:r>
      <w:r w:rsidR="00FB1BD0">
        <w:instrText xml:space="preserve"> TOC \o "1-3" \h \z \u </w:instrText>
      </w:r>
      <w:r w:rsidRPr="00D56785">
        <w:rPr>
          <w:rFonts w:ascii="Arial" w:eastAsia="MS Mincho" w:hAnsi="Arial" w:cs="Arial"/>
          <w:sz w:val="18"/>
          <w:szCs w:val="20"/>
        </w:rPr>
        <w:fldChar w:fldCharType="separate"/>
      </w:r>
      <w:hyperlink w:anchor="_Toc228901257" w:history="1">
        <w:r w:rsidR="0027109C" w:rsidRPr="00BF08C6">
          <w:rPr>
            <w:rStyle w:val="Hyperlink"/>
          </w:rPr>
          <w:t>What Is Windows SideShow?</w:t>
        </w:r>
        <w:r w:rsidR="0027109C">
          <w:rPr>
            <w:webHidden/>
          </w:rPr>
          <w:tab/>
        </w:r>
        <w:r>
          <w:rPr>
            <w:webHidden/>
          </w:rPr>
          <w:fldChar w:fldCharType="begin"/>
        </w:r>
        <w:r w:rsidR="0027109C">
          <w:rPr>
            <w:webHidden/>
          </w:rPr>
          <w:instrText xml:space="preserve"> PAGEREF _Toc228901257 \h </w:instrText>
        </w:r>
        <w:r>
          <w:rPr>
            <w:webHidden/>
          </w:rPr>
        </w:r>
        <w:r>
          <w:rPr>
            <w:webHidden/>
          </w:rPr>
          <w:fldChar w:fldCharType="separate"/>
        </w:r>
        <w:r w:rsidR="0027109C">
          <w:rPr>
            <w:webHidden/>
          </w:rPr>
          <w:t>4</w:t>
        </w:r>
        <w:r>
          <w:rPr>
            <w:webHidden/>
          </w:rPr>
          <w:fldChar w:fldCharType="end"/>
        </w:r>
      </w:hyperlink>
    </w:p>
    <w:p w:rsidR="0027109C" w:rsidRDefault="00D56785">
      <w:pPr>
        <w:pStyle w:val="TOC1"/>
        <w:rPr>
          <w:rFonts w:asciiTheme="minorHAnsi" w:eastAsiaTheme="minorEastAsia" w:hAnsiTheme="minorHAnsi" w:cstheme="minorBidi"/>
        </w:rPr>
      </w:pPr>
      <w:hyperlink w:anchor="_Toc228901258" w:history="1">
        <w:r w:rsidR="0027109C" w:rsidRPr="00BF08C6">
          <w:rPr>
            <w:rStyle w:val="Hyperlink"/>
          </w:rPr>
          <w:t>The Market for Combining TV Viewing and Computer Usage</w:t>
        </w:r>
        <w:r w:rsidR="0027109C">
          <w:rPr>
            <w:webHidden/>
          </w:rPr>
          <w:tab/>
        </w:r>
        <w:r>
          <w:rPr>
            <w:webHidden/>
          </w:rPr>
          <w:fldChar w:fldCharType="begin"/>
        </w:r>
        <w:r w:rsidR="0027109C">
          <w:rPr>
            <w:webHidden/>
          </w:rPr>
          <w:instrText xml:space="preserve"> PAGEREF _Toc228901258 \h </w:instrText>
        </w:r>
        <w:r>
          <w:rPr>
            <w:webHidden/>
          </w:rPr>
        </w:r>
        <w:r>
          <w:rPr>
            <w:webHidden/>
          </w:rPr>
          <w:fldChar w:fldCharType="separate"/>
        </w:r>
        <w:r w:rsidR="0027109C">
          <w:rPr>
            <w:webHidden/>
          </w:rPr>
          <w:t>5</w:t>
        </w:r>
        <w:r>
          <w:rPr>
            <w:webHidden/>
          </w:rPr>
          <w:fldChar w:fldCharType="end"/>
        </w:r>
      </w:hyperlink>
    </w:p>
    <w:p w:rsidR="0027109C" w:rsidRDefault="00D56785">
      <w:pPr>
        <w:pStyle w:val="TOC1"/>
        <w:rPr>
          <w:rFonts w:asciiTheme="minorHAnsi" w:eastAsiaTheme="minorEastAsia" w:hAnsiTheme="minorHAnsi" w:cstheme="minorBidi"/>
        </w:rPr>
      </w:pPr>
      <w:hyperlink w:anchor="_Toc228901259" w:history="1">
        <w:r w:rsidR="0027109C" w:rsidRPr="00BF08C6">
          <w:rPr>
            <w:rStyle w:val="Hyperlink"/>
          </w:rPr>
          <w:t>How SideShow Can Enhance TV Viewing</w:t>
        </w:r>
        <w:r w:rsidR="0027109C">
          <w:rPr>
            <w:webHidden/>
          </w:rPr>
          <w:tab/>
        </w:r>
        <w:r>
          <w:rPr>
            <w:webHidden/>
          </w:rPr>
          <w:fldChar w:fldCharType="begin"/>
        </w:r>
        <w:r w:rsidR="0027109C">
          <w:rPr>
            <w:webHidden/>
          </w:rPr>
          <w:instrText xml:space="preserve"> PAGEREF _Toc228901259 \h </w:instrText>
        </w:r>
        <w:r>
          <w:rPr>
            <w:webHidden/>
          </w:rPr>
        </w:r>
        <w:r>
          <w:rPr>
            <w:webHidden/>
          </w:rPr>
          <w:fldChar w:fldCharType="separate"/>
        </w:r>
        <w:r w:rsidR="0027109C">
          <w:rPr>
            <w:webHidden/>
          </w:rPr>
          <w:t>6</w:t>
        </w:r>
        <w:r>
          <w:rPr>
            <w:webHidden/>
          </w:rPr>
          <w:fldChar w:fldCharType="end"/>
        </w:r>
      </w:hyperlink>
    </w:p>
    <w:p w:rsidR="0027109C" w:rsidRDefault="00D56785">
      <w:pPr>
        <w:pStyle w:val="TOC2"/>
        <w:rPr>
          <w:rFonts w:asciiTheme="minorHAnsi" w:eastAsiaTheme="minorEastAsia" w:hAnsiTheme="minorHAnsi" w:cstheme="minorBidi"/>
        </w:rPr>
      </w:pPr>
      <w:hyperlink w:anchor="_Toc228901260" w:history="1">
        <w:r w:rsidR="0027109C" w:rsidRPr="00BF08C6">
          <w:rPr>
            <w:rStyle w:val="Hyperlink"/>
          </w:rPr>
          <w:t>Control Media Playback</w:t>
        </w:r>
        <w:r w:rsidR="0027109C">
          <w:rPr>
            <w:webHidden/>
          </w:rPr>
          <w:tab/>
        </w:r>
        <w:r>
          <w:rPr>
            <w:webHidden/>
          </w:rPr>
          <w:fldChar w:fldCharType="begin"/>
        </w:r>
        <w:r w:rsidR="0027109C">
          <w:rPr>
            <w:webHidden/>
          </w:rPr>
          <w:instrText xml:space="preserve"> PAGEREF _Toc228901260 \h </w:instrText>
        </w:r>
        <w:r>
          <w:rPr>
            <w:webHidden/>
          </w:rPr>
        </w:r>
        <w:r>
          <w:rPr>
            <w:webHidden/>
          </w:rPr>
          <w:fldChar w:fldCharType="separate"/>
        </w:r>
        <w:r w:rsidR="0027109C">
          <w:rPr>
            <w:webHidden/>
          </w:rPr>
          <w:t>6</w:t>
        </w:r>
        <w:r>
          <w:rPr>
            <w:webHidden/>
          </w:rPr>
          <w:fldChar w:fldCharType="end"/>
        </w:r>
      </w:hyperlink>
    </w:p>
    <w:p w:rsidR="0027109C" w:rsidRDefault="00D56785">
      <w:pPr>
        <w:pStyle w:val="TOC2"/>
        <w:rPr>
          <w:rFonts w:asciiTheme="minorHAnsi" w:eastAsiaTheme="minorEastAsia" w:hAnsiTheme="minorHAnsi" w:cstheme="minorBidi"/>
        </w:rPr>
      </w:pPr>
      <w:hyperlink w:anchor="_Toc228901261" w:history="1">
        <w:r w:rsidR="0027109C" w:rsidRPr="00BF08C6">
          <w:rPr>
            <w:rStyle w:val="Hyperlink"/>
          </w:rPr>
          <w:t>Display Alerts While Watching TV</w:t>
        </w:r>
        <w:r w:rsidR="0027109C">
          <w:rPr>
            <w:webHidden/>
          </w:rPr>
          <w:tab/>
        </w:r>
        <w:r>
          <w:rPr>
            <w:webHidden/>
          </w:rPr>
          <w:fldChar w:fldCharType="begin"/>
        </w:r>
        <w:r w:rsidR="0027109C">
          <w:rPr>
            <w:webHidden/>
          </w:rPr>
          <w:instrText xml:space="preserve"> PAGEREF _Toc228901261 \h </w:instrText>
        </w:r>
        <w:r>
          <w:rPr>
            <w:webHidden/>
          </w:rPr>
        </w:r>
        <w:r>
          <w:rPr>
            <w:webHidden/>
          </w:rPr>
          <w:fldChar w:fldCharType="separate"/>
        </w:r>
        <w:r w:rsidR="0027109C">
          <w:rPr>
            <w:webHidden/>
          </w:rPr>
          <w:t>6</w:t>
        </w:r>
        <w:r>
          <w:rPr>
            <w:webHidden/>
          </w:rPr>
          <w:fldChar w:fldCharType="end"/>
        </w:r>
      </w:hyperlink>
    </w:p>
    <w:p w:rsidR="0027109C" w:rsidRDefault="00D56785">
      <w:pPr>
        <w:pStyle w:val="TOC2"/>
        <w:rPr>
          <w:rFonts w:asciiTheme="minorHAnsi" w:eastAsiaTheme="minorEastAsia" w:hAnsiTheme="minorHAnsi" w:cstheme="minorBidi"/>
        </w:rPr>
      </w:pPr>
      <w:hyperlink w:anchor="_Toc228901262" w:history="1">
        <w:r w:rsidR="0027109C" w:rsidRPr="00BF08C6">
          <w:rPr>
            <w:rStyle w:val="Hyperlink"/>
          </w:rPr>
          <w:t>Check Live Fantasy Sports Statistics While Watching a Sports Game</w:t>
        </w:r>
        <w:r w:rsidR="0027109C">
          <w:rPr>
            <w:webHidden/>
          </w:rPr>
          <w:tab/>
        </w:r>
        <w:r>
          <w:rPr>
            <w:webHidden/>
          </w:rPr>
          <w:fldChar w:fldCharType="begin"/>
        </w:r>
        <w:r w:rsidR="0027109C">
          <w:rPr>
            <w:webHidden/>
          </w:rPr>
          <w:instrText xml:space="preserve"> PAGEREF _Toc228901262 \h </w:instrText>
        </w:r>
        <w:r>
          <w:rPr>
            <w:webHidden/>
          </w:rPr>
        </w:r>
        <w:r>
          <w:rPr>
            <w:webHidden/>
          </w:rPr>
          <w:fldChar w:fldCharType="separate"/>
        </w:r>
        <w:r w:rsidR="0027109C">
          <w:rPr>
            <w:webHidden/>
          </w:rPr>
          <w:t>7</w:t>
        </w:r>
        <w:r>
          <w:rPr>
            <w:webHidden/>
          </w:rPr>
          <w:fldChar w:fldCharType="end"/>
        </w:r>
      </w:hyperlink>
    </w:p>
    <w:p w:rsidR="0027109C" w:rsidRDefault="00D56785">
      <w:pPr>
        <w:pStyle w:val="TOC2"/>
        <w:rPr>
          <w:rFonts w:asciiTheme="minorHAnsi" w:eastAsiaTheme="minorEastAsia" w:hAnsiTheme="minorHAnsi" w:cstheme="minorBidi"/>
        </w:rPr>
      </w:pPr>
      <w:hyperlink w:anchor="_Toc228901263" w:history="1">
        <w:r w:rsidR="0027109C" w:rsidRPr="00BF08C6">
          <w:rPr>
            <w:rStyle w:val="Hyperlink"/>
          </w:rPr>
          <w:t>Vote or Shop on TV</w:t>
        </w:r>
        <w:r w:rsidR="0027109C">
          <w:rPr>
            <w:webHidden/>
          </w:rPr>
          <w:tab/>
        </w:r>
        <w:r>
          <w:rPr>
            <w:webHidden/>
          </w:rPr>
          <w:fldChar w:fldCharType="begin"/>
        </w:r>
        <w:r w:rsidR="0027109C">
          <w:rPr>
            <w:webHidden/>
          </w:rPr>
          <w:instrText xml:space="preserve"> PAGEREF _Toc228901263 \h </w:instrText>
        </w:r>
        <w:r>
          <w:rPr>
            <w:webHidden/>
          </w:rPr>
        </w:r>
        <w:r>
          <w:rPr>
            <w:webHidden/>
          </w:rPr>
          <w:fldChar w:fldCharType="separate"/>
        </w:r>
        <w:r w:rsidR="0027109C">
          <w:rPr>
            <w:webHidden/>
          </w:rPr>
          <w:t>8</w:t>
        </w:r>
        <w:r>
          <w:rPr>
            <w:webHidden/>
          </w:rPr>
          <w:fldChar w:fldCharType="end"/>
        </w:r>
      </w:hyperlink>
    </w:p>
    <w:p w:rsidR="0027109C" w:rsidRDefault="00D56785">
      <w:pPr>
        <w:pStyle w:val="TOC1"/>
        <w:rPr>
          <w:rFonts w:asciiTheme="minorHAnsi" w:eastAsiaTheme="minorEastAsia" w:hAnsiTheme="minorHAnsi" w:cstheme="minorBidi"/>
        </w:rPr>
      </w:pPr>
      <w:hyperlink w:anchor="_Toc228901264" w:history="1">
        <w:r w:rsidR="0027109C" w:rsidRPr="00BF08C6">
          <w:rPr>
            <w:rStyle w:val="Hyperlink"/>
          </w:rPr>
          <w:t>Integrating SideShow into TV-Related Hardware</w:t>
        </w:r>
        <w:r w:rsidR="0027109C">
          <w:rPr>
            <w:webHidden/>
          </w:rPr>
          <w:tab/>
        </w:r>
        <w:r>
          <w:rPr>
            <w:webHidden/>
          </w:rPr>
          <w:fldChar w:fldCharType="begin"/>
        </w:r>
        <w:r w:rsidR="0027109C">
          <w:rPr>
            <w:webHidden/>
          </w:rPr>
          <w:instrText xml:space="preserve"> PAGEREF _Toc228901264 \h </w:instrText>
        </w:r>
        <w:r>
          <w:rPr>
            <w:webHidden/>
          </w:rPr>
        </w:r>
        <w:r>
          <w:rPr>
            <w:webHidden/>
          </w:rPr>
          <w:fldChar w:fldCharType="separate"/>
        </w:r>
        <w:r w:rsidR="0027109C">
          <w:rPr>
            <w:webHidden/>
          </w:rPr>
          <w:t>9</w:t>
        </w:r>
        <w:r>
          <w:rPr>
            <w:webHidden/>
          </w:rPr>
          <w:fldChar w:fldCharType="end"/>
        </w:r>
      </w:hyperlink>
    </w:p>
    <w:p w:rsidR="0027109C" w:rsidRDefault="00D56785">
      <w:pPr>
        <w:pStyle w:val="TOC1"/>
        <w:rPr>
          <w:rFonts w:asciiTheme="minorHAnsi" w:eastAsiaTheme="minorEastAsia" w:hAnsiTheme="minorHAnsi" w:cstheme="minorBidi"/>
        </w:rPr>
      </w:pPr>
      <w:hyperlink w:anchor="_Toc228901265" w:history="1">
        <w:r w:rsidR="0027109C" w:rsidRPr="00BF08C6">
          <w:rPr>
            <w:rStyle w:val="Hyperlink"/>
          </w:rPr>
          <w:t>How to Get Started</w:t>
        </w:r>
        <w:r w:rsidR="0027109C">
          <w:rPr>
            <w:webHidden/>
          </w:rPr>
          <w:tab/>
        </w:r>
        <w:r>
          <w:rPr>
            <w:webHidden/>
          </w:rPr>
          <w:fldChar w:fldCharType="begin"/>
        </w:r>
        <w:r w:rsidR="0027109C">
          <w:rPr>
            <w:webHidden/>
          </w:rPr>
          <w:instrText xml:space="preserve"> PAGEREF _Toc228901265 \h </w:instrText>
        </w:r>
        <w:r>
          <w:rPr>
            <w:webHidden/>
          </w:rPr>
        </w:r>
        <w:r>
          <w:rPr>
            <w:webHidden/>
          </w:rPr>
          <w:fldChar w:fldCharType="separate"/>
        </w:r>
        <w:r w:rsidR="0027109C">
          <w:rPr>
            <w:webHidden/>
          </w:rPr>
          <w:t>9</w:t>
        </w:r>
        <w:r>
          <w:rPr>
            <w:webHidden/>
          </w:rPr>
          <w:fldChar w:fldCharType="end"/>
        </w:r>
      </w:hyperlink>
    </w:p>
    <w:p w:rsidR="00B51DC0" w:rsidRDefault="00D56785" w:rsidP="00D6182D">
      <w:pPr>
        <w:pStyle w:val="BodyText"/>
      </w:pPr>
      <w:r>
        <w:fldChar w:fldCharType="end"/>
      </w:r>
    </w:p>
    <w:p w:rsidR="00C270AB" w:rsidRDefault="00B51DC0">
      <w:pPr>
        <w:pStyle w:val="Heading1"/>
        <w:pageBreakBefore/>
      </w:pPr>
      <w:r>
        <w:lastRenderedPageBreak/>
        <w:t xml:space="preserve"> </w:t>
      </w:r>
      <w:bookmarkStart w:id="0" w:name="_Toc228901257"/>
      <w:r w:rsidR="00E17F82">
        <w:t xml:space="preserve">What </w:t>
      </w:r>
      <w:r w:rsidR="005A53CD">
        <w:t>I</w:t>
      </w:r>
      <w:r w:rsidR="00E17F82">
        <w:t>s Windows SideShow?</w:t>
      </w:r>
      <w:bookmarkEnd w:id="0"/>
    </w:p>
    <w:p w:rsidR="001C6A55" w:rsidRDefault="001C6A55" w:rsidP="00D6182D">
      <w:pPr>
        <w:pStyle w:val="BodyText"/>
      </w:pPr>
      <w:r w:rsidRPr="00E01C38">
        <w:t xml:space="preserve">Windows SideShow </w:t>
      </w:r>
      <w:r w:rsidR="005A53CD">
        <w:t xml:space="preserve">is a </w:t>
      </w:r>
      <w:r w:rsidRPr="00E01C38">
        <w:t xml:space="preserve">platform </w:t>
      </w:r>
      <w:r w:rsidR="005A53CD">
        <w:t xml:space="preserve">that </w:t>
      </w:r>
      <w:r w:rsidRPr="00E01C38">
        <w:t>enables devices to communicate with computers that are running Windows. SideShow-compatible devices can include personal electronics, home entertainment components, household appliances, and even office equipment. Gadgets, which are small programs designed to run on the SideShow platform, send and receive content between the computer and a device.</w:t>
      </w:r>
    </w:p>
    <w:p w:rsidR="00514CEF" w:rsidRDefault="00514CEF" w:rsidP="00D6182D">
      <w:pPr>
        <w:pStyle w:val="BodyText"/>
      </w:pPr>
      <w:r>
        <w:t>SideShow-compatible devices have a wide variety of display, processing, and interaction capabilities. Microsoft has designed the Windows SideShow platform to be flexible and extensible by allowing hardware vendors and manufacturers to add Windows SideShow support to new and existing devices.</w:t>
      </w:r>
    </w:p>
    <w:p w:rsidR="00F53360" w:rsidRDefault="001C6A55" w:rsidP="00D6182D">
      <w:pPr>
        <w:pStyle w:val="BodyText"/>
      </w:pPr>
      <w:r w:rsidRPr="00E01C38">
        <w:t xml:space="preserve">Some common applications of the SideShow platform include sending timely information from the computer to the device, such as e-mail messages, calendar reminders, headlines, stock quotations, traffic updates, and weather updates. Users can browse that content even while the computer is in sleep mode or turned off. </w:t>
      </w:r>
    </w:p>
    <w:p w:rsidR="001C6A55" w:rsidRDefault="001C6A55" w:rsidP="00D6182D">
      <w:pPr>
        <w:pStyle w:val="BodyText"/>
      </w:pPr>
      <w:r w:rsidRPr="00E01C38">
        <w:t>The platform also supports scenarios other than content consumption. For example, some SideShow-compatible devices, such as remote controls, can send commands to programs that are running on the computer and to other devices and systems that are connected to the computer.</w:t>
      </w:r>
    </w:p>
    <w:p w:rsidR="001C6A55" w:rsidRDefault="001C6A55" w:rsidP="00D6182D">
      <w:pPr>
        <w:pStyle w:val="BodyText"/>
      </w:pPr>
      <w:r>
        <w:t xml:space="preserve">The Windows SideShow platform offers opportunities to create unique and compelling </w:t>
      </w:r>
      <w:r w:rsidR="00CB5E39">
        <w:t>scenarios for</w:t>
      </w:r>
      <w:r>
        <w:t xml:space="preserve"> </w:t>
      </w:r>
      <w:r w:rsidR="00CB5E39">
        <w:t>TV viewers by linking computers and TV viewing through SideShow-compatible TV sets, universal remote controls, and set-top boxes</w:t>
      </w:r>
      <w:r>
        <w:t xml:space="preserve">. </w:t>
      </w:r>
    </w:p>
    <w:p w:rsidR="00AC3626" w:rsidRPr="00274933" w:rsidRDefault="00AC3626" w:rsidP="00AC3626">
      <w:pPr>
        <w:pStyle w:val="Caption"/>
        <w:rPr>
          <w:rFonts w:ascii="Arial" w:hAnsi="Arial" w:cs="Arial"/>
          <w:color w:val="auto"/>
        </w:rPr>
      </w:pPr>
      <w:r w:rsidRPr="00AC3626">
        <w:rPr>
          <w:noProof/>
          <w:lang w:eastAsia="zh-TW"/>
        </w:rPr>
        <w:drawing>
          <wp:inline distT="0" distB="0" distL="0" distR="0">
            <wp:extent cx="4876800" cy="3228340"/>
            <wp:effectExtent l="19050" t="0" r="0" b="0"/>
            <wp:docPr id="3" name="Picture 0" descr="Fantas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tasy1.jpg"/>
                    <pic:cNvPicPr/>
                  </pic:nvPicPr>
                  <pic:blipFill>
                    <a:blip r:embed="rId8"/>
                    <a:stretch>
                      <a:fillRect/>
                    </a:stretch>
                  </pic:blipFill>
                  <pic:spPr>
                    <a:xfrm>
                      <a:off x="0" y="0"/>
                      <a:ext cx="4876800" cy="3228340"/>
                    </a:xfrm>
                    <a:prstGeom prst="rect">
                      <a:avLst/>
                    </a:prstGeom>
                  </pic:spPr>
                </pic:pic>
              </a:graphicData>
            </a:graphic>
          </wp:inline>
        </w:drawing>
      </w:r>
      <w:r w:rsidR="00197356">
        <w:t xml:space="preserve"> </w:t>
      </w:r>
      <w:r w:rsidRPr="00274933">
        <w:rPr>
          <w:rFonts w:ascii="Arial" w:hAnsi="Arial" w:cs="Arial"/>
          <w:color w:val="auto"/>
        </w:rPr>
        <w:t xml:space="preserve">Figure </w:t>
      </w:r>
      <w:r w:rsidR="00D56785" w:rsidRPr="00274933">
        <w:rPr>
          <w:rFonts w:ascii="Arial" w:hAnsi="Arial" w:cs="Arial"/>
          <w:color w:val="auto"/>
        </w:rPr>
        <w:fldChar w:fldCharType="begin"/>
      </w:r>
      <w:r w:rsidRPr="00274933">
        <w:rPr>
          <w:rFonts w:ascii="Arial" w:hAnsi="Arial" w:cs="Arial"/>
          <w:color w:val="auto"/>
        </w:rPr>
        <w:instrText xml:space="preserve"> SEQ Figure \* ARABIC </w:instrText>
      </w:r>
      <w:r w:rsidR="00D56785" w:rsidRPr="00274933">
        <w:rPr>
          <w:rFonts w:ascii="Arial" w:hAnsi="Arial" w:cs="Arial"/>
          <w:color w:val="auto"/>
        </w:rPr>
        <w:fldChar w:fldCharType="separate"/>
      </w:r>
      <w:r w:rsidR="006D1EAC">
        <w:rPr>
          <w:rFonts w:ascii="Arial" w:hAnsi="Arial" w:cs="Arial"/>
          <w:noProof/>
          <w:color w:val="auto"/>
        </w:rPr>
        <w:t>1</w:t>
      </w:r>
      <w:r w:rsidR="00D56785" w:rsidRPr="00274933">
        <w:rPr>
          <w:rFonts w:ascii="Arial" w:hAnsi="Arial" w:cs="Arial"/>
          <w:color w:val="auto"/>
        </w:rPr>
        <w:fldChar w:fldCharType="end"/>
      </w:r>
      <w:r w:rsidRPr="00274933">
        <w:rPr>
          <w:rFonts w:ascii="Arial" w:hAnsi="Arial" w:cs="Arial"/>
          <w:color w:val="auto"/>
        </w:rPr>
        <w:t xml:space="preserve">. </w:t>
      </w:r>
      <w:r w:rsidR="00FE6233">
        <w:rPr>
          <w:rFonts w:ascii="Arial" w:hAnsi="Arial" w:cs="Arial"/>
          <w:color w:val="auto"/>
        </w:rPr>
        <w:t xml:space="preserve">A TV displaying </w:t>
      </w:r>
      <w:r w:rsidR="00CB5E39">
        <w:rPr>
          <w:rFonts w:ascii="Arial" w:hAnsi="Arial" w:cs="Arial"/>
          <w:color w:val="auto"/>
        </w:rPr>
        <w:t>information from</w:t>
      </w:r>
      <w:r w:rsidR="00CA4C5D">
        <w:rPr>
          <w:rFonts w:ascii="Arial" w:hAnsi="Arial" w:cs="Arial"/>
          <w:color w:val="auto"/>
        </w:rPr>
        <w:t xml:space="preserve"> programs on the user’s</w:t>
      </w:r>
      <w:r w:rsidR="00CB5E39">
        <w:rPr>
          <w:rFonts w:ascii="Arial" w:hAnsi="Arial" w:cs="Arial"/>
          <w:color w:val="auto"/>
        </w:rPr>
        <w:t xml:space="preserve"> computer</w:t>
      </w:r>
    </w:p>
    <w:p w:rsidR="002844FF" w:rsidRDefault="00BA7532" w:rsidP="008C105E">
      <w:pPr>
        <w:pStyle w:val="Heading1"/>
      </w:pPr>
      <w:bookmarkStart w:id="1" w:name="_Toc228901258"/>
      <w:r>
        <w:lastRenderedPageBreak/>
        <w:t xml:space="preserve">The </w:t>
      </w:r>
      <w:r w:rsidR="00951B0E">
        <w:t>Market for Combining TV Viewing and Computer Usage</w:t>
      </w:r>
      <w:bookmarkEnd w:id="1"/>
    </w:p>
    <w:p w:rsidR="00916AA6" w:rsidRDefault="00951B0E" w:rsidP="002F6912">
      <w:pPr>
        <w:pStyle w:val="BodyText"/>
      </w:pPr>
      <w:r>
        <w:t xml:space="preserve">In 2008, the Nielsen Company conducted research to measure the simultaneous use of television and the Internet. </w:t>
      </w:r>
      <w:r w:rsidR="00916AA6">
        <w:t xml:space="preserve">Nielsen found that nearly 31 percent of in-home Internet activity occurs while the user is watching </w:t>
      </w:r>
      <w:r w:rsidR="003B510F">
        <w:t>TV</w:t>
      </w:r>
      <w:r w:rsidR="00916AA6">
        <w:t>.</w:t>
      </w:r>
      <w:r w:rsidR="00FC2DCE">
        <w:t xml:space="preserve"> </w:t>
      </w:r>
      <w:r w:rsidR="00916AA6">
        <w:t xml:space="preserve"> </w:t>
      </w:r>
    </w:p>
    <w:p w:rsidR="001A5BF1" w:rsidRDefault="00916AA6" w:rsidP="002F6912">
      <w:pPr>
        <w:pStyle w:val="BodyText"/>
      </w:pPr>
      <w:r>
        <w:t xml:space="preserve">The </w:t>
      </w:r>
      <w:r w:rsidR="00B822EC" w:rsidRPr="002F6912">
        <w:t>research</w:t>
      </w:r>
      <w:r>
        <w:t xml:space="preserve"> </w:t>
      </w:r>
      <w:r w:rsidR="00FC2DCE">
        <w:t xml:space="preserve">also </w:t>
      </w:r>
      <w:r>
        <w:t xml:space="preserve">revealed that the </w:t>
      </w:r>
      <w:r w:rsidR="0066507D">
        <w:t xml:space="preserve">most frequent </w:t>
      </w:r>
      <w:r w:rsidR="00F53360">
        <w:t xml:space="preserve">Internet </w:t>
      </w:r>
      <w:r>
        <w:t xml:space="preserve">users are also among the </w:t>
      </w:r>
      <w:r w:rsidR="00F53360">
        <w:t xml:space="preserve">most </w:t>
      </w:r>
      <w:r w:rsidR="00F65D5F">
        <w:t xml:space="preserve">frequent </w:t>
      </w:r>
      <w:r>
        <w:t>television</w:t>
      </w:r>
      <w:r w:rsidR="00F53360">
        <w:t xml:space="preserve"> viewers</w:t>
      </w:r>
      <w:r>
        <w:t xml:space="preserve">. </w:t>
      </w:r>
      <w:r w:rsidR="00FC2DCE">
        <w:t>The</w:t>
      </w:r>
      <w:r>
        <w:t xml:space="preserve"> top </w:t>
      </w:r>
      <w:r w:rsidR="00B9632F">
        <w:t xml:space="preserve">20 percent </w:t>
      </w:r>
      <w:r>
        <w:t xml:space="preserve">of Internet users </w:t>
      </w:r>
      <w:r w:rsidR="00FC2DCE">
        <w:t>spent</w:t>
      </w:r>
      <w:r>
        <w:t xml:space="preserve"> more </w:t>
      </w:r>
      <w:r w:rsidR="00FC2DCE">
        <w:t xml:space="preserve">time (more </w:t>
      </w:r>
      <w:r>
        <w:t xml:space="preserve">than </w:t>
      </w:r>
      <w:r w:rsidR="00B9632F">
        <w:t>4 hours</w:t>
      </w:r>
      <w:r>
        <w:t xml:space="preserve"> per day</w:t>
      </w:r>
      <w:r w:rsidR="00FC2DCE">
        <w:t>)</w:t>
      </w:r>
      <w:r>
        <w:t xml:space="preserve"> watching television</w:t>
      </w:r>
      <w:r w:rsidR="00FC2DCE">
        <w:t xml:space="preserve"> </w:t>
      </w:r>
      <w:r w:rsidR="00F53360">
        <w:t xml:space="preserve">than </w:t>
      </w:r>
      <w:r w:rsidR="00FC2DCE">
        <w:t>TV viewers who did</w:t>
      </w:r>
      <w:r>
        <w:t xml:space="preserve"> not use the Internet</w:t>
      </w:r>
      <w:r w:rsidR="00B822EC">
        <w:t xml:space="preserve"> at all</w:t>
      </w:r>
      <w:r>
        <w:t xml:space="preserve">. </w:t>
      </w:r>
      <w:r w:rsidR="00F34144">
        <w:t>M</w:t>
      </w:r>
      <w:r w:rsidR="001A5BF1">
        <w:t>ore than 80</w:t>
      </w:r>
      <w:r w:rsidR="00B9632F">
        <w:t xml:space="preserve"> percent</w:t>
      </w:r>
      <w:r w:rsidR="001A5BF1">
        <w:t xml:space="preserve"> of people who watched television and used the Internet </w:t>
      </w:r>
      <w:r w:rsidR="00D746FC">
        <w:t xml:space="preserve">in </w:t>
      </w:r>
      <w:r w:rsidR="00F34144">
        <w:t xml:space="preserve">the </w:t>
      </w:r>
      <w:r w:rsidR="001A5BF1">
        <w:t xml:space="preserve">month </w:t>
      </w:r>
      <w:r w:rsidR="00F34144">
        <w:t xml:space="preserve">studied </w:t>
      </w:r>
      <w:r w:rsidR="00741EC8">
        <w:t xml:space="preserve">did both activities </w:t>
      </w:r>
      <w:r w:rsidR="00FC2DCE">
        <w:t>simultaneously some of the time</w:t>
      </w:r>
      <w:r w:rsidR="001A5BF1">
        <w:t xml:space="preserve">. </w:t>
      </w:r>
      <w:r w:rsidR="007D4854">
        <w:rPr>
          <w:rStyle w:val="FootnoteReference"/>
        </w:rPr>
        <w:footnoteReference w:id="2"/>
      </w:r>
    </w:p>
    <w:p w:rsidR="00350902" w:rsidRDefault="00101058" w:rsidP="00350902">
      <w:pPr>
        <w:pStyle w:val="Bodytextindent0"/>
      </w:pPr>
      <w:r>
        <w:rPr>
          <w:rFonts w:ascii="Verdana" w:hAnsi="Verdana"/>
          <w:noProof/>
          <w:color w:val="D84E00"/>
          <w:sz w:val="17"/>
          <w:szCs w:val="17"/>
          <w:lang w:eastAsia="zh-TW"/>
        </w:rPr>
        <w:drawing>
          <wp:inline distT="0" distB="0" distL="0" distR="0">
            <wp:extent cx="1754684" cy="4991100"/>
            <wp:effectExtent l="19050" t="0" r="0" b="0"/>
            <wp:docPr id="6" name="webImgShrinked" descr="Pictur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9"/>
                    </pic:cNvPr>
                    <pic:cNvPicPr>
                      <a:picLocks noChangeAspect="1" noChangeArrowheads="1"/>
                    </pic:cNvPicPr>
                  </pic:nvPicPr>
                  <pic:blipFill>
                    <a:blip r:embed="rId10"/>
                    <a:srcRect/>
                    <a:stretch>
                      <a:fillRect/>
                    </a:stretch>
                  </pic:blipFill>
                  <pic:spPr bwMode="auto">
                    <a:xfrm>
                      <a:off x="0" y="0"/>
                      <a:ext cx="1754684" cy="4991100"/>
                    </a:xfrm>
                    <a:prstGeom prst="rect">
                      <a:avLst/>
                    </a:prstGeom>
                    <a:noFill/>
                    <a:ln w="9525">
                      <a:noFill/>
                      <a:miter lim="800000"/>
                      <a:headEnd/>
                      <a:tailEnd/>
                    </a:ln>
                  </pic:spPr>
                </pic:pic>
              </a:graphicData>
            </a:graphic>
          </wp:inline>
        </w:drawing>
      </w:r>
    </w:p>
    <w:p w:rsidR="00A50127" w:rsidRDefault="009733BF">
      <w:pPr>
        <w:pStyle w:val="Bodytextindent0"/>
        <w:ind w:left="0"/>
        <w:rPr>
          <w:b/>
          <w:sz w:val="18"/>
          <w:szCs w:val="18"/>
        </w:rPr>
      </w:pPr>
      <w:r w:rsidRPr="009733BF">
        <w:rPr>
          <w:rFonts w:ascii="Arial" w:hAnsi="Arial"/>
          <w:b/>
          <w:sz w:val="18"/>
          <w:szCs w:val="18"/>
        </w:rPr>
        <w:t xml:space="preserve">Figure </w:t>
      </w:r>
      <w:r w:rsidR="00350902">
        <w:rPr>
          <w:rFonts w:ascii="Arial" w:hAnsi="Arial"/>
          <w:b/>
          <w:sz w:val="18"/>
          <w:szCs w:val="18"/>
        </w:rPr>
        <w:t>2</w:t>
      </w:r>
      <w:r w:rsidRPr="009733BF">
        <w:rPr>
          <w:rFonts w:ascii="Arial" w:hAnsi="Arial"/>
          <w:b/>
          <w:sz w:val="18"/>
          <w:szCs w:val="18"/>
        </w:rPr>
        <w:t>. A</w:t>
      </w:r>
      <w:r w:rsidR="00B02C45">
        <w:rPr>
          <w:rFonts w:ascii="Arial" w:hAnsi="Arial"/>
          <w:b/>
          <w:sz w:val="18"/>
          <w:szCs w:val="18"/>
        </w:rPr>
        <w:t xml:space="preserve">n example of a </w:t>
      </w:r>
      <w:r w:rsidR="00350902">
        <w:rPr>
          <w:rFonts w:ascii="Arial" w:hAnsi="Arial"/>
          <w:b/>
          <w:sz w:val="18"/>
          <w:szCs w:val="18"/>
        </w:rPr>
        <w:t>remote control with SideShow capabilities</w:t>
      </w:r>
    </w:p>
    <w:p w:rsidR="00350902" w:rsidRDefault="00350902" w:rsidP="00430A95">
      <w:pPr>
        <w:pStyle w:val="BodyText"/>
      </w:pPr>
    </w:p>
    <w:p w:rsidR="00A10A88" w:rsidRDefault="004318AA" w:rsidP="008C105E">
      <w:pPr>
        <w:pStyle w:val="Heading1"/>
      </w:pPr>
      <w:bookmarkStart w:id="2" w:name="_Toc228901259"/>
      <w:r>
        <w:lastRenderedPageBreak/>
        <w:t>How SideShow Can Enhance TV Viewing</w:t>
      </w:r>
      <w:bookmarkEnd w:id="2"/>
    </w:p>
    <w:p w:rsidR="00A10A88" w:rsidRDefault="00951B0E" w:rsidP="002F6912">
      <w:pPr>
        <w:pStyle w:val="BodyText"/>
      </w:pPr>
      <w:r>
        <w:t xml:space="preserve">SideShow can </w:t>
      </w:r>
      <w:r w:rsidR="006B058B">
        <w:t xml:space="preserve">combine computer and Internet usage with TV viewing to create </w:t>
      </w:r>
      <w:r w:rsidR="006B35F0">
        <w:t xml:space="preserve">rich </w:t>
      </w:r>
      <w:r w:rsidR="006B058B">
        <w:t>experience</w:t>
      </w:r>
      <w:r w:rsidR="003E4406">
        <w:t>s</w:t>
      </w:r>
      <w:r w:rsidR="006B058B">
        <w:t xml:space="preserve"> for consumers</w:t>
      </w:r>
      <w:r>
        <w:t>.</w:t>
      </w:r>
      <w:r w:rsidR="003E4406">
        <w:t xml:space="preserve"> Because developers can create SideShow gadgets for specific scenarios, there are many opportunities for using SideShow to enhance TV viewing.</w:t>
      </w:r>
      <w:r>
        <w:t xml:space="preserve"> </w:t>
      </w:r>
      <w:r w:rsidR="00A10A88">
        <w:t xml:space="preserve">The </w:t>
      </w:r>
      <w:r w:rsidR="006068CB">
        <w:t xml:space="preserve">following </w:t>
      </w:r>
      <w:r w:rsidR="00A10A88">
        <w:t xml:space="preserve">scenarios </w:t>
      </w:r>
      <w:r w:rsidR="008A4193">
        <w:t xml:space="preserve">explore </w:t>
      </w:r>
      <w:r w:rsidR="006068CB">
        <w:t xml:space="preserve">some of </w:t>
      </w:r>
      <w:r w:rsidR="006B058B">
        <w:t>the ways TV viewing c</w:t>
      </w:r>
      <w:r w:rsidR="006B35F0">
        <w:t>ould</w:t>
      </w:r>
      <w:r w:rsidR="006B058B">
        <w:t xml:space="preserve"> be enhanced by adding </w:t>
      </w:r>
      <w:r w:rsidR="006068CB">
        <w:t xml:space="preserve">SideShow </w:t>
      </w:r>
      <w:r w:rsidR="00085125">
        <w:t xml:space="preserve">capabilities </w:t>
      </w:r>
      <w:r w:rsidR="006068CB">
        <w:t>to television</w:t>
      </w:r>
      <w:r w:rsidR="00085125">
        <w:t>s</w:t>
      </w:r>
      <w:r w:rsidR="00401857">
        <w:t>, set-top boxes, and</w:t>
      </w:r>
      <w:r w:rsidR="00085125">
        <w:t xml:space="preserve"> remote controls</w:t>
      </w:r>
      <w:r w:rsidR="008A4193">
        <w:t>:</w:t>
      </w:r>
    </w:p>
    <w:p w:rsidR="008A4193" w:rsidRDefault="008A4193" w:rsidP="002F6912">
      <w:pPr>
        <w:pStyle w:val="List"/>
        <w:numPr>
          <w:ilvl w:val="0"/>
          <w:numId w:val="8"/>
        </w:numPr>
      </w:pPr>
      <w:r>
        <w:t>Display RSS feeds while watching TV</w:t>
      </w:r>
      <w:r w:rsidR="00124EE8">
        <w:t>.</w:t>
      </w:r>
    </w:p>
    <w:p w:rsidR="008A4193" w:rsidRDefault="008A4193" w:rsidP="002F6912">
      <w:pPr>
        <w:pStyle w:val="List"/>
        <w:numPr>
          <w:ilvl w:val="0"/>
          <w:numId w:val="8"/>
        </w:numPr>
      </w:pPr>
      <w:r>
        <w:t>Display alerts while watching TV</w:t>
      </w:r>
      <w:r w:rsidR="00124EE8">
        <w:t>.</w:t>
      </w:r>
    </w:p>
    <w:p w:rsidR="008A4193" w:rsidRDefault="008A4193" w:rsidP="002F6912">
      <w:pPr>
        <w:pStyle w:val="List"/>
        <w:numPr>
          <w:ilvl w:val="0"/>
          <w:numId w:val="8"/>
        </w:numPr>
      </w:pPr>
      <w:r>
        <w:t>Control media playback</w:t>
      </w:r>
      <w:r w:rsidR="00124EE8">
        <w:t>.</w:t>
      </w:r>
    </w:p>
    <w:p w:rsidR="008A4193" w:rsidRDefault="00B47B87" w:rsidP="002F6912">
      <w:pPr>
        <w:pStyle w:val="List"/>
        <w:numPr>
          <w:ilvl w:val="0"/>
          <w:numId w:val="8"/>
        </w:numPr>
      </w:pPr>
      <w:r w:rsidRPr="00C01C65">
        <w:rPr>
          <w:bCs/>
        </w:rPr>
        <w:t xml:space="preserve">Check </w:t>
      </w:r>
      <w:r>
        <w:rPr>
          <w:bCs/>
        </w:rPr>
        <w:t>l</w:t>
      </w:r>
      <w:r w:rsidRPr="00C01C65">
        <w:rPr>
          <w:bCs/>
        </w:rPr>
        <w:t xml:space="preserve">ive </w:t>
      </w:r>
      <w:r>
        <w:rPr>
          <w:bCs/>
        </w:rPr>
        <w:t>f</w:t>
      </w:r>
      <w:r w:rsidRPr="00C01C65">
        <w:rPr>
          <w:bCs/>
        </w:rPr>
        <w:t xml:space="preserve">antasy </w:t>
      </w:r>
      <w:r>
        <w:rPr>
          <w:bCs/>
        </w:rPr>
        <w:t>s</w:t>
      </w:r>
      <w:r w:rsidRPr="00C01C65">
        <w:rPr>
          <w:bCs/>
        </w:rPr>
        <w:t xml:space="preserve">ports </w:t>
      </w:r>
      <w:r>
        <w:rPr>
          <w:bCs/>
        </w:rPr>
        <w:t>s</w:t>
      </w:r>
      <w:r w:rsidRPr="00C01C65">
        <w:rPr>
          <w:bCs/>
        </w:rPr>
        <w:t xml:space="preserve">tatistics </w:t>
      </w:r>
      <w:r>
        <w:rPr>
          <w:bCs/>
        </w:rPr>
        <w:t>w</w:t>
      </w:r>
      <w:r w:rsidRPr="00C01C65">
        <w:rPr>
          <w:bCs/>
        </w:rPr>
        <w:t xml:space="preserve">hile </w:t>
      </w:r>
      <w:r>
        <w:rPr>
          <w:bCs/>
        </w:rPr>
        <w:t>w</w:t>
      </w:r>
      <w:r w:rsidRPr="00C01C65">
        <w:rPr>
          <w:bCs/>
        </w:rPr>
        <w:t xml:space="preserve">atching a </w:t>
      </w:r>
      <w:r>
        <w:rPr>
          <w:bCs/>
        </w:rPr>
        <w:t>s</w:t>
      </w:r>
      <w:r w:rsidRPr="00C01C65">
        <w:rPr>
          <w:bCs/>
        </w:rPr>
        <w:t xml:space="preserve">ports </w:t>
      </w:r>
      <w:r>
        <w:rPr>
          <w:bCs/>
        </w:rPr>
        <w:t>g</w:t>
      </w:r>
      <w:r w:rsidRPr="00C01C65">
        <w:rPr>
          <w:bCs/>
        </w:rPr>
        <w:t>ame</w:t>
      </w:r>
      <w:r w:rsidR="00124EE8">
        <w:rPr>
          <w:bCs/>
        </w:rPr>
        <w:t>.</w:t>
      </w:r>
      <w:r w:rsidR="008A4193" w:rsidDel="002003D4">
        <w:t xml:space="preserve"> </w:t>
      </w:r>
    </w:p>
    <w:p w:rsidR="00412A09" w:rsidRDefault="00B47B87" w:rsidP="00951B0E">
      <w:pPr>
        <w:pStyle w:val="List"/>
        <w:numPr>
          <w:ilvl w:val="0"/>
          <w:numId w:val="8"/>
        </w:numPr>
      </w:pPr>
      <w:r>
        <w:t>Vote o</w:t>
      </w:r>
      <w:r w:rsidR="00124EE8">
        <w:t xml:space="preserve">r shop on </w:t>
      </w:r>
      <w:r>
        <w:t>TV</w:t>
      </w:r>
      <w:r w:rsidR="00124EE8">
        <w:t>.</w:t>
      </w:r>
      <w:r w:rsidR="000052E0">
        <w:t xml:space="preserve"> </w:t>
      </w:r>
      <w:r w:rsidR="00412A09">
        <w:t>Display RSS Feeds While Watching TV</w:t>
      </w:r>
    </w:p>
    <w:p w:rsidR="002F6912" w:rsidRDefault="002F6912" w:rsidP="002F6912">
      <w:pPr>
        <w:pStyle w:val="Le"/>
      </w:pPr>
    </w:p>
    <w:p w:rsidR="00412A09" w:rsidRDefault="008E46BA" w:rsidP="002F6912">
      <w:pPr>
        <w:pStyle w:val="BodyText"/>
      </w:pPr>
      <w:r>
        <w:t xml:space="preserve">TV </w:t>
      </w:r>
      <w:r w:rsidRPr="002F6912">
        <w:t>viewers</w:t>
      </w:r>
      <w:r>
        <w:t xml:space="preserve"> can use a SideShow gadget to display </w:t>
      </w:r>
      <w:r w:rsidR="00412A09">
        <w:t xml:space="preserve">RSS feeds </w:t>
      </w:r>
      <w:r>
        <w:t>on their TVs while they are watching a TV show</w:t>
      </w:r>
      <w:r w:rsidR="00412A09">
        <w:t>.</w:t>
      </w:r>
      <w:r>
        <w:t xml:space="preserve"> The RSS feeds can be anything th</w:t>
      </w:r>
      <w:r w:rsidR="006B35F0">
        <w:t>at</w:t>
      </w:r>
      <w:r>
        <w:t xml:space="preserve"> viewers subscribe to</w:t>
      </w:r>
      <w:r w:rsidR="006B058B">
        <w:t>—</w:t>
      </w:r>
      <w:r>
        <w:t>news, sports, financial reports, weather forecasts, and more</w:t>
      </w:r>
      <w:r w:rsidR="00826A67">
        <w:t xml:space="preserve">. </w:t>
      </w:r>
      <w:r w:rsidR="008820F7">
        <w:t xml:space="preserve">Viewers </w:t>
      </w:r>
      <w:r w:rsidR="006B35F0">
        <w:t xml:space="preserve">could </w:t>
      </w:r>
      <w:r w:rsidR="008820F7">
        <w:t>use a remote control to access the feed</w:t>
      </w:r>
      <w:r w:rsidR="006B35F0">
        <w:t xml:space="preserve">. The RSS content could appear </w:t>
      </w:r>
      <w:r w:rsidR="00412A09">
        <w:t xml:space="preserve">in a corner of the </w:t>
      </w:r>
      <w:r w:rsidR="008820F7">
        <w:t>TV</w:t>
      </w:r>
      <w:r w:rsidR="00412A09">
        <w:t xml:space="preserve"> screen </w:t>
      </w:r>
      <w:r w:rsidR="008820F7">
        <w:t xml:space="preserve">so it doesn’t </w:t>
      </w:r>
      <w:r w:rsidR="00412A09">
        <w:t xml:space="preserve">interfere with the </w:t>
      </w:r>
      <w:r w:rsidR="008820F7">
        <w:t>TV program</w:t>
      </w:r>
      <w:r w:rsidR="006B35F0">
        <w:t xml:space="preserve"> that the user is watching</w:t>
      </w:r>
      <w:r w:rsidR="00412A09">
        <w:t xml:space="preserve">.  </w:t>
      </w:r>
    </w:p>
    <w:p w:rsidR="00C20F02" w:rsidRPr="008820F7" w:rsidRDefault="00C20F02" w:rsidP="008C105E">
      <w:pPr>
        <w:pStyle w:val="Heading2"/>
      </w:pPr>
      <w:bookmarkStart w:id="3" w:name="_Toc228901260"/>
      <w:r>
        <w:t>Control Media Playback</w:t>
      </w:r>
      <w:bookmarkEnd w:id="3"/>
    </w:p>
    <w:p w:rsidR="00C20F02" w:rsidRDefault="00C20F02" w:rsidP="002F6912">
      <w:pPr>
        <w:pStyle w:val="BodyText"/>
      </w:pPr>
      <w:r>
        <w:t xml:space="preserve">TV viewers who use a SideShow-compatible remote control with a media player gadget can </w:t>
      </w:r>
      <w:r w:rsidRPr="002F6912">
        <w:t>control</w:t>
      </w:r>
      <w:r>
        <w:t xml:space="preserve"> media from their computer in addition to the entertainment content on their television. Viewers can play music from their computer, even when their TV is turned off; display a picture slide show or play videos on their TV; and view a media guide on the display of a SideShow-compatible remote control. The remote control could also display the same gadgets that are shown on the television or set-top box, thus providing another outlet for content.</w:t>
      </w:r>
    </w:p>
    <w:p w:rsidR="00412A09" w:rsidRDefault="00412A09" w:rsidP="00951B0E">
      <w:pPr>
        <w:pStyle w:val="Heading2"/>
      </w:pPr>
      <w:bookmarkStart w:id="4" w:name="_Toc228901261"/>
      <w:r>
        <w:t xml:space="preserve">Display Alerts While Watching </w:t>
      </w:r>
      <w:r w:rsidR="008820F7">
        <w:t>TV</w:t>
      </w:r>
      <w:bookmarkEnd w:id="4"/>
      <w:r>
        <w:t xml:space="preserve"> </w:t>
      </w:r>
    </w:p>
    <w:p w:rsidR="00412A09" w:rsidRDefault="006B058B" w:rsidP="002F6912">
      <w:pPr>
        <w:pStyle w:val="BodyText"/>
      </w:pPr>
      <w:r>
        <w:t>Viewers</w:t>
      </w:r>
      <w:r w:rsidR="008820F7">
        <w:t xml:space="preserve"> </w:t>
      </w:r>
      <w:r w:rsidR="00C20F02" w:rsidRPr="002F6912">
        <w:t>could</w:t>
      </w:r>
      <w:r w:rsidR="00C20F02">
        <w:t xml:space="preserve"> </w:t>
      </w:r>
      <w:r w:rsidR="00903AA9">
        <w:t xml:space="preserve">use a SideShow gadget to </w:t>
      </w:r>
      <w:r w:rsidR="00412A09">
        <w:t xml:space="preserve">display personal alerts on the </w:t>
      </w:r>
      <w:r w:rsidR="008820F7">
        <w:t>TV</w:t>
      </w:r>
      <w:r w:rsidR="00412A09">
        <w:t xml:space="preserve"> screen while </w:t>
      </w:r>
      <w:r w:rsidR="008820F7">
        <w:t>watching TV programming</w:t>
      </w:r>
      <w:r w:rsidR="00412A09">
        <w:t>. The alerts</w:t>
      </w:r>
      <w:r w:rsidR="00136B50">
        <w:t xml:space="preserve">, which </w:t>
      </w:r>
      <w:r w:rsidR="00B22346">
        <w:t>c</w:t>
      </w:r>
      <w:r w:rsidR="00903AA9">
        <w:t>ould come</w:t>
      </w:r>
      <w:r w:rsidR="00136B50">
        <w:t xml:space="preserve"> from the viewer’s computer calendar </w:t>
      </w:r>
      <w:r w:rsidR="00097C20">
        <w:t>or</w:t>
      </w:r>
      <w:r w:rsidR="00136B50">
        <w:t xml:space="preserve"> task list, </w:t>
      </w:r>
      <w:r w:rsidR="00412A09">
        <w:t xml:space="preserve">can be anything a </w:t>
      </w:r>
      <w:r w:rsidR="008820F7">
        <w:t>viewer</w:t>
      </w:r>
      <w:r w:rsidR="00412A09">
        <w:t xml:space="preserve"> wants as a reminder – from </w:t>
      </w:r>
      <w:r w:rsidR="000439C0">
        <w:t xml:space="preserve">showing a list of </w:t>
      </w:r>
      <w:r w:rsidR="00104CAA">
        <w:t xml:space="preserve">household </w:t>
      </w:r>
      <w:r w:rsidR="00412A09">
        <w:t xml:space="preserve">chores to making a reservation at a restaurant. </w:t>
      </w:r>
    </w:p>
    <w:p w:rsidR="00412A09" w:rsidRDefault="00412A09" w:rsidP="008C105E">
      <w:pPr>
        <w:pStyle w:val="BodyText"/>
        <w:keepNext/>
      </w:pPr>
      <w:r>
        <w:rPr>
          <w:noProof/>
          <w:lang w:eastAsia="zh-TW"/>
        </w:rPr>
        <w:lastRenderedPageBreak/>
        <w:drawing>
          <wp:inline distT="0" distB="0" distL="0" distR="0">
            <wp:extent cx="4876800" cy="3228340"/>
            <wp:effectExtent l="19050" t="0" r="0" b="0"/>
            <wp:docPr id="4" name="Picture 9" descr="Notif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ification.jpg"/>
                    <pic:cNvPicPr/>
                  </pic:nvPicPr>
                  <pic:blipFill>
                    <a:blip r:embed="rId11"/>
                    <a:stretch>
                      <a:fillRect/>
                    </a:stretch>
                  </pic:blipFill>
                  <pic:spPr>
                    <a:xfrm>
                      <a:off x="0" y="0"/>
                      <a:ext cx="4876800" cy="3228340"/>
                    </a:xfrm>
                    <a:prstGeom prst="rect">
                      <a:avLst/>
                    </a:prstGeom>
                  </pic:spPr>
                </pic:pic>
              </a:graphicData>
            </a:graphic>
          </wp:inline>
        </w:drawing>
      </w:r>
    </w:p>
    <w:p w:rsidR="00412A09" w:rsidRPr="007149A1" w:rsidRDefault="00412A09" w:rsidP="00412A09">
      <w:pPr>
        <w:pStyle w:val="Caption"/>
        <w:rPr>
          <w:rFonts w:ascii="Arial" w:hAnsi="Arial" w:cs="Arial"/>
          <w:color w:val="auto"/>
        </w:rPr>
      </w:pPr>
      <w:r w:rsidRPr="007149A1">
        <w:rPr>
          <w:rFonts w:ascii="Arial" w:hAnsi="Arial" w:cs="Arial"/>
          <w:color w:val="auto"/>
        </w:rPr>
        <w:t xml:space="preserve">Figure </w:t>
      </w:r>
      <w:r w:rsidR="00350902">
        <w:rPr>
          <w:rFonts w:ascii="Arial" w:hAnsi="Arial" w:cs="Arial"/>
          <w:color w:val="auto"/>
        </w:rPr>
        <w:t>3</w:t>
      </w:r>
      <w:r w:rsidRPr="007149A1">
        <w:rPr>
          <w:rFonts w:ascii="Arial" w:hAnsi="Arial" w:cs="Arial"/>
          <w:color w:val="auto"/>
        </w:rPr>
        <w:t xml:space="preserve">. A </w:t>
      </w:r>
      <w:r w:rsidR="006B058B">
        <w:rPr>
          <w:rFonts w:ascii="Arial" w:hAnsi="Arial" w:cs="Arial"/>
          <w:color w:val="auto"/>
        </w:rPr>
        <w:t xml:space="preserve">TV </w:t>
      </w:r>
      <w:r w:rsidR="009641E9">
        <w:rPr>
          <w:rFonts w:ascii="Arial" w:hAnsi="Arial" w:cs="Arial"/>
          <w:color w:val="auto"/>
        </w:rPr>
        <w:t xml:space="preserve">displaying </w:t>
      </w:r>
      <w:r w:rsidR="006B058B">
        <w:rPr>
          <w:rFonts w:ascii="Arial" w:hAnsi="Arial" w:cs="Arial"/>
          <w:color w:val="auto"/>
        </w:rPr>
        <w:t xml:space="preserve">a </w:t>
      </w:r>
      <w:r w:rsidRPr="007149A1">
        <w:rPr>
          <w:rFonts w:ascii="Arial" w:hAnsi="Arial" w:cs="Arial"/>
          <w:color w:val="auto"/>
        </w:rPr>
        <w:t xml:space="preserve">personal alert </w:t>
      </w:r>
      <w:r w:rsidR="006B058B">
        <w:rPr>
          <w:rFonts w:ascii="Arial" w:hAnsi="Arial" w:cs="Arial"/>
          <w:color w:val="auto"/>
        </w:rPr>
        <w:t>on top of a TV program</w:t>
      </w:r>
    </w:p>
    <w:p w:rsidR="00B9002F" w:rsidRPr="006B058B" w:rsidRDefault="00B9002F" w:rsidP="008C105E">
      <w:pPr>
        <w:pStyle w:val="Heading2"/>
      </w:pPr>
      <w:bookmarkStart w:id="5" w:name="_Toc228901262"/>
      <w:r w:rsidRPr="006B058B">
        <w:t xml:space="preserve">Check </w:t>
      </w:r>
      <w:r w:rsidR="00AB5A91">
        <w:t>Live Fantasy Sports Statistics W</w:t>
      </w:r>
      <w:r w:rsidRPr="006B058B">
        <w:t xml:space="preserve">hile Watching a </w:t>
      </w:r>
      <w:r w:rsidR="00AB5A91">
        <w:t xml:space="preserve">Sports </w:t>
      </w:r>
      <w:r w:rsidRPr="006B058B">
        <w:t>Game</w:t>
      </w:r>
      <w:bookmarkEnd w:id="5"/>
    </w:p>
    <w:p w:rsidR="000C4260" w:rsidRDefault="00CE4EE2" w:rsidP="002F6912">
      <w:pPr>
        <w:pStyle w:val="BodyText"/>
      </w:pPr>
      <w:r>
        <w:t>Playing f</w:t>
      </w:r>
      <w:r w:rsidR="00B9002F">
        <w:t>antasy sports</w:t>
      </w:r>
      <w:r>
        <w:t xml:space="preserve"> is </w:t>
      </w:r>
      <w:r w:rsidR="00B9002F">
        <w:t>popular in the United States</w:t>
      </w:r>
      <w:r>
        <w:t>. The</w:t>
      </w:r>
      <w:r w:rsidR="00B9002F">
        <w:t xml:space="preserve"> Fantasy Sports Trade Association </w:t>
      </w:r>
      <w:r w:rsidR="00B9002F" w:rsidRPr="002F6912">
        <w:t>estimates</w:t>
      </w:r>
      <w:r w:rsidR="00B9002F">
        <w:t xml:space="preserve"> th</w:t>
      </w:r>
      <w:r w:rsidR="00AD70CB">
        <w:t>at</w:t>
      </w:r>
      <w:r w:rsidR="00FE6233">
        <w:t xml:space="preserve"> nearly</w:t>
      </w:r>
      <w:r w:rsidR="00B9002F">
        <w:t xml:space="preserve"> 27 million people in the United States play some form of fantasy sports</w:t>
      </w:r>
      <w:r w:rsidR="00D53B39">
        <w:t>.</w:t>
      </w:r>
      <w:r w:rsidR="00FE6233">
        <w:rPr>
          <w:rStyle w:val="FootnoteReference"/>
        </w:rPr>
        <w:footnoteReference w:id="3"/>
      </w:r>
      <w:r w:rsidR="00B9002F">
        <w:t xml:space="preserve"> </w:t>
      </w:r>
      <w:r w:rsidR="005B4ECF">
        <w:t>N</w:t>
      </w:r>
      <w:r w:rsidR="00B9002F">
        <w:t>umerous sports websites cater to sports fantasy enthusiast</w:t>
      </w:r>
      <w:r w:rsidR="00CA565F">
        <w:t>s</w:t>
      </w:r>
      <w:r w:rsidR="00B9002F">
        <w:t>. Typically, the sports websites provide a user with a team we</w:t>
      </w:r>
      <w:r w:rsidR="00193E29">
        <w:t>b</w:t>
      </w:r>
      <w:r w:rsidR="00B9002F">
        <w:t>page</w:t>
      </w:r>
      <w:r w:rsidR="00CA565F">
        <w:t xml:space="preserve"> that shows </w:t>
      </w:r>
      <w:r w:rsidR="00B9002F">
        <w:t xml:space="preserve">the statistics of their players. </w:t>
      </w:r>
    </w:p>
    <w:p w:rsidR="00B9002F" w:rsidRDefault="00B9002F" w:rsidP="002F6912">
      <w:pPr>
        <w:pStyle w:val="BodyText"/>
      </w:pPr>
      <w:r w:rsidRPr="002F6912">
        <w:t>SideShow</w:t>
      </w:r>
      <w:r>
        <w:t xml:space="preserve"> </w:t>
      </w:r>
      <w:r w:rsidR="000C4260">
        <w:t xml:space="preserve">can help combine fantasy sports with watching sports on TV. A </w:t>
      </w:r>
      <w:r w:rsidR="00616E8F">
        <w:t xml:space="preserve">SideShow </w:t>
      </w:r>
      <w:r>
        <w:t xml:space="preserve">gadget </w:t>
      </w:r>
      <w:r w:rsidR="000C4260">
        <w:t xml:space="preserve">could </w:t>
      </w:r>
      <w:r>
        <w:t xml:space="preserve">be developed </w:t>
      </w:r>
      <w:r w:rsidR="000C4260">
        <w:t>to</w:t>
      </w:r>
      <w:r>
        <w:t xml:space="preserve"> enable </w:t>
      </w:r>
      <w:r w:rsidR="000C4260">
        <w:t xml:space="preserve">fantasy sports participants </w:t>
      </w:r>
      <w:r>
        <w:t xml:space="preserve">to view the statistics for </w:t>
      </w:r>
      <w:r w:rsidR="000C4260">
        <w:t xml:space="preserve">their </w:t>
      </w:r>
      <w:r w:rsidR="0096265E">
        <w:t xml:space="preserve">team </w:t>
      </w:r>
      <w:r w:rsidR="000C4260">
        <w:t xml:space="preserve">while they watch </w:t>
      </w:r>
      <w:r>
        <w:t>a sporting event</w:t>
      </w:r>
      <w:r w:rsidR="000C4260">
        <w:t>,</w:t>
      </w:r>
      <w:r>
        <w:t xml:space="preserve"> such as a baseball game</w:t>
      </w:r>
      <w:r w:rsidR="000C4260">
        <w:t>,</w:t>
      </w:r>
      <w:r>
        <w:t xml:space="preserve"> on </w:t>
      </w:r>
      <w:r w:rsidR="000C4260">
        <w:t>TV</w:t>
      </w:r>
      <w:r>
        <w:t xml:space="preserve">. </w:t>
      </w:r>
      <w:r w:rsidR="009641E9">
        <w:t xml:space="preserve">When a viewer’s chosen player scores a run, the statistics for the fantasy sports game </w:t>
      </w:r>
      <w:r w:rsidR="00E05B3A">
        <w:t xml:space="preserve">are </w:t>
      </w:r>
      <w:r w:rsidR="009641E9">
        <w:t>update</w:t>
      </w:r>
      <w:r w:rsidR="00E05B3A">
        <w:t>d</w:t>
      </w:r>
      <w:r w:rsidR="009641E9">
        <w:t xml:space="preserve"> in real time.</w:t>
      </w:r>
    </w:p>
    <w:p w:rsidR="00B9002F" w:rsidRDefault="00B9002F" w:rsidP="008C105E">
      <w:pPr>
        <w:pStyle w:val="BodyText"/>
        <w:keepNext/>
      </w:pPr>
      <w:r>
        <w:rPr>
          <w:noProof/>
          <w:lang w:eastAsia="zh-TW"/>
        </w:rPr>
        <w:lastRenderedPageBreak/>
        <w:drawing>
          <wp:inline distT="0" distB="0" distL="0" distR="0">
            <wp:extent cx="4876800" cy="3228340"/>
            <wp:effectExtent l="19050" t="0" r="0" b="0"/>
            <wp:docPr id="5" name="Picture 7" descr="Fantas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tasy2.jpg"/>
                    <pic:cNvPicPr/>
                  </pic:nvPicPr>
                  <pic:blipFill>
                    <a:blip r:embed="rId12"/>
                    <a:stretch>
                      <a:fillRect/>
                    </a:stretch>
                  </pic:blipFill>
                  <pic:spPr>
                    <a:xfrm>
                      <a:off x="0" y="0"/>
                      <a:ext cx="4876800" cy="3228340"/>
                    </a:xfrm>
                    <a:prstGeom prst="rect">
                      <a:avLst/>
                    </a:prstGeom>
                  </pic:spPr>
                </pic:pic>
              </a:graphicData>
            </a:graphic>
          </wp:inline>
        </w:drawing>
      </w:r>
    </w:p>
    <w:p w:rsidR="00B9002F" w:rsidRPr="00007A2D" w:rsidRDefault="00B9002F" w:rsidP="008C105E">
      <w:pPr>
        <w:pStyle w:val="Caption"/>
        <w:rPr>
          <w:rFonts w:ascii="Arial" w:hAnsi="Arial" w:cs="Arial"/>
          <w:color w:val="auto"/>
        </w:rPr>
      </w:pPr>
      <w:r w:rsidRPr="00007A2D">
        <w:rPr>
          <w:rFonts w:ascii="Arial" w:hAnsi="Arial" w:cs="Arial"/>
          <w:color w:val="auto"/>
        </w:rPr>
        <w:t xml:space="preserve">Figure </w:t>
      </w:r>
      <w:r w:rsidR="00350902">
        <w:rPr>
          <w:rFonts w:ascii="Arial" w:hAnsi="Arial" w:cs="Arial"/>
          <w:color w:val="auto"/>
        </w:rPr>
        <w:t>4</w:t>
      </w:r>
      <w:r w:rsidRPr="00007A2D">
        <w:rPr>
          <w:rFonts w:ascii="Arial" w:hAnsi="Arial" w:cs="Arial"/>
          <w:color w:val="auto"/>
        </w:rPr>
        <w:t xml:space="preserve">. A </w:t>
      </w:r>
      <w:r w:rsidR="0096265E">
        <w:rPr>
          <w:rFonts w:ascii="Arial" w:hAnsi="Arial" w:cs="Arial"/>
          <w:color w:val="auto"/>
        </w:rPr>
        <w:t>gadget</w:t>
      </w:r>
      <w:r w:rsidR="0096265E" w:rsidRPr="00007A2D">
        <w:rPr>
          <w:rFonts w:ascii="Arial" w:hAnsi="Arial" w:cs="Arial"/>
          <w:color w:val="auto"/>
        </w:rPr>
        <w:t xml:space="preserve"> </w:t>
      </w:r>
      <w:r>
        <w:rPr>
          <w:rFonts w:ascii="Arial" w:hAnsi="Arial" w:cs="Arial"/>
          <w:color w:val="auto"/>
        </w:rPr>
        <w:t>displays</w:t>
      </w:r>
      <w:r w:rsidRPr="00007A2D">
        <w:rPr>
          <w:rFonts w:ascii="Arial" w:hAnsi="Arial" w:cs="Arial"/>
          <w:color w:val="auto"/>
        </w:rPr>
        <w:t xml:space="preserve"> updated </w:t>
      </w:r>
      <w:r>
        <w:rPr>
          <w:rFonts w:ascii="Arial" w:hAnsi="Arial" w:cs="Arial"/>
          <w:color w:val="auto"/>
        </w:rPr>
        <w:t xml:space="preserve">player </w:t>
      </w:r>
      <w:r w:rsidRPr="00007A2D">
        <w:rPr>
          <w:rFonts w:ascii="Arial" w:hAnsi="Arial" w:cs="Arial"/>
          <w:color w:val="auto"/>
        </w:rPr>
        <w:t>statistics while a baseball game is broadcast</w:t>
      </w:r>
      <w:r>
        <w:rPr>
          <w:rFonts w:ascii="Arial" w:hAnsi="Arial" w:cs="Arial"/>
          <w:color w:val="auto"/>
        </w:rPr>
        <w:t xml:space="preserve"> live</w:t>
      </w:r>
      <w:r w:rsidR="00CA565F">
        <w:rPr>
          <w:rFonts w:ascii="Arial" w:hAnsi="Arial" w:cs="Arial"/>
          <w:color w:val="auto"/>
        </w:rPr>
        <w:t>.</w:t>
      </w:r>
    </w:p>
    <w:p w:rsidR="00B47B87" w:rsidRPr="00B47B87" w:rsidRDefault="00B47B87" w:rsidP="008C105E">
      <w:pPr>
        <w:pStyle w:val="Heading2"/>
      </w:pPr>
      <w:bookmarkStart w:id="6" w:name="_Toc228901263"/>
      <w:r w:rsidRPr="00B47B87">
        <w:t xml:space="preserve">Vote </w:t>
      </w:r>
      <w:r w:rsidR="00444D05">
        <w:t xml:space="preserve">or </w:t>
      </w:r>
      <w:r w:rsidR="000052E0">
        <w:t>S</w:t>
      </w:r>
      <w:r w:rsidR="00444D05">
        <w:t>hop on</w:t>
      </w:r>
      <w:r w:rsidRPr="00B47B87">
        <w:t xml:space="preserve"> TV</w:t>
      </w:r>
      <w:bookmarkEnd w:id="6"/>
    </w:p>
    <w:p w:rsidR="000C4260" w:rsidRDefault="00CA565F" w:rsidP="002F6912">
      <w:pPr>
        <w:pStyle w:val="BodyText"/>
      </w:pPr>
      <w:r>
        <w:t>T</w:t>
      </w:r>
      <w:r w:rsidR="001C453F">
        <w:t xml:space="preserve">alent </w:t>
      </w:r>
      <w:r w:rsidR="001C453F" w:rsidRPr="002F6912">
        <w:t>shows</w:t>
      </w:r>
      <w:r w:rsidR="001C453F">
        <w:t xml:space="preserve"> that </w:t>
      </w:r>
      <w:r w:rsidR="00413C16">
        <w:t>air on TV today</w:t>
      </w:r>
      <w:r>
        <w:t xml:space="preserve"> have become increasingly </w:t>
      </w:r>
      <w:r w:rsidR="004578B5">
        <w:t>popular</w:t>
      </w:r>
      <w:r w:rsidR="00B47B87">
        <w:t>,</w:t>
      </w:r>
      <w:r>
        <w:t xml:space="preserve"> due in </w:t>
      </w:r>
      <w:r w:rsidR="00413C16">
        <w:t xml:space="preserve">part </w:t>
      </w:r>
      <w:r>
        <w:t>to</w:t>
      </w:r>
      <w:r w:rsidR="00413C16">
        <w:t xml:space="preserve"> </w:t>
      </w:r>
      <w:r w:rsidR="00B421F4">
        <w:t>audience participation</w:t>
      </w:r>
      <w:r w:rsidR="001C453F">
        <w:t xml:space="preserve">. </w:t>
      </w:r>
      <w:r w:rsidR="00B421F4">
        <w:t>These shows often ask the a</w:t>
      </w:r>
      <w:r w:rsidR="001C453F">
        <w:t xml:space="preserve">udience to </w:t>
      </w:r>
      <w:r w:rsidR="00517C94">
        <w:t>vote for</w:t>
      </w:r>
      <w:r w:rsidR="001C453F">
        <w:t xml:space="preserve"> </w:t>
      </w:r>
      <w:r w:rsidR="00413C16">
        <w:t>their favorite contestant</w:t>
      </w:r>
      <w:r w:rsidR="001C453F">
        <w:t xml:space="preserve">. </w:t>
      </w:r>
      <w:r w:rsidR="002A58ED">
        <w:t>A</w:t>
      </w:r>
      <w:r w:rsidR="00732D15">
        <w:t xml:space="preserve"> SideShow gadget </w:t>
      </w:r>
      <w:r w:rsidR="00883795">
        <w:t xml:space="preserve">could be used to </w:t>
      </w:r>
      <w:r w:rsidR="00732D15">
        <w:t>feature</w:t>
      </w:r>
      <w:r w:rsidR="00413C16">
        <w:t xml:space="preserve"> </w:t>
      </w:r>
      <w:r w:rsidR="00517C94">
        <w:t>pictures of the contestants</w:t>
      </w:r>
      <w:r w:rsidR="002E2B0D">
        <w:t xml:space="preserve">, </w:t>
      </w:r>
      <w:r w:rsidR="00193E29">
        <w:t xml:space="preserve">and viewers could use a remote control to select </w:t>
      </w:r>
      <w:r w:rsidR="002E2B0D">
        <w:t xml:space="preserve">the contestant they </w:t>
      </w:r>
      <w:r w:rsidR="00193E29">
        <w:t>like best</w:t>
      </w:r>
      <w:r w:rsidR="002E2B0D">
        <w:t>.</w:t>
      </w:r>
      <w:r w:rsidR="00732D15">
        <w:t xml:space="preserve"> </w:t>
      </w:r>
      <w:r w:rsidR="00B47B87">
        <w:t xml:space="preserve">Viewers could </w:t>
      </w:r>
      <w:r w:rsidR="00D44A56">
        <w:t>also v</w:t>
      </w:r>
      <w:r w:rsidR="000C4260">
        <w:t>ot</w:t>
      </w:r>
      <w:r w:rsidR="00D44A56">
        <w:t>e</w:t>
      </w:r>
      <w:r w:rsidR="000C4260">
        <w:t xml:space="preserve"> </w:t>
      </w:r>
      <w:r w:rsidR="00D44A56">
        <w:t>for contestants on other reality TV shows and music videos by using</w:t>
      </w:r>
      <w:r w:rsidR="000C4260">
        <w:t xml:space="preserve"> the</w:t>
      </w:r>
      <w:r w:rsidR="00D44A56">
        <w:t>ir</w:t>
      </w:r>
      <w:r w:rsidR="000C4260">
        <w:t xml:space="preserve"> TV. </w:t>
      </w:r>
    </w:p>
    <w:p w:rsidR="00274933" w:rsidRDefault="00101058" w:rsidP="00274933">
      <w:pPr>
        <w:pStyle w:val="BodyText"/>
        <w:keepNext/>
      </w:pPr>
      <w:r>
        <w:rPr>
          <w:noProof/>
          <w:lang w:eastAsia="zh-TW"/>
        </w:rPr>
        <w:lastRenderedPageBreak/>
        <w:drawing>
          <wp:inline distT="0" distB="0" distL="0" distR="0">
            <wp:extent cx="4876800" cy="3227369"/>
            <wp:effectExtent l="19050" t="0" r="0" b="0"/>
            <wp:docPr id="1" name="Picture 1" descr="\\corepc\Teams\UX\Design\hskoo\HS_MS_Sep08\SideshowTV\images\JPEGs\Newvot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epc\Teams\UX\Design\hskoo\HS_MS_Sep08\SideshowTV\images\JPEGs\Newvote10.jpg"/>
                    <pic:cNvPicPr>
                      <a:picLocks noChangeAspect="1" noChangeArrowheads="1"/>
                    </pic:cNvPicPr>
                  </pic:nvPicPr>
                  <pic:blipFill>
                    <a:blip r:embed="rId13"/>
                    <a:srcRect/>
                    <a:stretch>
                      <a:fillRect/>
                    </a:stretch>
                  </pic:blipFill>
                  <pic:spPr bwMode="auto">
                    <a:xfrm>
                      <a:off x="0" y="0"/>
                      <a:ext cx="4876800" cy="3227369"/>
                    </a:xfrm>
                    <a:prstGeom prst="rect">
                      <a:avLst/>
                    </a:prstGeom>
                    <a:noFill/>
                    <a:ln w="9525">
                      <a:noFill/>
                      <a:miter lim="800000"/>
                      <a:headEnd/>
                      <a:tailEnd/>
                    </a:ln>
                  </pic:spPr>
                </pic:pic>
              </a:graphicData>
            </a:graphic>
          </wp:inline>
        </w:drawing>
      </w:r>
    </w:p>
    <w:p w:rsidR="002A399C" w:rsidRPr="00274933" w:rsidRDefault="00274933" w:rsidP="00274933">
      <w:pPr>
        <w:pStyle w:val="Caption"/>
        <w:rPr>
          <w:rFonts w:ascii="Arial" w:hAnsi="Arial" w:cs="Arial"/>
          <w:color w:val="auto"/>
        </w:rPr>
      </w:pPr>
      <w:r w:rsidRPr="00EE257E">
        <w:rPr>
          <w:rFonts w:ascii="Arial" w:hAnsi="Arial" w:cs="Arial"/>
          <w:color w:val="auto"/>
        </w:rPr>
        <w:t xml:space="preserve">Figure </w:t>
      </w:r>
      <w:r w:rsidR="00350902">
        <w:rPr>
          <w:rFonts w:ascii="Arial" w:hAnsi="Arial" w:cs="Arial"/>
          <w:color w:val="auto"/>
        </w:rPr>
        <w:t>5</w:t>
      </w:r>
      <w:r w:rsidRPr="00EE257E">
        <w:rPr>
          <w:rFonts w:ascii="Arial" w:hAnsi="Arial" w:cs="Arial"/>
          <w:color w:val="auto"/>
        </w:rPr>
        <w:t>.</w:t>
      </w:r>
      <w:r w:rsidRPr="00274933">
        <w:rPr>
          <w:rFonts w:ascii="Arial" w:hAnsi="Arial" w:cs="Arial"/>
          <w:color w:val="auto"/>
        </w:rPr>
        <w:t xml:space="preserve"> </w:t>
      </w:r>
      <w:r w:rsidR="00444D05">
        <w:rPr>
          <w:rFonts w:ascii="Arial" w:hAnsi="Arial" w:cs="Arial"/>
          <w:color w:val="auto"/>
        </w:rPr>
        <w:t>Viewers could use</w:t>
      </w:r>
      <w:r w:rsidR="00193E29">
        <w:rPr>
          <w:rFonts w:ascii="Arial" w:hAnsi="Arial" w:cs="Arial"/>
          <w:color w:val="auto"/>
        </w:rPr>
        <w:t xml:space="preserve"> </w:t>
      </w:r>
      <w:r w:rsidR="00444D05">
        <w:rPr>
          <w:rFonts w:ascii="Arial" w:hAnsi="Arial" w:cs="Arial"/>
          <w:color w:val="auto"/>
        </w:rPr>
        <w:t xml:space="preserve">a </w:t>
      </w:r>
      <w:r w:rsidR="00193E29">
        <w:rPr>
          <w:rFonts w:ascii="Arial" w:hAnsi="Arial" w:cs="Arial"/>
          <w:color w:val="auto"/>
        </w:rPr>
        <w:t xml:space="preserve">SideShow </w:t>
      </w:r>
      <w:r w:rsidR="00444D05">
        <w:rPr>
          <w:rFonts w:ascii="Arial" w:hAnsi="Arial" w:cs="Arial"/>
          <w:color w:val="auto"/>
        </w:rPr>
        <w:t xml:space="preserve">gadget </w:t>
      </w:r>
      <w:r w:rsidR="00193E29">
        <w:rPr>
          <w:rFonts w:ascii="Arial" w:hAnsi="Arial" w:cs="Arial"/>
          <w:color w:val="auto"/>
        </w:rPr>
        <w:t xml:space="preserve">to vote </w:t>
      </w:r>
      <w:r>
        <w:rPr>
          <w:rFonts w:ascii="Arial" w:hAnsi="Arial" w:cs="Arial"/>
          <w:color w:val="auto"/>
        </w:rPr>
        <w:t xml:space="preserve">for a favorite contestant </w:t>
      </w:r>
      <w:r w:rsidR="00444D05">
        <w:rPr>
          <w:rFonts w:ascii="Arial" w:hAnsi="Arial" w:cs="Arial"/>
          <w:color w:val="auto"/>
        </w:rPr>
        <w:t>o</w:t>
      </w:r>
      <w:r>
        <w:rPr>
          <w:rFonts w:ascii="Arial" w:hAnsi="Arial" w:cs="Arial"/>
          <w:color w:val="auto"/>
        </w:rPr>
        <w:t>n a talent show</w:t>
      </w:r>
      <w:r w:rsidR="00B47B87">
        <w:rPr>
          <w:rFonts w:ascii="Arial" w:hAnsi="Arial" w:cs="Arial"/>
          <w:color w:val="auto"/>
        </w:rPr>
        <w:t>.</w:t>
      </w:r>
    </w:p>
    <w:p w:rsidR="00517C94" w:rsidRDefault="00444D05" w:rsidP="002F6912">
      <w:pPr>
        <w:pStyle w:val="BodyText"/>
      </w:pPr>
      <w:r>
        <w:t>Shopping is a</w:t>
      </w:r>
      <w:r w:rsidR="000C4260">
        <w:t xml:space="preserve">nother possible scenario for </w:t>
      </w:r>
      <w:r w:rsidR="00193E29">
        <w:t>providing TV viewers the opportunity to interact with their TV</w:t>
      </w:r>
      <w:r w:rsidR="000C4260">
        <w:t xml:space="preserve">. For example, </w:t>
      </w:r>
      <w:r w:rsidR="004578B5">
        <w:t xml:space="preserve">a </w:t>
      </w:r>
      <w:r w:rsidR="007D6290">
        <w:t xml:space="preserve">viewer could use a remote control </w:t>
      </w:r>
      <w:r w:rsidR="000C4260">
        <w:t xml:space="preserve">with </w:t>
      </w:r>
      <w:r w:rsidR="0016554E">
        <w:t>SideShow</w:t>
      </w:r>
      <w:r w:rsidR="000C4260">
        <w:t xml:space="preserve"> </w:t>
      </w:r>
      <w:r w:rsidR="007D6290">
        <w:t xml:space="preserve">to purchase </w:t>
      </w:r>
      <w:r w:rsidR="000C4260">
        <w:t xml:space="preserve">an </w:t>
      </w:r>
      <w:r w:rsidR="007D6290">
        <w:t xml:space="preserve">item </w:t>
      </w:r>
      <w:r w:rsidR="005A4537">
        <w:t xml:space="preserve">that appears </w:t>
      </w:r>
      <w:r w:rsidR="000C4260">
        <w:t>on the TV</w:t>
      </w:r>
      <w:r w:rsidR="00304388" w:rsidRPr="00304388">
        <w:t xml:space="preserve">. </w:t>
      </w:r>
    </w:p>
    <w:p w:rsidR="00D84184" w:rsidRDefault="00D84184" w:rsidP="00D84184">
      <w:pPr>
        <w:pStyle w:val="Heading1"/>
      </w:pPr>
      <w:bookmarkStart w:id="7" w:name="_Toc228901264"/>
      <w:r>
        <w:t>Integrating SideShow into TV-Related Hardware</w:t>
      </w:r>
      <w:bookmarkEnd w:id="7"/>
    </w:p>
    <w:p w:rsidR="00D84184" w:rsidRDefault="00D84184" w:rsidP="002F6912">
      <w:pPr>
        <w:pStyle w:val="BodyText"/>
      </w:pPr>
      <w:r>
        <w:t>Whether the SideShow platform is integrated into a TV set or a set-top box, the experience is the same for the user: the TV or set-top box receives content from the computer, and then displays it on the TV. Viewers use an accompanying remote control to interact with the displayed content.</w:t>
      </w:r>
    </w:p>
    <w:p w:rsidR="00D84184" w:rsidRDefault="00D84184" w:rsidP="002F6912">
      <w:pPr>
        <w:pStyle w:val="BodyText"/>
      </w:pPr>
      <w:r>
        <w:t>The scenarios for a SideShow-compatible set-top box are the same as for a SideShow-compatible TV—the difference is in the implementation. With the proliferation of rich, interactive set-top boxes (such as DVRs) that have network connections, adding SideShow functionality to a set-top box could require little more than writing some additional software.</w:t>
      </w:r>
    </w:p>
    <w:p w:rsidR="00D84184" w:rsidRDefault="00D84184" w:rsidP="002F6912">
      <w:pPr>
        <w:pStyle w:val="BodyText"/>
      </w:pPr>
      <w:r>
        <w:t>A remote control with SideShow empowers viewers to control media that is played from their computer in addition to controlling their TV. A remote control can also display the same gadgets that appear on the TV.</w:t>
      </w:r>
    </w:p>
    <w:p w:rsidR="009377B0" w:rsidRDefault="009377B0" w:rsidP="009377B0">
      <w:pPr>
        <w:pStyle w:val="Heading1"/>
      </w:pPr>
      <w:bookmarkStart w:id="8" w:name="_Toc225067814"/>
      <w:bookmarkStart w:id="9" w:name="_Toc228901265"/>
      <w:r>
        <w:t>How to Get Started</w:t>
      </w:r>
      <w:bookmarkEnd w:id="8"/>
      <w:bookmarkEnd w:id="9"/>
    </w:p>
    <w:p w:rsidR="00F17B4B" w:rsidRDefault="00F17B4B" w:rsidP="002F6912">
      <w:pPr>
        <w:pStyle w:val="BodyText"/>
      </w:pPr>
      <w:r>
        <w:t>For more information about developing SideShow</w:t>
      </w:r>
      <w:r w:rsidR="001F4DBC">
        <w:t>-compatible</w:t>
      </w:r>
      <w:r>
        <w:t xml:space="preserve"> devices and gadgets</w:t>
      </w:r>
      <w:r w:rsidR="00525A8C">
        <w:t xml:space="preserve"> to </w:t>
      </w:r>
      <w:r w:rsidR="005A4537">
        <w:t xml:space="preserve">implement </w:t>
      </w:r>
      <w:r w:rsidR="00525A8C">
        <w:t>these or other solutions</w:t>
      </w:r>
      <w:r>
        <w:t>, see the Windows Hardware Developer Central website for Windows SideShow at:</w:t>
      </w:r>
      <w:r w:rsidR="002F6912">
        <w:br/>
      </w:r>
      <w:hyperlink r:id="rId14" w:history="1">
        <w:r w:rsidRPr="00FE6A0D">
          <w:rPr>
            <w:rStyle w:val="Hyperlink"/>
          </w:rPr>
          <w:t>http://www.microsoft.com/whdc/device/sideshow/default.mspx</w:t>
        </w:r>
      </w:hyperlink>
    </w:p>
    <w:p w:rsidR="00F17B4B" w:rsidRDefault="00F17B4B" w:rsidP="002F6912">
      <w:pPr>
        <w:pStyle w:val="BodyText"/>
      </w:pPr>
      <w:r>
        <w:lastRenderedPageBreak/>
        <w:t xml:space="preserve">You can learn more about building devices by using the .NET Micro Framework, Windows CE, or other operating systems. You can also find information about writing gadgets. </w:t>
      </w:r>
    </w:p>
    <w:sectPr w:rsidR="00F17B4B" w:rsidSect="00876B66">
      <w:headerReference w:type="default" r:id="rId15"/>
      <w:footerReference w:type="default" r:id="rId16"/>
      <w:headerReference w:type="first" r:id="rId17"/>
      <w:pgSz w:w="12240" w:h="15840" w:code="1"/>
      <w:pgMar w:top="1440" w:right="1920" w:bottom="12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B3C" w:rsidRDefault="00847B3C" w:rsidP="00DE77A4">
      <w:r>
        <w:separator/>
      </w:r>
    </w:p>
  </w:endnote>
  <w:endnote w:type="continuationSeparator" w:id="1">
    <w:p w:rsidR="00847B3C" w:rsidRDefault="00847B3C" w:rsidP="00DE7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3C1" w:rsidRPr="00FB1BD0" w:rsidRDefault="00D56785" w:rsidP="00FB1BD0">
    <w:pPr>
      <w:pStyle w:val="Footer"/>
    </w:pPr>
    <w:fldSimple w:instr=" STYLEREF  Version  \* MERGEFORMAT ">
      <w:r w:rsidR="00947733">
        <w:rPr>
          <w:noProof/>
        </w:rPr>
        <w:t>May 1, 2009</w:t>
      </w:r>
    </w:fldSimple>
    <w:r w:rsidR="003319B3">
      <w:br/>
    </w:r>
    <w:r w:rsidR="00AB73C1">
      <w:t>© 2009 Microsoft Corporation.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B3C" w:rsidRDefault="00847B3C" w:rsidP="00DE77A4">
      <w:r>
        <w:separator/>
      </w:r>
    </w:p>
  </w:footnote>
  <w:footnote w:type="continuationSeparator" w:id="1">
    <w:p w:rsidR="00847B3C" w:rsidRDefault="00847B3C" w:rsidP="00DE77A4">
      <w:r>
        <w:continuationSeparator/>
      </w:r>
    </w:p>
  </w:footnote>
  <w:footnote w:id="2">
    <w:p w:rsidR="007D4854" w:rsidRDefault="007D4854">
      <w:pPr>
        <w:pStyle w:val="FootnoteText"/>
      </w:pPr>
      <w:r>
        <w:rPr>
          <w:rStyle w:val="FootnoteReference"/>
        </w:rPr>
        <w:footnoteRef/>
      </w:r>
      <w:r>
        <w:t xml:space="preserve"> </w:t>
      </w:r>
      <w:hyperlink r:id="rId1" w:history="1">
        <w:r>
          <w:rPr>
            <w:rStyle w:val="Hyperlink"/>
          </w:rPr>
          <w:t>Nielse</w:t>
        </w:r>
        <w:r w:rsidRPr="007D4854">
          <w:rPr>
            <w:rStyle w:val="Hyperlink"/>
          </w:rPr>
          <w:t>n Media Research</w:t>
        </w:r>
      </w:hyperlink>
      <w:r>
        <w:t>, 2008.</w:t>
      </w:r>
    </w:p>
  </w:footnote>
  <w:footnote w:id="3">
    <w:p w:rsidR="00FE6233" w:rsidRPr="006F55EC" w:rsidRDefault="00FE6233" w:rsidP="00FE6233">
      <w:pPr>
        <w:pStyle w:val="DT"/>
        <w:rPr>
          <w:b w:val="0"/>
        </w:rPr>
      </w:pPr>
      <w:r>
        <w:rPr>
          <w:rStyle w:val="FootnoteReference"/>
        </w:rPr>
        <w:footnoteRef/>
      </w:r>
      <w:r>
        <w:t xml:space="preserve"> </w:t>
      </w:r>
      <w:hyperlink r:id="rId2" w:history="1">
        <w:r w:rsidRPr="00B72FBC">
          <w:rPr>
            <w:rStyle w:val="Hyperlink"/>
            <w:rFonts w:eastAsia="Calibri"/>
            <w:b w:val="0"/>
            <w:szCs w:val="22"/>
          </w:rPr>
          <w:t>Fantasy</w:t>
        </w:r>
        <w:r w:rsidRPr="00B72FBC">
          <w:rPr>
            <w:rStyle w:val="Hyperlink"/>
            <w:rFonts w:cs="Arial"/>
          </w:rPr>
          <w:t xml:space="preserve"> </w:t>
        </w:r>
        <w:r w:rsidR="009733BF" w:rsidRPr="00B72FBC">
          <w:rPr>
            <w:rStyle w:val="Hyperlink"/>
            <w:rFonts w:cs="Arial"/>
            <w:b w:val="0"/>
          </w:rPr>
          <w:t>Sports Trade Association</w:t>
        </w:r>
      </w:hyperlink>
      <w:r>
        <w:rPr>
          <w:b w:val="0"/>
        </w:rPr>
        <w:t>, 2009.</w:t>
      </w:r>
    </w:p>
    <w:p w:rsidR="00FE6233" w:rsidRDefault="00FE6233">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3C1" w:rsidRDefault="00D56785" w:rsidP="00DE77A4">
    <w:pPr>
      <w:pStyle w:val="Header"/>
    </w:pPr>
    <w:fldSimple w:instr=" STYLEREF  Title  \* MERGEFORMAT ">
      <w:r w:rsidR="00947733" w:rsidRPr="00947733">
        <w:rPr>
          <w:bCs/>
          <w:noProof/>
        </w:rPr>
        <w:t>Enhancing the Television Experience by Using Windows SideShow</w:t>
      </w:r>
    </w:fldSimple>
    <w:r w:rsidR="00AB73C1">
      <w:t xml:space="preserve">- </w:t>
    </w:r>
    <w:fldSimple w:instr=" PAGE ">
      <w:r w:rsidR="00947733">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3C1" w:rsidRPr="00FB1BD0" w:rsidRDefault="00AB73C1" w:rsidP="00FB1BD0">
    <w:pPr>
      <w:pStyle w:val="Header"/>
    </w:pPr>
    <w:r>
      <w:rPr>
        <w:noProof/>
        <w:lang w:eastAsia="zh-TW"/>
      </w:rPr>
      <w:drawing>
        <wp:inline distT="0" distB="0" distL="0" distR="0">
          <wp:extent cx="1171575" cy="3143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33F0E"/>
    <w:multiLevelType w:val="hybridMultilevel"/>
    <w:tmpl w:val="7F20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34C69"/>
    <w:multiLevelType w:val="multilevel"/>
    <w:tmpl w:val="355C6D8A"/>
    <w:lvl w:ilvl="0">
      <w:start w:val="1"/>
      <w:numFmt w:val="bullet"/>
      <w:pStyle w:val="ref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77033"/>
    <w:multiLevelType w:val="hybridMultilevel"/>
    <w:tmpl w:val="44BE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nsid w:val="5FBC73B0"/>
    <w:multiLevelType w:val="hybridMultilevel"/>
    <w:tmpl w:val="EDE6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A969D2"/>
    <w:multiLevelType w:val="hybridMultilevel"/>
    <w:tmpl w:val="102A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D724"/>
  <w:defaultTabStop w:val="720"/>
  <w:characterSpacingControl w:val="doNotCompress"/>
  <w:hdrShapeDefaults>
    <o:shapedefaults v:ext="edit" spidmax="84994"/>
  </w:hdrShapeDefaults>
  <w:footnotePr>
    <w:footnote w:id="0"/>
    <w:footnote w:id="1"/>
  </w:footnotePr>
  <w:endnotePr>
    <w:endnote w:id="0"/>
    <w:endnote w:id="1"/>
  </w:endnotePr>
  <w:compat/>
  <w:rsids>
    <w:rsidRoot w:val="00BC0085"/>
    <w:rsid w:val="00002D41"/>
    <w:rsid w:val="000033E9"/>
    <w:rsid w:val="00004EE3"/>
    <w:rsid w:val="000052E0"/>
    <w:rsid w:val="000074EF"/>
    <w:rsid w:val="00007A2D"/>
    <w:rsid w:val="00010F69"/>
    <w:rsid w:val="00014AC0"/>
    <w:rsid w:val="000207B3"/>
    <w:rsid w:val="000250C6"/>
    <w:rsid w:val="00027E9C"/>
    <w:rsid w:val="000303B1"/>
    <w:rsid w:val="00031869"/>
    <w:rsid w:val="0003217A"/>
    <w:rsid w:val="0003317C"/>
    <w:rsid w:val="0003395E"/>
    <w:rsid w:val="00035BB4"/>
    <w:rsid w:val="0004163B"/>
    <w:rsid w:val="000439C0"/>
    <w:rsid w:val="00044BD7"/>
    <w:rsid w:val="000508BB"/>
    <w:rsid w:val="00053F08"/>
    <w:rsid w:val="0005402C"/>
    <w:rsid w:val="00055425"/>
    <w:rsid w:val="0005574C"/>
    <w:rsid w:val="000661D4"/>
    <w:rsid w:val="000672BE"/>
    <w:rsid w:val="00073E96"/>
    <w:rsid w:val="00075EA2"/>
    <w:rsid w:val="00077E76"/>
    <w:rsid w:val="000811AE"/>
    <w:rsid w:val="000815CE"/>
    <w:rsid w:val="000830D7"/>
    <w:rsid w:val="00083DB1"/>
    <w:rsid w:val="000844B8"/>
    <w:rsid w:val="00085125"/>
    <w:rsid w:val="00095DEF"/>
    <w:rsid w:val="00097C20"/>
    <w:rsid w:val="000A01F0"/>
    <w:rsid w:val="000A1A46"/>
    <w:rsid w:val="000A1A4E"/>
    <w:rsid w:val="000A204E"/>
    <w:rsid w:val="000A58BF"/>
    <w:rsid w:val="000A60ED"/>
    <w:rsid w:val="000B0121"/>
    <w:rsid w:val="000B1877"/>
    <w:rsid w:val="000B2302"/>
    <w:rsid w:val="000B39A4"/>
    <w:rsid w:val="000B3DC8"/>
    <w:rsid w:val="000B4527"/>
    <w:rsid w:val="000B6509"/>
    <w:rsid w:val="000B7DF1"/>
    <w:rsid w:val="000C2454"/>
    <w:rsid w:val="000C310D"/>
    <w:rsid w:val="000C4260"/>
    <w:rsid w:val="000C6464"/>
    <w:rsid w:val="000C7BDC"/>
    <w:rsid w:val="000D00B8"/>
    <w:rsid w:val="000D18C1"/>
    <w:rsid w:val="000D2410"/>
    <w:rsid w:val="000E0F62"/>
    <w:rsid w:val="000E44B4"/>
    <w:rsid w:val="000E463B"/>
    <w:rsid w:val="000E5CAF"/>
    <w:rsid w:val="000E6183"/>
    <w:rsid w:val="000F4BD8"/>
    <w:rsid w:val="000F518E"/>
    <w:rsid w:val="000F69BC"/>
    <w:rsid w:val="00101058"/>
    <w:rsid w:val="00102469"/>
    <w:rsid w:val="00104CAA"/>
    <w:rsid w:val="001054B3"/>
    <w:rsid w:val="0012224A"/>
    <w:rsid w:val="00124EE8"/>
    <w:rsid w:val="00132F34"/>
    <w:rsid w:val="0013374D"/>
    <w:rsid w:val="00135865"/>
    <w:rsid w:val="00136B50"/>
    <w:rsid w:val="001401EE"/>
    <w:rsid w:val="00143A3B"/>
    <w:rsid w:val="00143F41"/>
    <w:rsid w:val="001462A9"/>
    <w:rsid w:val="001504D8"/>
    <w:rsid w:val="001516EF"/>
    <w:rsid w:val="00154775"/>
    <w:rsid w:val="00154883"/>
    <w:rsid w:val="00156595"/>
    <w:rsid w:val="001602F9"/>
    <w:rsid w:val="00160C8A"/>
    <w:rsid w:val="0016554E"/>
    <w:rsid w:val="00166AF2"/>
    <w:rsid w:val="001677CA"/>
    <w:rsid w:val="00167C6A"/>
    <w:rsid w:val="001705B4"/>
    <w:rsid w:val="00171EB3"/>
    <w:rsid w:val="0017230D"/>
    <w:rsid w:val="00173688"/>
    <w:rsid w:val="00175252"/>
    <w:rsid w:val="00176494"/>
    <w:rsid w:val="00177064"/>
    <w:rsid w:val="001773E2"/>
    <w:rsid w:val="001809CE"/>
    <w:rsid w:val="00182DDC"/>
    <w:rsid w:val="00184969"/>
    <w:rsid w:val="00187739"/>
    <w:rsid w:val="001911FD"/>
    <w:rsid w:val="00193E29"/>
    <w:rsid w:val="0019602F"/>
    <w:rsid w:val="00196BBC"/>
    <w:rsid w:val="00197356"/>
    <w:rsid w:val="001A04E8"/>
    <w:rsid w:val="001A0BE5"/>
    <w:rsid w:val="001A1E49"/>
    <w:rsid w:val="001A2727"/>
    <w:rsid w:val="001A5302"/>
    <w:rsid w:val="001A5BF1"/>
    <w:rsid w:val="001A6633"/>
    <w:rsid w:val="001B2509"/>
    <w:rsid w:val="001C0D4A"/>
    <w:rsid w:val="001C453F"/>
    <w:rsid w:val="001C544D"/>
    <w:rsid w:val="001C5C9E"/>
    <w:rsid w:val="001C6A55"/>
    <w:rsid w:val="001C6FFE"/>
    <w:rsid w:val="001D005F"/>
    <w:rsid w:val="001D0A35"/>
    <w:rsid w:val="001E1756"/>
    <w:rsid w:val="001E2D86"/>
    <w:rsid w:val="001E3D74"/>
    <w:rsid w:val="001E4E30"/>
    <w:rsid w:val="001E5525"/>
    <w:rsid w:val="001F0BD5"/>
    <w:rsid w:val="001F0C2F"/>
    <w:rsid w:val="001F2984"/>
    <w:rsid w:val="001F386C"/>
    <w:rsid w:val="001F4C16"/>
    <w:rsid w:val="001F4DBC"/>
    <w:rsid w:val="001F6141"/>
    <w:rsid w:val="001F6B73"/>
    <w:rsid w:val="00200CE6"/>
    <w:rsid w:val="00202957"/>
    <w:rsid w:val="00202CF8"/>
    <w:rsid w:val="0020746D"/>
    <w:rsid w:val="0021320C"/>
    <w:rsid w:val="00214B0F"/>
    <w:rsid w:val="0021548B"/>
    <w:rsid w:val="00216104"/>
    <w:rsid w:val="00217B2E"/>
    <w:rsid w:val="0022098B"/>
    <w:rsid w:val="00220D6E"/>
    <w:rsid w:val="00221B2E"/>
    <w:rsid w:val="00222A62"/>
    <w:rsid w:val="00233C8E"/>
    <w:rsid w:val="00242BF2"/>
    <w:rsid w:val="00243B2D"/>
    <w:rsid w:val="00244C01"/>
    <w:rsid w:val="00255606"/>
    <w:rsid w:val="00255742"/>
    <w:rsid w:val="00256EBD"/>
    <w:rsid w:val="00257843"/>
    <w:rsid w:val="00263351"/>
    <w:rsid w:val="00263751"/>
    <w:rsid w:val="0026478E"/>
    <w:rsid w:val="0027109C"/>
    <w:rsid w:val="00271A97"/>
    <w:rsid w:val="00274933"/>
    <w:rsid w:val="00275A57"/>
    <w:rsid w:val="0027630D"/>
    <w:rsid w:val="002844FF"/>
    <w:rsid w:val="00286E20"/>
    <w:rsid w:val="00291134"/>
    <w:rsid w:val="002920DF"/>
    <w:rsid w:val="00294DA3"/>
    <w:rsid w:val="002A00E9"/>
    <w:rsid w:val="002A2825"/>
    <w:rsid w:val="002A38B5"/>
    <w:rsid w:val="002A399C"/>
    <w:rsid w:val="002A4E1F"/>
    <w:rsid w:val="002A58ED"/>
    <w:rsid w:val="002A643C"/>
    <w:rsid w:val="002B29C5"/>
    <w:rsid w:val="002C450E"/>
    <w:rsid w:val="002C615E"/>
    <w:rsid w:val="002C650E"/>
    <w:rsid w:val="002D1202"/>
    <w:rsid w:val="002E29C6"/>
    <w:rsid w:val="002E2B0D"/>
    <w:rsid w:val="002F109B"/>
    <w:rsid w:val="002F29ED"/>
    <w:rsid w:val="002F2F2B"/>
    <w:rsid w:val="002F50C9"/>
    <w:rsid w:val="002F6912"/>
    <w:rsid w:val="002F7298"/>
    <w:rsid w:val="0030052F"/>
    <w:rsid w:val="0030154B"/>
    <w:rsid w:val="00303716"/>
    <w:rsid w:val="00304388"/>
    <w:rsid w:val="003058E2"/>
    <w:rsid w:val="00306292"/>
    <w:rsid w:val="00313D54"/>
    <w:rsid w:val="00314866"/>
    <w:rsid w:val="00315150"/>
    <w:rsid w:val="003203D9"/>
    <w:rsid w:val="0032382A"/>
    <w:rsid w:val="00323D2F"/>
    <w:rsid w:val="00324BFD"/>
    <w:rsid w:val="003307C9"/>
    <w:rsid w:val="003319B3"/>
    <w:rsid w:val="0033487E"/>
    <w:rsid w:val="00340F37"/>
    <w:rsid w:val="00341876"/>
    <w:rsid w:val="00343708"/>
    <w:rsid w:val="003438DC"/>
    <w:rsid w:val="0034453D"/>
    <w:rsid w:val="0034707B"/>
    <w:rsid w:val="00350902"/>
    <w:rsid w:val="0035260F"/>
    <w:rsid w:val="00352C5C"/>
    <w:rsid w:val="003572B7"/>
    <w:rsid w:val="00360A71"/>
    <w:rsid w:val="0036124C"/>
    <w:rsid w:val="0036132D"/>
    <w:rsid w:val="00370AB2"/>
    <w:rsid w:val="003716A3"/>
    <w:rsid w:val="00372F10"/>
    <w:rsid w:val="00375714"/>
    <w:rsid w:val="0037648F"/>
    <w:rsid w:val="00381248"/>
    <w:rsid w:val="003821EF"/>
    <w:rsid w:val="00383AA2"/>
    <w:rsid w:val="00386353"/>
    <w:rsid w:val="00390911"/>
    <w:rsid w:val="00392752"/>
    <w:rsid w:val="003948BD"/>
    <w:rsid w:val="003A1A5C"/>
    <w:rsid w:val="003A1D75"/>
    <w:rsid w:val="003A1F29"/>
    <w:rsid w:val="003A4BED"/>
    <w:rsid w:val="003B2C80"/>
    <w:rsid w:val="003B2F9F"/>
    <w:rsid w:val="003B3CBE"/>
    <w:rsid w:val="003B4D43"/>
    <w:rsid w:val="003B510F"/>
    <w:rsid w:val="003B56B2"/>
    <w:rsid w:val="003B7764"/>
    <w:rsid w:val="003C0A47"/>
    <w:rsid w:val="003C1ED1"/>
    <w:rsid w:val="003C3C02"/>
    <w:rsid w:val="003C4104"/>
    <w:rsid w:val="003C475A"/>
    <w:rsid w:val="003C4F29"/>
    <w:rsid w:val="003C5998"/>
    <w:rsid w:val="003C5AA4"/>
    <w:rsid w:val="003C5D23"/>
    <w:rsid w:val="003C6EC8"/>
    <w:rsid w:val="003D16AC"/>
    <w:rsid w:val="003D6560"/>
    <w:rsid w:val="003E01C4"/>
    <w:rsid w:val="003E036B"/>
    <w:rsid w:val="003E1A94"/>
    <w:rsid w:val="003E20AD"/>
    <w:rsid w:val="003E30CF"/>
    <w:rsid w:val="003E4406"/>
    <w:rsid w:val="003E7BD4"/>
    <w:rsid w:val="003F1479"/>
    <w:rsid w:val="003F262E"/>
    <w:rsid w:val="00401857"/>
    <w:rsid w:val="00405221"/>
    <w:rsid w:val="00406E12"/>
    <w:rsid w:val="0041021C"/>
    <w:rsid w:val="00412A09"/>
    <w:rsid w:val="004137B3"/>
    <w:rsid w:val="00413C16"/>
    <w:rsid w:val="00414609"/>
    <w:rsid w:val="00421EB1"/>
    <w:rsid w:val="00423A90"/>
    <w:rsid w:val="00424C3A"/>
    <w:rsid w:val="004306CB"/>
    <w:rsid w:val="00430A95"/>
    <w:rsid w:val="004318AA"/>
    <w:rsid w:val="0043324B"/>
    <w:rsid w:val="004354CE"/>
    <w:rsid w:val="004363A8"/>
    <w:rsid w:val="00436E87"/>
    <w:rsid w:val="00436EF1"/>
    <w:rsid w:val="004373F6"/>
    <w:rsid w:val="00437575"/>
    <w:rsid w:val="00441DD2"/>
    <w:rsid w:val="0044240F"/>
    <w:rsid w:val="00444D05"/>
    <w:rsid w:val="00446428"/>
    <w:rsid w:val="00450F2A"/>
    <w:rsid w:val="0045161C"/>
    <w:rsid w:val="0045329F"/>
    <w:rsid w:val="00457083"/>
    <w:rsid w:val="0045782E"/>
    <w:rsid w:val="004578B5"/>
    <w:rsid w:val="0046086A"/>
    <w:rsid w:val="00462714"/>
    <w:rsid w:val="00467EAA"/>
    <w:rsid w:val="004702DF"/>
    <w:rsid w:val="004718E0"/>
    <w:rsid w:val="004720E8"/>
    <w:rsid w:val="004728A4"/>
    <w:rsid w:val="00476C16"/>
    <w:rsid w:val="00482331"/>
    <w:rsid w:val="0048417A"/>
    <w:rsid w:val="004856FC"/>
    <w:rsid w:val="0048682D"/>
    <w:rsid w:val="00496AFC"/>
    <w:rsid w:val="00497AD9"/>
    <w:rsid w:val="004A06E0"/>
    <w:rsid w:val="004A09D8"/>
    <w:rsid w:val="004A1541"/>
    <w:rsid w:val="004A2E3E"/>
    <w:rsid w:val="004A346D"/>
    <w:rsid w:val="004A3E9C"/>
    <w:rsid w:val="004A5010"/>
    <w:rsid w:val="004A6389"/>
    <w:rsid w:val="004B097B"/>
    <w:rsid w:val="004B1641"/>
    <w:rsid w:val="004B2064"/>
    <w:rsid w:val="004B3BBB"/>
    <w:rsid w:val="004B45DA"/>
    <w:rsid w:val="004B63DD"/>
    <w:rsid w:val="004C2F3A"/>
    <w:rsid w:val="004C58E6"/>
    <w:rsid w:val="004D2E11"/>
    <w:rsid w:val="004D3F12"/>
    <w:rsid w:val="004D6E09"/>
    <w:rsid w:val="004D78B5"/>
    <w:rsid w:val="004E08D9"/>
    <w:rsid w:val="004E21A4"/>
    <w:rsid w:val="004F1EE7"/>
    <w:rsid w:val="004F2E20"/>
    <w:rsid w:val="004F3924"/>
    <w:rsid w:val="004F4F10"/>
    <w:rsid w:val="004F6F78"/>
    <w:rsid w:val="004F79E1"/>
    <w:rsid w:val="00500B06"/>
    <w:rsid w:val="00503D5E"/>
    <w:rsid w:val="00505D55"/>
    <w:rsid w:val="00506EBA"/>
    <w:rsid w:val="00507A88"/>
    <w:rsid w:val="00510B22"/>
    <w:rsid w:val="00514C1B"/>
    <w:rsid w:val="00514CEF"/>
    <w:rsid w:val="00517C94"/>
    <w:rsid w:val="00521BE1"/>
    <w:rsid w:val="00522D92"/>
    <w:rsid w:val="005231A7"/>
    <w:rsid w:val="00524CD5"/>
    <w:rsid w:val="00525908"/>
    <w:rsid w:val="005259C4"/>
    <w:rsid w:val="00525A8C"/>
    <w:rsid w:val="005263EE"/>
    <w:rsid w:val="00532882"/>
    <w:rsid w:val="00534D73"/>
    <w:rsid w:val="00535390"/>
    <w:rsid w:val="0053738C"/>
    <w:rsid w:val="0054252B"/>
    <w:rsid w:val="005474A2"/>
    <w:rsid w:val="0055245C"/>
    <w:rsid w:val="00553378"/>
    <w:rsid w:val="00555AF3"/>
    <w:rsid w:val="00560815"/>
    <w:rsid w:val="00570440"/>
    <w:rsid w:val="00572BC3"/>
    <w:rsid w:val="0058415B"/>
    <w:rsid w:val="00587497"/>
    <w:rsid w:val="0059071F"/>
    <w:rsid w:val="00593C76"/>
    <w:rsid w:val="00593DCC"/>
    <w:rsid w:val="0059481B"/>
    <w:rsid w:val="005A4537"/>
    <w:rsid w:val="005A51A4"/>
    <w:rsid w:val="005A53CD"/>
    <w:rsid w:val="005A6768"/>
    <w:rsid w:val="005B4ECF"/>
    <w:rsid w:val="005B55EA"/>
    <w:rsid w:val="005D6804"/>
    <w:rsid w:val="005D6C3F"/>
    <w:rsid w:val="005D71EC"/>
    <w:rsid w:val="005F31C5"/>
    <w:rsid w:val="005F3E6A"/>
    <w:rsid w:val="005F466F"/>
    <w:rsid w:val="005F5128"/>
    <w:rsid w:val="005F6F17"/>
    <w:rsid w:val="00600757"/>
    <w:rsid w:val="006011AF"/>
    <w:rsid w:val="00601AF2"/>
    <w:rsid w:val="00603ED5"/>
    <w:rsid w:val="00605359"/>
    <w:rsid w:val="006068CB"/>
    <w:rsid w:val="006072D6"/>
    <w:rsid w:val="00613162"/>
    <w:rsid w:val="006134B2"/>
    <w:rsid w:val="00616E8F"/>
    <w:rsid w:val="0061713C"/>
    <w:rsid w:val="0061751A"/>
    <w:rsid w:val="006215FA"/>
    <w:rsid w:val="00621620"/>
    <w:rsid w:val="0062566A"/>
    <w:rsid w:val="00645782"/>
    <w:rsid w:val="00647625"/>
    <w:rsid w:val="00654EE7"/>
    <w:rsid w:val="006551FD"/>
    <w:rsid w:val="00655A3B"/>
    <w:rsid w:val="006562F4"/>
    <w:rsid w:val="00656C27"/>
    <w:rsid w:val="00657269"/>
    <w:rsid w:val="00661165"/>
    <w:rsid w:val="00664175"/>
    <w:rsid w:val="0066507D"/>
    <w:rsid w:val="00665E15"/>
    <w:rsid w:val="00666138"/>
    <w:rsid w:val="00676233"/>
    <w:rsid w:val="00677D72"/>
    <w:rsid w:val="006822EC"/>
    <w:rsid w:val="00686068"/>
    <w:rsid w:val="00687ED3"/>
    <w:rsid w:val="00690C98"/>
    <w:rsid w:val="00693A47"/>
    <w:rsid w:val="00693CF6"/>
    <w:rsid w:val="00694BAC"/>
    <w:rsid w:val="00695604"/>
    <w:rsid w:val="00697761"/>
    <w:rsid w:val="006A443A"/>
    <w:rsid w:val="006A78FA"/>
    <w:rsid w:val="006B058B"/>
    <w:rsid w:val="006B13B2"/>
    <w:rsid w:val="006B2ED0"/>
    <w:rsid w:val="006B35F0"/>
    <w:rsid w:val="006B4605"/>
    <w:rsid w:val="006D1EAC"/>
    <w:rsid w:val="006D5AB0"/>
    <w:rsid w:val="006E1D66"/>
    <w:rsid w:val="006E2996"/>
    <w:rsid w:val="006E3CBF"/>
    <w:rsid w:val="006E4524"/>
    <w:rsid w:val="006E5336"/>
    <w:rsid w:val="006F17D4"/>
    <w:rsid w:val="006F426D"/>
    <w:rsid w:val="006F55EC"/>
    <w:rsid w:val="006F6F17"/>
    <w:rsid w:val="006F77D3"/>
    <w:rsid w:val="006F7A46"/>
    <w:rsid w:val="00700920"/>
    <w:rsid w:val="00701BB4"/>
    <w:rsid w:val="00703116"/>
    <w:rsid w:val="00703BD8"/>
    <w:rsid w:val="00705C7A"/>
    <w:rsid w:val="00710425"/>
    <w:rsid w:val="00712797"/>
    <w:rsid w:val="007149A1"/>
    <w:rsid w:val="00720FE5"/>
    <w:rsid w:val="00725B73"/>
    <w:rsid w:val="00725F45"/>
    <w:rsid w:val="0072697B"/>
    <w:rsid w:val="00730ECD"/>
    <w:rsid w:val="00732D15"/>
    <w:rsid w:val="00733A2B"/>
    <w:rsid w:val="00734B67"/>
    <w:rsid w:val="007402A6"/>
    <w:rsid w:val="007413CC"/>
    <w:rsid w:val="00741EC8"/>
    <w:rsid w:val="00743692"/>
    <w:rsid w:val="00744C7E"/>
    <w:rsid w:val="00750356"/>
    <w:rsid w:val="00751C05"/>
    <w:rsid w:val="00753628"/>
    <w:rsid w:val="007538FC"/>
    <w:rsid w:val="007543C5"/>
    <w:rsid w:val="0075510F"/>
    <w:rsid w:val="00760D18"/>
    <w:rsid w:val="0076204E"/>
    <w:rsid w:val="007663DB"/>
    <w:rsid w:val="007743BE"/>
    <w:rsid w:val="00775A00"/>
    <w:rsid w:val="00776F26"/>
    <w:rsid w:val="00781A4C"/>
    <w:rsid w:val="007838D2"/>
    <w:rsid w:val="00785143"/>
    <w:rsid w:val="0078543F"/>
    <w:rsid w:val="00785552"/>
    <w:rsid w:val="00787D51"/>
    <w:rsid w:val="00791055"/>
    <w:rsid w:val="007920DC"/>
    <w:rsid w:val="0079559D"/>
    <w:rsid w:val="007A301E"/>
    <w:rsid w:val="007A4DE8"/>
    <w:rsid w:val="007A57E1"/>
    <w:rsid w:val="007A6F1D"/>
    <w:rsid w:val="007A7E1C"/>
    <w:rsid w:val="007B0A9D"/>
    <w:rsid w:val="007B22CD"/>
    <w:rsid w:val="007B23E9"/>
    <w:rsid w:val="007B2C0D"/>
    <w:rsid w:val="007B42EB"/>
    <w:rsid w:val="007B5419"/>
    <w:rsid w:val="007B598C"/>
    <w:rsid w:val="007C5CB8"/>
    <w:rsid w:val="007D078D"/>
    <w:rsid w:val="007D1FE3"/>
    <w:rsid w:val="007D42D9"/>
    <w:rsid w:val="007D4854"/>
    <w:rsid w:val="007D5679"/>
    <w:rsid w:val="007D6290"/>
    <w:rsid w:val="007D7C08"/>
    <w:rsid w:val="007E18D1"/>
    <w:rsid w:val="007E5693"/>
    <w:rsid w:val="007F0DAB"/>
    <w:rsid w:val="007F1501"/>
    <w:rsid w:val="007F21DB"/>
    <w:rsid w:val="007F22CE"/>
    <w:rsid w:val="007F2B04"/>
    <w:rsid w:val="007F35DE"/>
    <w:rsid w:val="007F4846"/>
    <w:rsid w:val="007F6150"/>
    <w:rsid w:val="00802064"/>
    <w:rsid w:val="00803051"/>
    <w:rsid w:val="00803995"/>
    <w:rsid w:val="00805457"/>
    <w:rsid w:val="00812233"/>
    <w:rsid w:val="00813C24"/>
    <w:rsid w:val="008216C1"/>
    <w:rsid w:val="008253EC"/>
    <w:rsid w:val="00826A67"/>
    <w:rsid w:val="00830D82"/>
    <w:rsid w:val="008332E6"/>
    <w:rsid w:val="00834FF1"/>
    <w:rsid w:val="008354F0"/>
    <w:rsid w:val="0083633B"/>
    <w:rsid w:val="00840005"/>
    <w:rsid w:val="00842666"/>
    <w:rsid w:val="008446DA"/>
    <w:rsid w:val="00845B52"/>
    <w:rsid w:val="008461F2"/>
    <w:rsid w:val="00847B3C"/>
    <w:rsid w:val="00850FB4"/>
    <w:rsid w:val="00851FED"/>
    <w:rsid w:val="00854509"/>
    <w:rsid w:val="00856712"/>
    <w:rsid w:val="00856982"/>
    <w:rsid w:val="0086063D"/>
    <w:rsid w:val="00863389"/>
    <w:rsid w:val="00864845"/>
    <w:rsid w:val="00866A69"/>
    <w:rsid w:val="00867943"/>
    <w:rsid w:val="00870EFF"/>
    <w:rsid w:val="008718A5"/>
    <w:rsid w:val="0087346D"/>
    <w:rsid w:val="00874105"/>
    <w:rsid w:val="00875217"/>
    <w:rsid w:val="00875312"/>
    <w:rsid w:val="00875BA7"/>
    <w:rsid w:val="00875C82"/>
    <w:rsid w:val="00876B66"/>
    <w:rsid w:val="0088205B"/>
    <w:rsid w:val="008820F7"/>
    <w:rsid w:val="0088228B"/>
    <w:rsid w:val="00883795"/>
    <w:rsid w:val="00884766"/>
    <w:rsid w:val="00884DB1"/>
    <w:rsid w:val="00887088"/>
    <w:rsid w:val="0089147A"/>
    <w:rsid w:val="00892109"/>
    <w:rsid w:val="0089325C"/>
    <w:rsid w:val="008966B0"/>
    <w:rsid w:val="008A255D"/>
    <w:rsid w:val="008A4193"/>
    <w:rsid w:val="008A6A85"/>
    <w:rsid w:val="008B3A53"/>
    <w:rsid w:val="008B43D7"/>
    <w:rsid w:val="008B476A"/>
    <w:rsid w:val="008B5F29"/>
    <w:rsid w:val="008C0EB6"/>
    <w:rsid w:val="008C105E"/>
    <w:rsid w:val="008C297D"/>
    <w:rsid w:val="008C2C4C"/>
    <w:rsid w:val="008C41B9"/>
    <w:rsid w:val="008C6784"/>
    <w:rsid w:val="008C7359"/>
    <w:rsid w:val="008C7E40"/>
    <w:rsid w:val="008D0268"/>
    <w:rsid w:val="008E1737"/>
    <w:rsid w:val="008E3394"/>
    <w:rsid w:val="008E46BA"/>
    <w:rsid w:val="008E5394"/>
    <w:rsid w:val="008F10BF"/>
    <w:rsid w:val="008F20EE"/>
    <w:rsid w:val="008F2A21"/>
    <w:rsid w:val="008F512C"/>
    <w:rsid w:val="008F5286"/>
    <w:rsid w:val="008F6B03"/>
    <w:rsid w:val="008F6C56"/>
    <w:rsid w:val="00903AA9"/>
    <w:rsid w:val="00904C57"/>
    <w:rsid w:val="009060A9"/>
    <w:rsid w:val="0090777A"/>
    <w:rsid w:val="00910DE5"/>
    <w:rsid w:val="009111B8"/>
    <w:rsid w:val="009117C6"/>
    <w:rsid w:val="009168C8"/>
    <w:rsid w:val="00916AA6"/>
    <w:rsid w:val="00922E57"/>
    <w:rsid w:val="009260FC"/>
    <w:rsid w:val="00926FE1"/>
    <w:rsid w:val="00931DAD"/>
    <w:rsid w:val="00935790"/>
    <w:rsid w:val="00936B76"/>
    <w:rsid w:val="009377B0"/>
    <w:rsid w:val="00942016"/>
    <w:rsid w:val="00945D58"/>
    <w:rsid w:val="00946475"/>
    <w:rsid w:val="009475A7"/>
    <w:rsid w:val="00947733"/>
    <w:rsid w:val="00951B0E"/>
    <w:rsid w:val="00951FEA"/>
    <w:rsid w:val="009528F1"/>
    <w:rsid w:val="00956B66"/>
    <w:rsid w:val="00961EC9"/>
    <w:rsid w:val="00962622"/>
    <w:rsid w:val="0096265E"/>
    <w:rsid w:val="009641E9"/>
    <w:rsid w:val="00965D07"/>
    <w:rsid w:val="00965ED7"/>
    <w:rsid w:val="009661EA"/>
    <w:rsid w:val="009673FE"/>
    <w:rsid w:val="009733BF"/>
    <w:rsid w:val="00974354"/>
    <w:rsid w:val="009744F9"/>
    <w:rsid w:val="00975023"/>
    <w:rsid w:val="0098054F"/>
    <w:rsid w:val="009822EF"/>
    <w:rsid w:val="0098742F"/>
    <w:rsid w:val="00987BBA"/>
    <w:rsid w:val="00990D5E"/>
    <w:rsid w:val="00995E07"/>
    <w:rsid w:val="00996C04"/>
    <w:rsid w:val="00997249"/>
    <w:rsid w:val="009978F8"/>
    <w:rsid w:val="009A3B29"/>
    <w:rsid w:val="009A4DE0"/>
    <w:rsid w:val="009A5AE1"/>
    <w:rsid w:val="009A6C23"/>
    <w:rsid w:val="009B0401"/>
    <w:rsid w:val="009B0653"/>
    <w:rsid w:val="009B0F2E"/>
    <w:rsid w:val="009B12EC"/>
    <w:rsid w:val="009B4F5B"/>
    <w:rsid w:val="009B5C53"/>
    <w:rsid w:val="009B60E1"/>
    <w:rsid w:val="009B6263"/>
    <w:rsid w:val="009B72C5"/>
    <w:rsid w:val="009B74E7"/>
    <w:rsid w:val="009C0C24"/>
    <w:rsid w:val="009C2AE2"/>
    <w:rsid w:val="009C4E56"/>
    <w:rsid w:val="009D034A"/>
    <w:rsid w:val="009D0B19"/>
    <w:rsid w:val="009D4DF4"/>
    <w:rsid w:val="009D4EA6"/>
    <w:rsid w:val="009D5ABA"/>
    <w:rsid w:val="009E39D2"/>
    <w:rsid w:val="009E3D3A"/>
    <w:rsid w:val="009E7086"/>
    <w:rsid w:val="009E74A2"/>
    <w:rsid w:val="009E76E8"/>
    <w:rsid w:val="009E7D6B"/>
    <w:rsid w:val="009E7F09"/>
    <w:rsid w:val="009F1C74"/>
    <w:rsid w:val="009F2266"/>
    <w:rsid w:val="009F304B"/>
    <w:rsid w:val="009F474B"/>
    <w:rsid w:val="009F6F1C"/>
    <w:rsid w:val="009F7E25"/>
    <w:rsid w:val="00A00ACD"/>
    <w:rsid w:val="00A015C1"/>
    <w:rsid w:val="00A049AC"/>
    <w:rsid w:val="00A04B74"/>
    <w:rsid w:val="00A067AD"/>
    <w:rsid w:val="00A07642"/>
    <w:rsid w:val="00A10A88"/>
    <w:rsid w:val="00A10ACA"/>
    <w:rsid w:val="00A118FC"/>
    <w:rsid w:val="00A1379E"/>
    <w:rsid w:val="00A15664"/>
    <w:rsid w:val="00A16AA9"/>
    <w:rsid w:val="00A17B7B"/>
    <w:rsid w:val="00A2266A"/>
    <w:rsid w:val="00A24E46"/>
    <w:rsid w:val="00A2684A"/>
    <w:rsid w:val="00A30CAA"/>
    <w:rsid w:val="00A30DE3"/>
    <w:rsid w:val="00A40188"/>
    <w:rsid w:val="00A46672"/>
    <w:rsid w:val="00A50127"/>
    <w:rsid w:val="00A63FE1"/>
    <w:rsid w:val="00A6731E"/>
    <w:rsid w:val="00A677BA"/>
    <w:rsid w:val="00A74A02"/>
    <w:rsid w:val="00A74EF8"/>
    <w:rsid w:val="00A75F40"/>
    <w:rsid w:val="00A82779"/>
    <w:rsid w:val="00A837C9"/>
    <w:rsid w:val="00A83FB5"/>
    <w:rsid w:val="00A84221"/>
    <w:rsid w:val="00A8681D"/>
    <w:rsid w:val="00A872C9"/>
    <w:rsid w:val="00A9222A"/>
    <w:rsid w:val="00A92279"/>
    <w:rsid w:val="00A93840"/>
    <w:rsid w:val="00A94DC2"/>
    <w:rsid w:val="00A95AD4"/>
    <w:rsid w:val="00A97C0B"/>
    <w:rsid w:val="00AA0B66"/>
    <w:rsid w:val="00AA7968"/>
    <w:rsid w:val="00AB3FDC"/>
    <w:rsid w:val="00AB5A91"/>
    <w:rsid w:val="00AB72B9"/>
    <w:rsid w:val="00AB73C1"/>
    <w:rsid w:val="00AB7A73"/>
    <w:rsid w:val="00AC1B65"/>
    <w:rsid w:val="00AC3626"/>
    <w:rsid w:val="00AC5A1A"/>
    <w:rsid w:val="00AD5817"/>
    <w:rsid w:val="00AD70CB"/>
    <w:rsid w:val="00AD7912"/>
    <w:rsid w:val="00AD7D4E"/>
    <w:rsid w:val="00AD7F99"/>
    <w:rsid w:val="00AE0040"/>
    <w:rsid w:val="00AE1FC2"/>
    <w:rsid w:val="00AE4752"/>
    <w:rsid w:val="00AE6B8D"/>
    <w:rsid w:val="00AE75DB"/>
    <w:rsid w:val="00AF0EC8"/>
    <w:rsid w:val="00AF2AE1"/>
    <w:rsid w:val="00AF3A3D"/>
    <w:rsid w:val="00AF5078"/>
    <w:rsid w:val="00AF5966"/>
    <w:rsid w:val="00B02C45"/>
    <w:rsid w:val="00B11890"/>
    <w:rsid w:val="00B163A9"/>
    <w:rsid w:val="00B21CDD"/>
    <w:rsid w:val="00B21DF3"/>
    <w:rsid w:val="00B22346"/>
    <w:rsid w:val="00B23C3A"/>
    <w:rsid w:val="00B31750"/>
    <w:rsid w:val="00B350D7"/>
    <w:rsid w:val="00B357C8"/>
    <w:rsid w:val="00B36064"/>
    <w:rsid w:val="00B37DDD"/>
    <w:rsid w:val="00B419FA"/>
    <w:rsid w:val="00B421F4"/>
    <w:rsid w:val="00B444A7"/>
    <w:rsid w:val="00B47B87"/>
    <w:rsid w:val="00B51616"/>
    <w:rsid w:val="00B51DC0"/>
    <w:rsid w:val="00B54807"/>
    <w:rsid w:val="00B54B55"/>
    <w:rsid w:val="00B56525"/>
    <w:rsid w:val="00B5709A"/>
    <w:rsid w:val="00B609E9"/>
    <w:rsid w:val="00B6155E"/>
    <w:rsid w:val="00B61EDC"/>
    <w:rsid w:val="00B67B99"/>
    <w:rsid w:val="00B67CAC"/>
    <w:rsid w:val="00B70EFC"/>
    <w:rsid w:val="00B714B1"/>
    <w:rsid w:val="00B71FBB"/>
    <w:rsid w:val="00B724B7"/>
    <w:rsid w:val="00B72FBC"/>
    <w:rsid w:val="00B822EC"/>
    <w:rsid w:val="00B82302"/>
    <w:rsid w:val="00B87B50"/>
    <w:rsid w:val="00B9002F"/>
    <w:rsid w:val="00B93CB4"/>
    <w:rsid w:val="00B949AD"/>
    <w:rsid w:val="00B95A6E"/>
    <w:rsid w:val="00B9632F"/>
    <w:rsid w:val="00B96804"/>
    <w:rsid w:val="00BA2FBC"/>
    <w:rsid w:val="00BA32CA"/>
    <w:rsid w:val="00BA4338"/>
    <w:rsid w:val="00BA460C"/>
    <w:rsid w:val="00BA5767"/>
    <w:rsid w:val="00BA6521"/>
    <w:rsid w:val="00BA65B0"/>
    <w:rsid w:val="00BA7532"/>
    <w:rsid w:val="00BB1389"/>
    <w:rsid w:val="00BB1588"/>
    <w:rsid w:val="00BB453B"/>
    <w:rsid w:val="00BB5657"/>
    <w:rsid w:val="00BB6599"/>
    <w:rsid w:val="00BB6970"/>
    <w:rsid w:val="00BB7099"/>
    <w:rsid w:val="00BB7472"/>
    <w:rsid w:val="00BC0085"/>
    <w:rsid w:val="00BC0C0C"/>
    <w:rsid w:val="00BC1F6B"/>
    <w:rsid w:val="00BC2258"/>
    <w:rsid w:val="00BC23F4"/>
    <w:rsid w:val="00BC4388"/>
    <w:rsid w:val="00BC5183"/>
    <w:rsid w:val="00BC5196"/>
    <w:rsid w:val="00BD7239"/>
    <w:rsid w:val="00BE62E7"/>
    <w:rsid w:val="00BE6578"/>
    <w:rsid w:val="00BF198E"/>
    <w:rsid w:val="00BF4CCA"/>
    <w:rsid w:val="00BF6616"/>
    <w:rsid w:val="00BF6966"/>
    <w:rsid w:val="00C01203"/>
    <w:rsid w:val="00C01C73"/>
    <w:rsid w:val="00C05E05"/>
    <w:rsid w:val="00C10B6A"/>
    <w:rsid w:val="00C111E6"/>
    <w:rsid w:val="00C152B8"/>
    <w:rsid w:val="00C169F8"/>
    <w:rsid w:val="00C20519"/>
    <w:rsid w:val="00C20F02"/>
    <w:rsid w:val="00C22A20"/>
    <w:rsid w:val="00C2331F"/>
    <w:rsid w:val="00C2422C"/>
    <w:rsid w:val="00C25D37"/>
    <w:rsid w:val="00C270AB"/>
    <w:rsid w:val="00C27C97"/>
    <w:rsid w:val="00C30B30"/>
    <w:rsid w:val="00C4036E"/>
    <w:rsid w:val="00C41162"/>
    <w:rsid w:val="00C41245"/>
    <w:rsid w:val="00C421A6"/>
    <w:rsid w:val="00C42892"/>
    <w:rsid w:val="00C433BD"/>
    <w:rsid w:val="00C44D83"/>
    <w:rsid w:val="00C44DB2"/>
    <w:rsid w:val="00C46556"/>
    <w:rsid w:val="00C46844"/>
    <w:rsid w:val="00C511BE"/>
    <w:rsid w:val="00C604C9"/>
    <w:rsid w:val="00C61E7F"/>
    <w:rsid w:val="00C62059"/>
    <w:rsid w:val="00C62E88"/>
    <w:rsid w:val="00C66216"/>
    <w:rsid w:val="00C7203E"/>
    <w:rsid w:val="00C72718"/>
    <w:rsid w:val="00C74353"/>
    <w:rsid w:val="00C76553"/>
    <w:rsid w:val="00C81131"/>
    <w:rsid w:val="00C85645"/>
    <w:rsid w:val="00C86AB0"/>
    <w:rsid w:val="00C86F91"/>
    <w:rsid w:val="00C87EA4"/>
    <w:rsid w:val="00C92CEF"/>
    <w:rsid w:val="00C9639C"/>
    <w:rsid w:val="00C969C0"/>
    <w:rsid w:val="00C972E3"/>
    <w:rsid w:val="00CA4C5D"/>
    <w:rsid w:val="00CA565F"/>
    <w:rsid w:val="00CB1093"/>
    <w:rsid w:val="00CB34BA"/>
    <w:rsid w:val="00CB592D"/>
    <w:rsid w:val="00CB59C9"/>
    <w:rsid w:val="00CB5A82"/>
    <w:rsid w:val="00CB5E39"/>
    <w:rsid w:val="00CB64D5"/>
    <w:rsid w:val="00CC014C"/>
    <w:rsid w:val="00CC2DFE"/>
    <w:rsid w:val="00CE0DF7"/>
    <w:rsid w:val="00CE0E79"/>
    <w:rsid w:val="00CE4EE2"/>
    <w:rsid w:val="00CE5374"/>
    <w:rsid w:val="00CF08BA"/>
    <w:rsid w:val="00CF1330"/>
    <w:rsid w:val="00CF167F"/>
    <w:rsid w:val="00CF29E2"/>
    <w:rsid w:val="00CF372E"/>
    <w:rsid w:val="00CF653A"/>
    <w:rsid w:val="00D00893"/>
    <w:rsid w:val="00D019B5"/>
    <w:rsid w:val="00D06FF2"/>
    <w:rsid w:val="00D119B4"/>
    <w:rsid w:val="00D1467E"/>
    <w:rsid w:val="00D15885"/>
    <w:rsid w:val="00D15B8C"/>
    <w:rsid w:val="00D16D3A"/>
    <w:rsid w:val="00D2133B"/>
    <w:rsid w:val="00D3120A"/>
    <w:rsid w:val="00D32E72"/>
    <w:rsid w:val="00D43FD3"/>
    <w:rsid w:val="00D44A56"/>
    <w:rsid w:val="00D45B26"/>
    <w:rsid w:val="00D47EAB"/>
    <w:rsid w:val="00D516FD"/>
    <w:rsid w:val="00D51CA5"/>
    <w:rsid w:val="00D53B39"/>
    <w:rsid w:val="00D556DA"/>
    <w:rsid w:val="00D5573E"/>
    <w:rsid w:val="00D56785"/>
    <w:rsid w:val="00D57392"/>
    <w:rsid w:val="00D57BE3"/>
    <w:rsid w:val="00D60642"/>
    <w:rsid w:val="00D6182D"/>
    <w:rsid w:val="00D636A1"/>
    <w:rsid w:val="00D63BFA"/>
    <w:rsid w:val="00D66C3E"/>
    <w:rsid w:val="00D70DFD"/>
    <w:rsid w:val="00D746FC"/>
    <w:rsid w:val="00D80387"/>
    <w:rsid w:val="00D80E5B"/>
    <w:rsid w:val="00D84184"/>
    <w:rsid w:val="00D922BD"/>
    <w:rsid w:val="00D93557"/>
    <w:rsid w:val="00D96E26"/>
    <w:rsid w:val="00D97921"/>
    <w:rsid w:val="00DA38F9"/>
    <w:rsid w:val="00DB00D5"/>
    <w:rsid w:val="00DB1984"/>
    <w:rsid w:val="00DB2131"/>
    <w:rsid w:val="00DB27BC"/>
    <w:rsid w:val="00DB5B01"/>
    <w:rsid w:val="00DC6274"/>
    <w:rsid w:val="00DC762D"/>
    <w:rsid w:val="00DD0131"/>
    <w:rsid w:val="00DD4932"/>
    <w:rsid w:val="00DD63DE"/>
    <w:rsid w:val="00DD7A5D"/>
    <w:rsid w:val="00DE02A1"/>
    <w:rsid w:val="00DE5592"/>
    <w:rsid w:val="00DE642A"/>
    <w:rsid w:val="00DE670E"/>
    <w:rsid w:val="00DE760B"/>
    <w:rsid w:val="00DE77A4"/>
    <w:rsid w:val="00DF0E61"/>
    <w:rsid w:val="00DF49E4"/>
    <w:rsid w:val="00DF4D20"/>
    <w:rsid w:val="00DF760F"/>
    <w:rsid w:val="00DF7BE8"/>
    <w:rsid w:val="00E037AE"/>
    <w:rsid w:val="00E04BBC"/>
    <w:rsid w:val="00E05B3A"/>
    <w:rsid w:val="00E11CBA"/>
    <w:rsid w:val="00E1221C"/>
    <w:rsid w:val="00E15D63"/>
    <w:rsid w:val="00E171C0"/>
    <w:rsid w:val="00E172E2"/>
    <w:rsid w:val="00E17409"/>
    <w:rsid w:val="00E17F82"/>
    <w:rsid w:val="00E20262"/>
    <w:rsid w:val="00E20312"/>
    <w:rsid w:val="00E2294C"/>
    <w:rsid w:val="00E30A9B"/>
    <w:rsid w:val="00E30AD0"/>
    <w:rsid w:val="00E31530"/>
    <w:rsid w:val="00E345BB"/>
    <w:rsid w:val="00E35C16"/>
    <w:rsid w:val="00E360C7"/>
    <w:rsid w:val="00E414A1"/>
    <w:rsid w:val="00E419C2"/>
    <w:rsid w:val="00E503D2"/>
    <w:rsid w:val="00E53C9D"/>
    <w:rsid w:val="00E5702A"/>
    <w:rsid w:val="00E611BC"/>
    <w:rsid w:val="00E63B82"/>
    <w:rsid w:val="00E65302"/>
    <w:rsid w:val="00E664DB"/>
    <w:rsid w:val="00E667FE"/>
    <w:rsid w:val="00E66D0D"/>
    <w:rsid w:val="00E700F3"/>
    <w:rsid w:val="00E70379"/>
    <w:rsid w:val="00E75347"/>
    <w:rsid w:val="00E76512"/>
    <w:rsid w:val="00E802D6"/>
    <w:rsid w:val="00E80AB1"/>
    <w:rsid w:val="00E81CA4"/>
    <w:rsid w:val="00E84375"/>
    <w:rsid w:val="00E866D9"/>
    <w:rsid w:val="00E92916"/>
    <w:rsid w:val="00EA0502"/>
    <w:rsid w:val="00EA41C4"/>
    <w:rsid w:val="00EA6DC9"/>
    <w:rsid w:val="00EA6DE9"/>
    <w:rsid w:val="00EA788F"/>
    <w:rsid w:val="00EB3E7E"/>
    <w:rsid w:val="00EB5C64"/>
    <w:rsid w:val="00EB776A"/>
    <w:rsid w:val="00EC393B"/>
    <w:rsid w:val="00ED09D3"/>
    <w:rsid w:val="00ED0DB4"/>
    <w:rsid w:val="00ED0F59"/>
    <w:rsid w:val="00ED15E4"/>
    <w:rsid w:val="00ED55BD"/>
    <w:rsid w:val="00ED6894"/>
    <w:rsid w:val="00EE1A52"/>
    <w:rsid w:val="00EE257E"/>
    <w:rsid w:val="00EE25E4"/>
    <w:rsid w:val="00EE3E5C"/>
    <w:rsid w:val="00EE5875"/>
    <w:rsid w:val="00EE6BDE"/>
    <w:rsid w:val="00EE7820"/>
    <w:rsid w:val="00EE7C68"/>
    <w:rsid w:val="00EF225B"/>
    <w:rsid w:val="00EF4259"/>
    <w:rsid w:val="00EF5533"/>
    <w:rsid w:val="00EF62E1"/>
    <w:rsid w:val="00EF6CA0"/>
    <w:rsid w:val="00EF7B39"/>
    <w:rsid w:val="00F01D1E"/>
    <w:rsid w:val="00F03380"/>
    <w:rsid w:val="00F03AA8"/>
    <w:rsid w:val="00F05ECE"/>
    <w:rsid w:val="00F079BB"/>
    <w:rsid w:val="00F17B4B"/>
    <w:rsid w:val="00F201EA"/>
    <w:rsid w:val="00F204D5"/>
    <w:rsid w:val="00F221ED"/>
    <w:rsid w:val="00F322D8"/>
    <w:rsid w:val="00F327AA"/>
    <w:rsid w:val="00F34144"/>
    <w:rsid w:val="00F35449"/>
    <w:rsid w:val="00F369B9"/>
    <w:rsid w:val="00F370CD"/>
    <w:rsid w:val="00F41CD9"/>
    <w:rsid w:val="00F4650D"/>
    <w:rsid w:val="00F4707B"/>
    <w:rsid w:val="00F50D9F"/>
    <w:rsid w:val="00F53360"/>
    <w:rsid w:val="00F55AC2"/>
    <w:rsid w:val="00F57E5C"/>
    <w:rsid w:val="00F6061A"/>
    <w:rsid w:val="00F62419"/>
    <w:rsid w:val="00F62B2E"/>
    <w:rsid w:val="00F64E37"/>
    <w:rsid w:val="00F65D5F"/>
    <w:rsid w:val="00F67C2E"/>
    <w:rsid w:val="00F762D5"/>
    <w:rsid w:val="00F77ACF"/>
    <w:rsid w:val="00F80694"/>
    <w:rsid w:val="00F808D3"/>
    <w:rsid w:val="00F80A10"/>
    <w:rsid w:val="00F81B1D"/>
    <w:rsid w:val="00F85728"/>
    <w:rsid w:val="00F95A44"/>
    <w:rsid w:val="00FA08B9"/>
    <w:rsid w:val="00FA0AE1"/>
    <w:rsid w:val="00FA1339"/>
    <w:rsid w:val="00FA570E"/>
    <w:rsid w:val="00FA5F45"/>
    <w:rsid w:val="00FA6D7A"/>
    <w:rsid w:val="00FB0589"/>
    <w:rsid w:val="00FB1BD0"/>
    <w:rsid w:val="00FB20E7"/>
    <w:rsid w:val="00FB36CF"/>
    <w:rsid w:val="00FC262C"/>
    <w:rsid w:val="00FC2DCE"/>
    <w:rsid w:val="00FC636A"/>
    <w:rsid w:val="00FD02D8"/>
    <w:rsid w:val="00FD20B6"/>
    <w:rsid w:val="00FD2B85"/>
    <w:rsid w:val="00FD3539"/>
    <w:rsid w:val="00FD46C3"/>
    <w:rsid w:val="00FE5EC2"/>
    <w:rsid w:val="00FE6233"/>
    <w:rsid w:val="00FE62F0"/>
    <w:rsid w:val="00FE663B"/>
    <w:rsid w:val="00FF3BF6"/>
    <w:rsid w:val="00FF538C"/>
    <w:rsid w:val="00FF5CD9"/>
    <w:rsid w:val="00FF632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B66"/>
    <w:rPr>
      <w:rFonts w:ascii="Calibri" w:hAnsi="Calibri"/>
    </w:rPr>
  </w:style>
  <w:style w:type="paragraph" w:styleId="Heading1">
    <w:name w:val="heading 1"/>
    <w:basedOn w:val="Normal"/>
    <w:next w:val="BodyText"/>
    <w:link w:val="Heading1Char"/>
    <w:uiPriority w:val="99"/>
    <w:qFormat/>
    <w:rsid w:val="00A74EF8"/>
    <w:pPr>
      <w:keepNext/>
      <w:keepLines/>
      <w:pBdr>
        <w:bottom w:val="single" w:sz="2" w:space="1" w:color="000080"/>
      </w:pBdr>
      <w:spacing w:before="240" w:after="80"/>
      <w:ind w:left="-720"/>
      <w:outlineLvl w:val="0"/>
    </w:pPr>
    <w:rPr>
      <w:rFonts w:ascii="Arial" w:eastAsia="Times New Roman" w:hAnsi="Arial"/>
      <w:bCs/>
      <w:sz w:val="28"/>
      <w:szCs w:val="28"/>
    </w:rPr>
  </w:style>
  <w:style w:type="paragraph" w:styleId="Heading2">
    <w:name w:val="heading 2"/>
    <w:basedOn w:val="Normal"/>
    <w:next w:val="BodyText"/>
    <w:link w:val="Heading2Char"/>
    <w:uiPriority w:val="99"/>
    <w:qFormat/>
    <w:rsid w:val="00A74EF8"/>
    <w:pPr>
      <w:keepNext/>
      <w:keepLines/>
      <w:spacing w:before="240" w:after="80"/>
      <w:ind w:left="-720"/>
      <w:outlineLvl w:val="1"/>
    </w:pPr>
    <w:rPr>
      <w:rFonts w:ascii="Arial" w:eastAsia="Times New Roman" w:hAnsi="Arial"/>
      <w:bCs/>
      <w:sz w:val="26"/>
      <w:szCs w:val="26"/>
    </w:rPr>
  </w:style>
  <w:style w:type="paragraph" w:styleId="Heading3">
    <w:name w:val="heading 3"/>
    <w:basedOn w:val="Normal"/>
    <w:next w:val="BodyText"/>
    <w:link w:val="Heading3Char"/>
    <w:uiPriority w:val="99"/>
    <w:qFormat/>
    <w:rsid w:val="00A74EF8"/>
    <w:pPr>
      <w:keepNext/>
      <w:keepLines/>
      <w:spacing w:before="240" w:after="80"/>
      <w:outlineLvl w:val="2"/>
    </w:pPr>
    <w:rPr>
      <w:rFonts w:ascii="Arial" w:eastAsia="Times New Roman" w:hAnsi="Arial"/>
      <w:bCs/>
      <w:sz w:val="24"/>
    </w:rPr>
  </w:style>
  <w:style w:type="paragraph" w:styleId="Heading4">
    <w:name w:val="heading 4"/>
    <w:basedOn w:val="Normal"/>
    <w:next w:val="BodyText"/>
    <w:link w:val="Heading4Char"/>
    <w:uiPriority w:val="99"/>
    <w:qFormat/>
    <w:rsid w:val="00A74EF8"/>
    <w:pPr>
      <w:keepNext/>
      <w:keepLines/>
      <w:spacing w:before="200" w:after="40"/>
      <w:outlineLvl w:val="3"/>
    </w:pPr>
    <w:rPr>
      <w:rFonts w:ascii="Arial" w:eastAsia="Times New Roman" w:hAnsi="Arial"/>
      <w:b/>
      <w:bCs/>
      <w:iCs/>
      <w:sz w:val="20"/>
    </w:rPr>
  </w:style>
  <w:style w:type="paragraph" w:styleId="Heading5">
    <w:name w:val="heading 5"/>
    <w:basedOn w:val="Normal"/>
    <w:next w:val="BodyText"/>
    <w:link w:val="Heading5Char"/>
    <w:uiPriority w:val="99"/>
    <w:qFormat/>
    <w:rsid w:val="0041021C"/>
    <w:pPr>
      <w:keepNext/>
      <w:keepLines/>
      <w:spacing w:before="200"/>
      <w:outlineLvl w:val="4"/>
    </w:pPr>
    <w:rPr>
      <w:rFonts w:ascii="Arial" w:eastAsia="Times New Roman" w:hAnsi="Arial"/>
      <w:b/>
      <w:color w:val="365F91"/>
      <w:sz w:val="20"/>
    </w:rPr>
  </w:style>
  <w:style w:type="paragraph" w:styleId="Heading6">
    <w:name w:val="heading 6"/>
    <w:basedOn w:val="Normal"/>
    <w:next w:val="Normal"/>
    <w:link w:val="Heading6Char"/>
    <w:uiPriority w:val="99"/>
    <w:qFormat/>
    <w:rsid w:val="0041021C"/>
    <w:pPr>
      <w:keepNext/>
      <w:keepLines/>
      <w:spacing w:before="200"/>
      <w:outlineLvl w:val="5"/>
    </w:pPr>
    <w:rPr>
      <w:rFonts w:ascii="Arial" w:eastAsia="Times New Roman" w:hAnsi="Arial"/>
      <w:b/>
      <w:iCs/>
      <w:color w:val="365F9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EF8"/>
    <w:rPr>
      <w:rFonts w:ascii="Arial" w:hAnsi="Arial" w:cs="Times New Roman"/>
      <w:bCs/>
      <w:sz w:val="28"/>
      <w:szCs w:val="28"/>
    </w:rPr>
  </w:style>
  <w:style w:type="character" w:customStyle="1" w:styleId="Heading2Char">
    <w:name w:val="Heading 2 Char"/>
    <w:basedOn w:val="DefaultParagraphFont"/>
    <w:link w:val="Heading2"/>
    <w:uiPriority w:val="99"/>
    <w:locked/>
    <w:rsid w:val="00A74EF8"/>
    <w:rPr>
      <w:rFonts w:ascii="Arial" w:hAnsi="Arial" w:cs="Times New Roman"/>
      <w:bCs/>
      <w:sz w:val="26"/>
      <w:szCs w:val="26"/>
    </w:rPr>
  </w:style>
  <w:style w:type="character" w:customStyle="1" w:styleId="Heading3Char">
    <w:name w:val="Heading 3 Char"/>
    <w:basedOn w:val="DefaultParagraphFont"/>
    <w:link w:val="Heading3"/>
    <w:uiPriority w:val="99"/>
    <w:locked/>
    <w:rsid w:val="00A74EF8"/>
    <w:rPr>
      <w:rFonts w:ascii="Arial" w:hAnsi="Arial" w:cs="Times New Roman"/>
      <w:bCs/>
      <w:sz w:val="24"/>
    </w:rPr>
  </w:style>
  <w:style w:type="character" w:customStyle="1" w:styleId="Heading4Char">
    <w:name w:val="Heading 4 Char"/>
    <w:basedOn w:val="DefaultParagraphFont"/>
    <w:link w:val="Heading4"/>
    <w:uiPriority w:val="99"/>
    <w:locked/>
    <w:rsid w:val="00A74EF8"/>
    <w:rPr>
      <w:rFonts w:ascii="Arial" w:hAnsi="Arial" w:cs="Times New Roman"/>
      <w:b/>
      <w:bCs/>
      <w:iCs/>
      <w:sz w:val="20"/>
    </w:rPr>
  </w:style>
  <w:style w:type="character" w:customStyle="1" w:styleId="Heading5Char">
    <w:name w:val="Heading 5 Char"/>
    <w:basedOn w:val="DefaultParagraphFont"/>
    <w:link w:val="Heading5"/>
    <w:uiPriority w:val="99"/>
    <w:locked/>
    <w:rsid w:val="0041021C"/>
    <w:rPr>
      <w:rFonts w:ascii="Arial" w:hAnsi="Arial" w:cs="Times New Roman"/>
      <w:b/>
      <w:color w:val="365F91"/>
      <w:sz w:val="20"/>
    </w:rPr>
  </w:style>
  <w:style w:type="character" w:customStyle="1" w:styleId="Heading6Char">
    <w:name w:val="Heading 6 Char"/>
    <w:basedOn w:val="DefaultParagraphFont"/>
    <w:link w:val="Heading6"/>
    <w:uiPriority w:val="99"/>
    <w:locked/>
    <w:rsid w:val="0041021C"/>
    <w:rPr>
      <w:rFonts w:ascii="Arial" w:hAnsi="Arial" w:cs="Times New Roman"/>
      <w:b/>
      <w:iCs/>
      <w:color w:val="365F91"/>
      <w:sz w:val="20"/>
    </w:rPr>
  </w:style>
  <w:style w:type="paragraph" w:styleId="BodyText">
    <w:name w:val="Body Text"/>
    <w:basedOn w:val="Normal"/>
    <w:link w:val="BodyTextChar"/>
    <w:uiPriority w:val="99"/>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uiPriority w:val="99"/>
    <w:locked/>
    <w:rsid w:val="00077E76"/>
    <w:rPr>
      <w:rFonts w:eastAsia="MS Mincho" w:cs="Arial"/>
      <w:sz w:val="20"/>
      <w:szCs w:val="20"/>
    </w:rPr>
  </w:style>
  <w:style w:type="character" w:customStyle="1" w:styleId="Small">
    <w:name w:val="Small"/>
    <w:aliases w:val="sm,8"/>
    <w:basedOn w:val="DefaultParagraphFont"/>
    <w:uiPriority w:val="99"/>
    <w:rsid w:val="00AE4752"/>
    <w:rPr>
      <w:rFonts w:cs="Times New Roman"/>
      <w:sz w:val="18"/>
    </w:rPr>
  </w:style>
  <w:style w:type="paragraph" w:styleId="CommentText">
    <w:name w:val="annotation text"/>
    <w:aliases w:val="ed"/>
    <w:basedOn w:val="Normal"/>
    <w:next w:val="Normal"/>
    <w:link w:val="CommentTextChar"/>
    <w:uiPriority w:val="99"/>
    <w:semiHidden/>
    <w:rsid w:val="00DE77A4"/>
    <w:pPr>
      <w:shd w:val="clear" w:color="auto" w:fill="C0C0C0"/>
    </w:pPr>
    <w:rPr>
      <w:rFonts w:ascii="Arial" w:eastAsia="Times New Roman" w:hAnsi="Arial"/>
      <w:b/>
      <w:color w:val="0000FF"/>
      <w:sz w:val="16"/>
      <w:szCs w:val="20"/>
    </w:rPr>
  </w:style>
  <w:style w:type="character" w:customStyle="1" w:styleId="CommentTextChar">
    <w:name w:val="Comment Text Char"/>
    <w:aliases w:val="ed Char"/>
    <w:basedOn w:val="DefaultParagraphFont"/>
    <w:link w:val="CommentText"/>
    <w:uiPriority w:val="99"/>
    <w:semiHidden/>
    <w:locked/>
    <w:rsid w:val="00DE77A4"/>
    <w:rPr>
      <w:rFonts w:ascii="Arial" w:hAnsi="Arial" w:cs="Times New Roman"/>
      <w:b/>
      <w:color w:val="0000FF"/>
      <w:sz w:val="16"/>
      <w:shd w:val="clear" w:color="auto" w:fill="C0C0C0"/>
      <w:lang w:val="en-US" w:eastAsia="en-US" w:bidi="ar-SA"/>
    </w:rPr>
  </w:style>
  <w:style w:type="paragraph" w:styleId="Title">
    <w:name w:val="Title"/>
    <w:basedOn w:val="Normal"/>
    <w:next w:val="BodyText"/>
    <w:link w:val="TitleChar"/>
    <w:uiPriority w:val="99"/>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uiPriority w:val="99"/>
    <w:locked/>
    <w:rsid w:val="00A6731E"/>
    <w:rPr>
      <w:rFonts w:ascii="Arial" w:eastAsia="MS Mincho" w:hAnsi="Arial" w:cs="Arial"/>
      <w:bCs/>
      <w:kern w:val="28"/>
      <w:sz w:val="48"/>
      <w:szCs w:val="48"/>
      <w:lang w:val="en-US" w:eastAsia="en-US" w:bidi="ar-SA"/>
    </w:rPr>
  </w:style>
  <w:style w:type="paragraph" w:customStyle="1" w:styleId="Procedure">
    <w:name w:val="Procedure"/>
    <w:basedOn w:val="Normal"/>
    <w:next w:val="List"/>
    <w:uiPriority w:val="99"/>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rsid w:val="00A6731E"/>
    <w:pPr>
      <w:tabs>
        <w:tab w:val="right" w:leader="dot" w:pos="7680"/>
      </w:tabs>
    </w:pPr>
    <w:rPr>
      <w:rFonts w:eastAsia="Times New Roman"/>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basedOn w:val="DefaultParagraphFont"/>
    <w:uiPriority w:val="99"/>
    <w:rsid w:val="00DE77A4"/>
    <w:rPr>
      <w:rFonts w:cs="Times New Roman"/>
      <w:color w:val="0000FF"/>
      <w:u w:val="single"/>
    </w:rPr>
  </w:style>
  <w:style w:type="paragraph" w:customStyle="1" w:styleId="BodyTextLink">
    <w:name w:val="Body Text Link"/>
    <w:aliases w:val="ti"/>
    <w:basedOn w:val="BodyText"/>
    <w:next w:val="BulletList"/>
    <w:link w:val="BodyTextLinkChar"/>
    <w:rsid w:val="00DE77A4"/>
    <w:pPr>
      <w:keepNext/>
      <w:keepLines/>
      <w:spacing w:after="80"/>
    </w:pPr>
  </w:style>
  <w:style w:type="character" w:customStyle="1" w:styleId="Editornote">
    <w:name w:val="Editor note"/>
    <w:basedOn w:val="Strong"/>
    <w:uiPriority w:val="99"/>
    <w:rsid w:val="00DE77A4"/>
    <w:rPr>
      <w:rFonts w:ascii="Arial" w:hAnsi="Arial"/>
      <w:color w:val="0000FF"/>
      <w:sz w:val="20"/>
      <w:shd w:val="clear" w:color="auto" w:fill="C0C0C0"/>
    </w:rPr>
  </w:style>
  <w:style w:type="character" w:customStyle="1" w:styleId="Bold">
    <w:name w:val="Bold"/>
    <w:basedOn w:val="DefaultParagraphFont"/>
    <w:rsid w:val="00DE77A4"/>
    <w:rPr>
      <w:rFonts w:cs="Times New Roman"/>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qFormat/>
    <w:locked/>
    <w:rsid w:val="00DE77A4"/>
    <w:rPr>
      <w:rFonts w:cs="Times New Roman"/>
      <w:b/>
      <w:bCs/>
    </w:rPr>
  </w:style>
  <w:style w:type="paragraph" w:styleId="Header">
    <w:name w:val="header"/>
    <w:basedOn w:val="BodyText"/>
    <w:link w:val="HeaderChar"/>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locked/>
    <w:rsid w:val="00A6731E"/>
    <w:rPr>
      <w:rFonts w:ascii="Calibri" w:eastAsia="MS Mincho" w:hAnsi="Calibri" w:cs="Arial"/>
      <w:sz w:val="20"/>
      <w:szCs w:val="20"/>
    </w:rPr>
  </w:style>
  <w:style w:type="paragraph" w:styleId="Footer">
    <w:name w:val="footer"/>
    <w:basedOn w:val="Normal"/>
    <w:link w:val="FooterChar"/>
    <w:semiHidden/>
    <w:rsid w:val="00DE77A4"/>
    <w:pPr>
      <w:tabs>
        <w:tab w:val="center" w:pos="4680"/>
        <w:tab w:val="right" w:pos="9360"/>
      </w:tabs>
    </w:pPr>
    <w:rPr>
      <w:sz w:val="16"/>
    </w:rPr>
  </w:style>
  <w:style w:type="character" w:customStyle="1" w:styleId="FooterChar">
    <w:name w:val="Footer Char"/>
    <w:basedOn w:val="DefaultParagraphFont"/>
    <w:link w:val="Footer"/>
    <w:semiHidden/>
    <w:locked/>
    <w:rsid w:val="00DE77A4"/>
    <w:rPr>
      <w:rFonts w:cs="Times New Roman"/>
      <w:sz w:val="16"/>
    </w:rPr>
  </w:style>
  <w:style w:type="paragraph" w:styleId="BalloonText">
    <w:name w:val="Balloon Text"/>
    <w:basedOn w:val="Normal"/>
    <w:link w:val="BalloonTextChar"/>
    <w:uiPriority w:val="99"/>
    <w:semiHidden/>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7A4"/>
    <w:rPr>
      <w:rFonts w:ascii="Tahoma" w:hAnsi="Tahoma" w:cs="Tahoma"/>
      <w:sz w:val="16"/>
      <w:szCs w:val="16"/>
    </w:rPr>
  </w:style>
  <w:style w:type="paragraph" w:styleId="BodyTextIndent">
    <w:name w:val="Body Text Indent"/>
    <w:basedOn w:val="Normal"/>
    <w:link w:val="BodyTextIndentChar"/>
    <w:uiPriority w:val="99"/>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uiPriority w:val="99"/>
    <w:locked/>
    <w:rsid w:val="00875312"/>
    <w:rPr>
      <w:rFonts w:eastAsia="MS Mincho" w:cs="Arial"/>
      <w:sz w:val="20"/>
      <w:szCs w:val="20"/>
    </w:rPr>
  </w:style>
  <w:style w:type="paragraph" w:customStyle="1" w:styleId="BulletList">
    <w:name w:val="Bullet List"/>
    <w:basedOn w:val="Normal"/>
    <w:link w:val="BulletListChar"/>
    <w:rsid w:val="00875312"/>
    <w:pPr>
      <w:numPr>
        <w:numId w:val="1"/>
      </w:numPr>
      <w:tabs>
        <w:tab w:val="clear" w:pos="720"/>
        <w:tab w:val="left" w:pos="360"/>
      </w:tabs>
      <w:spacing w:after="80"/>
      <w:ind w:left="360"/>
    </w:pPr>
    <w:rPr>
      <w:rFonts w:eastAsia="MS Mincho" w:cs="Arial"/>
      <w:szCs w:val="20"/>
    </w:rPr>
  </w:style>
  <w:style w:type="paragraph" w:customStyle="1" w:styleId="BulletList2">
    <w:name w:val="Bullet List 2"/>
    <w:basedOn w:val="BulletList"/>
    <w:uiPriority w:val="99"/>
    <w:rsid w:val="00875312"/>
    <w:pPr>
      <w:tabs>
        <w:tab w:val="clear" w:pos="360"/>
        <w:tab w:val="num" w:pos="720"/>
      </w:tabs>
      <w:ind w:left="720"/>
    </w:pPr>
  </w:style>
  <w:style w:type="paragraph" w:customStyle="1" w:styleId="TableBullet">
    <w:name w:val="Table Bullet"/>
    <w:basedOn w:val="Normal"/>
    <w:uiPriority w:val="99"/>
    <w:rsid w:val="00875312"/>
    <w:pPr>
      <w:numPr>
        <w:numId w:val="2"/>
      </w:numPr>
      <w:spacing w:before="20" w:after="20"/>
    </w:pPr>
    <w:rPr>
      <w:rFonts w:eastAsia="MS Mincho" w:cs="Arial"/>
      <w:sz w:val="18"/>
      <w:szCs w:val="18"/>
    </w:rPr>
  </w:style>
  <w:style w:type="paragraph" w:styleId="PlainText">
    <w:name w:val="Plain Text"/>
    <w:aliases w:val="Code"/>
    <w:basedOn w:val="Normal"/>
    <w:link w:val="PlainTextChar"/>
    <w:uiPriority w:val="99"/>
    <w:rsid w:val="009111B8"/>
    <w:pPr>
      <w:shd w:val="clear" w:color="auto" w:fill="D9D9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uiPriority w:val="99"/>
    <w:locked/>
    <w:rsid w:val="009111B8"/>
    <w:rPr>
      <w:rFonts w:ascii="Lucida Sans Typewriter" w:eastAsia="MS Mincho" w:hAnsi="Lucida Sans Typewriter" w:cs="Courier New"/>
      <w:noProof/>
      <w:color w:val="000000"/>
      <w:sz w:val="18"/>
      <w:shd w:val="clear" w:color="auto" w:fill="D9D9D9"/>
      <w:lang w:val="en-US" w:eastAsia="en-US" w:bidi="ar-SA"/>
    </w:rPr>
  </w:style>
  <w:style w:type="character" w:customStyle="1" w:styleId="EmbeddedCode">
    <w:name w:val="Embedded Code"/>
    <w:basedOn w:val="DefaultParagraphFont"/>
    <w:uiPriority w:val="99"/>
    <w:rsid w:val="00077E76"/>
    <w:rPr>
      <w:rFonts w:ascii="Courier New" w:hAnsi="Courier New" w:cs="Times New Roman"/>
      <w:sz w:val="18"/>
    </w:rPr>
  </w:style>
  <w:style w:type="paragraph" w:customStyle="1" w:styleId="Le">
    <w:name w:val="Le"/>
    <w:aliases w:val="listend (LE),le"/>
    <w:next w:val="BodyText"/>
    <w:rsid w:val="00077E76"/>
    <w:pPr>
      <w:spacing w:line="80" w:lineRule="exact"/>
    </w:pPr>
    <w:rPr>
      <w:rFonts w:ascii="Arial" w:eastAsia="MS Mincho" w:hAnsi="Arial"/>
      <w:color w:val="0070C0"/>
      <w:sz w:val="16"/>
      <w:szCs w:val="24"/>
    </w:rPr>
  </w:style>
  <w:style w:type="paragraph" w:styleId="ListParagraph">
    <w:name w:val="List Paragraph"/>
    <w:basedOn w:val="Normal"/>
    <w:uiPriority w:val="34"/>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qFormat/>
    <w:locked/>
    <w:rsid w:val="00BA32CA"/>
    <w:pPr>
      <w:ind w:left="360"/>
    </w:pPr>
    <w:rPr>
      <w:iCs/>
      <w:color w:val="000000"/>
    </w:rPr>
  </w:style>
  <w:style w:type="character" w:customStyle="1" w:styleId="QuoteChar">
    <w:name w:val="Quote Char"/>
    <w:basedOn w:val="DefaultParagraphFont"/>
    <w:link w:val="Quote"/>
    <w:uiPriority w:val="99"/>
    <w:semiHidden/>
    <w:locked/>
    <w:rsid w:val="009A3B29"/>
    <w:rPr>
      <w:rFonts w:ascii="Calibri" w:hAnsi="Calibri" w:cs="Times New Roman"/>
      <w:iCs/>
      <w:color w:val="000000"/>
    </w:rPr>
  </w:style>
  <w:style w:type="paragraph" w:styleId="Subtitle">
    <w:name w:val="Subtitle"/>
    <w:basedOn w:val="Normal"/>
    <w:next w:val="Normal"/>
    <w:link w:val="SubtitleChar"/>
    <w:uiPriority w:val="99"/>
    <w:qFormat/>
    <w:rsid w:val="00A74EF8"/>
    <w:pPr>
      <w:numPr>
        <w:ilvl w:val="1"/>
      </w:numPr>
      <w:spacing w:after="480"/>
    </w:pPr>
    <w:rPr>
      <w:rFonts w:ascii="Arial" w:eastAsia="Times New Roman" w:hAnsi="Arial"/>
      <w:iCs/>
      <w:spacing w:val="15"/>
      <w:sz w:val="32"/>
      <w:szCs w:val="24"/>
    </w:rPr>
  </w:style>
  <w:style w:type="character" w:customStyle="1" w:styleId="SubtitleChar">
    <w:name w:val="Subtitle Char"/>
    <w:basedOn w:val="DefaultParagraphFont"/>
    <w:link w:val="Subtitle"/>
    <w:uiPriority w:val="99"/>
    <w:locked/>
    <w:rsid w:val="00A74EF8"/>
    <w:rPr>
      <w:rFonts w:ascii="Arial" w:hAnsi="Arial" w:cs="Times New Roman"/>
      <w:iCs/>
      <w:spacing w:val="15"/>
      <w:sz w:val="24"/>
      <w:szCs w:val="24"/>
    </w:rPr>
  </w:style>
  <w:style w:type="paragraph" w:customStyle="1" w:styleId="FigCap">
    <w:name w:val="FigCap"/>
    <w:basedOn w:val="Normal"/>
    <w:next w:val="BodyText"/>
    <w:autoRedefine/>
    <w:uiPriority w:val="99"/>
    <w:rsid w:val="003C475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b/>
      <w:color w:val="FF0000"/>
    </w:rPr>
  </w:style>
  <w:style w:type="paragraph" w:styleId="TOC2">
    <w:name w:val="toc 2"/>
    <w:basedOn w:val="Normal"/>
    <w:next w:val="Normal"/>
    <w:autoRedefine/>
    <w:uiPriority w:val="39"/>
    <w:rsid w:val="00A6731E"/>
    <w:pPr>
      <w:tabs>
        <w:tab w:val="right" w:leader="dot" w:pos="7680"/>
      </w:tabs>
      <w:ind w:left="240"/>
    </w:pPr>
    <w:rPr>
      <w:noProof/>
    </w:rPr>
  </w:style>
  <w:style w:type="paragraph" w:styleId="TOC3">
    <w:name w:val="toc 3"/>
    <w:basedOn w:val="Normal"/>
    <w:next w:val="Normal"/>
    <w:autoRedefine/>
    <w:uiPriority w:val="39"/>
    <w:rsid w:val="00A6731E"/>
    <w:pPr>
      <w:tabs>
        <w:tab w:val="right" w:leader="dot" w:pos="7680"/>
      </w:tabs>
      <w:ind w:left="480"/>
    </w:pPr>
    <w:rPr>
      <w:noProof/>
    </w:rPr>
  </w:style>
  <w:style w:type="paragraph" w:customStyle="1" w:styleId="DT">
    <w:name w:val="DT"/>
    <w:aliases w:val="Term1"/>
    <w:basedOn w:val="Normal"/>
    <w:next w:val="DL"/>
    <w:uiPriority w:val="99"/>
    <w:rsid w:val="00A84221"/>
    <w:pPr>
      <w:keepNext/>
      <w:ind w:left="180"/>
    </w:pPr>
    <w:rPr>
      <w:rFonts w:eastAsia="MS Mincho" w:cs="Arial"/>
      <w:b/>
      <w:szCs w:val="20"/>
    </w:rPr>
  </w:style>
  <w:style w:type="paragraph" w:customStyle="1" w:styleId="DL">
    <w:name w:val="DL"/>
    <w:aliases w:val="Def1"/>
    <w:basedOn w:val="Normal"/>
    <w:next w:val="DT"/>
    <w:link w:val="DLChar"/>
    <w:uiPriority w:val="99"/>
    <w:rsid w:val="00A84221"/>
    <w:pPr>
      <w:keepLines/>
      <w:spacing w:after="80"/>
      <w:ind w:left="360"/>
    </w:pPr>
    <w:rPr>
      <w:rFonts w:eastAsia="MS Mincho" w:cs="Arial"/>
      <w:szCs w:val="20"/>
    </w:rPr>
  </w:style>
  <w:style w:type="character" w:customStyle="1" w:styleId="DLChar">
    <w:name w:val="DL Char"/>
    <w:aliases w:val="Def1 Char"/>
    <w:basedOn w:val="DefaultParagraphFont"/>
    <w:link w:val="DL"/>
    <w:uiPriority w:val="99"/>
    <w:locked/>
    <w:rsid w:val="00A84221"/>
    <w:rPr>
      <w:rFonts w:ascii="Calibri" w:eastAsia="MS Mincho" w:hAnsi="Calibri" w:cs="Arial"/>
      <w:sz w:val="20"/>
      <w:szCs w:val="20"/>
    </w:rPr>
  </w:style>
  <w:style w:type="table" w:customStyle="1" w:styleId="Tablerowcell">
    <w:name w:val="Table row cell"/>
    <w:uiPriority w:val="99"/>
    <w:rsid w:val="00BB7099"/>
    <w:rPr>
      <w:rFonts w:ascii="Calibri" w:hAnsi="Calibri"/>
      <w:sz w:val="20"/>
      <w:szCs w:val="20"/>
      <w:lang w:eastAsia="zh-TW"/>
    </w:rPr>
    <w:tblPr>
      <w:tblInd w:w="0" w:type="dxa"/>
      <w:tblBorders>
        <w:top w:val="single" w:sz="4" w:space="0" w:color="auto"/>
        <w:bottom w:val="single" w:sz="4" w:space="0" w:color="auto"/>
        <w:insideH w:val="single" w:sz="4" w:space="0" w:color="BFBFBF"/>
        <w:insideV w:val="single" w:sz="4" w:space="0" w:color="BFBFBF"/>
      </w:tblBorders>
      <w:tblCellMar>
        <w:top w:w="0" w:type="dxa"/>
        <w:left w:w="108" w:type="dxa"/>
        <w:bottom w:w="0" w:type="dxa"/>
        <w:right w:w="108" w:type="dxa"/>
      </w:tblCellMar>
    </w:tblPr>
    <w:trPr>
      <w:cantSplit/>
    </w:trPr>
    <w:tblStylePr w:type="firstRow">
      <w:rPr>
        <w:rFonts w:ascii="Calibri" w:hAnsi="Calibri" w:cs="Times New Roman"/>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cPr>
    </w:tblStylePr>
  </w:style>
  <w:style w:type="character" w:styleId="FollowedHyperlink">
    <w:name w:val="FollowedHyperlink"/>
    <w:basedOn w:val="DefaultParagraphFont"/>
    <w:uiPriority w:val="99"/>
    <w:semiHidden/>
    <w:rsid w:val="006A78FA"/>
    <w:rPr>
      <w:rFonts w:cs="Times New Roman"/>
      <w:color w:val="800080"/>
      <w:u w:val="single"/>
    </w:rPr>
  </w:style>
  <w:style w:type="paragraph" w:customStyle="1" w:styleId="Bodytextindent0">
    <w:name w:val="Body text indent"/>
    <w:basedOn w:val="BodyTextIndent"/>
    <w:link w:val="BodytextindentChar0"/>
    <w:qFormat/>
    <w:rsid w:val="00666138"/>
  </w:style>
  <w:style w:type="character" w:customStyle="1" w:styleId="BodytextindentChar0">
    <w:name w:val="Body text indent Char"/>
    <w:basedOn w:val="BodyTextIndentChar"/>
    <w:link w:val="Bodytextindent0"/>
    <w:rsid w:val="00666138"/>
    <w:rPr>
      <w:rFonts w:ascii="Calibri" w:hAnsi="Calibri"/>
    </w:rPr>
  </w:style>
  <w:style w:type="character" w:customStyle="1" w:styleId="BulletListChar">
    <w:name w:val="Bullet List Char"/>
    <w:basedOn w:val="DefaultParagraphFont"/>
    <w:link w:val="BulletList"/>
    <w:rsid w:val="00666138"/>
    <w:rPr>
      <w:rFonts w:ascii="Calibri" w:eastAsia="MS Mincho" w:hAnsi="Calibri" w:cs="Arial"/>
      <w:szCs w:val="20"/>
    </w:rPr>
  </w:style>
  <w:style w:type="character" w:styleId="CommentReference">
    <w:name w:val="annotation reference"/>
    <w:basedOn w:val="DefaultParagraphFont"/>
    <w:uiPriority w:val="99"/>
    <w:semiHidden/>
    <w:unhideWhenUsed/>
    <w:rsid w:val="00693CF6"/>
    <w:rPr>
      <w:sz w:val="16"/>
      <w:szCs w:val="16"/>
    </w:rPr>
  </w:style>
  <w:style w:type="paragraph" w:styleId="CommentSubject">
    <w:name w:val="annotation subject"/>
    <w:basedOn w:val="CommentText"/>
    <w:next w:val="CommentText"/>
    <w:link w:val="CommentSubjectChar"/>
    <w:uiPriority w:val="99"/>
    <w:semiHidden/>
    <w:unhideWhenUsed/>
    <w:rsid w:val="00693CF6"/>
    <w:pPr>
      <w:shd w:val="clear" w:color="auto" w:fill="auto"/>
    </w:pPr>
    <w:rPr>
      <w:rFonts w:ascii="Calibri" w:eastAsia="Calibri" w:hAnsi="Calibri"/>
      <w:bCs/>
      <w:color w:val="auto"/>
      <w:sz w:val="20"/>
    </w:rPr>
  </w:style>
  <w:style w:type="character" w:customStyle="1" w:styleId="CommentSubjectChar">
    <w:name w:val="Comment Subject Char"/>
    <w:basedOn w:val="CommentTextChar"/>
    <w:link w:val="CommentSubject"/>
    <w:uiPriority w:val="99"/>
    <w:semiHidden/>
    <w:rsid w:val="00693CF6"/>
    <w:rPr>
      <w:rFonts w:ascii="Calibri" w:hAnsi="Calibri"/>
      <w:b/>
      <w:bCs/>
      <w:sz w:val="20"/>
      <w:szCs w:val="20"/>
    </w:rPr>
  </w:style>
  <w:style w:type="paragraph" w:customStyle="1" w:styleId="bulletlist0">
    <w:name w:val="bullet list"/>
    <w:basedOn w:val="BulletList"/>
    <w:link w:val="bulletlistChar0"/>
    <w:qFormat/>
    <w:rsid w:val="0088228B"/>
  </w:style>
  <w:style w:type="character" w:customStyle="1" w:styleId="bulletlistChar0">
    <w:name w:val="bullet list Char"/>
    <w:basedOn w:val="BulletListChar"/>
    <w:link w:val="bulletlist0"/>
    <w:rsid w:val="0088228B"/>
  </w:style>
  <w:style w:type="paragraph" w:styleId="TOCHeading">
    <w:name w:val="TOC Heading"/>
    <w:basedOn w:val="Heading1"/>
    <w:next w:val="Normal"/>
    <w:uiPriority w:val="39"/>
    <w:semiHidden/>
    <w:unhideWhenUsed/>
    <w:qFormat/>
    <w:rsid w:val="00C66216"/>
    <w:pPr>
      <w:pBdr>
        <w:bottom w:val="none" w:sz="0" w:space="0" w:color="auto"/>
      </w:pBdr>
      <w:spacing w:before="480" w:after="0" w:line="276" w:lineRule="auto"/>
      <w:ind w:left="0"/>
      <w:outlineLvl w:val="9"/>
    </w:pPr>
    <w:rPr>
      <w:rFonts w:asciiTheme="majorHAnsi" w:eastAsiaTheme="majorEastAsia" w:hAnsiTheme="majorHAnsi" w:cstheme="majorBidi"/>
      <w:b/>
      <w:color w:val="365F91" w:themeColor="accent1" w:themeShade="BF"/>
    </w:rPr>
  </w:style>
  <w:style w:type="paragraph" w:styleId="FootnoteText">
    <w:name w:val="footnote text"/>
    <w:basedOn w:val="Normal"/>
    <w:link w:val="FootnoteTextChar"/>
    <w:uiPriority w:val="99"/>
    <w:semiHidden/>
    <w:unhideWhenUsed/>
    <w:rsid w:val="00B51DC0"/>
    <w:rPr>
      <w:sz w:val="20"/>
      <w:szCs w:val="20"/>
    </w:rPr>
  </w:style>
  <w:style w:type="character" w:customStyle="1" w:styleId="FootnoteTextChar">
    <w:name w:val="Footnote Text Char"/>
    <w:basedOn w:val="DefaultParagraphFont"/>
    <w:link w:val="FootnoteText"/>
    <w:uiPriority w:val="99"/>
    <w:semiHidden/>
    <w:rsid w:val="00B51DC0"/>
    <w:rPr>
      <w:rFonts w:ascii="Calibri" w:hAnsi="Calibri"/>
      <w:sz w:val="20"/>
      <w:szCs w:val="20"/>
    </w:rPr>
  </w:style>
  <w:style w:type="character" w:styleId="FootnoteReference">
    <w:name w:val="footnote reference"/>
    <w:basedOn w:val="DefaultParagraphFont"/>
    <w:uiPriority w:val="99"/>
    <w:semiHidden/>
    <w:unhideWhenUsed/>
    <w:rsid w:val="00B51DC0"/>
    <w:rPr>
      <w:vertAlign w:val="superscript"/>
    </w:rPr>
  </w:style>
  <w:style w:type="character" w:customStyle="1" w:styleId="BodyTextLinkChar">
    <w:name w:val="Body Text Link Char"/>
    <w:aliases w:val="ti Char"/>
    <w:basedOn w:val="DefaultParagraphFont"/>
    <w:link w:val="BodyTextLink"/>
    <w:rsid w:val="007663DB"/>
    <w:rPr>
      <w:rFonts w:ascii="Calibri" w:eastAsia="MS Mincho" w:hAnsi="Calibri" w:cs="Arial"/>
      <w:szCs w:val="20"/>
    </w:rPr>
  </w:style>
  <w:style w:type="character" w:customStyle="1" w:styleId="Quotefont">
    <w:name w:val="Quote font"/>
    <w:basedOn w:val="BodyTextChar"/>
    <w:uiPriority w:val="1"/>
    <w:qFormat/>
    <w:rsid w:val="007663DB"/>
    <w:rPr>
      <w:rFonts w:ascii="Calibri" w:hAnsi="Calibri"/>
      <w:color w:val="009A46"/>
      <w:sz w:val="22"/>
    </w:rPr>
  </w:style>
  <w:style w:type="paragraph" w:customStyle="1" w:styleId="layouturl1">
    <w:name w:val="layout_url1"/>
    <w:basedOn w:val="Normal"/>
    <w:rsid w:val="00CE5374"/>
    <w:rPr>
      <w:rFonts w:ascii="Times New Roman" w:eastAsia="Times New Roman" w:hAnsi="Times New Roman"/>
      <w:color w:val="669933"/>
      <w:sz w:val="24"/>
      <w:szCs w:val="24"/>
    </w:rPr>
  </w:style>
  <w:style w:type="paragraph" w:customStyle="1" w:styleId="ref1">
    <w:name w:val="ref1"/>
    <w:basedOn w:val="layouturl1"/>
    <w:qFormat/>
    <w:rsid w:val="00CE5374"/>
    <w:pPr>
      <w:numPr>
        <w:numId w:val="5"/>
      </w:numPr>
      <w:pBdr>
        <w:bottom w:val="single" w:sz="6" w:space="5" w:color="CCCCCC"/>
      </w:pBdr>
      <w:shd w:val="clear" w:color="auto" w:fill="EDF2F6"/>
      <w:spacing w:line="384" w:lineRule="atLeast"/>
      <w:ind w:left="0"/>
    </w:pPr>
    <w:rPr>
      <w:rFonts w:ascii="Verdana" w:hAnsi="Verdana" w:cs="Tahoma"/>
      <w:sz w:val="17"/>
      <w:szCs w:val="17"/>
    </w:rPr>
  </w:style>
  <w:style w:type="paragraph" w:styleId="Caption">
    <w:name w:val="caption"/>
    <w:basedOn w:val="Normal"/>
    <w:next w:val="Normal"/>
    <w:unhideWhenUsed/>
    <w:qFormat/>
    <w:locked/>
    <w:rsid w:val="00002D41"/>
    <w:pPr>
      <w:spacing w:after="200"/>
    </w:pPr>
    <w:rPr>
      <w:b/>
      <w:bCs/>
      <w:color w:val="4F81BD" w:themeColor="accent1"/>
      <w:sz w:val="18"/>
      <w:szCs w:val="18"/>
    </w:rPr>
  </w:style>
  <w:style w:type="paragraph" w:styleId="Revision">
    <w:name w:val="Revision"/>
    <w:hidden/>
    <w:uiPriority w:val="99"/>
    <w:semiHidden/>
    <w:rsid w:val="000C310D"/>
    <w:rPr>
      <w:rFonts w:ascii="Calibri" w:hAnsi="Calibri"/>
    </w:rPr>
  </w:style>
</w:styles>
</file>

<file path=word/webSettings.xml><?xml version="1.0" encoding="utf-8"?>
<w:webSettings xmlns:r="http://schemas.openxmlformats.org/officeDocument/2006/relationships" xmlns:w="http://schemas.openxmlformats.org/wordprocessingml/2006/main">
  <w:divs>
    <w:div w:id="1249229">
      <w:bodyDiv w:val="1"/>
      <w:marLeft w:val="0"/>
      <w:marRight w:val="0"/>
      <w:marTop w:val="0"/>
      <w:marBottom w:val="0"/>
      <w:divBdr>
        <w:top w:val="none" w:sz="0" w:space="0" w:color="auto"/>
        <w:left w:val="none" w:sz="0" w:space="0" w:color="auto"/>
        <w:bottom w:val="none" w:sz="0" w:space="0" w:color="auto"/>
        <w:right w:val="none" w:sz="0" w:space="0" w:color="auto"/>
      </w:divBdr>
    </w:div>
    <w:div w:id="90273895">
      <w:bodyDiv w:val="1"/>
      <w:marLeft w:val="0"/>
      <w:marRight w:val="0"/>
      <w:marTop w:val="0"/>
      <w:marBottom w:val="0"/>
      <w:divBdr>
        <w:top w:val="none" w:sz="0" w:space="0" w:color="auto"/>
        <w:left w:val="none" w:sz="0" w:space="0" w:color="auto"/>
        <w:bottom w:val="none" w:sz="0" w:space="0" w:color="auto"/>
        <w:right w:val="none" w:sz="0" w:space="0" w:color="auto"/>
      </w:divBdr>
    </w:div>
    <w:div w:id="197089475">
      <w:bodyDiv w:val="1"/>
      <w:marLeft w:val="0"/>
      <w:marRight w:val="0"/>
      <w:marTop w:val="0"/>
      <w:marBottom w:val="0"/>
      <w:divBdr>
        <w:top w:val="none" w:sz="0" w:space="0" w:color="auto"/>
        <w:left w:val="none" w:sz="0" w:space="0" w:color="auto"/>
        <w:bottom w:val="none" w:sz="0" w:space="0" w:color="auto"/>
        <w:right w:val="none" w:sz="0" w:space="0" w:color="auto"/>
      </w:divBdr>
    </w:div>
    <w:div w:id="262999890">
      <w:bodyDiv w:val="1"/>
      <w:marLeft w:val="0"/>
      <w:marRight w:val="0"/>
      <w:marTop w:val="0"/>
      <w:marBottom w:val="0"/>
      <w:divBdr>
        <w:top w:val="none" w:sz="0" w:space="0" w:color="auto"/>
        <w:left w:val="none" w:sz="0" w:space="0" w:color="auto"/>
        <w:bottom w:val="none" w:sz="0" w:space="0" w:color="auto"/>
        <w:right w:val="none" w:sz="0" w:space="0" w:color="auto"/>
      </w:divBdr>
    </w:div>
    <w:div w:id="566109238">
      <w:bodyDiv w:val="1"/>
      <w:marLeft w:val="0"/>
      <w:marRight w:val="0"/>
      <w:marTop w:val="0"/>
      <w:marBottom w:val="0"/>
      <w:divBdr>
        <w:top w:val="none" w:sz="0" w:space="0" w:color="auto"/>
        <w:left w:val="none" w:sz="0" w:space="0" w:color="auto"/>
        <w:bottom w:val="none" w:sz="0" w:space="0" w:color="auto"/>
        <w:right w:val="none" w:sz="0" w:space="0" w:color="auto"/>
      </w:divBdr>
    </w:div>
    <w:div w:id="770202209">
      <w:bodyDiv w:val="1"/>
      <w:marLeft w:val="0"/>
      <w:marRight w:val="0"/>
      <w:marTop w:val="0"/>
      <w:marBottom w:val="0"/>
      <w:divBdr>
        <w:top w:val="none" w:sz="0" w:space="0" w:color="auto"/>
        <w:left w:val="none" w:sz="0" w:space="0" w:color="auto"/>
        <w:bottom w:val="none" w:sz="0" w:space="0" w:color="auto"/>
        <w:right w:val="none" w:sz="0" w:space="0" w:color="auto"/>
      </w:divBdr>
    </w:div>
    <w:div w:id="791633756">
      <w:bodyDiv w:val="1"/>
      <w:marLeft w:val="0"/>
      <w:marRight w:val="0"/>
      <w:marTop w:val="0"/>
      <w:marBottom w:val="0"/>
      <w:divBdr>
        <w:top w:val="none" w:sz="0" w:space="0" w:color="auto"/>
        <w:left w:val="none" w:sz="0" w:space="0" w:color="auto"/>
        <w:bottom w:val="none" w:sz="0" w:space="0" w:color="auto"/>
        <w:right w:val="none" w:sz="0" w:space="0" w:color="auto"/>
      </w:divBdr>
    </w:div>
    <w:div w:id="807357747">
      <w:bodyDiv w:val="1"/>
      <w:marLeft w:val="0"/>
      <w:marRight w:val="0"/>
      <w:marTop w:val="0"/>
      <w:marBottom w:val="0"/>
      <w:divBdr>
        <w:top w:val="none" w:sz="0" w:space="0" w:color="auto"/>
        <w:left w:val="none" w:sz="0" w:space="0" w:color="auto"/>
        <w:bottom w:val="none" w:sz="0" w:space="0" w:color="auto"/>
        <w:right w:val="none" w:sz="0" w:space="0" w:color="auto"/>
      </w:divBdr>
    </w:div>
    <w:div w:id="906232353">
      <w:bodyDiv w:val="1"/>
      <w:marLeft w:val="0"/>
      <w:marRight w:val="0"/>
      <w:marTop w:val="0"/>
      <w:marBottom w:val="0"/>
      <w:divBdr>
        <w:top w:val="none" w:sz="0" w:space="0" w:color="auto"/>
        <w:left w:val="none" w:sz="0" w:space="0" w:color="auto"/>
        <w:bottom w:val="none" w:sz="0" w:space="0" w:color="auto"/>
        <w:right w:val="none" w:sz="0" w:space="0" w:color="auto"/>
      </w:divBdr>
      <w:divsChild>
        <w:div w:id="653215463">
          <w:marLeft w:val="0"/>
          <w:marRight w:val="0"/>
          <w:marTop w:val="0"/>
          <w:marBottom w:val="0"/>
          <w:divBdr>
            <w:top w:val="none" w:sz="0" w:space="0" w:color="auto"/>
            <w:left w:val="none" w:sz="0" w:space="0" w:color="auto"/>
            <w:bottom w:val="none" w:sz="0" w:space="0" w:color="auto"/>
            <w:right w:val="none" w:sz="0" w:space="0" w:color="auto"/>
          </w:divBdr>
          <w:divsChild>
            <w:div w:id="1562903386">
              <w:marLeft w:val="0"/>
              <w:marRight w:val="0"/>
              <w:marTop w:val="0"/>
              <w:marBottom w:val="0"/>
              <w:divBdr>
                <w:top w:val="none" w:sz="0" w:space="0" w:color="auto"/>
                <w:left w:val="none" w:sz="0" w:space="0" w:color="auto"/>
                <w:bottom w:val="none" w:sz="0" w:space="0" w:color="auto"/>
                <w:right w:val="none" w:sz="0" w:space="0" w:color="auto"/>
              </w:divBdr>
              <w:divsChild>
                <w:div w:id="1008559230">
                  <w:marLeft w:val="0"/>
                  <w:marRight w:val="0"/>
                  <w:marTop w:val="0"/>
                  <w:marBottom w:val="0"/>
                  <w:divBdr>
                    <w:top w:val="none" w:sz="0" w:space="0" w:color="auto"/>
                    <w:left w:val="none" w:sz="0" w:space="0" w:color="auto"/>
                    <w:bottom w:val="none" w:sz="0" w:space="0" w:color="auto"/>
                    <w:right w:val="none" w:sz="0" w:space="0" w:color="auto"/>
                  </w:divBdr>
                  <w:divsChild>
                    <w:div w:id="1187938151">
                      <w:marLeft w:val="0"/>
                      <w:marRight w:val="0"/>
                      <w:marTop w:val="0"/>
                      <w:marBottom w:val="0"/>
                      <w:divBdr>
                        <w:top w:val="none" w:sz="0" w:space="0" w:color="auto"/>
                        <w:left w:val="none" w:sz="0" w:space="0" w:color="auto"/>
                        <w:bottom w:val="none" w:sz="0" w:space="0" w:color="auto"/>
                        <w:right w:val="none" w:sz="0" w:space="0" w:color="auto"/>
                      </w:divBdr>
                      <w:divsChild>
                        <w:div w:id="904147726">
                          <w:marLeft w:val="0"/>
                          <w:marRight w:val="0"/>
                          <w:marTop w:val="0"/>
                          <w:marBottom w:val="0"/>
                          <w:divBdr>
                            <w:top w:val="none" w:sz="0" w:space="0" w:color="auto"/>
                            <w:left w:val="none" w:sz="0" w:space="0" w:color="auto"/>
                            <w:bottom w:val="none" w:sz="0" w:space="0" w:color="auto"/>
                            <w:right w:val="none" w:sz="0" w:space="0" w:color="auto"/>
                          </w:divBdr>
                          <w:divsChild>
                            <w:div w:id="1735196727">
                              <w:marLeft w:val="0"/>
                              <w:marRight w:val="0"/>
                              <w:marTop w:val="0"/>
                              <w:marBottom w:val="0"/>
                              <w:divBdr>
                                <w:top w:val="none" w:sz="0" w:space="0" w:color="auto"/>
                                <w:left w:val="none" w:sz="0" w:space="0" w:color="auto"/>
                                <w:bottom w:val="none" w:sz="0" w:space="0" w:color="auto"/>
                                <w:right w:val="none" w:sz="0" w:space="0" w:color="auto"/>
                              </w:divBdr>
                              <w:divsChild>
                                <w:div w:id="95154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50051">
      <w:bodyDiv w:val="1"/>
      <w:marLeft w:val="0"/>
      <w:marRight w:val="0"/>
      <w:marTop w:val="0"/>
      <w:marBottom w:val="0"/>
      <w:divBdr>
        <w:top w:val="none" w:sz="0" w:space="0" w:color="auto"/>
        <w:left w:val="none" w:sz="0" w:space="0" w:color="auto"/>
        <w:bottom w:val="none" w:sz="0" w:space="0" w:color="auto"/>
        <w:right w:val="none" w:sz="0" w:space="0" w:color="auto"/>
      </w:divBdr>
    </w:div>
    <w:div w:id="1109737294">
      <w:bodyDiv w:val="1"/>
      <w:marLeft w:val="0"/>
      <w:marRight w:val="0"/>
      <w:marTop w:val="0"/>
      <w:marBottom w:val="0"/>
      <w:divBdr>
        <w:top w:val="none" w:sz="0" w:space="0" w:color="auto"/>
        <w:left w:val="none" w:sz="0" w:space="0" w:color="auto"/>
        <w:bottom w:val="none" w:sz="0" w:space="0" w:color="auto"/>
        <w:right w:val="none" w:sz="0" w:space="0" w:color="auto"/>
      </w:divBdr>
    </w:div>
    <w:div w:id="1140803512">
      <w:bodyDiv w:val="1"/>
      <w:marLeft w:val="0"/>
      <w:marRight w:val="0"/>
      <w:marTop w:val="0"/>
      <w:marBottom w:val="0"/>
      <w:divBdr>
        <w:top w:val="none" w:sz="0" w:space="0" w:color="auto"/>
        <w:left w:val="none" w:sz="0" w:space="0" w:color="auto"/>
        <w:bottom w:val="none" w:sz="0" w:space="0" w:color="auto"/>
        <w:right w:val="none" w:sz="0" w:space="0" w:color="auto"/>
      </w:divBdr>
    </w:div>
    <w:div w:id="1213038521">
      <w:bodyDiv w:val="1"/>
      <w:marLeft w:val="0"/>
      <w:marRight w:val="0"/>
      <w:marTop w:val="0"/>
      <w:marBottom w:val="0"/>
      <w:divBdr>
        <w:top w:val="none" w:sz="0" w:space="0" w:color="auto"/>
        <w:left w:val="none" w:sz="0" w:space="0" w:color="auto"/>
        <w:bottom w:val="none" w:sz="0" w:space="0" w:color="auto"/>
        <w:right w:val="none" w:sz="0" w:space="0" w:color="auto"/>
      </w:divBdr>
    </w:div>
    <w:div w:id="1446582712">
      <w:bodyDiv w:val="1"/>
      <w:marLeft w:val="0"/>
      <w:marRight w:val="0"/>
      <w:marTop w:val="0"/>
      <w:marBottom w:val="0"/>
      <w:divBdr>
        <w:top w:val="none" w:sz="0" w:space="0" w:color="auto"/>
        <w:left w:val="none" w:sz="0" w:space="0" w:color="auto"/>
        <w:bottom w:val="none" w:sz="0" w:space="0" w:color="auto"/>
        <w:right w:val="none" w:sz="0" w:space="0" w:color="auto"/>
      </w:divBdr>
    </w:div>
    <w:div w:id="1462655754">
      <w:bodyDiv w:val="1"/>
      <w:marLeft w:val="0"/>
      <w:marRight w:val="0"/>
      <w:marTop w:val="0"/>
      <w:marBottom w:val="0"/>
      <w:divBdr>
        <w:top w:val="none" w:sz="0" w:space="0" w:color="auto"/>
        <w:left w:val="none" w:sz="0" w:space="0" w:color="auto"/>
        <w:bottom w:val="none" w:sz="0" w:space="0" w:color="auto"/>
        <w:right w:val="none" w:sz="0" w:space="0" w:color="auto"/>
      </w:divBdr>
    </w:div>
    <w:div w:id="1485468842">
      <w:bodyDiv w:val="1"/>
      <w:marLeft w:val="0"/>
      <w:marRight w:val="0"/>
      <w:marTop w:val="0"/>
      <w:marBottom w:val="0"/>
      <w:divBdr>
        <w:top w:val="none" w:sz="0" w:space="0" w:color="auto"/>
        <w:left w:val="none" w:sz="0" w:space="0" w:color="auto"/>
        <w:bottom w:val="none" w:sz="0" w:space="0" w:color="auto"/>
        <w:right w:val="none" w:sz="0" w:space="0" w:color="auto"/>
      </w:divBdr>
      <w:divsChild>
        <w:div w:id="326060780">
          <w:marLeft w:val="0"/>
          <w:marRight w:val="0"/>
          <w:marTop w:val="0"/>
          <w:marBottom w:val="0"/>
          <w:divBdr>
            <w:top w:val="none" w:sz="0" w:space="0" w:color="auto"/>
            <w:left w:val="none" w:sz="0" w:space="0" w:color="auto"/>
            <w:bottom w:val="none" w:sz="0" w:space="0" w:color="auto"/>
            <w:right w:val="none" w:sz="0" w:space="0" w:color="auto"/>
          </w:divBdr>
          <w:divsChild>
            <w:div w:id="412631489">
              <w:marLeft w:val="330"/>
              <w:marRight w:val="330"/>
              <w:marTop w:val="0"/>
              <w:marBottom w:val="0"/>
              <w:divBdr>
                <w:top w:val="none" w:sz="0" w:space="0" w:color="auto"/>
                <w:left w:val="none" w:sz="0" w:space="0" w:color="auto"/>
                <w:bottom w:val="none" w:sz="0" w:space="0" w:color="auto"/>
                <w:right w:val="none" w:sz="0" w:space="0" w:color="auto"/>
              </w:divBdr>
              <w:divsChild>
                <w:div w:id="142236098">
                  <w:marLeft w:val="180"/>
                  <w:marRight w:val="0"/>
                  <w:marTop w:val="0"/>
                  <w:marBottom w:val="0"/>
                  <w:divBdr>
                    <w:top w:val="none" w:sz="0" w:space="0" w:color="auto"/>
                    <w:left w:val="none" w:sz="0" w:space="0" w:color="auto"/>
                    <w:bottom w:val="none" w:sz="0" w:space="0" w:color="auto"/>
                    <w:right w:val="none" w:sz="0" w:space="0" w:color="auto"/>
                  </w:divBdr>
                  <w:divsChild>
                    <w:div w:id="1561137657">
                      <w:marLeft w:val="0"/>
                      <w:marRight w:val="180"/>
                      <w:marTop w:val="0"/>
                      <w:marBottom w:val="0"/>
                      <w:divBdr>
                        <w:top w:val="none" w:sz="0" w:space="0" w:color="auto"/>
                        <w:left w:val="none" w:sz="0" w:space="0" w:color="auto"/>
                        <w:bottom w:val="none" w:sz="0" w:space="0" w:color="auto"/>
                        <w:right w:val="none" w:sz="0" w:space="0" w:color="auto"/>
                      </w:divBdr>
                      <w:divsChild>
                        <w:div w:id="746421119">
                          <w:marLeft w:val="0"/>
                          <w:marRight w:val="0"/>
                          <w:marTop w:val="0"/>
                          <w:marBottom w:val="0"/>
                          <w:divBdr>
                            <w:top w:val="none" w:sz="0" w:space="0" w:color="auto"/>
                            <w:left w:val="none" w:sz="0" w:space="0" w:color="auto"/>
                            <w:bottom w:val="none" w:sz="0" w:space="0" w:color="auto"/>
                            <w:right w:val="none" w:sz="0" w:space="0" w:color="auto"/>
                          </w:divBdr>
                          <w:divsChild>
                            <w:div w:id="886453383">
                              <w:marLeft w:val="510"/>
                              <w:marRight w:val="510"/>
                              <w:marTop w:val="255"/>
                              <w:marBottom w:val="825"/>
                              <w:divBdr>
                                <w:top w:val="none" w:sz="0" w:space="0" w:color="auto"/>
                                <w:left w:val="none" w:sz="0" w:space="0" w:color="auto"/>
                                <w:bottom w:val="none" w:sz="0" w:space="0" w:color="auto"/>
                                <w:right w:val="none" w:sz="0" w:space="0" w:color="auto"/>
                              </w:divBdr>
                              <w:divsChild>
                                <w:div w:id="558319152">
                                  <w:marLeft w:val="0"/>
                                  <w:marRight w:val="0"/>
                                  <w:marTop w:val="0"/>
                                  <w:marBottom w:val="0"/>
                                  <w:divBdr>
                                    <w:top w:val="none" w:sz="0" w:space="0" w:color="auto"/>
                                    <w:left w:val="none" w:sz="0" w:space="0" w:color="auto"/>
                                    <w:bottom w:val="none" w:sz="0" w:space="0" w:color="auto"/>
                                    <w:right w:val="none" w:sz="0" w:space="0" w:color="auto"/>
                                  </w:divBdr>
                                  <w:divsChild>
                                    <w:div w:id="102906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371642">
      <w:bodyDiv w:val="1"/>
      <w:marLeft w:val="0"/>
      <w:marRight w:val="0"/>
      <w:marTop w:val="0"/>
      <w:marBottom w:val="0"/>
      <w:divBdr>
        <w:top w:val="none" w:sz="0" w:space="0" w:color="auto"/>
        <w:left w:val="none" w:sz="0" w:space="0" w:color="auto"/>
        <w:bottom w:val="none" w:sz="0" w:space="0" w:color="auto"/>
        <w:right w:val="none" w:sz="0" w:space="0" w:color="auto"/>
      </w:divBdr>
      <w:divsChild>
        <w:div w:id="1865972587">
          <w:marLeft w:val="0"/>
          <w:marRight w:val="0"/>
          <w:marTop w:val="0"/>
          <w:marBottom w:val="0"/>
          <w:divBdr>
            <w:top w:val="none" w:sz="0" w:space="0" w:color="auto"/>
            <w:left w:val="none" w:sz="0" w:space="0" w:color="auto"/>
            <w:bottom w:val="none" w:sz="0" w:space="0" w:color="auto"/>
            <w:right w:val="none" w:sz="0" w:space="0" w:color="auto"/>
          </w:divBdr>
          <w:divsChild>
            <w:div w:id="1446735582">
              <w:marLeft w:val="0"/>
              <w:marRight w:val="0"/>
              <w:marTop w:val="0"/>
              <w:marBottom w:val="0"/>
              <w:divBdr>
                <w:top w:val="none" w:sz="0" w:space="0" w:color="auto"/>
                <w:left w:val="none" w:sz="0" w:space="0" w:color="auto"/>
                <w:bottom w:val="none" w:sz="0" w:space="0" w:color="auto"/>
                <w:right w:val="none" w:sz="0" w:space="0" w:color="auto"/>
              </w:divBdr>
              <w:divsChild>
                <w:div w:id="324281812">
                  <w:marLeft w:val="0"/>
                  <w:marRight w:val="0"/>
                  <w:marTop w:val="0"/>
                  <w:marBottom w:val="0"/>
                  <w:divBdr>
                    <w:top w:val="none" w:sz="0" w:space="0" w:color="auto"/>
                    <w:left w:val="none" w:sz="0" w:space="0" w:color="auto"/>
                    <w:bottom w:val="none" w:sz="0" w:space="0" w:color="auto"/>
                    <w:right w:val="none" w:sz="0" w:space="0" w:color="auto"/>
                  </w:divBdr>
                  <w:divsChild>
                    <w:div w:id="620301790">
                      <w:marLeft w:val="300"/>
                      <w:marRight w:val="300"/>
                      <w:marTop w:val="0"/>
                      <w:marBottom w:val="0"/>
                      <w:divBdr>
                        <w:top w:val="none" w:sz="0" w:space="0" w:color="auto"/>
                        <w:left w:val="none" w:sz="0" w:space="0" w:color="auto"/>
                        <w:bottom w:val="none" w:sz="0" w:space="0" w:color="auto"/>
                        <w:right w:val="none" w:sz="0" w:space="0" w:color="auto"/>
                      </w:divBdr>
                      <w:divsChild>
                        <w:div w:id="507982819">
                          <w:marLeft w:val="0"/>
                          <w:marRight w:val="465"/>
                          <w:marTop w:val="0"/>
                          <w:marBottom w:val="0"/>
                          <w:divBdr>
                            <w:top w:val="none" w:sz="0" w:space="0" w:color="auto"/>
                            <w:left w:val="none" w:sz="0" w:space="0" w:color="auto"/>
                            <w:bottom w:val="none" w:sz="0" w:space="0" w:color="auto"/>
                            <w:right w:val="none" w:sz="0" w:space="0" w:color="auto"/>
                          </w:divBdr>
                          <w:divsChild>
                            <w:div w:id="812478396">
                              <w:marLeft w:val="0"/>
                              <w:marRight w:val="0"/>
                              <w:marTop w:val="0"/>
                              <w:marBottom w:val="0"/>
                              <w:divBdr>
                                <w:top w:val="none" w:sz="0" w:space="0" w:color="auto"/>
                                <w:left w:val="none" w:sz="0" w:space="0" w:color="auto"/>
                                <w:bottom w:val="none" w:sz="0" w:space="0" w:color="auto"/>
                                <w:right w:val="none" w:sz="0" w:space="0" w:color="auto"/>
                              </w:divBdr>
                              <w:divsChild>
                                <w:div w:id="821123893">
                                  <w:marLeft w:val="0"/>
                                  <w:marRight w:val="0"/>
                                  <w:marTop w:val="0"/>
                                  <w:marBottom w:val="375"/>
                                  <w:divBdr>
                                    <w:top w:val="none" w:sz="0" w:space="0" w:color="auto"/>
                                    <w:left w:val="none" w:sz="0" w:space="0" w:color="auto"/>
                                    <w:bottom w:val="none" w:sz="0" w:space="0" w:color="auto"/>
                                    <w:right w:val="none" w:sz="0" w:space="0" w:color="auto"/>
                                  </w:divBdr>
                                  <w:divsChild>
                                    <w:div w:id="512306674">
                                      <w:marLeft w:val="375"/>
                                      <w:marRight w:val="0"/>
                                      <w:marTop w:val="300"/>
                                      <w:marBottom w:val="300"/>
                                      <w:divBdr>
                                        <w:top w:val="none" w:sz="0" w:space="0" w:color="auto"/>
                                        <w:left w:val="none" w:sz="0" w:space="0" w:color="auto"/>
                                        <w:bottom w:val="none" w:sz="0" w:space="0" w:color="auto"/>
                                        <w:right w:val="none" w:sz="0" w:space="0" w:color="auto"/>
                                      </w:divBdr>
                                      <w:divsChild>
                                        <w:div w:id="572013756">
                                          <w:marLeft w:val="0"/>
                                          <w:marRight w:val="0"/>
                                          <w:marTop w:val="0"/>
                                          <w:marBottom w:val="0"/>
                                          <w:divBdr>
                                            <w:top w:val="single" w:sz="6" w:space="0" w:color="80ADCB"/>
                                            <w:left w:val="single" w:sz="6" w:space="0" w:color="80ADCB"/>
                                            <w:bottom w:val="single" w:sz="6" w:space="0" w:color="80ADCB"/>
                                            <w:right w:val="single" w:sz="6" w:space="0" w:color="80ADCB"/>
                                          </w:divBdr>
                                        </w:div>
                                      </w:divsChild>
                                    </w:div>
                                  </w:divsChild>
                                </w:div>
                              </w:divsChild>
                            </w:div>
                          </w:divsChild>
                        </w:div>
                      </w:divsChild>
                    </w:div>
                  </w:divsChild>
                </w:div>
              </w:divsChild>
            </w:div>
          </w:divsChild>
        </w:div>
      </w:divsChild>
    </w:div>
    <w:div w:id="1984579201">
      <w:bodyDiv w:val="1"/>
      <w:marLeft w:val="0"/>
      <w:marRight w:val="0"/>
      <w:marTop w:val="0"/>
      <w:marBottom w:val="0"/>
      <w:divBdr>
        <w:top w:val="none" w:sz="0" w:space="0" w:color="auto"/>
        <w:left w:val="none" w:sz="0" w:space="0" w:color="auto"/>
        <w:bottom w:val="none" w:sz="0" w:space="0" w:color="auto"/>
        <w:right w:val="none" w:sz="0" w:space="0" w:color="auto"/>
      </w:divBdr>
    </w:div>
    <w:div w:id="1995451859">
      <w:bodyDiv w:val="1"/>
      <w:marLeft w:val="0"/>
      <w:marRight w:val="0"/>
      <w:marTop w:val="0"/>
      <w:marBottom w:val="0"/>
      <w:divBdr>
        <w:top w:val="none" w:sz="0" w:space="0" w:color="auto"/>
        <w:left w:val="none" w:sz="0" w:space="0" w:color="auto"/>
        <w:bottom w:val="none" w:sz="0" w:space="0" w:color="auto"/>
        <w:right w:val="none" w:sz="0" w:space="0" w:color="auto"/>
      </w:divBdr>
      <w:divsChild>
        <w:div w:id="1258907635">
          <w:marLeft w:val="0"/>
          <w:marRight w:val="0"/>
          <w:marTop w:val="0"/>
          <w:marBottom w:val="0"/>
          <w:divBdr>
            <w:top w:val="none" w:sz="0" w:space="0" w:color="auto"/>
            <w:left w:val="none" w:sz="0" w:space="0" w:color="auto"/>
            <w:bottom w:val="none" w:sz="0" w:space="0" w:color="auto"/>
            <w:right w:val="none" w:sz="0" w:space="0" w:color="auto"/>
          </w:divBdr>
          <w:divsChild>
            <w:div w:id="1827355397">
              <w:marLeft w:val="330"/>
              <w:marRight w:val="330"/>
              <w:marTop w:val="0"/>
              <w:marBottom w:val="0"/>
              <w:divBdr>
                <w:top w:val="none" w:sz="0" w:space="0" w:color="auto"/>
                <w:left w:val="none" w:sz="0" w:space="0" w:color="auto"/>
                <w:bottom w:val="none" w:sz="0" w:space="0" w:color="auto"/>
                <w:right w:val="none" w:sz="0" w:space="0" w:color="auto"/>
              </w:divBdr>
              <w:divsChild>
                <w:div w:id="1730227920">
                  <w:marLeft w:val="180"/>
                  <w:marRight w:val="0"/>
                  <w:marTop w:val="0"/>
                  <w:marBottom w:val="0"/>
                  <w:divBdr>
                    <w:top w:val="none" w:sz="0" w:space="0" w:color="auto"/>
                    <w:left w:val="none" w:sz="0" w:space="0" w:color="auto"/>
                    <w:bottom w:val="none" w:sz="0" w:space="0" w:color="auto"/>
                    <w:right w:val="none" w:sz="0" w:space="0" w:color="auto"/>
                  </w:divBdr>
                  <w:divsChild>
                    <w:div w:id="283734373">
                      <w:marLeft w:val="0"/>
                      <w:marRight w:val="180"/>
                      <w:marTop w:val="0"/>
                      <w:marBottom w:val="0"/>
                      <w:divBdr>
                        <w:top w:val="none" w:sz="0" w:space="0" w:color="auto"/>
                        <w:left w:val="none" w:sz="0" w:space="0" w:color="auto"/>
                        <w:bottom w:val="none" w:sz="0" w:space="0" w:color="auto"/>
                        <w:right w:val="none" w:sz="0" w:space="0" w:color="auto"/>
                      </w:divBdr>
                      <w:divsChild>
                        <w:div w:id="2089301056">
                          <w:marLeft w:val="0"/>
                          <w:marRight w:val="0"/>
                          <w:marTop w:val="0"/>
                          <w:marBottom w:val="0"/>
                          <w:divBdr>
                            <w:top w:val="none" w:sz="0" w:space="0" w:color="auto"/>
                            <w:left w:val="none" w:sz="0" w:space="0" w:color="auto"/>
                            <w:bottom w:val="none" w:sz="0" w:space="0" w:color="auto"/>
                            <w:right w:val="none" w:sz="0" w:space="0" w:color="auto"/>
                          </w:divBdr>
                          <w:divsChild>
                            <w:div w:id="496967865">
                              <w:marLeft w:val="510"/>
                              <w:marRight w:val="510"/>
                              <w:marTop w:val="255"/>
                              <w:marBottom w:val="825"/>
                              <w:divBdr>
                                <w:top w:val="none" w:sz="0" w:space="0" w:color="auto"/>
                                <w:left w:val="none" w:sz="0" w:space="0" w:color="auto"/>
                                <w:bottom w:val="none" w:sz="0" w:space="0" w:color="auto"/>
                                <w:right w:val="none" w:sz="0" w:space="0" w:color="auto"/>
                              </w:divBdr>
                              <w:divsChild>
                                <w:div w:id="666634301">
                                  <w:marLeft w:val="0"/>
                                  <w:marRight w:val="0"/>
                                  <w:marTop w:val="0"/>
                                  <w:marBottom w:val="0"/>
                                  <w:divBdr>
                                    <w:top w:val="none" w:sz="0" w:space="0" w:color="auto"/>
                                    <w:left w:val="none" w:sz="0" w:space="0" w:color="auto"/>
                                    <w:bottom w:val="none" w:sz="0" w:space="0" w:color="auto"/>
                                    <w:right w:val="none" w:sz="0" w:space="0" w:color="auto"/>
                                  </w:divBdr>
                                  <w:divsChild>
                                    <w:div w:id="10237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728134">
      <w:bodyDiv w:val="1"/>
      <w:marLeft w:val="0"/>
      <w:marRight w:val="0"/>
      <w:marTop w:val="0"/>
      <w:marBottom w:val="0"/>
      <w:divBdr>
        <w:top w:val="none" w:sz="0" w:space="0" w:color="auto"/>
        <w:left w:val="none" w:sz="0" w:space="0" w:color="auto"/>
        <w:bottom w:val="none" w:sz="0" w:space="0" w:color="auto"/>
        <w:right w:val="none" w:sz="0" w:space="0" w:color="auto"/>
      </w:divBdr>
      <w:divsChild>
        <w:div w:id="1354571808">
          <w:marLeft w:val="0"/>
          <w:marRight w:val="0"/>
          <w:marTop w:val="0"/>
          <w:marBottom w:val="0"/>
          <w:divBdr>
            <w:top w:val="none" w:sz="0" w:space="0" w:color="auto"/>
            <w:left w:val="none" w:sz="0" w:space="0" w:color="auto"/>
            <w:bottom w:val="none" w:sz="0" w:space="0" w:color="auto"/>
            <w:right w:val="none" w:sz="0" w:space="0" w:color="auto"/>
          </w:divBdr>
          <w:divsChild>
            <w:div w:id="966860100">
              <w:marLeft w:val="0"/>
              <w:marRight w:val="0"/>
              <w:marTop w:val="0"/>
              <w:marBottom w:val="0"/>
              <w:divBdr>
                <w:top w:val="none" w:sz="0" w:space="0" w:color="auto"/>
                <w:left w:val="none" w:sz="0" w:space="0" w:color="auto"/>
                <w:bottom w:val="none" w:sz="0" w:space="0" w:color="auto"/>
                <w:right w:val="none" w:sz="0" w:space="0" w:color="auto"/>
              </w:divBdr>
              <w:divsChild>
                <w:div w:id="1386294553">
                  <w:marLeft w:val="0"/>
                  <w:marRight w:val="0"/>
                  <w:marTop w:val="0"/>
                  <w:marBottom w:val="0"/>
                  <w:divBdr>
                    <w:top w:val="none" w:sz="0" w:space="0" w:color="auto"/>
                    <w:left w:val="none" w:sz="0" w:space="0" w:color="auto"/>
                    <w:bottom w:val="none" w:sz="0" w:space="0" w:color="auto"/>
                    <w:right w:val="none" w:sz="0" w:space="0" w:color="auto"/>
                  </w:divBdr>
                  <w:divsChild>
                    <w:div w:id="1128890249">
                      <w:marLeft w:val="300"/>
                      <w:marRight w:val="300"/>
                      <w:marTop w:val="0"/>
                      <w:marBottom w:val="0"/>
                      <w:divBdr>
                        <w:top w:val="none" w:sz="0" w:space="0" w:color="auto"/>
                        <w:left w:val="none" w:sz="0" w:space="0" w:color="auto"/>
                        <w:bottom w:val="none" w:sz="0" w:space="0" w:color="auto"/>
                        <w:right w:val="none" w:sz="0" w:space="0" w:color="auto"/>
                      </w:divBdr>
                      <w:divsChild>
                        <w:div w:id="172841722">
                          <w:marLeft w:val="0"/>
                          <w:marRight w:val="465"/>
                          <w:marTop w:val="0"/>
                          <w:marBottom w:val="0"/>
                          <w:divBdr>
                            <w:top w:val="none" w:sz="0" w:space="0" w:color="auto"/>
                            <w:left w:val="none" w:sz="0" w:space="0" w:color="auto"/>
                            <w:bottom w:val="none" w:sz="0" w:space="0" w:color="auto"/>
                            <w:right w:val="none" w:sz="0" w:space="0" w:color="auto"/>
                          </w:divBdr>
                          <w:divsChild>
                            <w:div w:id="985932769">
                              <w:marLeft w:val="0"/>
                              <w:marRight w:val="0"/>
                              <w:marTop w:val="0"/>
                              <w:marBottom w:val="0"/>
                              <w:divBdr>
                                <w:top w:val="none" w:sz="0" w:space="0" w:color="auto"/>
                                <w:left w:val="none" w:sz="0" w:space="0" w:color="auto"/>
                                <w:bottom w:val="none" w:sz="0" w:space="0" w:color="auto"/>
                                <w:right w:val="none" w:sz="0" w:space="0" w:color="auto"/>
                              </w:divBdr>
                              <w:divsChild>
                                <w:div w:id="62023482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crosoft.com/whdc/device/sideshow/TVExperience.mspx" TargetMode="Externa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eam/sites/sideshow/Pressready%20images2/Remote_front_closed.jpg" TargetMode="External"/><Relationship Id="rId14" Type="http://schemas.openxmlformats.org/officeDocument/2006/relationships/hyperlink" Target="http://www.microsoft.com/whdc/device/sideshow/default.msp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sta.org/" TargetMode="External"/><Relationship Id="rId1" Type="http://schemas.openxmlformats.org/officeDocument/2006/relationships/hyperlink" Target="http://www.nielsenmedia.com/nc/portal/site/Public/menuitem.55dc65b4a7d5adff3f65936147a062a0/?vgnextoid=d1c4db2b22f4d110VgnVCM100000ac0a260aRC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Enhancing the Television Experience by Using Windows SideShow</vt:lpstr>
    </vt:vector>
  </TitlesOfParts>
  <LinksUpToDate>false</LinksUpToDate>
  <CharactersWithSpaces>11508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2009-05-12T20:42:00Z</dcterms:created>
  <dcterms:modified xsi:type="dcterms:W3CDTF">2009-05-12T20:42:00Z</dcterms:modified>
</cp:coreProperties>
</file>