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E26458" w:rsidP="00DE77A4">
      <w:pPr>
        <w:pStyle w:val="Title"/>
      </w:pPr>
      <w:bookmarkStart w:id="0" w:name="OLE_LINK1"/>
      <w:bookmarkStart w:id="1" w:name="OLE_LINK2"/>
      <w:bookmarkStart w:id="2" w:name="OLE_LINK5"/>
      <w:r>
        <w:t xml:space="preserve">Implementing </w:t>
      </w:r>
      <w:r w:rsidR="00D51C14">
        <w:t xml:space="preserve">the SourceType XML Element </w:t>
      </w:r>
      <w:r w:rsidR="00F16048">
        <w:t>in</w:t>
      </w:r>
      <w:r w:rsidR="00D51C14">
        <w:t xml:space="preserve"> PBDA Devices</w:t>
      </w:r>
    </w:p>
    <w:p w:rsidR="003D42EB" w:rsidRPr="00A40CB1" w:rsidRDefault="003D42EB" w:rsidP="003D42EB">
      <w:pPr>
        <w:pStyle w:val="Subtitle"/>
      </w:pPr>
      <w:bookmarkStart w:id="3" w:name="_Toc200879233"/>
      <w:bookmarkStart w:id="4" w:name="_Toc205301484"/>
      <w:bookmarkStart w:id="5" w:name="OLE_LINK3"/>
      <w:bookmarkStart w:id="6" w:name="OLE_LINK4"/>
      <w:bookmarkEnd w:id="0"/>
      <w:bookmarkEnd w:id="1"/>
      <w:bookmarkEnd w:id="2"/>
      <w:r w:rsidRPr="00A40CB1">
        <w:t xml:space="preserve">Guidelines for </w:t>
      </w:r>
      <w:bookmarkEnd w:id="3"/>
      <w:bookmarkEnd w:id="4"/>
      <w:r w:rsidR="00F16048">
        <w:t>Independent Hardware</w:t>
      </w:r>
      <w:r w:rsidRPr="00A40CB1">
        <w:t> Vendors</w:t>
      </w:r>
    </w:p>
    <w:bookmarkEnd w:id="5"/>
    <w:bookmarkEnd w:id="6"/>
    <w:p w:rsidR="00DE77A4" w:rsidRDefault="00533A84" w:rsidP="00DE77A4">
      <w:pPr>
        <w:pStyle w:val="Version"/>
      </w:pPr>
      <w:r>
        <w:t>July 9, 2009</w:t>
      </w:r>
      <w:r w:rsidR="00DE77A4" w:rsidRPr="009A3B29">
        <w:rPr>
          <w:rStyle w:val="Red"/>
        </w:rPr>
        <w:t> </w:t>
      </w:r>
    </w:p>
    <w:p w:rsidR="008A6A85" w:rsidRPr="00A6731E" w:rsidRDefault="00DE77A4" w:rsidP="00A6731E">
      <w:pPr>
        <w:pStyle w:val="Procedure"/>
      </w:pPr>
      <w:r w:rsidRPr="00446428">
        <w:t>Abstract</w:t>
      </w:r>
    </w:p>
    <w:p w:rsidR="00D51C14" w:rsidRDefault="00D8502E" w:rsidP="00A1723F">
      <w:pPr>
        <w:pStyle w:val="BodyText"/>
      </w:pPr>
      <w:r>
        <w:t xml:space="preserve">This </w:t>
      </w:r>
      <w:r w:rsidR="00AA28DF">
        <w:t>white paper</w:t>
      </w:r>
      <w:r>
        <w:t xml:space="preserve"> provides information about the </w:t>
      </w:r>
      <w:r w:rsidR="00D51C14" w:rsidRPr="00D51C14">
        <w:rPr>
          <w:b/>
        </w:rPr>
        <w:t>SourceType</w:t>
      </w:r>
      <w:r w:rsidR="00D51C14">
        <w:t xml:space="preserve"> XML element </w:t>
      </w:r>
      <w:r w:rsidR="00A20733">
        <w:t xml:space="preserve">of </w:t>
      </w:r>
      <w:r w:rsidR="00D51C14">
        <w:t xml:space="preserve">the </w:t>
      </w:r>
      <w:r w:rsidRPr="001332DF">
        <w:t>Protected Broadcast Driver Architecture (PBDA)</w:t>
      </w:r>
      <w:r w:rsidR="00D51C14">
        <w:t xml:space="preserve">. It provides guidelines for independent hardware vendors (IHVs) of digital tuners </w:t>
      </w:r>
      <w:r w:rsidR="00F16048">
        <w:t>and recorders</w:t>
      </w:r>
      <w:r w:rsidR="00D51C14">
        <w:t>.</w:t>
      </w:r>
    </w:p>
    <w:p w:rsidR="00D8502E" w:rsidRDefault="00AA28DF" w:rsidP="00D8502E">
      <w:pPr>
        <w:pStyle w:val="BodyText"/>
      </w:pPr>
      <w:r>
        <w:t xml:space="preserve">PBDA is the worldwide </w:t>
      </w:r>
      <w:r w:rsidR="00581087">
        <w:t xml:space="preserve">Microsoft </w:t>
      </w:r>
      <w:r>
        <w:t>platform that integrates broadcast TV services into Windows Media</w:t>
      </w:r>
      <w:r w:rsidR="00581087">
        <w:t>®</w:t>
      </w:r>
      <w:r>
        <w:t xml:space="preserve"> Center on a computer that is running the Windows® family of operating systems.</w:t>
      </w:r>
      <w:r w:rsidR="001C2420">
        <w:t xml:space="preserve"> By </w:t>
      </w:r>
      <w:r w:rsidR="000106B1">
        <w:t xml:space="preserve">supporting </w:t>
      </w:r>
      <w:r w:rsidR="001C2420">
        <w:t xml:space="preserve">the </w:t>
      </w:r>
      <w:r w:rsidR="001C2420" w:rsidRPr="001C2420">
        <w:rPr>
          <w:b/>
        </w:rPr>
        <w:t>SourceType</w:t>
      </w:r>
      <w:r w:rsidR="001C2420">
        <w:t xml:space="preserve"> XML element, IHVs provide an integrated solution </w:t>
      </w:r>
      <w:r w:rsidR="00A20733">
        <w:t xml:space="preserve">to </w:t>
      </w:r>
      <w:r w:rsidR="001C2420">
        <w:t>configur</w:t>
      </w:r>
      <w:r w:rsidR="00A20733">
        <w:t>e</w:t>
      </w:r>
      <w:r w:rsidR="001C2420">
        <w:t xml:space="preserve"> their digital tuner by </w:t>
      </w:r>
      <w:r w:rsidR="00581087">
        <w:t xml:space="preserve">using </w:t>
      </w:r>
      <w:r w:rsidR="001C2420">
        <w:t>Windows Media Center.</w:t>
      </w:r>
    </w:p>
    <w:p w:rsidR="00F05F43" w:rsidRDefault="00F05F43" w:rsidP="00F05F43">
      <w:pPr>
        <w:pStyle w:val="BodyText"/>
      </w:pPr>
      <w:r>
        <w:t>This information applies to the Windows 7 operating system.</w:t>
      </w:r>
    </w:p>
    <w:p w:rsidR="00F05F43" w:rsidRPr="00D70DFD" w:rsidRDefault="00F05F43" w:rsidP="00F05F43">
      <w:pPr>
        <w:pStyle w:val="BodyText"/>
      </w:pPr>
      <w:r w:rsidRPr="00D70DFD">
        <w:t>References</w:t>
      </w:r>
      <w:r>
        <w:t>,</w:t>
      </w:r>
      <w:r w:rsidRPr="00D70DFD">
        <w:t xml:space="preserve"> resources</w:t>
      </w:r>
      <w:r>
        <w:t>, and specifications</w:t>
      </w:r>
      <w:r w:rsidRPr="00D70DFD">
        <w:t xml:space="preserve"> discussed here are listed at the end of this paper.</w:t>
      </w:r>
    </w:p>
    <w:p w:rsidR="00A6731E" w:rsidRPr="00630C77" w:rsidRDefault="00B02FF3" w:rsidP="00DE77A4">
      <w:pPr>
        <w:pStyle w:val="BodyText"/>
        <w:rPr>
          <w:u w:val="single"/>
        </w:rPr>
      </w:pPr>
      <w:r w:rsidRPr="00C54E02">
        <w:t>The current version of this paper is maintained on the Web at:</w:t>
      </w:r>
      <w:r w:rsidR="00A6731E">
        <w:br/>
      </w:r>
      <w:r w:rsidR="00A6731E">
        <w:tab/>
      </w:r>
      <w:hyperlink r:id="rId7" w:history="1">
        <w:r w:rsidR="0061012A" w:rsidRPr="0061012A">
          <w:rPr>
            <w:rStyle w:val="Hyperlink"/>
          </w:rPr>
          <w:t>http://www.microsoft.com/whdc/device/broadcast/pbda/SourceType.mspx</w:t>
        </w:r>
      </w:hyperlink>
    </w:p>
    <w:p w:rsidR="00DE77A4" w:rsidRDefault="00DE77A4" w:rsidP="00C05E05"/>
    <w:p w:rsidR="00F05F43" w:rsidRDefault="00F05F43" w:rsidP="00533A84">
      <w:pPr>
        <w:pStyle w:val="Disclaimertext"/>
        <w:pageBreakBefore/>
        <w:spacing w:after="80"/>
        <w:rPr>
          <w:rFonts w:ascii="Calibri" w:hAnsi="Calibri"/>
          <w:color w:val="1F497D"/>
          <w:sz w:val="22"/>
          <w:szCs w:val="22"/>
        </w:rPr>
      </w:pPr>
      <w:r w:rsidRPr="00AE4752">
        <w:rPr>
          <w:rStyle w:val="Bold"/>
        </w:rPr>
        <w:lastRenderedPageBreak/>
        <w:t xml:space="preserve">Disclaimer: </w:t>
      </w:r>
      <w:r w:rsidRPr="00446428">
        <w:t>This is a preliminary document and may be changed substantially prior to final commercial release of the software described herein.</w:t>
      </w:r>
    </w:p>
    <w:p w:rsidR="00F05F43" w:rsidRPr="00446428" w:rsidRDefault="00F05F43" w:rsidP="00533A84">
      <w:pPr>
        <w:pStyle w:val="Disclaimertext"/>
        <w:spacing w:after="80"/>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05F43" w:rsidRPr="00446428" w:rsidRDefault="00F05F43" w:rsidP="00533A84">
      <w:pPr>
        <w:pStyle w:val="Disclaimertext"/>
        <w:spacing w:after="80"/>
      </w:pPr>
      <w:r w:rsidRPr="00446428">
        <w:t>This White Paper is for informational purposes only. MICROSOFT MAKES NO WARRANTIES, EXPRESS, IMPLIED OR STATUTORY, AS TO THE INFORMATION IN THIS DOCUMENT.</w:t>
      </w:r>
    </w:p>
    <w:p w:rsidR="00581087" w:rsidRDefault="00F05F43" w:rsidP="00533A84">
      <w:pPr>
        <w:pStyle w:val="Disclaimertext"/>
        <w:spacing w:after="80"/>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F05F43" w:rsidRPr="00446428" w:rsidRDefault="00F05F43" w:rsidP="00533A84">
      <w:pPr>
        <w:pStyle w:val="Disclaimertext"/>
        <w:spacing w:after="80"/>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581087" w:rsidRDefault="00F05F43" w:rsidP="00533A84">
      <w:pPr>
        <w:pStyle w:val="Disclaimertext"/>
        <w:spacing w:after="80"/>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F05F43" w:rsidRPr="00446428" w:rsidRDefault="00F05F43" w:rsidP="00533A84">
      <w:pPr>
        <w:pStyle w:val="Disclaimertext"/>
        <w:spacing w:after="80"/>
      </w:pPr>
      <w:r w:rsidRPr="00446428">
        <w:t>© 200</w:t>
      </w:r>
      <w:r>
        <w:t>9</w:t>
      </w:r>
      <w:r w:rsidRPr="00446428">
        <w:t xml:space="preserve"> Microsoft Corporation. All rights reserved.</w:t>
      </w:r>
    </w:p>
    <w:p w:rsidR="00F05F43" w:rsidRPr="00446428" w:rsidRDefault="00F05F43" w:rsidP="00533A84">
      <w:pPr>
        <w:pStyle w:val="Disclaimertext"/>
        <w:spacing w:after="80"/>
      </w:pPr>
      <w:r w:rsidRPr="00446428">
        <w:t xml:space="preserve">Microsoft, </w:t>
      </w:r>
      <w:r w:rsidR="00581087">
        <w:t xml:space="preserve">Windows and </w:t>
      </w:r>
      <w:r w:rsidRPr="003239E0">
        <w:t>Windows Media</w:t>
      </w:r>
      <w:r w:rsidRPr="00446428">
        <w:t xml:space="preserve"> are either registered trademarks or trademarks of Microsoft Corporation in the United States and/or other countries.</w:t>
      </w:r>
    </w:p>
    <w:p w:rsidR="00F05F43" w:rsidRDefault="00F05F43" w:rsidP="00533A84">
      <w:pPr>
        <w:pStyle w:val="Disclaimertext"/>
        <w:spacing w:after="80"/>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Tr="00702DAC">
        <w:trPr>
          <w:cnfStyle w:val="100000000000"/>
        </w:trPr>
        <w:tc>
          <w:tcPr>
            <w:tcW w:w="1728" w:type="dxa"/>
          </w:tcPr>
          <w:p w:rsidR="00E419C2" w:rsidRPr="00AE4752" w:rsidRDefault="00E419C2" w:rsidP="00613375">
            <w:pPr>
              <w:keepNext/>
            </w:pPr>
            <w:r>
              <w:t>Date</w:t>
            </w:r>
          </w:p>
        </w:tc>
        <w:tc>
          <w:tcPr>
            <w:tcW w:w="1330" w:type="dxa"/>
          </w:tcPr>
          <w:p w:rsidR="00E419C2" w:rsidRPr="00E419C2" w:rsidRDefault="00E419C2" w:rsidP="00613375">
            <w:pPr>
              <w:keepNext/>
            </w:pPr>
            <w:r w:rsidRPr="00E419C2">
              <w:t>Change</w:t>
            </w:r>
          </w:p>
        </w:tc>
        <w:tc>
          <w:tcPr>
            <w:tcW w:w="1529" w:type="dxa"/>
          </w:tcPr>
          <w:p w:rsidR="00E419C2" w:rsidRPr="003D7085" w:rsidRDefault="00E419C2" w:rsidP="00613375">
            <w:pPr>
              <w:keepNext/>
              <w:rPr>
                <w:b w:val="0"/>
                <w:sz w:val="18"/>
              </w:rPr>
            </w:pPr>
          </w:p>
        </w:tc>
        <w:tc>
          <w:tcPr>
            <w:tcW w:w="1529" w:type="dxa"/>
          </w:tcPr>
          <w:p w:rsidR="00E419C2" w:rsidRPr="003D7085" w:rsidRDefault="00E419C2" w:rsidP="00613375">
            <w:pPr>
              <w:keepNext/>
              <w:rPr>
                <w:b w:val="0"/>
                <w:sz w:val="18"/>
              </w:rPr>
            </w:pPr>
          </w:p>
        </w:tc>
        <w:tc>
          <w:tcPr>
            <w:tcW w:w="1672" w:type="dxa"/>
          </w:tcPr>
          <w:p w:rsidR="00E419C2" w:rsidRPr="003D7085" w:rsidRDefault="00E419C2" w:rsidP="00613375">
            <w:pPr>
              <w:keepNext/>
              <w:rPr>
                <w:b w:val="0"/>
                <w:sz w:val="18"/>
              </w:rPr>
            </w:pPr>
          </w:p>
        </w:tc>
      </w:tr>
      <w:tr w:rsidR="00E419C2" w:rsidTr="00702DAC">
        <w:tc>
          <w:tcPr>
            <w:tcW w:w="1728" w:type="dxa"/>
          </w:tcPr>
          <w:p w:rsidR="00E419C2" w:rsidRPr="00AE4752" w:rsidRDefault="00533A84" w:rsidP="00613375">
            <w:r>
              <w:t>July 9, 2009</w:t>
            </w:r>
          </w:p>
        </w:tc>
        <w:tc>
          <w:tcPr>
            <w:tcW w:w="6060" w:type="dxa"/>
            <w:gridSpan w:val="4"/>
          </w:tcPr>
          <w:p w:rsidR="00E419C2" w:rsidRPr="00AE4752" w:rsidRDefault="00E419C2" w:rsidP="00E419C2">
            <w:r>
              <w:t>First publication</w:t>
            </w:r>
          </w:p>
        </w:tc>
      </w:tr>
    </w:tbl>
    <w:p w:rsidR="00F05F43" w:rsidRPr="00A6731E" w:rsidRDefault="00F05F43" w:rsidP="00F05F43">
      <w:pPr>
        <w:pStyle w:val="Contents"/>
      </w:pPr>
      <w:bookmarkStart w:id="7" w:name="_Toc225917978"/>
      <w:bookmarkStart w:id="8" w:name="_Toc226547760"/>
      <w:r w:rsidRPr="00555AF3">
        <w:t>Contents</w:t>
      </w:r>
    </w:p>
    <w:p w:rsidR="00533A84" w:rsidRDefault="004D4A85">
      <w:pPr>
        <w:pStyle w:val="TOC1"/>
      </w:pPr>
      <w:r w:rsidRPr="004D4A85">
        <w:rPr>
          <w:rFonts w:ascii="Arial" w:eastAsia="MS Mincho" w:hAnsi="Arial" w:cs="Arial"/>
          <w:sz w:val="18"/>
          <w:szCs w:val="20"/>
        </w:rPr>
        <w:fldChar w:fldCharType="begin"/>
      </w:r>
      <w:r w:rsidR="00F05F43">
        <w:instrText xml:space="preserve"> TOC \o "1-3" \h \z \u </w:instrText>
      </w:r>
      <w:r w:rsidRPr="004D4A85">
        <w:rPr>
          <w:rFonts w:ascii="Arial" w:eastAsia="MS Mincho" w:hAnsi="Arial" w:cs="Arial"/>
          <w:sz w:val="18"/>
          <w:szCs w:val="20"/>
        </w:rPr>
        <w:fldChar w:fldCharType="separate"/>
      </w:r>
      <w:hyperlink w:anchor="_Toc234896418" w:history="1">
        <w:r w:rsidR="00533A84" w:rsidRPr="0065771D">
          <w:rPr>
            <w:rStyle w:val="Hyperlink"/>
          </w:rPr>
          <w:t>Introduction</w:t>
        </w:r>
        <w:r w:rsidR="00533A84">
          <w:rPr>
            <w:webHidden/>
          </w:rPr>
          <w:tab/>
        </w:r>
        <w:r>
          <w:rPr>
            <w:webHidden/>
          </w:rPr>
          <w:fldChar w:fldCharType="begin"/>
        </w:r>
        <w:r w:rsidR="00533A84">
          <w:rPr>
            <w:webHidden/>
          </w:rPr>
          <w:instrText xml:space="preserve"> PAGEREF _Toc234896418 \h </w:instrText>
        </w:r>
        <w:r>
          <w:rPr>
            <w:webHidden/>
          </w:rPr>
        </w:r>
        <w:r>
          <w:rPr>
            <w:webHidden/>
          </w:rPr>
          <w:fldChar w:fldCharType="separate"/>
        </w:r>
        <w:r w:rsidR="00533A84">
          <w:rPr>
            <w:webHidden/>
          </w:rPr>
          <w:t>3</w:t>
        </w:r>
        <w:r>
          <w:rPr>
            <w:webHidden/>
          </w:rPr>
          <w:fldChar w:fldCharType="end"/>
        </w:r>
      </w:hyperlink>
    </w:p>
    <w:p w:rsidR="00533A84" w:rsidRDefault="004D4A85">
      <w:pPr>
        <w:pStyle w:val="TOC1"/>
      </w:pPr>
      <w:hyperlink w:anchor="_Toc234896419" w:history="1">
        <w:r w:rsidR="00533A84" w:rsidRPr="0065771D">
          <w:rPr>
            <w:rStyle w:val="Hyperlink"/>
          </w:rPr>
          <w:t xml:space="preserve">Overview of the </w:t>
        </w:r>
        <w:r w:rsidR="00533A84" w:rsidRPr="0065771D">
          <w:rPr>
            <w:rStyle w:val="Hyperlink"/>
            <w:b/>
          </w:rPr>
          <w:t>SourceType</w:t>
        </w:r>
        <w:r w:rsidR="00533A84" w:rsidRPr="0065771D">
          <w:rPr>
            <w:rStyle w:val="Hyperlink"/>
          </w:rPr>
          <w:t xml:space="preserve"> XML Element</w:t>
        </w:r>
        <w:r w:rsidR="00533A84">
          <w:rPr>
            <w:webHidden/>
          </w:rPr>
          <w:tab/>
        </w:r>
        <w:r>
          <w:rPr>
            <w:webHidden/>
          </w:rPr>
          <w:fldChar w:fldCharType="begin"/>
        </w:r>
        <w:r w:rsidR="00533A84">
          <w:rPr>
            <w:webHidden/>
          </w:rPr>
          <w:instrText xml:space="preserve"> PAGEREF _Toc234896419 \h </w:instrText>
        </w:r>
        <w:r>
          <w:rPr>
            <w:webHidden/>
          </w:rPr>
        </w:r>
        <w:r>
          <w:rPr>
            <w:webHidden/>
          </w:rPr>
          <w:fldChar w:fldCharType="separate"/>
        </w:r>
        <w:r w:rsidR="00533A84">
          <w:rPr>
            <w:webHidden/>
          </w:rPr>
          <w:t>3</w:t>
        </w:r>
        <w:r>
          <w:rPr>
            <w:webHidden/>
          </w:rPr>
          <w:fldChar w:fldCharType="end"/>
        </w:r>
      </w:hyperlink>
    </w:p>
    <w:p w:rsidR="00533A84" w:rsidRDefault="004D4A85">
      <w:pPr>
        <w:pStyle w:val="TOC1"/>
      </w:pPr>
      <w:hyperlink w:anchor="_Toc234896420" w:history="1">
        <w:r w:rsidR="00533A84" w:rsidRPr="0065771D">
          <w:rPr>
            <w:rStyle w:val="Hyperlink"/>
          </w:rPr>
          <w:t xml:space="preserve">Format of the </w:t>
        </w:r>
        <w:r w:rsidR="00533A84" w:rsidRPr="0065771D">
          <w:rPr>
            <w:rStyle w:val="Hyperlink"/>
            <w:b/>
          </w:rPr>
          <w:t>SourceType</w:t>
        </w:r>
        <w:r w:rsidR="00533A84" w:rsidRPr="0065771D">
          <w:rPr>
            <w:rStyle w:val="Hyperlink"/>
          </w:rPr>
          <w:t xml:space="preserve"> XML Element</w:t>
        </w:r>
        <w:r w:rsidR="00533A84">
          <w:rPr>
            <w:webHidden/>
          </w:rPr>
          <w:tab/>
        </w:r>
        <w:r>
          <w:rPr>
            <w:webHidden/>
          </w:rPr>
          <w:fldChar w:fldCharType="begin"/>
        </w:r>
        <w:r w:rsidR="00533A84">
          <w:rPr>
            <w:webHidden/>
          </w:rPr>
          <w:instrText xml:space="preserve"> PAGEREF _Toc234896420 \h </w:instrText>
        </w:r>
        <w:r>
          <w:rPr>
            <w:webHidden/>
          </w:rPr>
        </w:r>
        <w:r>
          <w:rPr>
            <w:webHidden/>
          </w:rPr>
          <w:fldChar w:fldCharType="separate"/>
        </w:r>
        <w:r w:rsidR="00533A84">
          <w:rPr>
            <w:webHidden/>
          </w:rPr>
          <w:t>4</w:t>
        </w:r>
        <w:r>
          <w:rPr>
            <w:webHidden/>
          </w:rPr>
          <w:fldChar w:fldCharType="end"/>
        </w:r>
      </w:hyperlink>
    </w:p>
    <w:p w:rsidR="00533A84" w:rsidRDefault="004D4A85">
      <w:pPr>
        <w:pStyle w:val="TOC2"/>
        <w:rPr>
          <w:rFonts w:eastAsiaTheme="minorEastAsia"/>
        </w:rPr>
      </w:pPr>
      <w:hyperlink w:anchor="_Toc234896421" w:history="1">
        <w:r w:rsidR="00533A84" w:rsidRPr="0065771D">
          <w:rPr>
            <w:rStyle w:val="Hyperlink"/>
            <w:b/>
          </w:rPr>
          <w:t xml:space="preserve">TuningSpaceUniqueName </w:t>
        </w:r>
        <w:r w:rsidR="00533A84" w:rsidRPr="0065771D">
          <w:rPr>
            <w:rStyle w:val="Hyperlink"/>
          </w:rPr>
          <w:t>Attribute</w:t>
        </w:r>
        <w:r w:rsidR="00533A84">
          <w:rPr>
            <w:webHidden/>
          </w:rPr>
          <w:tab/>
        </w:r>
        <w:r>
          <w:rPr>
            <w:webHidden/>
          </w:rPr>
          <w:fldChar w:fldCharType="begin"/>
        </w:r>
        <w:r w:rsidR="00533A84">
          <w:rPr>
            <w:webHidden/>
          </w:rPr>
          <w:instrText xml:space="preserve"> PAGEREF _Toc234896421 \h </w:instrText>
        </w:r>
        <w:r>
          <w:rPr>
            <w:webHidden/>
          </w:rPr>
        </w:r>
        <w:r>
          <w:rPr>
            <w:webHidden/>
          </w:rPr>
          <w:fldChar w:fldCharType="separate"/>
        </w:r>
        <w:r w:rsidR="00533A84">
          <w:rPr>
            <w:webHidden/>
          </w:rPr>
          <w:t>4</w:t>
        </w:r>
        <w:r>
          <w:rPr>
            <w:webHidden/>
          </w:rPr>
          <w:fldChar w:fldCharType="end"/>
        </w:r>
      </w:hyperlink>
    </w:p>
    <w:p w:rsidR="00533A84" w:rsidRDefault="004D4A85">
      <w:pPr>
        <w:pStyle w:val="TOC2"/>
        <w:rPr>
          <w:rFonts w:eastAsiaTheme="minorEastAsia"/>
        </w:rPr>
      </w:pPr>
      <w:hyperlink w:anchor="_Toc234896422" w:history="1">
        <w:r w:rsidR="00533A84" w:rsidRPr="0065771D">
          <w:rPr>
            <w:rStyle w:val="Hyperlink"/>
            <w:b/>
          </w:rPr>
          <w:t>HeadendType</w:t>
        </w:r>
        <w:r w:rsidR="00533A84" w:rsidRPr="0065771D">
          <w:rPr>
            <w:rStyle w:val="Hyperlink"/>
          </w:rPr>
          <w:t xml:space="preserve"> XML Element</w:t>
        </w:r>
        <w:r w:rsidR="00533A84">
          <w:rPr>
            <w:webHidden/>
          </w:rPr>
          <w:tab/>
        </w:r>
        <w:r>
          <w:rPr>
            <w:webHidden/>
          </w:rPr>
          <w:fldChar w:fldCharType="begin"/>
        </w:r>
        <w:r w:rsidR="00533A84">
          <w:rPr>
            <w:webHidden/>
          </w:rPr>
          <w:instrText xml:space="preserve"> PAGEREF _Toc234896422 \h </w:instrText>
        </w:r>
        <w:r>
          <w:rPr>
            <w:webHidden/>
          </w:rPr>
        </w:r>
        <w:r>
          <w:rPr>
            <w:webHidden/>
          </w:rPr>
          <w:fldChar w:fldCharType="separate"/>
        </w:r>
        <w:r w:rsidR="00533A84">
          <w:rPr>
            <w:webHidden/>
          </w:rPr>
          <w:t>4</w:t>
        </w:r>
        <w:r>
          <w:rPr>
            <w:webHidden/>
          </w:rPr>
          <w:fldChar w:fldCharType="end"/>
        </w:r>
      </w:hyperlink>
    </w:p>
    <w:p w:rsidR="00533A84" w:rsidRDefault="004D4A85">
      <w:pPr>
        <w:pStyle w:val="TOC3"/>
        <w:rPr>
          <w:rFonts w:eastAsiaTheme="minorEastAsia"/>
        </w:rPr>
      </w:pPr>
      <w:hyperlink w:anchor="_Toc234896423" w:history="1">
        <w:r w:rsidR="00533A84" w:rsidRPr="0065771D">
          <w:rPr>
            <w:rStyle w:val="Hyperlink"/>
            <w:b/>
          </w:rPr>
          <w:t>HeadendType id</w:t>
        </w:r>
        <w:r w:rsidR="00533A84" w:rsidRPr="0065771D">
          <w:rPr>
            <w:rStyle w:val="Hyperlink"/>
          </w:rPr>
          <w:t xml:space="preserve"> Attribute</w:t>
        </w:r>
        <w:r w:rsidR="00533A84">
          <w:rPr>
            <w:webHidden/>
          </w:rPr>
          <w:tab/>
        </w:r>
        <w:r>
          <w:rPr>
            <w:webHidden/>
          </w:rPr>
          <w:fldChar w:fldCharType="begin"/>
        </w:r>
        <w:r w:rsidR="00533A84">
          <w:rPr>
            <w:webHidden/>
          </w:rPr>
          <w:instrText xml:space="preserve"> PAGEREF _Toc234896423 \h </w:instrText>
        </w:r>
        <w:r>
          <w:rPr>
            <w:webHidden/>
          </w:rPr>
        </w:r>
        <w:r>
          <w:rPr>
            <w:webHidden/>
          </w:rPr>
          <w:fldChar w:fldCharType="separate"/>
        </w:r>
        <w:r w:rsidR="00533A84">
          <w:rPr>
            <w:webHidden/>
          </w:rPr>
          <w:t>4</w:t>
        </w:r>
        <w:r>
          <w:rPr>
            <w:webHidden/>
          </w:rPr>
          <w:fldChar w:fldCharType="end"/>
        </w:r>
      </w:hyperlink>
    </w:p>
    <w:p w:rsidR="00533A84" w:rsidRDefault="004D4A85">
      <w:pPr>
        <w:pStyle w:val="TOC3"/>
        <w:rPr>
          <w:rFonts w:eastAsiaTheme="minorEastAsia"/>
        </w:rPr>
      </w:pPr>
      <w:hyperlink w:anchor="_Toc234896424" w:history="1">
        <w:r w:rsidR="00533A84" w:rsidRPr="0065771D">
          <w:rPr>
            <w:rStyle w:val="Hyperlink"/>
            <w:b/>
          </w:rPr>
          <w:t>HeadendType name</w:t>
        </w:r>
        <w:r w:rsidR="00533A84" w:rsidRPr="0065771D">
          <w:rPr>
            <w:rStyle w:val="Hyperlink"/>
          </w:rPr>
          <w:t xml:space="preserve"> Attribute</w:t>
        </w:r>
        <w:r w:rsidR="00533A84">
          <w:rPr>
            <w:webHidden/>
          </w:rPr>
          <w:tab/>
        </w:r>
        <w:r>
          <w:rPr>
            <w:webHidden/>
          </w:rPr>
          <w:fldChar w:fldCharType="begin"/>
        </w:r>
        <w:r w:rsidR="00533A84">
          <w:rPr>
            <w:webHidden/>
          </w:rPr>
          <w:instrText xml:space="preserve"> PAGEREF _Toc234896424 \h </w:instrText>
        </w:r>
        <w:r>
          <w:rPr>
            <w:webHidden/>
          </w:rPr>
        </w:r>
        <w:r>
          <w:rPr>
            <w:webHidden/>
          </w:rPr>
          <w:fldChar w:fldCharType="separate"/>
        </w:r>
        <w:r w:rsidR="00533A84">
          <w:rPr>
            <w:webHidden/>
          </w:rPr>
          <w:t>5</w:t>
        </w:r>
        <w:r>
          <w:rPr>
            <w:webHidden/>
          </w:rPr>
          <w:fldChar w:fldCharType="end"/>
        </w:r>
      </w:hyperlink>
    </w:p>
    <w:p w:rsidR="00533A84" w:rsidRDefault="004D4A85">
      <w:pPr>
        <w:pStyle w:val="TOC3"/>
        <w:rPr>
          <w:rFonts w:eastAsiaTheme="minorEastAsia"/>
        </w:rPr>
      </w:pPr>
      <w:hyperlink w:anchor="_Toc234896425" w:history="1">
        <w:r w:rsidR="00533A84" w:rsidRPr="0065771D">
          <w:rPr>
            <w:rStyle w:val="Hyperlink"/>
          </w:rPr>
          <w:t xml:space="preserve">Specifying </w:t>
        </w:r>
        <w:r w:rsidR="00533A84" w:rsidRPr="0065771D">
          <w:rPr>
            <w:rStyle w:val="Hyperlink"/>
            <w:b/>
          </w:rPr>
          <w:t xml:space="preserve">HeadendType </w:t>
        </w:r>
        <w:r w:rsidR="00533A84" w:rsidRPr="0065771D">
          <w:rPr>
            <w:rStyle w:val="Hyperlink"/>
          </w:rPr>
          <w:t>XML Data</w:t>
        </w:r>
        <w:r w:rsidR="00533A84">
          <w:rPr>
            <w:webHidden/>
          </w:rPr>
          <w:tab/>
        </w:r>
        <w:r>
          <w:rPr>
            <w:webHidden/>
          </w:rPr>
          <w:fldChar w:fldCharType="begin"/>
        </w:r>
        <w:r w:rsidR="00533A84">
          <w:rPr>
            <w:webHidden/>
          </w:rPr>
          <w:instrText xml:space="preserve"> PAGEREF _Toc234896425 \h </w:instrText>
        </w:r>
        <w:r>
          <w:rPr>
            <w:webHidden/>
          </w:rPr>
        </w:r>
        <w:r>
          <w:rPr>
            <w:webHidden/>
          </w:rPr>
          <w:fldChar w:fldCharType="separate"/>
        </w:r>
        <w:r w:rsidR="00533A84">
          <w:rPr>
            <w:webHidden/>
          </w:rPr>
          <w:t>5</w:t>
        </w:r>
        <w:r>
          <w:rPr>
            <w:webHidden/>
          </w:rPr>
          <w:fldChar w:fldCharType="end"/>
        </w:r>
      </w:hyperlink>
    </w:p>
    <w:p w:rsidR="00533A84" w:rsidRDefault="004D4A85">
      <w:pPr>
        <w:pStyle w:val="TOC2"/>
        <w:rPr>
          <w:rFonts w:eastAsiaTheme="minorEastAsia"/>
        </w:rPr>
      </w:pPr>
      <w:hyperlink w:anchor="_Toc234896426" w:history="1">
        <w:r w:rsidR="00533A84" w:rsidRPr="0065771D">
          <w:rPr>
            <w:rStyle w:val="Hyperlink"/>
            <w:b/>
          </w:rPr>
          <w:t>NetworkType</w:t>
        </w:r>
        <w:r w:rsidR="00533A84" w:rsidRPr="0065771D">
          <w:rPr>
            <w:rStyle w:val="Hyperlink"/>
          </w:rPr>
          <w:t xml:space="preserve"> XML Element</w:t>
        </w:r>
        <w:r w:rsidR="00533A84">
          <w:rPr>
            <w:webHidden/>
          </w:rPr>
          <w:tab/>
        </w:r>
        <w:r>
          <w:rPr>
            <w:webHidden/>
          </w:rPr>
          <w:fldChar w:fldCharType="begin"/>
        </w:r>
        <w:r w:rsidR="00533A84">
          <w:rPr>
            <w:webHidden/>
          </w:rPr>
          <w:instrText xml:space="preserve"> PAGEREF _Toc234896426 \h </w:instrText>
        </w:r>
        <w:r>
          <w:rPr>
            <w:webHidden/>
          </w:rPr>
        </w:r>
        <w:r>
          <w:rPr>
            <w:webHidden/>
          </w:rPr>
          <w:fldChar w:fldCharType="separate"/>
        </w:r>
        <w:r w:rsidR="00533A84">
          <w:rPr>
            <w:webHidden/>
          </w:rPr>
          <w:t>6</w:t>
        </w:r>
        <w:r>
          <w:rPr>
            <w:webHidden/>
          </w:rPr>
          <w:fldChar w:fldCharType="end"/>
        </w:r>
      </w:hyperlink>
    </w:p>
    <w:p w:rsidR="00533A84" w:rsidRDefault="004D4A85">
      <w:pPr>
        <w:pStyle w:val="TOC3"/>
        <w:rPr>
          <w:rFonts w:eastAsiaTheme="minorEastAsia"/>
        </w:rPr>
      </w:pPr>
      <w:hyperlink w:anchor="_Toc234896427" w:history="1">
        <w:r w:rsidR="00533A84" w:rsidRPr="0065771D">
          <w:rPr>
            <w:rStyle w:val="Hyperlink"/>
            <w:b/>
          </w:rPr>
          <w:t>NetworkType id</w:t>
        </w:r>
        <w:r w:rsidR="00533A84" w:rsidRPr="0065771D">
          <w:rPr>
            <w:rStyle w:val="Hyperlink"/>
          </w:rPr>
          <w:t xml:space="preserve"> Attribute</w:t>
        </w:r>
        <w:r w:rsidR="00533A84">
          <w:rPr>
            <w:webHidden/>
          </w:rPr>
          <w:tab/>
        </w:r>
        <w:r>
          <w:rPr>
            <w:webHidden/>
          </w:rPr>
          <w:fldChar w:fldCharType="begin"/>
        </w:r>
        <w:r w:rsidR="00533A84">
          <w:rPr>
            <w:webHidden/>
          </w:rPr>
          <w:instrText xml:space="preserve"> PAGEREF _Toc234896427 \h </w:instrText>
        </w:r>
        <w:r>
          <w:rPr>
            <w:webHidden/>
          </w:rPr>
        </w:r>
        <w:r>
          <w:rPr>
            <w:webHidden/>
          </w:rPr>
          <w:fldChar w:fldCharType="separate"/>
        </w:r>
        <w:r w:rsidR="00533A84">
          <w:rPr>
            <w:webHidden/>
          </w:rPr>
          <w:t>6</w:t>
        </w:r>
        <w:r>
          <w:rPr>
            <w:webHidden/>
          </w:rPr>
          <w:fldChar w:fldCharType="end"/>
        </w:r>
      </w:hyperlink>
    </w:p>
    <w:p w:rsidR="00533A84" w:rsidRDefault="004D4A85">
      <w:pPr>
        <w:pStyle w:val="TOC3"/>
        <w:rPr>
          <w:rFonts w:eastAsiaTheme="minorEastAsia"/>
        </w:rPr>
      </w:pPr>
      <w:hyperlink w:anchor="_Toc234896428" w:history="1">
        <w:r w:rsidR="00533A84" w:rsidRPr="0065771D">
          <w:rPr>
            <w:rStyle w:val="Hyperlink"/>
            <w:b/>
          </w:rPr>
          <w:t>NetworkType name</w:t>
        </w:r>
        <w:r w:rsidR="00533A84" w:rsidRPr="0065771D">
          <w:rPr>
            <w:rStyle w:val="Hyperlink"/>
          </w:rPr>
          <w:t xml:space="preserve"> Attribute</w:t>
        </w:r>
        <w:r w:rsidR="00533A84">
          <w:rPr>
            <w:webHidden/>
          </w:rPr>
          <w:tab/>
        </w:r>
        <w:r>
          <w:rPr>
            <w:webHidden/>
          </w:rPr>
          <w:fldChar w:fldCharType="begin"/>
        </w:r>
        <w:r w:rsidR="00533A84">
          <w:rPr>
            <w:webHidden/>
          </w:rPr>
          <w:instrText xml:space="preserve"> PAGEREF _Toc234896428 \h </w:instrText>
        </w:r>
        <w:r>
          <w:rPr>
            <w:webHidden/>
          </w:rPr>
        </w:r>
        <w:r>
          <w:rPr>
            <w:webHidden/>
          </w:rPr>
          <w:fldChar w:fldCharType="separate"/>
        </w:r>
        <w:r w:rsidR="00533A84">
          <w:rPr>
            <w:webHidden/>
          </w:rPr>
          <w:t>6</w:t>
        </w:r>
        <w:r>
          <w:rPr>
            <w:webHidden/>
          </w:rPr>
          <w:fldChar w:fldCharType="end"/>
        </w:r>
      </w:hyperlink>
    </w:p>
    <w:p w:rsidR="00533A84" w:rsidRDefault="004D4A85">
      <w:pPr>
        <w:pStyle w:val="TOC3"/>
        <w:rPr>
          <w:rFonts w:eastAsiaTheme="minorEastAsia"/>
        </w:rPr>
      </w:pPr>
      <w:hyperlink w:anchor="_Toc234896429" w:history="1">
        <w:r w:rsidR="00533A84" w:rsidRPr="0065771D">
          <w:rPr>
            <w:rStyle w:val="Hyperlink"/>
          </w:rPr>
          <w:t xml:space="preserve">Specifying </w:t>
        </w:r>
        <w:r w:rsidR="00533A84" w:rsidRPr="0065771D">
          <w:rPr>
            <w:rStyle w:val="Hyperlink"/>
            <w:b/>
          </w:rPr>
          <w:t xml:space="preserve">NetworkType </w:t>
        </w:r>
        <w:r w:rsidR="00533A84" w:rsidRPr="0065771D">
          <w:rPr>
            <w:rStyle w:val="Hyperlink"/>
          </w:rPr>
          <w:t>XML Data</w:t>
        </w:r>
        <w:r w:rsidR="00533A84">
          <w:rPr>
            <w:webHidden/>
          </w:rPr>
          <w:tab/>
        </w:r>
        <w:r>
          <w:rPr>
            <w:webHidden/>
          </w:rPr>
          <w:fldChar w:fldCharType="begin"/>
        </w:r>
        <w:r w:rsidR="00533A84">
          <w:rPr>
            <w:webHidden/>
          </w:rPr>
          <w:instrText xml:space="preserve"> PAGEREF _Toc234896429 \h </w:instrText>
        </w:r>
        <w:r>
          <w:rPr>
            <w:webHidden/>
          </w:rPr>
        </w:r>
        <w:r>
          <w:rPr>
            <w:webHidden/>
          </w:rPr>
          <w:fldChar w:fldCharType="separate"/>
        </w:r>
        <w:r w:rsidR="00533A84">
          <w:rPr>
            <w:webHidden/>
          </w:rPr>
          <w:t>6</w:t>
        </w:r>
        <w:r>
          <w:rPr>
            <w:webHidden/>
          </w:rPr>
          <w:fldChar w:fldCharType="end"/>
        </w:r>
      </w:hyperlink>
    </w:p>
    <w:p w:rsidR="00533A84" w:rsidRDefault="004D4A85">
      <w:pPr>
        <w:pStyle w:val="TOC2"/>
        <w:rPr>
          <w:rFonts w:eastAsiaTheme="minorEastAsia"/>
        </w:rPr>
      </w:pPr>
      <w:hyperlink w:anchor="_Toc234896430" w:history="1">
        <w:r w:rsidR="00533A84" w:rsidRPr="0065771D">
          <w:rPr>
            <w:rStyle w:val="Hyperlink"/>
            <w:b/>
          </w:rPr>
          <w:t>VideoSource</w:t>
        </w:r>
        <w:r w:rsidR="00533A84" w:rsidRPr="0065771D">
          <w:rPr>
            <w:rStyle w:val="Hyperlink"/>
          </w:rPr>
          <w:t xml:space="preserve"> XML Element</w:t>
        </w:r>
        <w:r w:rsidR="00533A84">
          <w:rPr>
            <w:webHidden/>
          </w:rPr>
          <w:tab/>
        </w:r>
        <w:r>
          <w:rPr>
            <w:webHidden/>
          </w:rPr>
          <w:fldChar w:fldCharType="begin"/>
        </w:r>
        <w:r w:rsidR="00533A84">
          <w:rPr>
            <w:webHidden/>
          </w:rPr>
          <w:instrText xml:space="preserve"> PAGEREF _Toc234896430 \h </w:instrText>
        </w:r>
        <w:r>
          <w:rPr>
            <w:webHidden/>
          </w:rPr>
        </w:r>
        <w:r>
          <w:rPr>
            <w:webHidden/>
          </w:rPr>
          <w:fldChar w:fldCharType="separate"/>
        </w:r>
        <w:r w:rsidR="00533A84">
          <w:rPr>
            <w:webHidden/>
          </w:rPr>
          <w:t>7</w:t>
        </w:r>
        <w:r>
          <w:rPr>
            <w:webHidden/>
          </w:rPr>
          <w:fldChar w:fldCharType="end"/>
        </w:r>
      </w:hyperlink>
    </w:p>
    <w:p w:rsidR="00533A84" w:rsidRDefault="004D4A85">
      <w:pPr>
        <w:pStyle w:val="TOC3"/>
        <w:rPr>
          <w:rFonts w:eastAsiaTheme="minorEastAsia"/>
        </w:rPr>
      </w:pPr>
      <w:hyperlink w:anchor="_Toc234896431" w:history="1">
        <w:r w:rsidR="00533A84" w:rsidRPr="0065771D">
          <w:rPr>
            <w:rStyle w:val="Hyperlink"/>
            <w:b/>
          </w:rPr>
          <w:t>VideoSource</w:t>
        </w:r>
        <w:r w:rsidR="00533A84" w:rsidRPr="0065771D">
          <w:rPr>
            <w:rStyle w:val="Hyperlink"/>
          </w:rPr>
          <w:t xml:space="preserve"> </w:t>
        </w:r>
        <w:r w:rsidR="00533A84" w:rsidRPr="0065771D">
          <w:rPr>
            <w:rStyle w:val="Hyperlink"/>
            <w:b/>
          </w:rPr>
          <w:t>id</w:t>
        </w:r>
        <w:r w:rsidR="00533A84" w:rsidRPr="0065771D">
          <w:rPr>
            <w:rStyle w:val="Hyperlink"/>
          </w:rPr>
          <w:t xml:space="preserve"> Attribute</w:t>
        </w:r>
        <w:r w:rsidR="00533A84">
          <w:rPr>
            <w:webHidden/>
          </w:rPr>
          <w:tab/>
        </w:r>
        <w:r>
          <w:rPr>
            <w:webHidden/>
          </w:rPr>
          <w:fldChar w:fldCharType="begin"/>
        </w:r>
        <w:r w:rsidR="00533A84">
          <w:rPr>
            <w:webHidden/>
          </w:rPr>
          <w:instrText xml:space="preserve"> PAGEREF _Toc234896431 \h </w:instrText>
        </w:r>
        <w:r>
          <w:rPr>
            <w:webHidden/>
          </w:rPr>
        </w:r>
        <w:r>
          <w:rPr>
            <w:webHidden/>
          </w:rPr>
          <w:fldChar w:fldCharType="separate"/>
        </w:r>
        <w:r w:rsidR="00533A84">
          <w:rPr>
            <w:webHidden/>
          </w:rPr>
          <w:t>7</w:t>
        </w:r>
        <w:r>
          <w:rPr>
            <w:webHidden/>
          </w:rPr>
          <w:fldChar w:fldCharType="end"/>
        </w:r>
      </w:hyperlink>
    </w:p>
    <w:p w:rsidR="00533A84" w:rsidRDefault="004D4A85">
      <w:pPr>
        <w:pStyle w:val="TOC3"/>
        <w:rPr>
          <w:rFonts w:eastAsiaTheme="minorEastAsia"/>
        </w:rPr>
      </w:pPr>
      <w:hyperlink w:anchor="_Toc234896432" w:history="1">
        <w:r w:rsidR="00533A84" w:rsidRPr="0065771D">
          <w:rPr>
            <w:rStyle w:val="Hyperlink"/>
            <w:b/>
          </w:rPr>
          <w:t>VideoSource</w:t>
        </w:r>
        <w:r w:rsidR="00533A84" w:rsidRPr="0065771D">
          <w:rPr>
            <w:rStyle w:val="Hyperlink"/>
          </w:rPr>
          <w:t xml:space="preserve"> </w:t>
        </w:r>
        <w:r w:rsidR="00533A84" w:rsidRPr="0065771D">
          <w:rPr>
            <w:rStyle w:val="Hyperlink"/>
            <w:b/>
          </w:rPr>
          <w:t>name</w:t>
        </w:r>
        <w:r w:rsidR="00533A84" w:rsidRPr="0065771D">
          <w:rPr>
            <w:rStyle w:val="Hyperlink"/>
          </w:rPr>
          <w:t xml:space="preserve"> Attribute</w:t>
        </w:r>
        <w:r w:rsidR="00533A84">
          <w:rPr>
            <w:webHidden/>
          </w:rPr>
          <w:tab/>
        </w:r>
        <w:r>
          <w:rPr>
            <w:webHidden/>
          </w:rPr>
          <w:fldChar w:fldCharType="begin"/>
        </w:r>
        <w:r w:rsidR="00533A84">
          <w:rPr>
            <w:webHidden/>
          </w:rPr>
          <w:instrText xml:space="preserve"> PAGEREF _Toc234896432 \h </w:instrText>
        </w:r>
        <w:r>
          <w:rPr>
            <w:webHidden/>
          </w:rPr>
        </w:r>
        <w:r>
          <w:rPr>
            <w:webHidden/>
          </w:rPr>
          <w:fldChar w:fldCharType="separate"/>
        </w:r>
        <w:r w:rsidR="00533A84">
          <w:rPr>
            <w:webHidden/>
          </w:rPr>
          <w:t>8</w:t>
        </w:r>
        <w:r>
          <w:rPr>
            <w:webHidden/>
          </w:rPr>
          <w:fldChar w:fldCharType="end"/>
        </w:r>
      </w:hyperlink>
    </w:p>
    <w:p w:rsidR="00533A84" w:rsidRDefault="004D4A85">
      <w:pPr>
        <w:pStyle w:val="TOC3"/>
        <w:rPr>
          <w:rFonts w:eastAsiaTheme="minorEastAsia"/>
        </w:rPr>
      </w:pPr>
      <w:hyperlink w:anchor="_Toc234896433" w:history="1">
        <w:r w:rsidR="00533A84" w:rsidRPr="0065771D">
          <w:rPr>
            <w:rStyle w:val="Hyperlink"/>
          </w:rPr>
          <w:t xml:space="preserve">Specifying </w:t>
        </w:r>
        <w:r w:rsidR="00533A84" w:rsidRPr="0065771D">
          <w:rPr>
            <w:rStyle w:val="Hyperlink"/>
            <w:b/>
          </w:rPr>
          <w:t xml:space="preserve">VideoSource </w:t>
        </w:r>
        <w:r w:rsidR="00533A84" w:rsidRPr="0065771D">
          <w:rPr>
            <w:rStyle w:val="Hyperlink"/>
          </w:rPr>
          <w:t>XML Data</w:t>
        </w:r>
        <w:r w:rsidR="00533A84">
          <w:rPr>
            <w:webHidden/>
          </w:rPr>
          <w:tab/>
        </w:r>
        <w:r>
          <w:rPr>
            <w:webHidden/>
          </w:rPr>
          <w:fldChar w:fldCharType="begin"/>
        </w:r>
        <w:r w:rsidR="00533A84">
          <w:rPr>
            <w:webHidden/>
          </w:rPr>
          <w:instrText xml:space="preserve"> PAGEREF _Toc234896433 \h </w:instrText>
        </w:r>
        <w:r>
          <w:rPr>
            <w:webHidden/>
          </w:rPr>
        </w:r>
        <w:r>
          <w:rPr>
            <w:webHidden/>
          </w:rPr>
          <w:fldChar w:fldCharType="separate"/>
        </w:r>
        <w:r w:rsidR="00533A84">
          <w:rPr>
            <w:webHidden/>
          </w:rPr>
          <w:t>8</w:t>
        </w:r>
        <w:r>
          <w:rPr>
            <w:webHidden/>
          </w:rPr>
          <w:fldChar w:fldCharType="end"/>
        </w:r>
      </w:hyperlink>
    </w:p>
    <w:p w:rsidR="00533A84" w:rsidRDefault="004D4A85">
      <w:pPr>
        <w:pStyle w:val="TOC1"/>
      </w:pPr>
      <w:hyperlink w:anchor="_Toc234896434" w:history="1">
        <w:r w:rsidR="00533A84" w:rsidRPr="0065771D">
          <w:rPr>
            <w:rStyle w:val="Hyperlink"/>
            <w:b/>
          </w:rPr>
          <w:t>SourceType</w:t>
        </w:r>
        <w:r w:rsidR="00533A84" w:rsidRPr="0065771D">
          <w:rPr>
            <w:rStyle w:val="Hyperlink"/>
          </w:rPr>
          <w:t xml:space="preserve"> XML Element Examples</w:t>
        </w:r>
        <w:r w:rsidR="00533A84">
          <w:rPr>
            <w:webHidden/>
          </w:rPr>
          <w:tab/>
        </w:r>
        <w:r>
          <w:rPr>
            <w:webHidden/>
          </w:rPr>
          <w:fldChar w:fldCharType="begin"/>
        </w:r>
        <w:r w:rsidR="00533A84">
          <w:rPr>
            <w:webHidden/>
          </w:rPr>
          <w:instrText xml:space="preserve"> PAGEREF _Toc234896434 \h </w:instrText>
        </w:r>
        <w:r>
          <w:rPr>
            <w:webHidden/>
          </w:rPr>
        </w:r>
        <w:r>
          <w:rPr>
            <w:webHidden/>
          </w:rPr>
          <w:fldChar w:fldCharType="separate"/>
        </w:r>
        <w:r w:rsidR="00533A84">
          <w:rPr>
            <w:webHidden/>
          </w:rPr>
          <w:t>8</w:t>
        </w:r>
        <w:r>
          <w:rPr>
            <w:webHidden/>
          </w:rPr>
          <w:fldChar w:fldCharType="end"/>
        </w:r>
      </w:hyperlink>
    </w:p>
    <w:p w:rsidR="00533A84" w:rsidRDefault="004D4A85">
      <w:pPr>
        <w:pStyle w:val="TOC2"/>
        <w:rPr>
          <w:rFonts w:eastAsiaTheme="minorEastAsia"/>
        </w:rPr>
      </w:pPr>
      <w:hyperlink w:anchor="_Toc234896435" w:history="1">
        <w:r w:rsidR="00533A84" w:rsidRPr="0065771D">
          <w:rPr>
            <w:rStyle w:val="Hyperlink"/>
          </w:rPr>
          <w:t>Standard Network</w:t>
        </w:r>
        <w:r w:rsidR="00533A84">
          <w:rPr>
            <w:webHidden/>
          </w:rPr>
          <w:tab/>
        </w:r>
        <w:r>
          <w:rPr>
            <w:webHidden/>
          </w:rPr>
          <w:fldChar w:fldCharType="begin"/>
        </w:r>
        <w:r w:rsidR="00533A84">
          <w:rPr>
            <w:webHidden/>
          </w:rPr>
          <w:instrText xml:space="preserve"> PAGEREF _Toc234896435 \h </w:instrText>
        </w:r>
        <w:r>
          <w:rPr>
            <w:webHidden/>
          </w:rPr>
        </w:r>
        <w:r>
          <w:rPr>
            <w:webHidden/>
          </w:rPr>
          <w:fldChar w:fldCharType="separate"/>
        </w:r>
        <w:r w:rsidR="00533A84">
          <w:rPr>
            <w:webHidden/>
          </w:rPr>
          <w:t>8</w:t>
        </w:r>
        <w:r>
          <w:rPr>
            <w:webHidden/>
          </w:rPr>
          <w:fldChar w:fldCharType="end"/>
        </w:r>
      </w:hyperlink>
    </w:p>
    <w:p w:rsidR="00533A84" w:rsidRDefault="004D4A85">
      <w:pPr>
        <w:pStyle w:val="TOC2"/>
        <w:rPr>
          <w:rFonts w:eastAsiaTheme="minorEastAsia"/>
        </w:rPr>
      </w:pPr>
      <w:hyperlink w:anchor="_Toc234896436" w:history="1">
        <w:r w:rsidR="00533A84" w:rsidRPr="0065771D">
          <w:rPr>
            <w:rStyle w:val="Hyperlink"/>
          </w:rPr>
          <w:t>Nonstandard Network</w:t>
        </w:r>
        <w:r w:rsidR="00533A84">
          <w:rPr>
            <w:webHidden/>
          </w:rPr>
          <w:tab/>
        </w:r>
        <w:r>
          <w:rPr>
            <w:webHidden/>
          </w:rPr>
          <w:fldChar w:fldCharType="begin"/>
        </w:r>
        <w:r w:rsidR="00533A84">
          <w:rPr>
            <w:webHidden/>
          </w:rPr>
          <w:instrText xml:space="preserve"> PAGEREF _Toc234896436 \h </w:instrText>
        </w:r>
        <w:r>
          <w:rPr>
            <w:webHidden/>
          </w:rPr>
        </w:r>
        <w:r>
          <w:rPr>
            <w:webHidden/>
          </w:rPr>
          <w:fldChar w:fldCharType="separate"/>
        </w:r>
        <w:r w:rsidR="00533A84">
          <w:rPr>
            <w:webHidden/>
          </w:rPr>
          <w:t>8</w:t>
        </w:r>
        <w:r>
          <w:rPr>
            <w:webHidden/>
          </w:rPr>
          <w:fldChar w:fldCharType="end"/>
        </w:r>
      </w:hyperlink>
    </w:p>
    <w:p w:rsidR="00533A84" w:rsidRDefault="004D4A85">
      <w:pPr>
        <w:pStyle w:val="TOC2"/>
        <w:rPr>
          <w:rFonts w:eastAsiaTheme="minorEastAsia"/>
        </w:rPr>
      </w:pPr>
      <w:hyperlink w:anchor="_Toc234896437" w:history="1">
        <w:r w:rsidR="00533A84" w:rsidRPr="0065771D">
          <w:rPr>
            <w:rStyle w:val="Hyperlink"/>
          </w:rPr>
          <w:t>Proprietary IPTV Network</w:t>
        </w:r>
        <w:r w:rsidR="00533A84">
          <w:rPr>
            <w:webHidden/>
          </w:rPr>
          <w:tab/>
        </w:r>
        <w:r>
          <w:rPr>
            <w:webHidden/>
          </w:rPr>
          <w:fldChar w:fldCharType="begin"/>
        </w:r>
        <w:r w:rsidR="00533A84">
          <w:rPr>
            <w:webHidden/>
          </w:rPr>
          <w:instrText xml:space="preserve"> PAGEREF _Toc234896437 \h </w:instrText>
        </w:r>
        <w:r>
          <w:rPr>
            <w:webHidden/>
          </w:rPr>
        </w:r>
        <w:r>
          <w:rPr>
            <w:webHidden/>
          </w:rPr>
          <w:fldChar w:fldCharType="separate"/>
        </w:r>
        <w:r w:rsidR="00533A84">
          <w:rPr>
            <w:webHidden/>
          </w:rPr>
          <w:t>9</w:t>
        </w:r>
        <w:r>
          <w:rPr>
            <w:webHidden/>
          </w:rPr>
          <w:fldChar w:fldCharType="end"/>
        </w:r>
      </w:hyperlink>
    </w:p>
    <w:p w:rsidR="00533A84" w:rsidRDefault="004D4A85">
      <w:pPr>
        <w:pStyle w:val="TOC1"/>
      </w:pPr>
      <w:hyperlink w:anchor="_Toc234896438" w:history="1">
        <w:r w:rsidR="00533A84" w:rsidRPr="0065771D">
          <w:rPr>
            <w:rStyle w:val="Hyperlink"/>
          </w:rPr>
          <w:t>Resources</w:t>
        </w:r>
        <w:r w:rsidR="00533A84">
          <w:rPr>
            <w:webHidden/>
          </w:rPr>
          <w:tab/>
        </w:r>
        <w:r>
          <w:rPr>
            <w:webHidden/>
          </w:rPr>
          <w:fldChar w:fldCharType="begin"/>
        </w:r>
        <w:r w:rsidR="00533A84">
          <w:rPr>
            <w:webHidden/>
          </w:rPr>
          <w:instrText xml:space="preserve"> PAGEREF _Toc234896438 \h </w:instrText>
        </w:r>
        <w:r>
          <w:rPr>
            <w:webHidden/>
          </w:rPr>
        </w:r>
        <w:r>
          <w:rPr>
            <w:webHidden/>
          </w:rPr>
          <w:fldChar w:fldCharType="separate"/>
        </w:r>
        <w:r w:rsidR="00533A84">
          <w:rPr>
            <w:webHidden/>
          </w:rPr>
          <w:t>9</w:t>
        </w:r>
        <w:r>
          <w:rPr>
            <w:webHidden/>
          </w:rPr>
          <w:fldChar w:fldCharType="end"/>
        </w:r>
      </w:hyperlink>
    </w:p>
    <w:p w:rsidR="00D8502E" w:rsidRDefault="004D4A85" w:rsidP="00533A84">
      <w:pPr>
        <w:pStyle w:val="Heading1"/>
      </w:pPr>
      <w:r>
        <w:lastRenderedPageBreak/>
        <w:fldChar w:fldCharType="end"/>
      </w:r>
      <w:bookmarkStart w:id="9" w:name="_Toc234896418"/>
      <w:bookmarkEnd w:id="7"/>
      <w:bookmarkEnd w:id="8"/>
      <w:r w:rsidR="00F05F43">
        <w:t>Introduction</w:t>
      </w:r>
      <w:bookmarkEnd w:id="9"/>
    </w:p>
    <w:p w:rsidR="007C23AE" w:rsidRDefault="007C23AE" w:rsidP="007C23AE">
      <w:pPr>
        <w:pStyle w:val="BodyText"/>
      </w:pPr>
      <w:r>
        <w:t xml:space="preserve">This white paper provides guidelines </w:t>
      </w:r>
      <w:r w:rsidR="00A20733">
        <w:t xml:space="preserve">for </w:t>
      </w:r>
      <w:r w:rsidR="00581087">
        <w:t>i</w:t>
      </w:r>
      <w:r>
        <w:t xml:space="preserve">ndependent </w:t>
      </w:r>
      <w:r w:rsidR="00581087">
        <w:t>h</w:t>
      </w:r>
      <w:r>
        <w:t xml:space="preserve">ardware </w:t>
      </w:r>
      <w:r w:rsidR="00581087">
        <w:t>v</w:t>
      </w:r>
      <w:r>
        <w:t xml:space="preserve">endors (IHV) </w:t>
      </w:r>
      <w:r w:rsidR="00A20733">
        <w:t xml:space="preserve">on how to </w:t>
      </w:r>
      <w:r>
        <w:t xml:space="preserve">implement </w:t>
      </w:r>
      <w:r w:rsidR="007B5FBD">
        <w:t xml:space="preserve">the </w:t>
      </w:r>
      <w:r w:rsidR="007B5FBD" w:rsidRPr="007B5FBD">
        <w:rPr>
          <w:b/>
        </w:rPr>
        <w:t>SourceType</w:t>
      </w:r>
      <w:r w:rsidR="007B5FBD">
        <w:t xml:space="preserve"> XML element in the </w:t>
      </w:r>
      <w:r>
        <w:t>Windows</w:t>
      </w:r>
      <w:r w:rsidR="00581087">
        <w:t>®</w:t>
      </w:r>
      <w:r>
        <w:t xml:space="preserve"> Protected Broadcast Driver Architecture (PBDA). </w:t>
      </w:r>
      <w:r w:rsidR="00581087">
        <w:t xml:space="preserve">In Windows 7, </w:t>
      </w:r>
      <w:r>
        <w:t>PBDA is supported by Windows Media</w:t>
      </w:r>
      <w:r w:rsidR="00581087">
        <w:t>®</w:t>
      </w:r>
      <w:r>
        <w:t xml:space="preserve"> Center.</w:t>
      </w:r>
    </w:p>
    <w:p w:rsidR="00E26458" w:rsidRPr="008C0150" w:rsidRDefault="00E26458" w:rsidP="00E26458">
      <w:pPr>
        <w:pStyle w:val="BodyText"/>
      </w:pPr>
      <w:r>
        <w:t xml:space="preserve">The </w:t>
      </w:r>
      <w:r w:rsidRPr="008C0150">
        <w:rPr>
          <w:b/>
        </w:rPr>
        <w:t>SourceType</w:t>
      </w:r>
      <w:r>
        <w:t xml:space="preserve"> XML element provides IHVs with an integrated solution for configur</w:t>
      </w:r>
      <w:r w:rsidR="00533A84">
        <w:t>ing</w:t>
      </w:r>
      <w:r>
        <w:t xml:space="preserve"> their digital tuner in Windows Media Center. Windows Media Center queries the </w:t>
      </w:r>
      <w:r>
        <w:rPr>
          <w:b/>
          <w:bCs/>
        </w:rPr>
        <w:t>SourceType</w:t>
      </w:r>
      <w:r>
        <w:t xml:space="preserve"> XML data from PBDA-compatible devices, such as digital tuners and recorders. With this data, Windows Media Center can configure the device for media reception and playback.</w:t>
      </w:r>
    </w:p>
    <w:p w:rsidR="007C23AE" w:rsidRDefault="007C23AE" w:rsidP="007C23AE">
      <w:pPr>
        <w:pStyle w:val="BodyText"/>
      </w:pPr>
      <w:r>
        <w:t xml:space="preserve">This paper describes the </w:t>
      </w:r>
      <w:r w:rsidR="007B5FBD">
        <w:t xml:space="preserve">methods that </w:t>
      </w:r>
      <w:r w:rsidR="00A1723F">
        <w:t>are used to</w:t>
      </w:r>
      <w:r w:rsidR="007B5FBD">
        <w:t xml:space="preserve"> </w:t>
      </w:r>
      <w:r w:rsidR="00E26458">
        <w:t xml:space="preserve">implement </w:t>
      </w:r>
      <w:r w:rsidR="007B5FBD">
        <w:t xml:space="preserve">the </w:t>
      </w:r>
      <w:r w:rsidR="007B5FBD" w:rsidRPr="007B5FBD">
        <w:rPr>
          <w:b/>
        </w:rPr>
        <w:t>SourceType</w:t>
      </w:r>
      <w:r w:rsidR="007B5FBD">
        <w:t xml:space="preserve"> XML element in PBDA-compatible devices</w:t>
      </w:r>
      <w:r>
        <w:t xml:space="preserve">. Additional clarifications and details can be found in the PBDA specification, </w:t>
      </w:r>
      <w:r w:rsidRPr="00A40CB1">
        <w:t>which is listed in “Resources” at the end of this paper.</w:t>
      </w:r>
    </w:p>
    <w:p w:rsidR="00024C9C" w:rsidRDefault="00497432" w:rsidP="00D8502E">
      <w:pPr>
        <w:pStyle w:val="Heading1"/>
      </w:pPr>
      <w:bookmarkStart w:id="10" w:name="_Toc226547762"/>
      <w:bookmarkStart w:id="11" w:name="_Toc234896419"/>
      <w:r>
        <w:t xml:space="preserve">Overview of the </w:t>
      </w:r>
      <w:r w:rsidR="009617C2" w:rsidRPr="009617C2">
        <w:rPr>
          <w:b/>
        </w:rPr>
        <w:t>SourceType</w:t>
      </w:r>
      <w:bookmarkEnd w:id="10"/>
      <w:r>
        <w:t xml:space="preserve"> XML Element</w:t>
      </w:r>
      <w:bookmarkEnd w:id="11"/>
    </w:p>
    <w:p w:rsidR="00581087" w:rsidRDefault="0044001E" w:rsidP="0044001E">
      <w:pPr>
        <w:pStyle w:val="BodyText"/>
      </w:pPr>
      <w:r>
        <w:t xml:space="preserve">The </w:t>
      </w:r>
      <w:r w:rsidR="009617C2" w:rsidRPr="009617C2">
        <w:rPr>
          <w:b/>
        </w:rPr>
        <w:t>SourceType</w:t>
      </w:r>
      <w:r>
        <w:t xml:space="preserve"> </w:t>
      </w:r>
      <w:r w:rsidR="003C540B">
        <w:t xml:space="preserve">XML element </w:t>
      </w:r>
      <w:r>
        <w:t xml:space="preserve">is a structure </w:t>
      </w:r>
      <w:r w:rsidR="00AA28DF">
        <w:t>that contains</w:t>
      </w:r>
      <w:r>
        <w:t xml:space="preserve"> a group of universally unique identifiers (UUIDs) and names</w:t>
      </w:r>
      <w:r w:rsidR="003C540B">
        <w:t xml:space="preserve">. </w:t>
      </w:r>
      <w:r w:rsidR="007B5FBD">
        <w:t>Windows Media Center</w:t>
      </w:r>
      <w:r w:rsidR="003C540B">
        <w:t xml:space="preserve"> </w:t>
      </w:r>
      <w:r w:rsidR="00A15016">
        <w:t>requires</w:t>
      </w:r>
      <w:r w:rsidR="003C540B">
        <w:t xml:space="preserve"> this information</w:t>
      </w:r>
      <w:r>
        <w:t xml:space="preserve"> </w:t>
      </w:r>
      <w:r w:rsidR="00A15016">
        <w:t>t</w:t>
      </w:r>
      <w:r>
        <w:t xml:space="preserve">o configure </w:t>
      </w:r>
      <w:r w:rsidR="00FF0FCA">
        <w:t>a</w:t>
      </w:r>
      <w:r>
        <w:t xml:space="preserve"> </w:t>
      </w:r>
      <w:r w:rsidR="00581087">
        <w:t>m</w:t>
      </w:r>
      <w:r>
        <w:t xml:space="preserve">edia </w:t>
      </w:r>
      <w:r w:rsidR="00581087">
        <w:t>t</w:t>
      </w:r>
      <w:r>
        <w:t xml:space="preserve">ransform </w:t>
      </w:r>
      <w:r w:rsidR="00581087">
        <w:t>d</w:t>
      </w:r>
      <w:r>
        <w:t xml:space="preserve">evice (MTD), such as a </w:t>
      </w:r>
      <w:r w:rsidR="00F16048">
        <w:t xml:space="preserve">digital </w:t>
      </w:r>
      <w:r>
        <w:t xml:space="preserve">tuner </w:t>
      </w:r>
      <w:r w:rsidR="00F16048">
        <w:t>or recorder</w:t>
      </w:r>
      <w:r>
        <w:t>.</w:t>
      </w:r>
    </w:p>
    <w:p w:rsidR="00F16048" w:rsidRDefault="00F16048" w:rsidP="00F16048">
      <w:pPr>
        <w:pStyle w:val="BodyText"/>
      </w:pPr>
      <w:r>
        <w:t xml:space="preserve">Windows Media Center uses the PBDA General Purpose Name Value Service (GPNVS) to query the name/value pairs that </w:t>
      </w:r>
      <w:r w:rsidR="00B02FF3">
        <w:t xml:space="preserve">an </w:t>
      </w:r>
      <w:r w:rsidR="000A443C">
        <w:t xml:space="preserve">MTD </w:t>
      </w:r>
      <w:r>
        <w:t>support</w:t>
      </w:r>
      <w:r w:rsidR="000A443C">
        <w:t>s</w:t>
      </w:r>
      <w:r>
        <w:t>. The GPNVS lets the device expose its capabilities, while also letting Windows Media Center set preferences.</w:t>
      </w:r>
    </w:p>
    <w:p w:rsidR="006C2BFB" w:rsidRDefault="00AA28DF" w:rsidP="00E76CBE">
      <w:pPr>
        <w:pStyle w:val="BodyTextLink"/>
      </w:pPr>
      <w:r>
        <w:t>For</w:t>
      </w:r>
      <w:r w:rsidR="00ED0DA1">
        <w:t xml:space="preserve"> </w:t>
      </w:r>
      <w:r w:rsidR="00024C9C">
        <w:t xml:space="preserve">a </w:t>
      </w:r>
      <w:r w:rsidR="00ED0DA1">
        <w:t>PBDA</w:t>
      </w:r>
      <w:r w:rsidR="0044001E">
        <w:t>-compatible</w:t>
      </w:r>
      <w:r w:rsidR="00532BDE">
        <w:t xml:space="preserve"> MTD</w:t>
      </w:r>
      <w:r w:rsidR="00ED0DA1">
        <w:t xml:space="preserve"> </w:t>
      </w:r>
      <w:r w:rsidR="00532BDE">
        <w:t xml:space="preserve">to </w:t>
      </w:r>
      <w:r w:rsidR="00ED0DA1">
        <w:t xml:space="preserve">be successfully configured </w:t>
      </w:r>
      <w:r w:rsidR="001A75D2">
        <w:t>by</w:t>
      </w:r>
      <w:r w:rsidR="00ED0DA1">
        <w:t xml:space="preserve"> Windows Media Center, it must </w:t>
      </w:r>
      <w:r w:rsidR="001A75D2">
        <w:t xml:space="preserve">support the “Source Types” name/value pair, which has the following </w:t>
      </w:r>
      <w:r w:rsidR="00A1723F">
        <w:t>value</w:t>
      </w:r>
      <w:r w:rsidR="001A75D2">
        <w:t>:</w:t>
      </w:r>
    </w:p>
    <w:p w:rsidR="003A0ADE" w:rsidRDefault="003A0ADE" w:rsidP="00A15279">
      <w:pPr>
        <w:pStyle w:val="PlainText"/>
      </w:pPr>
      <w:r w:rsidRPr="00A15279">
        <w:t>“PBDA:/Microsoft.com/NV/Variable/MCE/Source Types”</w:t>
      </w:r>
    </w:p>
    <w:p w:rsidR="00E76CBE" w:rsidRPr="00A15279" w:rsidRDefault="00E76CBE" w:rsidP="00A15279">
      <w:pPr>
        <w:pStyle w:val="PlainText"/>
      </w:pPr>
    </w:p>
    <w:p w:rsidR="001A75D2" w:rsidRDefault="001A75D2" w:rsidP="001A75D2">
      <w:pPr>
        <w:pStyle w:val="Le"/>
      </w:pPr>
    </w:p>
    <w:p w:rsidR="00024C9C" w:rsidRDefault="00C52275" w:rsidP="00613375">
      <w:pPr>
        <w:pStyle w:val="BodyText"/>
      </w:pPr>
      <w:r>
        <w:t>During the Live TV setup</w:t>
      </w:r>
      <w:r w:rsidR="005C6D5E">
        <w:t>,</w:t>
      </w:r>
      <w:r>
        <w:t xml:space="preserve"> </w:t>
      </w:r>
      <w:r w:rsidR="006C2BFB">
        <w:t xml:space="preserve">Windows Media Center queries the </w:t>
      </w:r>
      <w:r w:rsidR="00A15279">
        <w:t xml:space="preserve">“Source Types” name/value pair </w:t>
      </w:r>
      <w:r>
        <w:t xml:space="preserve">by using the </w:t>
      </w:r>
      <w:r w:rsidR="001A68CE" w:rsidRPr="00AB2D29">
        <w:rPr>
          <w:b/>
        </w:rPr>
        <w:t>GetValue()</w:t>
      </w:r>
      <w:r w:rsidR="001A68CE">
        <w:t xml:space="preserve"> </w:t>
      </w:r>
      <w:r w:rsidR="00663410">
        <w:t xml:space="preserve">method </w:t>
      </w:r>
      <w:r w:rsidR="001A68CE">
        <w:t>of GPNVS.</w:t>
      </w:r>
      <w:r w:rsidR="001A75D2">
        <w:t xml:space="preserve"> </w:t>
      </w:r>
      <w:r>
        <w:t xml:space="preserve">This query returns the </w:t>
      </w:r>
      <w:r w:rsidRPr="001A68CE">
        <w:rPr>
          <w:b/>
        </w:rPr>
        <w:t>SourceType</w:t>
      </w:r>
      <w:r>
        <w:t xml:space="preserve"> XML data, which </w:t>
      </w:r>
      <w:r w:rsidR="007B5FBD">
        <w:t>Windows Media Center</w:t>
      </w:r>
      <w:r w:rsidR="006C2BFB">
        <w:t xml:space="preserve"> parses </w:t>
      </w:r>
      <w:r>
        <w:t>to retrieve the attribute</w:t>
      </w:r>
      <w:r w:rsidR="00670DF7">
        <w:t xml:space="preserve"> values </w:t>
      </w:r>
      <w:r w:rsidR="00A15279">
        <w:t xml:space="preserve">that are </w:t>
      </w:r>
      <w:r w:rsidR="00670DF7">
        <w:t xml:space="preserve">described </w:t>
      </w:r>
      <w:r w:rsidR="00AC2B33">
        <w:t>in</w:t>
      </w:r>
      <w:r w:rsidR="006C2BFB">
        <w:t xml:space="preserve"> the following section </w:t>
      </w:r>
      <w:r w:rsidR="00A15016">
        <w:t>of</w:t>
      </w:r>
      <w:r w:rsidR="006C2BFB">
        <w:t xml:space="preserve"> this document</w:t>
      </w:r>
      <w:r w:rsidR="00A15279">
        <w:t>. T</w:t>
      </w:r>
      <w:r w:rsidR="006C2BFB">
        <w:t xml:space="preserve">hese values determine how </w:t>
      </w:r>
      <w:r w:rsidR="007B5FBD">
        <w:t>Windows Media Center</w:t>
      </w:r>
      <w:r w:rsidR="001A68CE">
        <w:t xml:space="preserve"> can configure </w:t>
      </w:r>
      <w:r w:rsidR="00B02FF3">
        <w:t xml:space="preserve">an </w:t>
      </w:r>
      <w:r w:rsidR="006C2BFB">
        <w:t>MTD</w:t>
      </w:r>
      <w:r w:rsidR="00532BDE">
        <w:t>.</w:t>
      </w:r>
    </w:p>
    <w:p w:rsidR="005C6D5E" w:rsidRPr="005C6D5E" w:rsidRDefault="005C6D5E" w:rsidP="007C23AE">
      <w:pPr>
        <w:pStyle w:val="BodyText"/>
      </w:pPr>
      <w:r>
        <w:rPr>
          <w:b/>
        </w:rPr>
        <w:t>Note:</w:t>
      </w:r>
      <w:r w:rsidR="000A443C">
        <w:rPr>
          <w:b/>
        </w:rPr>
        <w:t xml:space="preserve"> </w:t>
      </w:r>
      <w:r>
        <w:rPr>
          <w:b/>
        </w:rPr>
        <w:t xml:space="preserve"> </w:t>
      </w:r>
      <w:r w:rsidR="000A443C" w:rsidRPr="000A443C">
        <w:t>In the PBDA 1.3.1 specification</w:t>
      </w:r>
      <w:r w:rsidR="00B02FF3">
        <w:t xml:space="preserve">, </w:t>
      </w:r>
      <w:r w:rsidRPr="000A443C">
        <w:t>L</w:t>
      </w:r>
      <w:r>
        <w:t xml:space="preserve">ive TV setup is referred to as </w:t>
      </w:r>
      <w:r w:rsidRPr="005C6D5E">
        <w:rPr>
          <w:i/>
        </w:rPr>
        <w:t>First Run</w:t>
      </w:r>
      <w:r>
        <w:t xml:space="preserve"> (FRUN).</w:t>
      </w:r>
    </w:p>
    <w:p w:rsidR="007C23AE" w:rsidRDefault="007C23AE" w:rsidP="007C23AE">
      <w:pPr>
        <w:pStyle w:val="BodyText"/>
      </w:pPr>
      <w:r>
        <w:t xml:space="preserve">For more information about GPNVS, refer to the “Part 1: PBDA Part 1: Core Services” document in the PBDA specification, </w:t>
      </w:r>
      <w:r w:rsidRPr="00A40CB1">
        <w:t>which is listed in “Resources” at the end of this paper.</w:t>
      </w:r>
    </w:p>
    <w:p w:rsidR="00532BDE" w:rsidRDefault="00AA28DF" w:rsidP="00613375">
      <w:pPr>
        <w:pStyle w:val="BodyText"/>
      </w:pPr>
      <w:r>
        <w:t>For more information about</w:t>
      </w:r>
      <w:r w:rsidR="00532BDE">
        <w:t xml:space="preserve"> </w:t>
      </w:r>
      <w:r w:rsidR="001A75D2" w:rsidRPr="001A75D2">
        <w:t>“Sources Type”</w:t>
      </w:r>
      <w:r w:rsidR="00532BDE">
        <w:t xml:space="preserve"> and other name/value pairs </w:t>
      </w:r>
      <w:r w:rsidR="000A443C">
        <w:t xml:space="preserve">that </w:t>
      </w:r>
      <w:r w:rsidR="001A75D2">
        <w:t>GPNVS</w:t>
      </w:r>
      <w:r w:rsidR="00B02FF3">
        <w:t xml:space="preserve"> uses</w:t>
      </w:r>
      <w:r w:rsidR="00532BDE">
        <w:t xml:space="preserve">, </w:t>
      </w:r>
      <w:r w:rsidR="007C23AE">
        <w:t xml:space="preserve">refer to the “Part 1: Microsoft Profile” document in the PBDA specification, </w:t>
      </w:r>
      <w:r w:rsidR="007C23AE" w:rsidRPr="00A40CB1">
        <w:t>which is listed in “Resources” at the end of this paper.</w:t>
      </w:r>
    </w:p>
    <w:p w:rsidR="00613375" w:rsidRDefault="009617C2" w:rsidP="00D8502E">
      <w:pPr>
        <w:pStyle w:val="Heading1"/>
      </w:pPr>
      <w:bookmarkStart w:id="12" w:name="_Toc226547763"/>
      <w:bookmarkStart w:id="13" w:name="_Toc234896420"/>
      <w:r>
        <w:lastRenderedPageBreak/>
        <w:t xml:space="preserve">Format of the </w:t>
      </w:r>
      <w:r w:rsidRPr="009617C2">
        <w:rPr>
          <w:b/>
        </w:rPr>
        <w:t>SourceType</w:t>
      </w:r>
      <w:r w:rsidR="008E4C48">
        <w:t xml:space="preserve"> XML</w:t>
      </w:r>
      <w:bookmarkEnd w:id="12"/>
      <w:r w:rsidR="00D37EE1">
        <w:t xml:space="preserve"> Element</w:t>
      </w:r>
      <w:bookmarkEnd w:id="13"/>
    </w:p>
    <w:p w:rsidR="008E4C48" w:rsidRDefault="009617C2" w:rsidP="00E76CBE">
      <w:pPr>
        <w:pStyle w:val="BodyTextLink"/>
      </w:pPr>
      <w:r w:rsidRPr="009617C2">
        <w:rPr>
          <w:b/>
        </w:rPr>
        <w:t>SourceType</w:t>
      </w:r>
      <w:r w:rsidR="0007528D">
        <w:t xml:space="preserve"> is an XML </w:t>
      </w:r>
      <w:r w:rsidR="00C52275">
        <w:t>element</w:t>
      </w:r>
      <w:r w:rsidR="0007528D">
        <w:t xml:space="preserve"> </w:t>
      </w:r>
      <w:r w:rsidR="0026106A">
        <w:t xml:space="preserve">that </w:t>
      </w:r>
      <w:r w:rsidR="00577C49">
        <w:t>has</w:t>
      </w:r>
      <w:r w:rsidR="0026106A">
        <w:t xml:space="preserve"> the following </w:t>
      </w:r>
      <w:r w:rsidR="006B61D1">
        <w:t>format</w:t>
      </w:r>
      <w:r w:rsidR="0026106A">
        <w:t>:</w:t>
      </w:r>
    </w:p>
    <w:p w:rsidR="00CC1E85" w:rsidRPr="001F231A" w:rsidRDefault="00CC1E85" w:rsidP="00E76CBE">
      <w:pPr>
        <w:pStyle w:val="PlainText"/>
        <w:keepNext/>
      </w:pPr>
      <w:r w:rsidRPr="001F231A">
        <w:t>&lt;SourceTypes&gt;</w:t>
      </w:r>
    </w:p>
    <w:p w:rsidR="00CC1E85" w:rsidRPr="001F231A" w:rsidRDefault="001F231A" w:rsidP="00E76CBE">
      <w:pPr>
        <w:pStyle w:val="PlainText"/>
        <w:keepNext/>
      </w:pPr>
      <w:r>
        <w:t xml:space="preserve">   </w:t>
      </w:r>
      <w:r w:rsidR="00CC1E85" w:rsidRPr="001F231A">
        <w:t>&lt;SourceType</w:t>
      </w:r>
      <w:r w:rsidR="009617C2">
        <w:t xml:space="preserve"> </w:t>
      </w:r>
      <w:r w:rsidR="00CC1E85" w:rsidRPr="001F231A">
        <w:t>TuningSpaceUniqueName="</w:t>
      </w:r>
      <w:r w:rsidR="0026106A" w:rsidRPr="001F231A">
        <w:rPr>
          <w:color w:val="C00000"/>
        </w:rPr>
        <w:t>TuningSpaceName</w:t>
      </w:r>
      <w:r w:rsidR="00CC1E85" w:rsidRPr="001F231A">
        <w:t>"&gt;</w:t>
      </w:r>
    </w:p>
    <w:p w:rsidR="00CC1E85" w:rsidRPr="001F231A" w:rsidRDefault="001F231A" w:rsidP="00E76CBE">
      <w:pPr>
        <w:pStyle w:val="PlainText"/>
        <w:keepNext/>
      </w:pPr>
      <w:r>
        <w:t xml:space="preserve">      </w:t>
      </w:r>
      <w:r w:rsidR="00CC1E85" w:rsidRPr="001F231A">
        <w:t>&lt;HeadendType id="</w:t>
      </w:r>
      <w:r w:rsidR="0026106A" w:rsidRPr="001F231A">
        <w:rPr>
          <w:color w:val="C00000"/>
        </w:rPr>
        <w:t>HeadEnd</w:t>
      </w:r>
      <w:r w:rsidR="007B2E21">
        <w:rPr>
          <w:color w:val="C00000"/>
        </w:rPr>
        <w:t>Type</w:t>
      </w:r>
      <w:r w:rsidR="0026106A" w:rsidRPr="001F231A">
        <w:rPr>
          <w:color w:val="C00000"/>
        </w:rPr>
        <w:t>ID</w:t>
      </w:r>
      <w:r w:rsidR="00CC1E85" w:rsidRPr="001F231A">
        <w:t>" name="</w:t>
      </w:r>
      <w:r w:rsidR="0026106A" w:rsidRPr="001F231A">
        <w:rPr>
          <w:color w:val="C00000"/>
        </w:rPr>
        <w:t>HeadEnd</w:t>
      </w:r>
      <w:r w:rsidR="007B2E21">
        <w:rPr>
          <w:color w:val="C00000"/>
        </w:rPr>
        <w:t>Type</w:t>
      </w:r>
      <w:r w:rsidR="0026106A" w:rsidRPr="001F231A">
        <w:rPr>
          <w:color w:val="C00000"/>
        </w:rPr>
        <w:t>Name</w:t>
      </w:r>
      <w:r w:rsidR="00CC1E85" w:rsidRPr="001F231A">
        <w:t>"/&gt;</w:t>
      </w:r>
    </w:p>
    <w:p w:rsidR="00CC1E85" w:rsidRPr="001F231A" w:rsidRDefault="001F231A" w:rsidP="00E76CBE">
      <w:pPr>
        <w:pStyle w:val="PlainText"/>
        <w:keepNext/>
      </w:pPr>
      <w:r>
        <w:t xml:space="preserve">      </w:t>
      </w:r>
      <w:r w:rsidR="00CC1E85" w:rsidRPr="001F231A">
        <w:t>&lt;NetworkType id="</w:t>
      </w:r>
      <w:r w:rsidR="0026106A" w:rsidRPr="001F231A">
        <w:rPr>
          <w:color w:val="C00000"/>
        </w:rPr>
        <w:t>NetworkTypeID</w:t>
      </w:r>
      <w:r w:rsidR="00CC1E85" w:rsidRPr="001F231A">
        <w:t>" name="</w:t>
      </w:r>
      <w:r w:rsidR="0026106A" w:rsidRPr="001F231A">
        <w:rPr>
          <w:color w:val="C00000"/>
        </w:rPr>
        <w:t>Network</w:t>
      </w:r>
      <w:r w:rsidR="007B2E21">
        <w:rPr>
          <w:color w:val="C00000"/>
        </w:rPr>
        <w:t>Type</w:t>
      </w:r>
      <w:r w:rsidR="0026106A" w:rsidRPr="001F231A">
        <w:rPr>
          <w:color w:val="C00000"/>
        </w:rPr>
        <w:t>Name</w:t>
      </w:r>
      <w:r w:rsidR="00A60E27">
        <w:t>"</w:t>
      </w:r>
      <w:r w:rsidR="00CC1E85" w:rsidRPr="001F231A">
        <w:t>/&gt;</w:t>
      </w:r>
    </w:p>
    <w:p w:rsidR="00CC1E85" w:rsidRPr="001F231A" w:rsidRDefault="001F231A" w:rsidP="00E76CBE">
      <w:pPr>
        <w:pStyle w:val="PlainText"/>
        <w:keepNext/>
      </w:pPr>
      <w:r>
        <w:t xml:space="preserve">      </w:t>
      </w:r>
      <w:r w:rsidR="00CC1E85" w:rsidRPr="001F231A">
        <w:t>&lt;VideoSource id="</w:t>
      </w:r>
      <w:r w:rsidR="0026106A" w:rsidRPr="001F231A">
        <w:rPr>
          <w:color w:val="C00000"/>
        </w:rPr>
        <w:t>VideoSourceID</w:t>
      </w:r>
      <w:r w:rsidR="00CC1E85" w:rsidRPr="001F231A">
        <w:t>" name="</w:t>
      </w:r>
      <w:r w:rsidR="0026106A" w:rsidRPr="001F231A">
        <w:rPr>
          <w:color w:val="C00000"/>
        </w:rPr>
        <w:t>VideoSourceName</w:t>
      </w:r>
      <w:r w:rsidR="00A60E27">
        <w:t>"</w:t>
      </w:r>
      <w:r w:rsidR="00CC1E85" w:rsidRPr="001F231A">
        <w:t>/&gt;</w:t>
      </w:r>
    </w:p>
    <w:p w:rsidR="00CC1E85" w:rsidRPr="001F231A" w:rsidRDefault="001F231A" w:rsidP="00E76CBE">
      <w:pPr>
        <w:pStyle w:val="PlainText"/>
        <w:keepNext/>
      </w:pPr>
      <w:r>
        <w:t xml:space="preserve">   </w:t>
      </w:r>
      <w:r w:rsidR="00CC1E85" w:rsidRPr="001F231A">
        <w:t>&lt;/SourceType&gt;</w:t>
      </w:r>
    </w:p>
    <w:p w:rsidR="008E4C48" w:rsidRPr="001F231A" w:rsidRDefault="00CC1E85" w:rsidP="00A60E27">
      <w:pPr>
        <w:pStyle w:val="PlainText"/>
      </w:pPr>
      <w:r w:rsidRPr="001F231A">
        <w:t>&lt;/SourceTypes&gt;</w:t>
      </w:r>
    </w:p>
    <w:p w:rsidR="00352036" w:rsidRDefault="00352036" w:rsidP="00352036">
      <w:pPr>
        <w:pStyle w:val="Le"/>
      </w:pPr>
      <w:bookmarkStart w:id="14" w:name="_Toc226547764"/>
    </w:p>
    <w:p w:rsidR="00F4712E" w:rsidRPr="00955B5B" w:rsidRDefault="00955B5B" w:rsidP="00955B5B">
      <w:pPr>
        <w:pStyle w:val="BodyText"/>
        <w:rPr>
          <w:b/>
        </w:rPr>
      </w:pPr>
      <w:r w:rsidRPr="00352036">
        <w:rPr>
          <w:b/>
        </w:rPr>
        <w:t>Note:</w:t>
      </w:r>
      <w:r w:rsidR="000A443C">
        <w:rPr>
          <w:b/>
        </w:rPr>
        <w:t xml:space="preserve"> </w:t>
      </w:r>
      <w:r w:rsidRPr="00955B5B">
        <w:rPr>
          <w:b/>
        </w:rPr>
        <w:t xml:space="preserve"> </w:t>
      </w:r>
      <w:r w:rsidR="00C52275">
        <w:t>In</w:t>
      </w:r>
      <w:r w:rsidR="00C52275" w:rsidRPr="00C52275">
        <w:t xml:space="preserve"> Windows 7, </w:t>
      </w:r>
      <w:r w:rsidR="00C52275">
        <w:t xml:space="preserve">a PBDA-compatible MTD must specify </w:t>
      </w:r>
      <w:r w:rsidR="000A443C">
        <w:t xml:space="preserve">only </w:t>
      </w:r>
      <w:r w:rsidR="00C52275">
        <w:t xml:space="preserve">a single </w:t>
      </w:r>
      <w:r w:rsidR="00C52275" w:rsidRPr="00C52275">
        <w:rPr>
          <w:b/>
        </w:rPr>
        <w:t>SourceType</w:t>
      </w:r>
      <w:r w:rsidR="00C52275">
        <w:t xml:space="preserve"> XML element in </w:t>
      </w:r>
      <w:r w:rsidR="00A1723F">
        <w:t xml:space="preserve">each </w:t>
      </w:r>
      <w:r w:rsidR="00C52275" w:rsidRPr="00C52275">
        <w:rPr>
          <w:b/>
        </w:rPr>
        <w:t>SourceTypes</w:t>
      </w:r>
      <w:r w:rsidR="00C52275">
        <w:t xml:space="preserve"> </w:t>
      </w:r>
      <w:r w:rsidR="007B5FBD">
        <w:t xml:space="preserve">XML </w:t>
      </w:r>
      <w:r w:rsidR="00C52275">
        <w:t xml:space="preserve">element. </w:t>
      </w:r>
      <w:r w:rsidR="00A1723F">
        <w:t xml:space="preserve">If </w:t>
      </w:r>
      <w:r w:rsidR="00B02FF3">
        <w:t xml:space="preserve">an </w:t>
      </w:r>
      <w:r w:rsidR="00A1723F">
        <w:t xml:space="preserve">MTD returns multiple </w:t>
      </w:r>
      <w:r w:rsidR="00A1723F" w:rsidRPr="00A1723F">
        <w:rPr>
          <w:b/>
        </w:rPr>
        <w:t>SourceType</w:t>
      </w:r>
      <w:r w:rsidR="00A1723F">
        <w:t xml:space="preserve"> XML elements in the </w:t>
      </w:r>
      <w:r w:rsidR="00A1723F" w:rsidRPr="00A1723F">
        <w:rPr>
          <w:b/>
        </w:rPr>
        <w:t>SourceTypes</w:t>
      </w:r>
      <w:r w:rsidR="00A1723F">
        <w:t xml:space="preserve"> element, Windows Media Center uses </w:t>
      </w:r>
      <w:r w:rsidR="000A443C">
        <w:t xml:space="preserve">only </w:t>
      </w:r>
      <w:r w:rsidR="00A1723F">
        <w:t xml:space="preserve">the first </w:t>
      </w:r>
      <w:r w:rsidR="00A1723F" w:rsidRPr="00A1723F">
        <w:rPr>
          <w:b/>
        </w:rPr>
        <w:t>SourceType</w:t>
      </w:r>
      <w:r w:rsidR="00A1723F">
        <w:t xml:space="preserve"> XML element.</w:t>
      </w:r>
    </w:p>
    <w:p w:rsidR="007B7599" w:rsidRPr="009617C2" w:rsidRDefault="007B7599" w:rsidP="00ED0DA1">
      <w:pPr>
        <w:pStyle w:val="Heading2"/>
        <w:rPr>
          <w:b/>
        </w:rPr>
      </w:pPr>
      <w:bookmarkStart w:id="15" w:name="_Toc234896421"/>
      <w:r w:rsidRPr="009617C2">
        <w:rPr>
          <w:b/>
        </w:rPr>
        <w:t>TuningSpaceUniqueNam</w:t>
      </w:r>
      <w:r w:rsidR="001F231A" w:rsidRPr="009617C2">
        <w:rPr>
          <w:b/>
        </w:rPr>
        <w:t>e</w:t>
      </w:r>
      <w:bookmarkEnd w:id="14"/>
      <w:r w:rsidR="009617C2">
        <w:rPr>
          <w:b/>
        </w:rPr>
        <w:t xml:space="preserve"> </w:t>
      </w:r>
      <w:r w:rsidR="009617C2" w:rsidRPr="009617C2">
        <w:t>Attribute</w:t>
      </w:r>
      <w:bookmarkEnd w:id="15"/>
    </w:p>
    <w:p w:rsidR="00581087" w:rsidRDefault="00A60E27" w:rsidP="00E76CBE">
      <w:pPr>
        <w:pStyle w:val="BodyText"/>
      </w:pPr>
      <w:r w:rsidRPr="001A68CE">
        <w:rPr>
          <w:b/>
        </w:rPr>
        <w:t>TuningSpaceUniqueName</w:t>
      </w:r>
      <w:r>
        <w:t xml:space="preserve"> </w:t>
      </w:r>
      <w:r w:rsidR="001F231A">
        <w:t xml:space="preserve">is an </w:t>
      </w:r>
      <w:r w:rsidR="001F231A" w:rsidRPr="00884158">
        <w:t xml:space="preserve">optional </w:t>
      </w:r>
      <w:r w:rsidRPr="00884158">
        <w:t>attribute</w:t>
      </w:r>
      <w:r w:rsidR="001F231A">
        <w:t xml:space="preserve"> </w:t>
      </w:r>
      <w:r w:rsidR="00385489">
        <w:t xml:space="preserve">of the </w:t>
      </w:r>
      <w:r w:rsidR="00385489" w:rsidRPr="000A443C">
        <w:rPr>
          <w:b/>
        </w:rPr>
        <w:t>SourceType</w:t>
      </w:r>
      <w:r w:rsidR="00385489">
        <w:t xml:space="preserve"> XML element. This attribute</w:t>
      </w:r>
      <w:r w:rsidR="001F231A">
        <w:t xml:space="preserve"> s</w:t>
      </w:r>
      <w:r w:rsidR="001F4AB0">
        <w:t xml:space="preserve">pecifies the </w:t>
      </w:r>
      <w:r w:rsidR="001F231A">
        <w:t xml:space="preserve">name of the </w:t>
      </w:r>
      <w:r w:rsidR="001F4AB0">
        <w:t xml:space="preserve">tuning </w:t>
      </w:r>
      <w:r w:rsidR="00AA28DF">
        <w:t xml:space="preserve">space that </w:t>
      </w:r>
      <w:r w:rsidR="00B02FF3">
        <w:t xml:space="preserve">an </w:t>
      </w:r>
      <w:r w:rsidR="001F4AB0">
        <w:t>MTD</w:t>
      </w:r>
      <w:r w:rsidR="000A443C">
        <w:t xml:space="preserve"> uses</w:t>
      </w:r>
      <w:r w:rsidR="001F4AB0">
        <w:t>.</w:t>
      </w:r>
    </w:p>
    <w:p w:rsidR="00130EBD" w:rsidRDefault="007B5FBD" w:rsidP="00385489">
      <w:pPr>
        <w:pStyle w:val="BodyText"/>
      </w:pPr>
      <w:r w:rsidRPr="00B21621">
        <w:t xml:space="preserve">If this attribute is </w:t>
      </w:r>
      <w:r>
        <w:t xml:space="preserve">specified, </w:t>
      </w:r>
      <w:r w:rsidRPr="00B21621">
        <w:t xml:space="preserve">the </w:t>
      </w:r>
      <w:r w:rsidR="00577C49">
        <w:t>specified</w:t>
      </w:r>
      <w:r w:rsidRPr="00B21621">
        <w:t xml:space="preserve"> string </w:t>
      </w:r>
      <w:r>
        <w:t>is</w:t>
      </w:r>
      <w:r w:rsidRPr="00B21621">
        <w:t xml:space="preserve"> used as </w:t>
      </w:r>
      <w:r>
        <w:t>t</w:t>
      </w:r>
      <w:r w:rsidRPr="00AD3807">
        <w:t xml:space="preserve">he </w:t>
      </w:r>
      <w:r w:rsidRPr="006A748F">
        <w:rPr>
          <w:b/>
        </w:rPr>
        <w:t>Name</w:t>
      </w:r>
      <w:r w:rsidRPr="00AD3807">
        <w:t xml:space="preserve"> </w:t>
      </w:r>
      <w:r>
        <w:t>a</w:t>
      </w:r>
      <w:r w:rsidRPr="00AD3807">
        <w:t>ttribute</w:t>
      </w:r>
      <w:r w:rsidRPr="00B21621">
        <w:t xml:space="preserve"> </w:t>
      </w:r>
      <w:r>
        <w:t>of</w:t>
      </w:r>
      <w:r w:rsidRPr="00B21621">
        <w:t xml:space="preserve"> the </w:t>
      </w:r>
      <w:r w:rsidRPr="006A748F">
        <w:rPr>
          <w:b/>
        </w:rPr>
        <w:t>tune::TuningSpace</w:t>
      </w:r>
      <w:r w:rsidRPr="00B21621">
        <w:t xml:space="preserve"> </w:t>
      </w:r>
      <w:r>
        <w:t xml:space="preserve">XML tag that Windows Media Center sends to </w:t>
      </w:r>
      <w:r w:rsidR="00B02FF3">
        <w:t xml:space="preserve">an </w:t>
      </w:r>
      <w:r>
        <w:t>MTD during tuning.</w:t>
      </w:r>
    </w:p>
    <w:p w:rsidR="001A68CE" w:rsidRDefault="00AA28DF" w:rsidP="001A68CE">
      <w:pPr>
        <w:pStyle w:val="BodyText"/>
      </w:pPr>
      <w:r>
        <w:t>For more information about</w:t>
      </w:r>
      <w:r w:rsidR="00130EBD">
        <w:t xml:space="preserve"> </w:t>
      </w:r>
      <w:r w:rsidR="006A748F">
        <w:t xml:space="preserve">the </w:t>
      </w:r>
      <w:r w:rsidR="006A748F" w:rsidRPr="006A748F">
        <w:rPr>
          <w:b/>
        </w:rPr>
        <w:t>tune</w:t>
      </w:r>
      <w:r w:rsidR="006A748F">
        <w:rPr>
          <w:b/>
        </w:rPr>
        <w:t xml:space="preserve"> </w:t>
      </w:r>
      <w:r w:rsidR="006A748F" w:rsidRPr="006A748F">
        <w:t xml:space="preserve">and </w:t>
      </w:r>
      <w:r w:rsidR="00130EBD" w:rsidRPr="006A748F">
        <w:rPr>
          <w:b/>
        </w:rPr>
        <w:t xml:space="preserve">TuningSpace </w:t>
      </w:r>
      <w:r w:rsidR="006A748F">
        <w:t>XML schemas</w:t>
      </w:r>
      <w:r w:rsidR="001A68CE">
        <w:t xml:space="preserve">, refer to “Part 1: </w:t>
      </w:r>
      <w:r w:rsidR="006A748F">
        <w:rPr>
          <w:rFonts w:ascii="Calibri" w:hAnsi="Calibri"/>
        </w:rPr>
        <w:t>Tuning Schemas – Core Schemas</w:t>
      </w:r>
      <w:r w:rsidR="001A68CE">
        <w:t xml:space="preserve">” in the PBDA specification, </w:t>
      </w:r>
      <w:r w:rsidR="001A68CE" w:rsidRPr="00A40CB1">
        <w:t>which is listed in “Resources” at the end of this paper.</w:t>
      </w:r>
    </w:p>
    <w:p w:rsidR="00613375" w:rsidRDefault="00613375" w:rsidP="00ED0DA1">
      <w:pPr>
        <w:pStyle w:val="Heading2"/>
      </w:pPr>
      <w:bookmarkStart w:id="16" w:name="_Toc226547765"/>
      <w:bookmarkStart w:id="17" w:name="_Toc234896422"/>
      <w:r w:rsidRPr="0079326C">
        <w:rPr>
          <w:b/>
        </w:rPr>
        <w:t>Head</w:t>
      </w:r>
      <w:r w:rsidR="007B5FBD">
        <w:rPr>
          <w:b/>
        </w:rPr>
        <w:t>e</w:t>
      </w:r>
      <w:r w:rsidRPr="0079326C">
        <w:rPr>
          <w:b/>
        </w:rPr>
        <w:t>ndType</w:t>
      </w:r>
      <w:bookmarkEnd w:id="16"/>
      <w:r w:rsidR="0079326C">
        <w:t xml:space="preserve"> XML Element</w:t>
      </w:r>
      <w:bookmarkEnd w:id="17"/>
    </w:p>
    <w:p w:rsidR="00385489" w:rsidRDefault="00497432" w:rsidP="00E76CBE">
      <w:pPr>
        <w:pStyle w:val="BodyText"/>
      </w:pPr>
      <w:bookmarkStart w:id="18" w:name="_Toc226547766"/>
      <w:r>
        <w:t xml:space="preserve">The </w:t>
      </w:r>
      <w:r w:rsidRPr="0079326C">
        <w:rPr>
          <w:b/>
        </w:rPr>
        <w:t>HeadendType</w:t>
      </w:r>
      <w:r>
        <w:t xml:space="preserve"> XML </w:t>
      </w:r>
      <w:r w:rsidR="00385489">
        <w:t xml:space="preserve">child </w:t>
      </w:r>
      <w:r>
        <w:t>element</w:t>
      </w:r>
      <w:r w:rsidR="0079326C">
        <w:t xml:space="preserve"> specifies the </w:t>
      </w:r>
      <w:r w:rsidR="00B85364">
        <w:t xml:space="preserve">type of </w:t>
      </w:r>
      <w:r w:rsidR="00080D68">
        <w:t>headend</w:t>
      </w:r>
      <w:r>
        <w:t xml:space="preserve"> or signal provider</w:t>
      </w:r>
      <w:r w:rsidR="00B71D24">
        <w:t>s</w:t>
      </w:r>
      <w:r w:rsidR="0079326C">
        <w:t xml:space="preserve"> from which Windows Media Center downloads guide data</w:t>
      </w:r>
      <w:r w:rsidR="006A748F">
        <w:t xml:space="preserve"> for </w:t>
      </w:r>
      <w:r w:rsidR="00B02FF3">
        <w:t xml:space="preserve">an </w:t>
      </w:r>
      <w:r w:rsidR="006A748F">
        <w:t>MTD</w:t>
      </w:r>
      <w:r w:rsidR="0079326C">
        <w:t xml:space="preserve">. </w:t>
      </w:r>
      <w:r w:rsidR="00385489">
        <w:t>This element and its attributes are required.</w:t>
      </w:r>
    </w:p>
    <w:p w:rsidR="00497432" w:rsidRDefault="00385489" w:rsidP="00E76CBE">
      <w:pPr>
        <w:pStyle w:val="BodyTextLink"/>
      </w:pPr>
      <w:r>
        <w:t xml:space="preserve">The </w:t>
      </w:r>
      <w:r w:rsidRPr="0079326C">
        <w:rPr>
          <w:b/>
        </w:rPr>
        <w:t>HeadendType</w:t>
      </w:r>
      <w:r>
        <w:t xml:space="preserve"> XML child element </w:t>
      </w:r>
      <w:r w:rsidR="0079326C">
        <w:t>has the following format:</w:t>
      </w:r>
    </w:p>
    <w:p w:rsidR="0079326C" w:rsidRDefault="0079326C" w:rsidP="0079326C">
      <w:pPr>
        <w:pStyle w:val="PlainText"/>
      </w:pPr>
      <w:r w:rsidRPr="001F231A">
        <w:t>&lt;HeadendType id="</w:t>
      </w:r>
      <w:r w:rsidRPr="001F231A">
        <w:rPr>
          <w:color w:val="C00000"/>
        </w:rPr>
        <w:t>HeadEnd</w:t>
      </w:r>
      <w:r>
        <w:rPr>
          <w:color w:val="C00000"/>
        </w:rPr>
        <w:t>Type</w:t>
      </w:r>
      <w:r w:rsidRPr="001F231A">
        <w:rPr>
          <w:color w:val="C00000"/>
        </w:rPr>
        <w:t>ID</w:t>
      </w:r>
      <w:r w:rsidRPr="001F231A">
        <w:t>" name="</w:t>
      </w:r>
      <w:r w:rsidRPr="001F231A">
        <w:rPr>
          <w:color w:val="C00000"/>
        </w:rPr>
        <w:t>HeadEnd</w:t>
      </w:r>
      <w:r>
        <w:rPr>
          <w:color w:val="C00000"/>
        </w:rPr>
        <w:t>Type</w:t>
      </w:r>
      <w:r w:rsidRPr="001F231A">
        <w:rPr>
          <w:color w:val="C00000"/>
        </w:rPr>
        <w:t>Name</w:t>
      </w:r>
      <w:r w:rsidRPr="001F231A">
        <w:t>"/&gt;</w:t>
      </w:r>
    </w:p>
    <w:p w:rsidR="00E76CBE" w:rsidRPr="001F231A" w:rsidRDefault="00E76CBE" w:rsidP="0079326C">
      <w:pPr>
        <w:pStyle w:val="PlainText"/>
      </w:pPr>
    </w:p>
    <w:p w:rsidR="001B36C6" w:rsidRPr="00AD3807" w:rsidRDefault="00621994" w:rsidP="001B36C6">
      <w:pPr>
        <w:pStyle w:val="Heading3"/>
      </w:pPr>
      <w:bookmarkStart w:id="19" w:name="_Toc234896423"/>
      <w:bookmarkEnd w:id="18"/>
      <w:r w:rsidRPr="0079326C">
        <w:rPr>
          <w:b/>
        </w:rPr>
        <w:t>HeadendType</w:t>
      </w:r>
      <w:r w:rsidRPr="00AD3807">
        <w:rPr>
          <w:b/>
        </w:rPr>
        <w:t xml:space="preserve"> </w:t>
      </w:r>
      <w:r w:rsidR="00AD3807" w:rsidRPr="00AD3807">
        <w:rPr>
          <w:b/>
        </w:rPr>
        <w:t>id</w:t>
      </w:r>
      <w:r w:rsidR="00AD3807">
        <w:t xml:space="preserve"> Attribute</w:t>
      </w:r>
      <w:bookmarkEnd w:id="19"/>
    </w:p>
    <w:p w:rsidR="001B36C6" w:rsidRDefault="008E4C48" w:rsidP="00E76CBE">
      <w:pPr>
        <w:pStyle w:val="BodyText"/>
      </w:pPr>
      <w:r w:rsidRPr="008E4C48">
        <w:t>The</w:t>
      </w:r>
      <w:r w:rsidRPr="0079326C">
        <w:rPr>
          <w:b/>
        </w:rPr>
        <w:t xml:space="preserve"> </w:t>
      </w:r>
      <w:r w:rsidR="00332724" w:rsidRPr="0079326C">
        <w:rPr>
          <w:b/>
        </w:rPr>
        <w:t>id</w:t>
      </w:r>
      <w:r w:rsidRPr="008E4C48">
        <w:t xml:space="preserve"> attribute</w:t>
      </w:r>
      <w:r w:rsidR="0079326C">
        <w:t xml:space="preserve"> of the </w:t>
      </w:r>
      <w:r w:rsidR="0079326C" w:rsidRPr="0079326C">
        <w:rPr>
          <w:b/>
        </w:rPr>
        <w:t>HeadendType</w:t>
      </w:r>
      <w:r w:rsidR="0079326C">
        <w:t xml:space="preserve"> XML </w:t>
      </w:r>
      <w:r w:rsidR="00385489">
        <w:t xml:space="preserve">child </w:t>
      </w:r>
      <w:r w:rsidR="0079326C">
        <w:t>element</w:t>
      </w:r>
      <w:r w:rsidRPr="008E4C48">
        <w:t xml:space="preserve"> is a </w:t>
      </w:r>
      <w:r w:rsidR="00AA28DF">
        <w:t xml:space="preserve">string that </w:t>
      </w:r>
      <w:r w:rsidR="007B5FBD">
        <w:t>Windows Media Center</w:t>
      </w:r>
      <w:r w:rsidR="001B36C6">
        <w:t xml:space="preserve"> </w:t>
      </w:r>
      <w:r w:rsidR="000A443C">
        <w:t xml:space="preserve">uses </w:t>
      </w:r>
      <w:r w:rsidR="006A748F">
        <w:t xml:space="preserve">during </w:t>
      </w:r>
      <w:r w:rsidR="001B36C6">
        <w:t xml:space="preserve">Live </w:t>
      </w:r>
      <w:r w:rsidR="00A60E27">
        <w:t xml:space="preserve">TV </w:t>
      </w:r>
      <w:r w:rsidR="006A748F">
        <w:t>s</w:t>
      </w:r>
      <w:r w:rsidR="00A60E27">
        <w:t>etup</w:t>
      </w:r>
      <w:r w:rsidR="006A748F">
        <w:t xml:space="preserve">. </w:t>
      </w:r>
      <w:r w:rsidR="00B85364">
        <w:t xml:space="preserve">Windows Media Center uses this value to retrieve only the guide lineups that </w:t>
      </w:r>
      <w:r w:rsidR="000A443C">
        <w:t xml:space="preserve">apply to </w:t>
      </w:r>
      <w:r w:rsidR="00B02FF3">
        <w:t xml:space="preserve">an </w:t>
      </w:r>
      <w:r w:rsidR="00B85364">
        <w:t>MTD. During Live TV setup, user</w:t>
      </w:r>
      <w:r w:rsidR="000A443C">
        <w:t>s</w:t>
      </w:r>
      <w:r w:rsidR="00B85364">
        <w:t xml:space="preserve"> can select the guide lineups for which Windows Media Center downloads the guide listings.</w:t>
      </w:r>
    </w:p>
    <w:p w:rsidR="005F4875" w:rsidRDefault="005F4875" w:rsidP="00E76CBE">
      <w:pPr>
        <w:pStyle w:val="BodyTextLink"/>
      </w:pPr>
      <w:r>
        <w:t xml:space="preserve">The string value of the </w:t>
      </w:r>
      <w:r w:rsidRPr="0079326C">
        <w:rPr>
          <w:b/>
        </w:rPr>
        <w:t>id</w:t>
      </w:r>
      <w:r w:rsidRPr="008E4C48">
        <w:t xml:space="preserve"> attribute</w:t>
      </w:r>
      <w:r>
        <w:t xml:space="preserve"> specifies one of the following:</w:t>
      </w:r>
    </w:p>
    <w:p w:rsidR="005F4875" w:rsidRDefault="00B85364" w:rsidP="00E76CBE">
      <w:pPr>
        <w:pStyle w:val="BulletList"/>
      </w:pPr>
      <w:r>
        <w:t xml:space="preserve">The identifier that specifies the type of the headend or signal provider </w:t>
      </w:r>
      <w:r w:rsidR="00B71D24">
        <w:t>that is</w:t>
      </w:r>
      <w:r>
        <w:t xml:space="preserve"> available through the guide services that </w:t>
      </w:r>
      <w:r w:rsidR="000A443C">
        <w:t xml:space="preserve">Microsoft </w:t>
      </w:r>
      <w:r>
        <w:t>provide</w:t>
      </w:r>
      <w:r w:rsidR="000A443C">
        <w:t>s</w:t>
      </w:r>
      <w:r>
        <w:t>.</w:t>
      </w:r>
      <w:r w:rsidR="005F4875">
        <w:t xml:space="preserve"> </w:t>
      </w:r>
      <w:r w:rsidR="004C3830">
        <w:t xml:space="preserve">For a </w:t>
      </w:r>
      <w:r w:rsidR="005F4875">
        <w:t>complete list of the IDs for these service providers</w:t>
      </w:r>
      <w:r w:rsidR="004C3830">
        <w:t>, see</w:t>
      </w:r>
      <w:r w:rsidR="005F4875">
        <w:t xml:space="preserve"> </w:t>
      </w:r>
      <w:r w:rsidR="00621994">
        <w:t>“</w:t>
      </w:r>
      <w:hyperlink w:anchor="_Specifying_HeadendType_XML" w:history="1">
        <w:r w:rsidR="004C3830">
          <w:rPr>
            <w:rStyle w:val="Hyperlink"/>
          </w:rPr>
          <w:t xml:space="preserve">Specifying </w:t>
        </w:r>
        <w:r w:rsidR="004C3830" w:rsidRPr="004C3830">
          <w:rPr>
            <w:rStyle w:val="Hyperlink"/>
            <w:b/>
          </w:rPr>
          <w:t>HeadendType</w:t>
        </w:r>
        <w:r w:rsidR="004C3830">
          <w:rPr>
            <w:rStyle w:val="Hyperlink"/>
          </w:rPr>
          <w:t xml:space="preserve"> XML Data</w:t>
        </w:r>
      </w:hyperlink>
      <w:r w:rsidR="00621994">
        <w:t>” later in this paper</w:t>
      </w:r>
      <w:r w:rsidR="005F4875">
        <w:t>.</w:t>
      </w:r>
    </w:p>
    <w:p w:rsidR="005F4875" w:rsidRDefault="00F93C90" w:rsidP="00E76CBE">
      <w:pPr>
        <w:pStyle w:val="BodyTextIndent"/>
      </w:pPr>
      <w:r>
        <w:rPr>
          <w:b/>
        </w:rPr>
        <w:lastRenderedPageBreak/>
        <w:t xml:space="preserve">Note: </w:t>
      </w:r>
      <w:r w:rsidR="005F4875">
        <w:t xml:space="preserve">To develop MTDs that use Microsoft-provided guide services, contact Microsoft directly. </w:t>
      </w:r>
      <w:r w:rsidR="005F4875" w:rsidRPr="008E4C48">
        <w:t>For development purposes</w:t>
      </w:r>
      <w:r w:rsidR="005F4875">
        <w:t xml:space="preserve">, </w:t>
      </w:r>
      <w:r w:rsidR="000A443C">
        <w:t xml:space="preserve">you can use </w:t>
      </w:r>
      <w:r w:rsidR="005F4875">
        <w:t>a</w:t>
      </w:r>
      <w:r w:rsidR="005F4875" w:rsidRPr="008E4C48">
        <w:t xml:space="preserve"> value of “TERd”</w:t>
      </w:r>
      <w:r w:rsidR="005F4875">
        <w:t>,</w:t>
      </w:r>
      <w:r w:rsidR="005F4875" w:rsidRPr="008E4C48">
        <w:t xml:space="preserve"> “SATd”</w:t>
      </w:r>
      <w:r w:rsidR="005F4875">
        <w:t>,</w:t>
      </w:r>
      <w:r w:rsidR="005F4875" w:rsidRPr="008E4C48">
        <w:t xml:space="preserve"> or “CABd”</w:t>
      </w:r>
      <w:r w:rsidR="005F4875">
        <w:t>.</w:t>
      </w:r>
    </w:p>
    <w:p w:rsidR="00581087" w:rsidRDefault="00A1723F" w:rsidP="00E76CBE">
      <w:pPr>
        <w:pStyle w:val="BulletList"/>
      </w:pPr>
      <w:r>
        <w:t xml:space="preserve">A </w:t>
      </w:r>
      <w:r w:rsidR="005F4875">
        <w:t>UUID</w:t>
      </w:r>
      <w:r>
        <w:t xml:space="preserve">. By using a UUID, </w:t>
      </w:r>
      <w:r w:rsidR="00B02FF3">
        <w:t xml:space="preserve">an </w:t>
      </w:r>
      <w:r>
        <w:t xml:space="preserve">MTD specifies that it does not </w:t>
      </w:r>
      <w:r w:rsidR="00B71D24">
        <w:t xml:space="preserve">use </w:t>
      </w:r>
      <w:r>
        <w:t xml:space="preserve">any </w:t>
      </w:r>
      <w:r w:rsidR="00080D68">
        <w:t>headend</w:t>
      </w:r>
      <w:r>
        <w:t xml:space="preserve"> or signal providers that are available through guide services </w:t>
      </w:r>
      <w:r w:rsidR="000A443C">
        <w:t xml:space="preserve">that </w:t>
      </w:r>
      <w:r>
        <w:t>Microsoft</w:t>
      </w:r>
      <w:r w:rsidR="000A443C">
        <w:t xml:space="preserve"> provides</w:t>
      </w:r>
      <w:r w:rsidR="005F4875">
        <w:t>.</w:t>
      </w:r>
    </w:p>
    <w:p w:rsidR="00A1723F" w:rsidRDefault="00A1723F" w:rsidP="00E76CBE">
      <w:pPr>
        <w:pStyle w:val="BodyTextIndent"/>
      </w:pPr>
      <w:r>
        <w:t xml:space="preserve">In this </w:t>
      </w:r>
      <w:r w:rsidR="000A443C">
        <w:t>situation</w:t>
      </w:r>
      <w:r>
        <w:t xml:space="preserve">, we recommend that you set the </w:t>
      </w:r>
      <w:r>
        <w:rPr>
          <w:b/>
        </w:rPr>
        <w:t xml:space="preserve">id </w:t>
      </w:r>
      <w:r w:rsidRPr="00A1723F">
        <w:t>attribute</w:t>
      </w:r>
      <w:r>
        <w:t xml:space="preserve"> to the value of use a newly generated UUID.</w:t>
      </w:r>
      <w:r w:rsidRPr="001B36C6">
        <w:t xml:space="preserve"> </w:t>
      </w:r>
      <w:r w:rsidR="000A443C">
        <w:t xml:space="preserve">You can generate </w:t>
      </w:r>
      <w:r>
        <w:t xml:space="preserve">UUIDs by using the Guidgen tool </w:t>
      </w:r>
      <w:r w:rsidR="00652C10">
        <w:t xml:space="preserve">(Guidgen.exe) </w:t>
      </w:r>
      <w:r>
        <w:t>in the Windows Software Development Kit (SDK).</w:t>
      </w:r>
    </w:p>
    <w:p w:rsidR="001B36C6" w:rsidRDefault="00621994" w:rsidP="001B36C6">
      <w:pPr>
        <w:pStyle w:val="Heading3"/>
      </w:pPr>
      <w:bookmarkStart w:id="20" w:name="_HeadendType_name_Attribute"/>
      <w:bookmarkStart w:id="21" w:name="_Toc234896424"/>
      <w:bookmarkEnd w:id="20"/>
      <w:r w:rsidRPr="0079326C">
        <w:rPr>
          <w:b/>
        </w:rPr>
        <w:t>HeadendType</w:t>
      </w:r>
      <w:r w:rsidRPr="00AD3807">
        <w:rPr>
          <w:b/>
        </w:rPr>
        <w:t xml:space="preserve"> </w:t>
      </w:r>
      <w:r w:rsidR="00AD3807" w:rsidRPr="00AD3807">
        <w:rPr>
          <w:b/>
        </w:rPr>
        <w:t>name</w:t>
      </w:r>
      <w:r w:rsidR="00AD3807" w:rsidRPr="00AD3807">
        <w:t xml:space="preserve"> Attribute</w:t>
      </w:r>
      <w:bookmarkEnd w:id="21"/>
    </w:p>
    <w:p w:rsidR="007734FD" w:rsidRDefault="00B85364" w:rsidP="007734FD">
      <w:pPr>
        <w:pStyle w:val="BodyText"/>
        <w:spacing w:after="80"/>
      </w:pPr>
      <w:r w:rsidRPr="00AD3807">
        <w:t xml:space="preserve">The </w:t>
      </w:r>
      <w:r w:rsidRPr="00AD3807">
        <w:rPr>
          <w:b/>
        </w:rPr>
        <w:t>name</w:t>
      </w:r>
      <w:r w:rsidRPr="00AD3807">
        <w:t xml:space="preserve"> </w:t>
      </w:r>
      <w:r>
        <w:t>a</w:t>
      </w:r>
      <w:r w:rsidRPr="00AD3807">
        <w:t>ttribute</w:t>
      </w:r>
      <w:r>
        <w:t xml:space="preserve"> of the </w:t>
      </w:r>
      <w:r w:rsidRPr="0079326C">
        <w:rPr>
          <w:b/>
        </w:rPr>
        <w:t>HeadendType</w:t>
      </w:r>
      <w:r w:rsidRPr="00884158">
        <w:t xml:space="preserve"> </w:t>
      </w:r>
      <w:r>
        <w:t>XML child element is a string that specifies the friendly-name of the headend type.</w:t>
      </w:r>
    </w:p>
    <w:p w:rsidR="001B3F1A" w:rsidRDefault="007B5FBD" w:rsidP="007734FD">
      <w:pPr>
        <w:pStyle w:val="BodyText"/>
        <w:spacing w:after="80"/>
      </w:pPr>
      <w:r>
        <w:t>Because</w:t>
      </w:r>
      <w:r w:rsidR="004C3830">
        <w:t xml:space="preserve"> t</w:t>
      </w:r>
      <w:r w:rsidR="004C3830" w:rsidRPr="00884158">
        <w:t xml:space="preserve">his </w:t>
      </w:r>
      <w:r w:rsidR="004C3830" w:rsidRPr="004E22CA">
        <w:rPr>
          <w:b/>
        </w:rPr>
        <w:t>name</w:t>
      </w:r>
      <w:r w:rsidR="004C3830">
        <w:t xml:space="preserve"> attribute </w:t>
      </w:r>
      <w:r w:rsidR="004C3830" w:rsidRPr="00884158">
        <w:t xml:space="preserve">string </w:t>
      </w:r>
      <w:r w:rsidR="000A443C">
        <w:t xml:space="preserve">can appear </w:t>
      </w:r>
      <w:r w:rsidR="004C3830">
        <w:t xml:space="preserve">in the </w:t>
      </w:r>
      <w:r>
        <w:t>Windows Media Center</w:t>
      </w:r>
      <w:r w:rsidR="004C3830">
        <w:t xml:space="preserve"> UI during</w:t>
      </w:r>
      <w:r w:rsidR="004C3830" w:rsidRPr="00884158">
        <w:t xml:space="preserve"> Live TV setup</w:t>
      </w:r>
      <w:r w:rsidR="001B3F1A">
        <w:t xml:space="preserve">, the name of the service provider should be meaningful and </w:t>
      </w:r>
      <w:r w:rsidR="001B3F1A" w:rsidRPr="008E4C48">
        <w:t>localized</w:t>
      </w:r>
      <w:r w:rsidR="001B3F1A">
        <w:t>.</w:t>
      </w:r>
    </w:p>
    <w:p w:rsidR="00AB2D29" w:rsidRPr="00AB2D29" w:rsidRDefault="00AB2D29" w:rsidP="007734FD">
      <w:pPr>
        <w:pStyle w:val="BodyText"/>
        <w:spacing w:after="80"/>
      </w:pPr>
      <w:r>
        <w:rPr>
          <w:b/>
        </w:rPr>
        <w:t xml:space="preserve">Note: </w:t>
      </w:r>
      <w:r w:rsidR="000A443C">
        <w:rPr>
          <w:b/>
        </w:rPr>
        <w:t xml:space="preserve"> </w:t>
      </w:r>
      <w:r w:rsidR="00B02FF3">
        <w:t xml:space="preserve">An </w:t>
      </w:r>
      <w:r>
        <w:t xml:space="preserve">MTD must return a string that is localized based on the value of the </w:t>
      </w:r>
      <w:r w:rsidRPr="00AB2D29">
        <w:rPr>
          <w:i/>
        </w:rPr>
        <w:t>Language</w:t>
      </w:r>
      <w:r>
        <w:t xml:space="preserve"> argument of the </w:t>
      </w:r>
      <w:r w:rsidR="00343B2A">
        <w:rPr>
          <w:b/>
        </w:rPr>
        <w:t>GetValue</w:t>
      </w:r>
      <w:r w:rsidRPr="00AB2D29">
        <w:rPr>
          <w:b/>
        </w:rPr>
        <w:t>()</w:t>
      </w:r>
      <w:r>
        <w:t xml:space="preserve"> method. This method is called to query the value of the “Source Types” name/value pair.</w:t>
      </w:r>
    </w:p>
    <w:p w:rsidR="007734FD" w:rsidRDefault="007734FD" w:rsidP="007734FD">
      <w:pPr>
        <w:pStyle w:val="Heading3"/>
      </w:pPr>
      <w:bookmarkStart w:id="22" w:name="_Specifying_HeadendType_XML"/>
      <w:bookmarkStart w:id="23" w:name="_Toc234896425"/>
      <w:bookmarkEnd w:id="22"/>
      <w:r w:rsidRPr="007734FD">
        <w:t xml:space="preserve">Specifying </w:t>
      </w:r>
      <w:r w:rsidRPr="0079326C">
        <w:rPr>
          <w:b/>
        </w:rPr>
        <w:t>HeadendType</w:t>
      </w:r>
      <w:r w:rsidRPr="00AD3807">
        <w:rPr>
          <w:b/>
        </w:rPr>
        <w:t xml:space="preserve"> </w:t>
      </w:r>
      <w:r w:rsidRPr="007734FD">
        <w:t>XML Data</w:t>
      </w:r>
      <w:bookmarkEnd w:id="23"/>
    </w:p>
    <w:p w:rsidR="00621994" w:rsidRDefault="007734FD" w:rsidP="00E76CBE">
      <w:pPr>
        <w:pStyle w:val="BodyTextLink"/>
      </w:pPr>
      <w:r>
        <w:t xml:space="preserve">You must follow these guidelines when you develop an MTD that specifies the </w:t>
      </w:r>
      <w:r w:rsidRPr="007734FD">
        <w:rPr>
          <w:b/>
        </w:rPr>
        <w:t>id</w:t>
      </w:r>
      <w:r>
        <w:t xml:space="preserve"> and </w:t>
      </w:r>
      <w:r w:rsidRPr="007734FD">
        <w:rPr>
          <w:b/>
        </w:rPr>
        <w:t>name</w:t>
      </w:r>
      <w:r>
        <w:t xml:space="preserve"> attribute</w:t>
      </w:r>
      <w:r w:rsidR="001B3F1A">
        <w:t xml:space="preserve"> values for the </w:t>
      </w:r>
      <w:r w:rsidR="001B3F1A" w:rsidRPr="001B3F1A">
        <w:rPr>
          <w:b/>
        </w:rPr>
        <w:t>HeadendType</w:t>
      </w:r>
      <w:r w:rsidR="001B3F1A">
        <w:t xml:space="preserve"> XML </w:t>
      </w:r>
      <w:r w:rsidR="00385489">
        <w:t xml:space="preserve">child </w:t>
      </w:r>
      <w:r w:rsidR="001B3F1A">
        <w:t>element</w:t>
      </w:r>
      <w:r>
        <w:t>:</w:t>
      </w:r>
    </w:p>
    <w:p w:rsidR="004E22CA" w:rsidRDefault="00B85364" w:rsidP="00E76CBE">
      <w:pPr>
        <w:pStyle w:val="BulletList"/>
      </w:pPr>
      <w:r>
        <w:t xml:space="preserve">If you are developing an MTD for a broadcast standard that is </w:t>
      </w:r>
      <w:r w:rsidR="00B71D24">
        <w:t xml:space="preserve">supported by </w:t>
      </w:r>
      <w:r>
        <w:t xml:space="preserve">the Microsoft-provided guide services, </w:t>
      </w:r>
      <w:r w:rsidR="00CB52C5">
        <w:t xml:space="preserve">you must use </w:t>
      </w:r>
      <w:r>
        <w:t>the ID and name values from the following table.</w:t>
      </w:r>
    </w:p>
    <w:p w:rsidR="00B71D24" w:rsidRDefault="00B71D24" w:rsidP="00E76CBE">
      <w:pPr>
        <w:pStyle w:val="BodyTextIndent"/>
      </w:pPr>
      <w:r>
        <w:rPr>
          <w:b/>
        </w:rPr>
        <w:t>Note:  </w:t>
      </w:r>
      <w:r>
        <w:t xml:space="preserve">If you want to add a new broadcast standard to the Microsoft-provided guide services, you must first contact Microsoft to add new headend types. </w:t>
      </w:r>
      <w:r w:rsidR="000A443C">
        <w:t xml:space="preserve">After you have added </w:t>
      </w:r>
      <w:r>
        <w:t>the headend type to the guide services, you must use the ID and name value for this new headend type.</w:t>
      </w:r>
    </w:p>
    <w:p w:rsidR="00621994" w:rsidRDefault="00B85364" w:rsidP="00E76CBE">
      <w:pPr>
        <w:pStyle w:val="BulletList"/>
      </w:pPr>
      <w:r>
        <w:t xml:space="preserve">If you are developing an MTD for a broadcast standard that is not </w:t>
      </w:r>
      <w:r w:rsidR="00B71D24">
        <w:t xml:space="preserve">supported by </w:t>
      </w:r>
      <w:r>
        <w:t xml:space="preserve">the Microsoft-provided guide services, you must use a UUID. You must also use a name for the headend type that is meaningful and </w:t>
      </w:r>
      <w:r w:rsidRPr="008E4C48">
        <w:t>localized</w:t>
      </w:r>
      <w:r>
        <w:t>.</w:t>
      </w:r>
    </w:p>
    <w:p w:rsidR="00E76CBE" w:rsidRDefault="00E76CBE" w:rsidP="00E76CBE">
      <w:pPr>
        <w:pStyle w:val="Le"/>
      </w:pPr>
    </w:p>
    <w:p w:rsidR="00B85364" w:rsidRDefault="00B85364" w:rsidP="00E76CBE">
      <w:pPr>
        <w:pStyle w:val="BodyTextLink"/>
      </w:pPr>
      <w:r>
        <w:t xml:space="preserve">The following table lists some of the IDs and names for the </w:t>
      </w:r>
      <w:r w:rsidRPr="000A443C">
        <w:rPr>
          <w:b/>
        </w:rPr>
        <w:t>HeadendType</w:t>
      </w:r>
      <w:r w:rsidR="000A443C">
        <w:t xml:space="preserve"> XML data</w:t>
      </w:r>
      <w:r>
        <w:t xml:space="preserve"> that the Microsoft-provided guide services currently support. IHVs should use the IDs and names in this table if they develop an MTD that supports these headend types.</w:t>
      </w:r>
    </w:p>
    <w:p w:rsidR="00352036" w:rsidRDefault="00621994" w:rsidP="00352036">
      <w:pPr>
        <w:pStyle w:val="TableHead"/>
      </w:pPr>
      <w:r>
        <w:t xml:space="preserve">HeadendType </w:t>
      </w:r>
      <w:r w:rsidR="001B3F1A">
        <w:t>id</w:t>
      </w:r>
      <w:r>
        <w:t xml:space="preserve"> and </w:t>
      </w:r>
      <w:r w:rsidR="001B3F1A">
        <w:t>n</w:t>
      </w:r>
      <w:r>
        <w:t>ame values</w:t>
      </w:r>
    </w:p>
    <w:tbl>
      <w:tblPr>
        <w:tblW w:w="0" w:type="auto"/>
        <w:tblInd w:w="108" w:type="dxa"/>
        <w:tblBorders>
          <w:top w:val="single" w:sz="4" w:space="0" w:color="auto"/>
          <w:bottom w:val="single" w:sz="4" w:space="0" w:color="auto"/>
          <w:insideH w:val="single" w:sz="4" w:space="0" w:color="BFBFBF"/>
          <w:insideV w:val="single" w:sz="4" w:space="0" w:color="BFBFBF"/>
        </w:tblBorders>
        <w:tblLook w:val="04A0"/>
      </w:tblPr>
      <w:tblGrid>
        <w:gridCol w:w="2250"/>
        <w:gridCol w:w="2610"/>
      </w:tblGrid>
      <w:tr w:rsidR="00847A38" w:rsidRPr="00AB698E" w:rsidTr="00E76CBE">
        <w:trPr>
          <w:cantSplit/>
          <w:tblHeader/>
        </w:trPr>
        <w:tc>
          <w:tcPr>
            <w:tcW w:w="2250" w:type="dxa"/>
            <w:tcBorders>
              <w:top w:val="single" w:sz="4" w:space="0" w:color="auto"/>
              <w:left w:val="nil"/>
              <w:bottom w:val="single" w:sz="4" w:space="0" w:color="auto"/>
              <w:right w:val="nil"/>
              <w:tl2br w:val="nil"/>
              <w:tr2bl w:val="nil"/>
            </w:tcBorders>
            <w:shd w:val="clear" w:color="auto" w:fill="C6D9F1"/>
          </w:tcPr>
          <w:p w:rsidR="00847A38" w:rsidRPr="00352036" w:rsidRDefault="001B3F1A" w:rsidP="001B3F1A">
            <w:pPr>
              <w:keepNext/>
              <w:rPr>
                <w:b/>
                <w:sz w:val="20"/>
                <w:szCs w:val="20"/>
              </w:rPr>
            </w:pPr>
            <w:r>
              <w:rPr>
                <w:b/>
                <w:sz w:val="20"/>
                <w:szCs w:val="20"/>
              </w:rPr>
              <w:t>HeadendType id value</w:t>
            </w:r>
          </w:p>
        </w:tc>
        <w:tc>
          <w:tcPr>
            <w:tcW w:w="2610" w:type="dxa"/>
            <w:tcBorders>
              <w:top w:val="single" w:sz="4" w:space="0" w:color="auto"/>
              <w:left w:val="nil"/>
              <w:bottom w:val="single" w:sz="4" w:space="0" w:color="auto"/>
              <w:right w:val="nil"/>
              <w:tl2br w:val="nil"/>
              <w:tr2bl w:val="nil"/>
            </w:tcBorders>
            <w:shd w:val="clear" w:color="auto" w:fill="C6D9F1"/>
          </w:tcPr>
          <w:p w:rsidR="00847A38" w:rsidRPr="00352036" w:rsidRDefault="001B3F1A" w:rsidP="00352036">
            <w:pPr>
              <w:keepNext/>
              <w:rPr>
                <w:b/>
                <w:sz w:val="20"/>
                <w:szCs w:val="20"/>
              </w:rPr>
            </w:pPr>
            <w:r>
              <w:rPr>
                <w:b/>
                <w:sz w:val="20"/>
                <w:szCs w:val="20"/>
              </w:rPr>
              <w:t>HeadendType name value</w:t>
            </w:r>
          </w:p>
        </w:tc>
      </w:tr>
      <w:tr w:rsidR="00847A38" w:rsidTr="00E76CBE">
        <w:trPr>
          <w:cantSplit/>
        </w:trPr>
        <w:tc>
          <w:tcPr>
            <w:tcW w:w="2250" w:type="dxa"/>
            <w:tcBorders>
              <w:top w:val="single" w:sz="4" w:space="0" w:color="BFBFBF"/>
              <w:bottom w:val="single" w:sz="4" w:space="0" w:color="BFBFBF"/>
              <w:right w:val="single" w:sz="4" w:space="0" w:color="BFBFBF"/>
            </w:tcBorders>
            <w:vAlign w:val="bottom"/>
          </w:tcPr>
          <w:p w:rsidR="00847A38" w:rsidRPr="001F231A" w:rsidRDefault="00DB237F" w:rsidP="00F05F43">
            <w:pPr>
              <w:rPr>
                <w:rFonts w:ascii="Calibri" w:hAnsi="Calibri" w:cs="Calibri"/>
                <w:color w:val="000000"/>
                <w:sz w:val="20"/>
                <w:szCs w:val="20"/>
              </w:rPr>
            </w:pPr>
            <w:r w:rsidRPr="00DB237F">
              <w:rPr>
                <w:rFonts w:ascii="Calibri" w:hAnsi="Calibri" w:cs="Calibri"/>
                <w:color w:val="000000"/>
                <w:sz w:val="20"/>
                <w:szCs w:val="20"/>
              </w:rPr>
              <w:t>ATSC</w:t>
            </w:r>
          </w:p>
        </w:tc>
        <w:tc>
          <w:tcPr>
            <w:tcW w:w="2610" w:type="dxa"/>
            <w:tcBorders>
              <w:top w:val="single" w:sz="4" w:space="0" w:color="BFBFBF"/>
              <w:left w:val="single" w:sz="4" w:space="0" w:color="BFBFBF"/>
              <w:bottom w:val="single" w:sz="4" w:space="0" w:color="BFBFBF"/>
            </w:tcBorders>
            <w:vAlign w:val="bottom"/>
          </w:tcPr>
          <w:p w:rsidR="00847A38" w:rsidRPr="001F231A" w:rsidRDefault="00DB237F" w:rsidP="00F05F43">
            <w:pPr>
              <w:rPr>
                <w:rFonts w:ascii="Calibri" w:hAnsi="Calibri" w:cs="Calibri"/>
                <w:color w:val="000000"/>
                <w:sz w:val="20"/>
                <w:szCs w:val="20"/>
              </w:rPr>
            </w:pPr>
            <w:r w:rsidRPr="00DB237F">
              <w:rPr>
                <w:rFonts w:ascii="Calibri" w:hAnsi="Calibri" w:cs="Calibri"/>
                <w:color w:val="000000"/>
                <w:sz w:val="20"/>
                <w:szCs w:val="20"/>
              </w:rPr>
              <w:t>Digital Antenna (ATSC)</w:t>
            </w:r>
          </w:p>
        </w:tc>
      </w:tr>
      <w:tr w:rsidR="00847A38" w:rsidTr="00E76CBE">
        <w:trPr>
          <w:cantSplit/>
        </w:trPr>
        <w:tc>
          <w:tcPr>
            <w:tcW w:w="2250" w:type="dxa"/>
            <w:tcBorders>
              <w:top w:val="single" w:sz="4" w:space="0" w:color="BFBFBF"/>
              <w:bottom w:val="single" w:sz="4" w:space="0" w:color="BFBFBF"/>
              <w:right w:val="single" w:sz="4" w:space="0" w:color="BFBFBF"/>
            </w:tcBorders>
            <w:vAlign w:val="bottom"/>
          </w:tcPr>
          <w:p w:rsidR="00847A38" w:rsidRPr="001F231A" w:rsidRDefault="00DB237F" w:rsidP="00F05F43">
            <w:pPr>
              <w:rPr>
                <w:rFonts w:ascii="Calibri" w:hAnsi="Calibri" w:cs="Calibri"/>
                <w:color w:val="000000"/>
                <w:sz w:val="20"/>
                <w:szCs w:val="20"/>
              </w:rPr>
            </w:pPr>
            <w:r w:rsidRPr="00DB237F">
              <w:rPr>
                <w:rFonts w:ascii="Calibri" w:hAnsi="Calibri" w:cs="Calibri"/>
                <w:color w:val="000000"/>
                <w:sz w:val="20"/>
                <w:szCs w:val="20"/>
              </w:rPr>
              <w:t>ATSCc</w:t>
            </w:r>
          </w:p>
        </w:tc>
        <w:tc>
          <w:tcPr>
            <w:tcW w:w="2610" w:type="dxa"/>
            <w:tcBorders>
              <w:top w:val="single" w:sz="4" w:space="0" w:color="BFBFBF"/>
              <w:left w:val="single" w:sz="4" w:space="0" w:color="BFBFBF"/>
              <w:bottom w:val="single" w:sz="4" w:space="0" w:color="BFBFBF"/>
            </w:tcBorders>
            <w:vAlign w:val="bottom"/>
          </w:tcPr>
          <w:p w:rsidR="00847A38" w:rsidRPr="001F231A" w:rsidRDefault="00DB237F" w:rsidP="00F05F43">
            <w:pPr>
              <w:rPr>
                <w:rFonts w:ascii="Calibri" w:hAnsi="Calibri" w:cs="Calibri"/>
                <w:color w:val="000000"/>
                <w:sz w:val="20"/>
                <w:szCs w:val="20"/>
              </w:rPr>
            </w:pPr>
            <w:r w:rsidRPr="00DB237F">
              <w:rPr>
                <w:rFonts w:ascii="Calibri" w:hAnsi="Calibri" w:cs="Calibri"/>
                <w:color w:val="000000"/>
                <w:sz w:val="20"/>
                <w:szCs w:val="20"/>
              </w:rPr>
              <w:t>Digital Cable (ATSC)</w:t>
            </w:r>
          </w:p>
        </w:tc>
      </w:tr>
      <w:tr w:rsidR="00847A38" w:rsidTr="00E76CBE">
        <w:trPr>
          <w:cantSplit/>
        </w:trPr>
        <w:tc>
          <w:tcPr>
            <w:tcW w:w="2250" w:type="dxa"/>
            <w:tcBorders>
              <w:top w:val="single" w:sz="4" w:space="0" w:color="BFBFBF"/>
              <w:bottom w:val="single" w:sz="4" w:space="0" w:color="BFBFBF"/>
              <w:right w:val="single" w:sz="4" w:space="0" w:color="BFBFBF"/>
            </w:tcBorders>
            <w:vAlign w:val="bottom"/>
          </w:tcPr>
          <w:p w:rsidR="00847A38" w:rsidRPr="001F231A" w:rsidRDefault="00847A38" w:rsidP="00F05F43">
            <w:pPr>
              <w:rPr>
                <w:rFonts w:ascii="Calibri" w:hAnsi="Calibri" w:cs="Calibri"/>
                <w:color w:val="000000"/>
                <w:sz w:val="20"/>
                <w:szCs w:val="20"/>
              </w:rPr>
            </w:pPr>
            <w:r w:rsidRPr="00847A38">
              <w:rPr>
                <w:rFonts w:ascii="Calibri" w:hAnsi="Calibri" w:cs="Calibri"/>
                <w:color w:val="000000"/>
                <w:sz w:val="20"/>
                <w:szCs w:val="20"/>
              </w:rPr>
              <w:t>CAB</w:t>
            </w:r>
          </w:p>
        </w:tc>
        <w:tc>
          <w:tcPr>
            <w:tcW w:w="2610" w:type="dxa"/>
            <w:tcBorders>
              <w:top w:val="single" w:sz="4" w:space="0" w:color="BFBFBF"/>
              <w:left w:val="single" w:sz="4" w:space="0" w:color="BFBFBF"/>
              <w:bottom w:val="single" w:sz="4" w:space="0" w:color="BFBFBF"/>
            </w:tcBorders>
            <w:vAlign w:val="bottom"/>
          </w:tcPr>
          <w:p w:rsidR="00847A38" w:rsidRPr="001F231A" w:rsidRDefault="00847A38" w:rsidP="00F05F43">
            <w:pPr>
              <w:rPr>
                <w:rFonts w:ascii="Calibri" w:hAnsi="Calibri" w:cs="Calibri"/>
                <w:color w:val="000000"/>
                <w:sz w:val="20"/>
                <w:szCs w:val="20"/>
              </w:rPr>
            </w:pPr>
            <w:r w:rsidRPr="00847A38">
              <w:rPr>
                <w:rFonts w:ascii="Calibri" w:hAnsi="Calibri" w:cs="Calibri"/>
                <w:color w:val="000000"/>
                <w:sz w:val="20"/>
                <w:szCs w:val="20"/>
              </w:rPr>
              <w:t>Analog Cable</w:t>
            </w:r>
          </w:p>
        </w:tc>
      </w:tr>
      <w:tr w:rsidR="00847A38" w:rsidTr="00E76CBE">
        <w:trPr>
          <w:cantSplit/>
        </w:trPr>
        <w:tc>
          <w:tcPr>
            <w:tcW w:w="2250" w:type="dxa"/>
            <w:tcBorders>
              <w:top w:val="single" w:sz="4" w:space="0" w:color="BFBFBF"/>
              <w:bottom w:val="single" w:sz="4" w:space="0" w:color="BFBFBF"/>
              <w:right w:val="single" w:sz="4" w:space="0" w:color="BFBFBF"/>
            </w:tcBorders>
            <w:vAlign w:val="bottom"/>
          </w:tcPr>
          <w:p w:rsidR="00847A38" w:rsidRPr="001F231A" w:rsidRDefault="00847A38" w:rsidP="00F05F43">
            <w:pPr>
              <w:rPr>
                <w:rFonts w:ascii="Calibri" w:hAnsi="Calibri" w:cs="Calibri"/>
                <w:color w:val="000000"/>
                <w:sz w:val="20"/>
                <w:szCs w:val="20"/>
              </w:rPr>
            </w:pPr>
            <w:r w:rsidRPr="00847A38">
              <w:rPr>
                <w:rFonts w:ascii="Calibri" w:hAnsi="Calibri" w:cs="Calibri"/>
                <w:color w:val="000000"/>
                <w:sz w:val="20"/>
                <w:szCs w:val="20"/>
              </w:rPr>
              <w:t>CABd</w:t>
            </w:r>
          </w:p>
        </w:tc>
        <w:tc>
          <w:tcPr>
            <w:tcW w:w="2610" w:type="dxa"/>
            <w:tcBorders>
              <w:top w:val="single" w:sz="4" w:space="0" w:color="BFBFBF"/>
              <w:left w:val="single" w:sz="4" w:space="0" w:color="BFBFBF"/>
              <w:bottom w:val="single" w:sz="4" w:space="0" w:color="BFBFBF"/>
            </w:tcBorders>
            <w:vAlign w:val="bottom"/>
          </w:tcPr>
          <w:p w:rsidR="00847A38" w:rsidRPr="001F231A" w:rsidRDefault="00847A38" w:rsidP="00F05F43">
            <w:pPr>
              <w:rPr>
                <w:rFonts w:ascii="Calibri" w:hAnsi="Calibri" w:cs="Calibri"/>
                <w:color w:val="000000"/>
                <w:sz w:val="20"/>
                <w:szCs w:val="20"/>
              </w:rPr>
            </w:pPr>
            <w:r w:rsidRPr="00847A38">
              <w:rPr>
                <w:rFonts w:ascii="Calibri" w:hAnsi="Calibri" w:cs="Calibri"/>
                <w:color w:val="000000"/>
                <w:sz w:val="20"/>
                <w:szCs w:val="20"/>
              </w:rPr>
              <w:t>Digital Cable</w:t>
            </w:r>
            <w:r w:rsidR="007B1A0D">
              <w:rPr>
                <w:rFonts w:ascii="Calibri" w:hAnsi="Calibri" w:cs="Calibri"/>
                <w:color w:val="000000"/>
                <w:sz w:val="20"/>
                <w:szCs w:val="20"/>
              </w:rPr>
              <w:t xml:space="preserve"> (CableCard™)</w:t>
            </w:r>
          </w:p>
        </w:tc>
      </w:tr>
      <w:tr w:rsidR="00847A38" w:rsidTr="00E76CBE">
        <w:trPr>
          <w:cantSplit/>
        </w:trPr>
        <w:tc>
          <w:tcPr>
            <w:tcW w:w="2250" w:type="dxa"/>
            <w:tcBorders>
              <w:top w:val="single" w:sz="4" w:space="0" w:color="BFBFBF"/>
              <w:bottom w:val="single" w:sz="4" w:space="0" w:color="BFBFBF"/>
              <w:right w:val="single" w:sz="4" w:space="0" w:color="BFBFBF"/>
            </w:tcBorders>
            <w:vAlign w:val="bottom"/>
          </w:tcPr>
          <w:p w:rsidR="00847A38" w:rsidRPr="001F231A" w:rsidRDefault="00DB237F" w:rsidP="001B3F1A">
            <w:pPr>
              <w:rPr>
                <w:rFonts w:ascii="Calibri" w:hAnsi="Calibri" w:cs="Calibri"/>
                <w:color w:val="000000"/>
                <w:sz w:val="20"/>
                <w:szCs w:val="20"/>
              </w:rPr>
            </w:pPr>
            <w:r w:rsidRPr="00DB237F">
              <w:rPr>
                <w:rFonts w:ascii="Calibri" w:hAnsi="Calibri" w:cs="Calibri"/>
                <w:color w:val="000000"/>
                <w:sz w:val="20"/>
                <w:szCs w:val="20"/>
              </w:rPr>
              <w:t>DVBs</w:t>
            </w:r>
          </w:p>
        </w:tc>
        <w:tc>
          <w:tcPr>
            <w:tcW w:w="2610" w:type="dxa"/>
            <w:tcBorders>
              <w:top w:val="single" w:sz="4" w:space="0" w:color="BFBFBF"/>
              <w:left w:val="single" w:sz="4" w:space="0" w:color="BFBFBF"/>
              <w:bottom w:val="single" w:sz="4" w:space="0" w:color="BFBFBF"/>
            </w:tcBorders>
            <w:vAlign w:val="bottom"/>
          </w:tcPr>
          <w:p w:rsidR="00847A38" w:rsidRPr="001F231A" w:rsidRDefault="00DB237F" w:rsidP="00F05F43">
            <w:pPr>
              <w:rPr>
                <w:rFonts w:ascii="Calibri" w:hAnsi="Calibri" w:cs="Calibri"/>
                <w:color w:val="000000"/>
                <w:sz w:val="20"/>
                <w:szCs w:val="20"/>
              </w:rPr>
            </w:pPr>
            <w:r w:rsidRPr="00DB237F">
              <w:rPr>
                <w:rFonts w:ascii="Calibri" w:hAnsi="Calibri" w:cs="Calibri"/>
                <w:color w:val="000000"/>
                <w:sz w:val="20"/>
                <w:szCs w:val="20"/>
              </w:rPr>
              <w:t>Digital Satellite (DVB-S)</w:t>
            </w:r>
          </w:p>
        </w:tc>
      </w:tr>
      <w:tr w:rsidR="00847A38" w:rsidTr="00E76CBE">
        <w:trPr>
          <w:cantSplit/>
        </w:trPr>
        <w:tc>
          <w:tcPr>
            <w:tcW w:w="2250" w:type="dxa"/>
            <w:tcBorders>
              <w:top w:val="single" w:sz="4" w:space="0" w:color="BFBFBF"/>
              <w:bottom w:val="single" w:sz="4" w:space="0" w:color="BFBFBF"/>
              <w:right w:val="single" w:sz="4" w:space="0" w:color="BFBFBF"/>
            </w:tcBorders>
            <w:vAlign w:val="bottom"/>
          </w:tcPr>
          <w:p w:rsidR="00847A38" w:rsidRPr="001F231A" w:rsidRDefault="00DB237F" w:rsidP="00F05F43">
            <w:pPr>
              <w:rPr>
                <w:rFonts w:ascii="Calibri" w:hAnsi="Calibri" w:cs="Calibri"/>
                <w:color w:val="000000"/>
                <w:sz w:val="20"/>
                <w:szCs w:val="20"/>
              </w:rPr>
            </w:pPr>
            <w:r w:rsidRPr="00DB237F">
              <w:rPr>
                <w:rFonts w:ascii="Calibri" w:hAnsi="Calibri" w:cs="Calibri"/>
                <w:color w:val="000000"/>
                <w:sz w:val="20"/>
                <w:szCs w:val="20"/>
              </w:rPr>
              <w:t>DVBt</w:t>
            </w:r>
          </w:p>
        </w:tc>
        <w:tc>
          <w:tcPr>
            <w:tcW w:w="2610" w:type="dxa"/>
            <w:tcBorders>
              <w:top w:val="single" w:sz="4" w:space="0" w:color="BFBFBF"/>
              <w:left w:val="single" w:sz="4" w:space="0" w:color="BFBFBF"/>
              <w:bottom w:val="single" w:sz="4" w:space="0" w:color="BFBFBF"/>
            </w:tcBorders>
            <w:vAlign w:val="bottom"/>
          </w:tcPr>
          <w:p w:rsidR="00847A38" w:rsidRPr="001F231A" w:rsidRDefault="00DB237F" w:rsidP="00F05F43">
            <w:pPr>
              <w:rPr>
                <w:rFonts w:ascii="Calibri" w:hAnsi="Calibri" w:cs="Calibri"/>
                <w:color w:val="000000"/>
                <w:sz w:val="20"/>
                <w:szCs w:val="20"/>
              </w:rPr>
            </w:pPr>
            <w:r w:rsidRPr="00DB237F">
              <w:rPr>
                <w:rFonts w:ascii="Calibri" w:hAnsi="Calibri" w:cs="Calibri"/>
                <w:color w:val="000000"/>
                <w:sz w:val="20"/>
                <w:szCs w:val="20"/>
              </w:rPr>
              <w:t>Digital Antenna (DVB-T)</w:t>
            </w:r>
          </w:p>
        </w:tc>
      </w:tr>
      <w:tr w:rsidR="007B1A0D" w:rsidTr="00E76CBE">
        <w:trPr>
          <w:cantSplit/>
        </w:trPr>
        <w:tc>
          <w:tcPr>
            <w:tcW w:w="2250" w:type="dxa"/>
            <w:tcBorders>
              <w:top w:val="single" w:sz="4" w:space="0" w:color="BFBFBF"/>
              <w:bottom w:val="single" w:sz="4" w:space="0" w:color="BFBFBF"/>
              <w:right w:val="single" w:sz="4" w:space="0" w:color="BFBFBF"/>
            </w:tcBorders>
            <w:vAlign w:val="bottom"/>
          </w:tcPr>
          <w:p w:rsidR="007B1A0D" w:rsidRPr="00DB237F" w:rsidRDefault="007B1A0D" w:rsidP="00F05F43">
            <w:pPr>
              <w:rPr>
                <w:rFonts w:ascii="Calibri" w:hAnsi="Calibri" w:cs="Calibri"/>
                <w:color w:val="000000"/>
                <w:sz w:val="20"/>
                <w:szCs w:val="20"/>
              </w:rPr>
            </w:pPr>
            <w:r w:rsidRPr="007B1A0D">
              <w:rPr>
                <w:rFonts w:ascii="Calibri" w:hAnsi="Calibri" w:cs="Calibri"/>
                <w:color w:val="000000"/>
                <w:sz w:val="20"/>
                <w:szCs w:val="20"/>
              </w:rPr>
              <w:t>ISDB</w:t>
            </w:r>
            <w:r>
              <w:rPr>
                <w:rFonts w:ascii="Calibri" w:hAnsi="Calibri" w:cs="Calibri"/>
                <w:color w:val="000000"/>
                <w:sz w:val="20"/>
                <w:szCs w:val="20"/>
              </w:rPr>
              <w:t>t</w:t>
            </w:r>
          </w:p>
        </w:tc>
        <w:tc>
          <w:tcPr>
            <w:tcW w:w="2610" w:type="dxa"/>
            <w:tcBorders>
              <w:top w:val="single" w:sz="4" w:space="0" w:color="BFBFBF"/>
              <w:left w:val="single" w:sz="4" w:space="0" w:color="BFBFBF"/>
              <w:bottom w:val="single" w:sz="4" w:space="0" w:color="BFBFBF"/>
            </w:tcBorders>
            <w:vAlign w:val="bottom"/>
          </w:tcPr>
          <w:p w:rsidR="007B1A0D" w:rsidRPr="00DB237F" w:rsidRDefault="007B1A0D" w:rsidP="00F05F43">
            <w:pPr>
              <w:rPr>
                <w:rFonts w:ascii="Calibri" w:hAnsi="Calibri" w:cs="Calibri"/>
                <w:color w:val="000000"/>
                <w:sz w:val="20"/>
                <w:szCs w:val="20"/>
              </w:rPr>
            </w:pPr>
            <w:r w:rsidRPr="007B1A0D">
              <w:rPr>
                <w:rFonts w:ascii="Calibri" w:hAnsi="Calibri" w:cs="Calibri"/>
                <w:color w:val="000000"/>
                <w:sz w:val="20"/>
                <w:szCs w:val="20"/>
              </w:rPr>
              <w:t>Digital Antenna (ISDB-T)</w:t>
            </w:r>
          </w:p>
        </w:tc>
      </w:tr>
      <w:tr w:rsidR="007B1A0D" w:rsidTr="00E76CBE">
        <w:trPr>
          <w:cantSplit/>
        </w:trPr>
        <w:tc>
          <w:tcPr>
            <w:tcW w:w="2250" w:type="dxa"/>
            <w:tcBorders>
              <w:top w:val="single" w:sz="4" w:space="0" w:color="BFBFBF"/>
              <w:bottom w:val="single" w:sz="4" w:space="0" w:color="BFBFBF"/>
              <w:right w:val="single" w:sz="4" w:space="0" w:color="BFBFBF"/>
            </w:tcBorders>
            <w:vAlign w:val="bottom"/>
          </w:tcPr>
          <w:p w:rsidR="007B1A0D" w:rsidRPr="007B1A0D" w:rsidRDefault="007B1A0D" w:rsidP="00F05F43">
            <w:pPr>
              <w:rPr>
                <w:rFonts w:ascii="Calibri" w:hAnsi="Calibri" w:cs="Calibri"/>
                <w:color w:val="000000"/>
                <w:sz w:val="20"/>
                <w:szCs w:val="20"/>
              </w:rPr>
            </w:pPr>
            <w:r w:rsidRPr="007B1A0D">
              <w:rPr>
                <w:rFonts w:ascii="Calibri" w:hAnsi="Calibri" w:cs="Calibri"/>
                <w:color w:val="000000"/>
                <w:sz w:val="20"/>
                <w:szCs w:val="20"/>
              </w:rPr>
              <w:t>ISDB</w:t>
            </w:r>
            <w:r>
              <w:rPr>
                <w:rFonts w:ascii="Calibri" w:hAnsi="Calibri" w:cs="Calibri"/>
                <w:color w:val="000000"/>
                <w:sz w:val="20"/>
                <w:szCs w:val="20"/>
              </w:rPr>
              <w:t>s</w:t>
            </w:r>
          </w:p>
        </w:tc>
        <w:tc>
          <w:tcPr>
            <w:tcW w:w="2610" w:type="dxa"/>
            <w:tcBorders>
              <w:top w:val="single" w:sz="4" w:space="0" w:color="BFBFBF"/>
              <w:left w:val="single" w:sz="4" w:space="0" w:color="BFBFBF"/>
              <w:bottom w:val="single" w:sz="4" w:space="0" w:color="BFBFBF"/>
            </w:tcBorders>
            <w:vAlign w:val="bottom"/>
          </w:tcPr>
          <w:p w:rsidR="007B1A0D" w:rsidRPr="007B1A0D" w:rsidRDefault="007B1A0D" w:rsidP="00F05F43">
            <w:pPr>
              <w:rPr>
                <w:rFonts w:ascii="Calibri" w:hAnsi="Calibri" w:cs="Calibri"/>
                <w:color w:val="000000"/>
                <w:sz w:val="20"/>
                <w:szCs w:val="20"/>
              </w:rPr>
            </w:pPr>
            <w:r w:rsidRPr="007B1A0D">
              <w:rPr>
                <w:rFonts w:ascii="Calibri" w:hAnsi="Calibri" w:cs="Calibri"/>
                <w:color w:val="000000"/>
                <w:sz w:val="20"/>
                <w:szCs w:val="20"/>
              </w:rPr>
              <w:t>Digital Satellite (ISDB-S)</w:t>
            </w:r>
          </w:p>
        </w:tc>
      </w:tr>
      <w:tr w:rsidR="00DB237F" w:rsidTr="00E76CBE">
        <w:trPr>
          <w:cantSplit/>
        </w:trPr>
        <w:tc>
          <w:tcPr>
            <w:tcW w:w="2250" w:type="dxa"/>
            <w:tcBorders>
              <w:top w:val="single" w:sz="4" w:space="0" w:color="BFBFBF"/>
              <w:bottom w:val="single" w:sz="4" w:space="0" w:color="BFBFBF"/>
              <w:right w:val="single" w:sz="4" w:space="0" w:color="BFBFBF"/>
            </w:tcBorders>
            <w:vAlign w:val="bottom"/>
          </w:tcPr>
          <w:p w:rsidR="00DB237F" w:rsidRPr="00010332" w:rsidRDefault="00DB237F" w:rsidP="00F05F43">
            <w:pPr>
              <w:rPr>
                <w:rFonts w:ascii="Calibri" w:hAnsi="Calibri" w:cs="Calibri"/>
                <w:color w:val="000000"/>
                <w:sz w:val="20"/>
                <w:szCs w:val="20"/>
              </w:rPr>
            </w:pPr>
            <w:r w:rsidRPr="00DB237F">
              <w:rPr>
                <w:rFonts w:ascii="Calibri" w:hAnsi="Calibri" w:cs="Calibri"/>
                <w:color w:val="000000"/>
                <w:sz w:val="20"/>
                <w:szCs w:val="20"/>
              </w:rPr>
              <w:lastRenderedPageBreak/>
              <w:t>QAM</w:t>
            </w:r>
          </w:p>
        </w:tc>
        <w:tc>
          <w:tcPr>
            <w:tcW w:w="2610" w:type="dxa"/>
            <w:tcBorders>
              <w:top w:val="single" w:sz="4" w:space="0" w:color="BFBFBF"/>
              <w:left w:val="single" w:sz="4" w:space="0" w:color="BFBFBF"/>
              <w:bottom w:val="single" w:sz="4" w:space="0" w:color="BFBFBF"/>
            </w:tcBorders>
            <w:vAlign w:val="bottom"/>
          </w:tcPr>
          <w:p w:rsidR="00DB237F" w:rsidRPr="00010332" w:rsidRDefault="00DB237F" w:rsidP="00F05F43">
            <w:pPr>
              <w:rPr>
                <w:rFonts w:ascii="Calibri" w:hAnsi="Calibri" w:cs="Calibri"/>
                <w:color w:val="000000"/>
                <w:sz w:val="20"/>
                <w:szCs w:val="20"/>
              </w:rPr>
            </w:pPr>
            <w:r w:rsidRPr="00DB237F">
              <w:rPr>
                <w:rFonts w:ascii="Calibri" w:hAnsi="Calibri" w:cs="Calibri"/>
                <w:color w:val="000000"/>
                <w:sz w:val="20"/>
                <w:szCs w:val="20"/>
              </w:rPr>
              <w:t>Digital Cable (ClearQAM)</w:t>
            </w:r>
          </w:p>
        </w:tc>
      </w:tr>
      <w:tr w:rsidR="00847A38" w:rsidTr="00E76CBE">
        <w:trPr>
          <w:cantSplit/>
        </w:trPr>
        <w:tc>
          <w:tcPr>
            <w:tcW w:w="2250" w:type="dxa"/>
            <w:tcBorders>
              <w:top w:val="single" w:sz="4" w:space="0" w:color="BFBFBF"/>
              <w:bottom w:val="single" w:sz="4" w:space="0" w:color="BFBFBF"/>
              <w:right w:val="single" w:sz="4" w:space="0" w:color="BFBFBF"/>
            </w:tcBorders>
            <w:vAlign w:val="bottom"/>
          </w:tcPr>
          <w:p w:rsidR="00847A38" w:rsidRPr="001F231A" w:rsidRDefault="00010332" w:rsidP="00F05F43">
            <w:pPr>
              <w:rPr>
                <w:rFonts w:ascii="Calibri" w:hAnsi="Calibri" w:cs="Calibri"/>
                <w:color w:val="000000"/>
                <w:sz w:val="20"/>
                <w:szCs w:val="20"/>
              </w:rPr>
            </w:pPr>
            <w:r w:rsidRPr="00010332">
              <w:rPr>
                <w:rFonts w:ascii="Calibri" w:hAnsi="Calibri" w:cs="Calibri"/>
                <w:color w:val="000000"/>
                <w:sz w:val="20"/>
                <w:szCs w:val="20"/>
              </w:rPr>
              <w:t>SATd</w:t>
            </w:r>
          </w:p>
        </w:tc>
        <w:tc>
          <w:tcPr>
            <w:tcW w:w="2610" w:type="dxa"/>
            <w:tcBorders>
              <w:top w:val="single" w:sz="4" w:space="0" w:color="BFBFBF"/>
              <w:left w:val="single" w:sz="4" w:space="0" w:color="BFBFBF"/>
              <w:bottom w:val="single" w:sz="4" w:space="0" w:color="BFBFBF"/>
            </w:tcBorders>
            <w:vAlign w:val="bottom"/>
          </w:tcPr>
          <w:p w:rsidR="00847A38" w:rsidRPr="001F231A" w:rsidRDefault="00010332" w:rsidP="00F05F43">
            <w:pPr>
              <w:rPr>
                <w:rFonts w:ascii="Calibri" w:hAnsi="Calibri" w:cs="Calibri"/>
                <w:color w:val="000000"/>
                <w:sz w:val="20"/>
                <w:szCs w:val="20"/>
              </w:rPr>
            </w:pPr>
            <w:r w:rsidRPr="00010332">
              <w:rPr>
                <w:rFonts w:ascii="Calibri" w:hAnsi="Calibri" w:cs="Calibri"/>
                <w:color w:val="000000"/>
                <w:sz w:val="20"/>
                <w:szCs w:val="20"/>
              </w:rPr>
              <w:t>Satellite</w:t>
            </w:r>
          </w:p>
        </w:tc>
      </w:tr>
      <w:tr w:rsidR="00847A38" w:rsidTr="00E76CBE">
        <w:trPr>
          <w:cantSplit/>
        </w:trPr>
        <w:tc>
          <w:tcPr>
            <w:tcW w:w="2250" w:type="dxa"/>
            <w:tcBorders>
              <w:top w:val="single" w:sz="4" w:space="0" w:color="BFBFBF"/>
              <w:bottom w:val="single" w:sz="4" w:space="0" w:color="BFBFBF"/>
              <w:right w:val="single" w:sz="4" w:space="0" w:color="BFBFBF"/>
            </w:tcBorders>
            <w:vAlign w:val="bottom"/>
          </w:tcPr>
          <w:p w:rsidR="00847A38" w:rsidRPr="001F231A" w:rsidRDefault="00DB237F" w:rsidP="00F05F43">
            <w:pPr>
              <w:rPr>
                <w:rFonts w:ascii="Calibri" w:hAnsi="Calibri" w:cs="Calibri"/>
                <w:color w:val="000000"/>
                <w:sz w:val="20"/>
                <w:szCs w:val="20"/>
              </w:rPr>
            </w:pPr>
            <w:r w:rsidRPr="00DB237F">
              <w:rPr>
                <w:rFonts w:ascii="Calibri" w:hAnsi="Calibri" w:cs="Calibri"/>
                <w:color w:val="000000"/>
                <w:sz w:val="20"/>
                <w:szCs w:val="20"/>
              </w:rPr>
              <w:t>TER</w:t>
            </w:r>
          </w:p>
        </w:tc>
        <w:tc>
          <w:tcPr>
            <w:tcW w:w="2610" w:type="dxa"/>
            <w:tcBorders>
              <w:top w:val="single" w:sz="4" w:space="0" w:color="BFBFBF"/>
              <w:left w:val="single" w:sz="4" w:space="0" w:color="BFBFBF"/>
              <w:bottom w:val="single" w:sz="4" w:space="0" w:color="BFBFBF"/>
            </w:tcBorders>
            <w:vAlign w:val="bottom"/>
          </w:tcPr>
          <w:p w:rsidR="00847A38" w:rsidRPr="001F231A" w:rsidRDefault="00DB237F" w:rsidP="002517D8">
            <w:pPr>
              <w:rPr>
                <w:rFonts w:ascii="Calibri" w:hAnsi="Calibri" w:cs="Calibri"/>
                <w:color w:val="000000"/>
                <w:sz w:val="20"/>
                <w:szCs w:val="20"/>
              </w:rPr>
            </w:pPr>
            <w:r w:rsidRPr="00DB237F">
              <w:rPr>
                <w:rFonts w:ascii="Calibri" w:hAnsi="Calibri" w:cs="Calibri"/>
                <w:color w:val="000000"/>
                <w:sz w:val="20"/>
                <w:szCs w:val="20"/>
              </w:rPr>
              <w:t>Analog Antenna</w:t>
            </w:r>
          </w:p>
        </w:tc>
      </w:tr>
      <w:tr w:rsidR="00847A38" w:rsidTr="00E76CBE">
        <w:trPr>
          <w:cantSplit/>
        </w:trPr>
        <w:tc>
          <w:tcPr>
            <w:tcW w:w="2250" w:type="dxa"/>
            <w:tcBorders>
              <w:top w:val="single" w:sz="4" w:space="0" w:color="BFBFBF"/>
              <w:bottom w:val="single" w:sz="4" w:space="0" w:color="auto"/>
              <w:right w:val="single" w:sz="4" w:space="0" w:color="BFBFBF"/>
            </w:tcBorders>
            <w:vAlign w:val="bottom"/>
          </w:tcPr>
          <w:p w:rsidR="00847A38" w:rsidRPr="001F231A" w:rsidRDefault="007B1A0D" w:rsidP="00F05F43">
            <w:pPr>
              <w:rPr>
                <w:rFonts w:ascii="Calibri" w:hAnsi="Calibri" w:cs="Calibri"/>
                <w:color w:val="000000"/>
                <w:sz w:val="20"/>
                <w:szCs w:val="20"/>
              </w:rPr>
            </w:pPr>
            <w:r w:rsidRPr="00DB237F">
              <w:rPr>
                <w:rFonts w:ascii="Calibri" w:hAnsi="Calibri" w:cs="Calibri"/>
                <w:color w:val="000000"/>
                <w:sz w:val="20"/>
                <w:szCs w:val="20"/>
              </w:rPr>
              <w:t>TERd</w:t>
            </w:r>
          </w:p>
        </w:tc>
        <w:tc>
          <w:tcPr>
            <w:tcW w:w="2610" w:type="dxa"/>
            <w:tcBorders>
              <w:top w:val="single" w:sz="4" w:space="0" w:color="BFBFBF"/>
              <w:left w:val="single" w:sz="4" w:space="0" w:color="BFBFBF"/>
              <w:bottom w:val="single" w:sz="4" w:space="0" w:color="auto"/>
            </w:tcBorders>
            <w:vAlign w:val="bottom"/>
          </w:tcPr>
          <w:p w:rsidR="00847A38" w:rsidRPr="001F231A" w:rsidRDefault="007B1A0D" w:rsidP="00F05F43">
            <w:pPr>
              <w:rPr>
                <w:rFonts w:ascii="Calibri" w:hAnsi="Calibri" w:cs="Calibri"/>
                <w:color w:val="000000"/>
                <w:sz w:val="20"/>
                <w:szCs w:val="20"/>
              </w:rPr>
            </w:pPr>
            <w:r w:rsidRPr="00DB237F">
              <w:rPr>
                <w:rFonts w:ascii="Calibri" w:hAnsi="Calibri" w:cs="Calibri"/>
                <w:color w:val="000000"/>
                <w:sz w:val="20"/>
                <w:szCs w:val="20"/>
              </w:rPr>
              <w:t>Digital Antenna</w:t>
            </w:r>
          </w:p>
        </w:tc>
      </w:tr>
    </w:tbl>
    <w:p w:rsidR="00ED0DA1" w:rsidRDefault="00613375" w:rsidP="00ED0DA1">
      <w:pPr>
        <w:pStyle w:val="Heading2"/>
      </w:pPr>
      <w:bookmarkStart w:id="24" w:name="_Toc226547768"/>
      <w:bookmarkStart w:id="25" w:name="_Toc234896426"/>
      <w:r w:rsidRPr="0079326C">
        <w:rPr>
          <w:b/>
        </w:rPr>
        <w:t>NetworkType</w:t>
      </w:r>
      <w:bookmarkEnd w:id="24"/>
      <w:r w:rsidR="0079326C">
        <w:t xml:space="preserve"> XML Element</w:t>
      </w:r>
      <w:bookmarkEnd w:id="25"/>
    </w:p>
    <w:p w:rsidR="00385489" w:rsidRDefault="0079326C" w:rsidP="00E76CBE">
      <w:pPr>
        <w:pStyle w:val="BodyText"/>
      </w:pPr>
      <w:r>
        <w:t xml:space="preserve">The </w:t>
      </w:r>
      <w:r w:rsidRPr="007554E0">
        <w:rPr>
          <w:b/>
        </w:rPr>
        <w:t>NetworkType</w:t>
      </w:r>
      <w:r>
        <w:t xml:space="preserve"> XML </w:t>
      </w:r>
      <w:r w:rsidR="00385489">
        <w:t xml:space="preserve">child </w:t>
      </w:r>
      <w:r>
        <w:t xml:space="preserve">element specifies the UUID and name of </w:t>
      </w:r>
      <w:r w:rsidR="00A1723F">
        <w:t xml:space="preserve">the </w:t>
      </w:r>
      <w:r>
        <w:t xml:space="preserve">broadcast standard or proprietary network of </w:t>
      </w:r>
      <w:r w:rsidR="00B02FF3">
        <w:t xml:space="preserve">an </w:t>
      </w:r>
      <w:r>
        <w:t xml:space="preserve">MTD. </w:t>
      </w:r>
      <w:bookmarkStart w:id="26" w:name="_Toc226547769"/>
      <w:r w:rsidR="00385489">
        <w:t>This element and its attributes are required.</w:t>
      </w:r>
    </w:p>
    <w:p w:rsidR="00385489" w:rsidRDefault="00385489" w:rsidP="00E76CBE">
      <w:pPr>
        <w:pStyle w:val="BodyTextLink"/>
      </w:pPr>
      <w:r>
        <w:t xml:space="preserve">The </w:t>
      </w:r>
      <w:r>
        <w:rPr>
          <w:b/>
        </w:rPr>
        <w:t>Network</w:t>
      </w:r>
      <w:r w:rsidRPr="0079326C">
        <w:rPr>
          <w:b/>
        </w:rPr>
        <w:t>Type</w:t>
      </w:r>
      <w:r>
        <w:t xml:space="preserve"> XML child element has the following format:</w:t>
      </w:r>
    </w:p>
    <w:p w:rsidR="0079326C" w:rsidRPr="001F231A" w:rsidRDefault="0079326C" w:rsidP="00E76CBE">
      <w:pPr>
        <w:pStyle w:val="BodyTextIndent"/>
      </w:pPr>
      <w:r w:rsidRPr="001F231A">
        <w:t>&lt;NetworkType id="</w:t>
      </w:r>
      <w:r w:rsidRPr="001F231A">
        <w:rPr>
          <w:color w:val="C00000"/>
        </w:rPr>
        <w:t>NetworkTypeID</w:t>
      </w:r>
      <w:r w:rsidRPr="001F231A">
        <w:t>" name="</w:t>
      </w:r>
      <w:r w:rsidRPr="001F231A">
        <w:rPr>
          <w:color w:val="C00000"/>
        </w:rPr>
        <w:t>Network</w:t>
      </w:r>
      <w:r>
        <w:rPr>
          <w:color w:val="C00000"/>
        </w:rPr>
        <w:t>Type</w:t>
      </w:r>
      <w:r w:rsidRPr="001F231A">
        <w:rPr>
          <w:color w:val="C00000"/>
        </w:rPr>
        <w:t>Name</w:t>
      </w:r>
      <w:r>
        <w:t>"</w:t>
      </w:r>
      <w:r w:rsidRPr="001F231A">
        <w:t>/&gt;</w:t>
      </w:r>
    </w:p>
    <w:p w:rsidR="009D4FCB" w:rsidRPr="00AD3807" w:rsidRDefault="007554E0" w:rsidP="009D4FCB">
      <w:pPr>
        <w:pStyle w:val="Heading3"/>
      </w:pPr>
      <w:bookmarkStart w:id="27" w:name="_Toc234896427"/>
      <w:bookmarkEnd w:id="26"/>
      <w:r w:rsidRPr="0079326C">
        <w:rPr>
          <w:b/>
        </w:rPr>
        <w:t>NetworkType</w:t>
      </w:r>
      <w:r w:rsidRPr="00AD3807">
        <w:rPr>
          <w:b/>
        </w:rPr>
        <w:t xml:space="preserve"> </w:t>
      </w:r>
      <w:r w:rsidR="00AD3807" w:rsidRPr="00AD3807">
        <w:rPr>
          <w:b/>
        </w:rPr>
        <w:t>id</w:t>
      </w:r>
      <w:r w:rsidR="00AD3807">
        <w:t xml:space="preserve"> Attribute</w:t>
      </w:r>
      <w:bookmarkEnd w:id="27"/>
    </w:p>
    <w:p w:rsidR="009D4FCB" w:rsidRDefault="009D4FCB" w:rsidP="009D4FCB">
      <w:pPr>
        <w:pStyle w:val="BodyText"/>
      </w:pPr>
      <w:r>
        <w:t xml:space="preserve">The </w:t>
      </w:r>
      <w:r w:rsidRPr="0079326C">
        <w:rPr>
          <w:b/>
        </w:rPr>
        <w:t>id</w:t>
      </w:r>
      <w:r>
        <w:t xml:space="preserve"> attribute </w:t>
      </w:r>
      <w:r w:rsidR="0079326C">
        <w:t xml:space="preserve">of the </w:t>
      </w:r>
      <w:r w:rsidR="0079326C" w:rsidRPr="0079326C">
        <w:rPr>
          <w:b/>
        </w:rPr>
        <w:t>NetworkType</w:t>
      </w:r>
      <w:r w:rsidR="0079326C">
        <w:t xml:space="preserve"> XML </w:t>
      </w:r>
      <w:r w:rsidR="00385489">
        <w:t xml:space="preserve">child </w:t>
      </w:r>
      <w:r w:rsidR="0079326C">
        <w:t xml:space="preserve">element </w:t>
      </w:r>
      <w:r>
        <w:t>is a string that uniquely identifies the network</w:t>
      </w:r>
      <w:r w:rsidR="007734FD">
        <w:t xml:space="preserve"> type </w:t>
      </w:r>
      <w:r w:rsidR="00CB52C5">
        <w:t xml:space="preserve">that </w:t>
      </w:r>
      <w:r w:rsidR="00B02FF3">
        <w:t xml:space="preserve">an </w:t>
      </w:r>
      <w:r w:rsidR="00CB52C5">
        <w:t xml:space="preserve">MTD </w:t>
      </w:r>
      <w:r w:rsidR="007734FD">
        <w:t>support</w:t>
      </w:r>
      <w:r w:rsidR="00CB52C5">
        <w:t>s</w:t>
      </w:r>
      <w:r w:rsidR="00581087">
        <w:t xml:space="preserve">. </w:t>
      </w:r>
      <w:r>
        <w:t>A UUID value is expected for this attribute.</w:t>
      </w:r>
    </w:p>
    <w:p w:rsidR="007554E0" w:rsidRDefault="007554E0" w:rsidP="00E76CBE">
      <w:pPr>
        <w:pStyle w:val="BodyTextLink"/>
      </w:pPr>
      <w:r>
        <w:t xml:space="preserve">The UUID value of the </w:t>
      </w:r>
      <w:r w:rsidRPr="0079326C">
        <w:rPr>
          <w:b/>
        </w:rPr>
        <w:t>id</w:t>
      </w:r>
      <w:r w:rsidRPr="008E4C48">
        <w:t xml:space="preserve"> attribute</w:t>
      </w:r>
      <w:r>
        <w:t xml:space="preserve"> specifies one of the following:</w:t>
      </w:r>
    </w:p>
    <w:p w:rsidR="007554E0" w:rsidRDefault="007554E0" w:rsidP="00E76CBE">
      <w:pPr>
        <w:pStyle w:val="BulletList"/>
      </w:pPr>
      <w:r>
        <w:t xml:space="preserve">The UUID of a broadcast standard that is </w:t>
      </w:r>
      <w:r w:rsidR="00A1723F">
        <w:t xml:space="preserve">natively </w:t>
      </w:r>
      <w:r>
        <w:t xml:space="preserve">supported by </w:t>
      </w:r>
      <w:r w:rsidR="007B5FBD">
        <w:t>Windows Media Center</w:t>
      </w:r>
      <w:r>
        <w:t xml:space="preserve">. </w:t>
      </w:r>
      <w:r w:rsidR="004C3830">
        <w:t>For a</w:t>
      </w:r>
      <w:r>
        <w:t xml:space="preserve"> complete list of the</w:t>
      </w:r>
      <w:r w:rsidR="004C3830">
        <w:t>se</w:t>
      </w:r>
      <w:r>
        <w:t xml:space="preserve"> UUIDs for broadcast standards</w:t>
      </w:r>
      <w:r w:rsidR="004C3830">
        <w:t>, see</w:t>
      </w:r>
      <w:r>
        <w:t xml:space="preserve"> “</w:t>
      </w:r>
      <w:hyperlink w:anchor="_Specifying_NetworkType_XML_1" w:history="1">
        <w:r w:rsidR="004C3830">
          <w:rPr>
            <w:rStyle w:val="Hyperlink"/>
          </w:rPr>
          <w:t xml:space="preserve">Specifying </w:t>
        </w:r>
        <w:r w:rsidR="004C3830" w:rsidRPr="003D4046">
          <w:rPr>
            <w:rStyle w:val="Hyperlink"/>
            <w:b/>
          </w:rPr>
          <w:t>NetworkType</w:t>
        </w:r>
        <w:r w:rsidR="004C3830">
          <w:rPr>
            <w:rStyle w:val="Hyperlink"/>
          </w:rPr>
          <w:t xml:space="preserve"> XML Data</w:t>
        </w:r>
      </w:hyperlink>
      <w:r>
        <w:t>” later in this paper.</w:t>
      </w:r>
    </w:p>
    <w:p w:rsidR="00581087" w:rsidRDefault="007554E0" w:rsidP="00E76CBE">
      <w:pPr>
        <w:pStyle w:val="BulletList"/>
      </w:pPr>
      <w:r>
        <w:t xml:space="preserve">The UUID that represents </w:t>
      </w:r>
      <w:r w:rsidR="007734FD">
        <w:t xml:space="preserve">either </w:t>
      </w:r>
      <w:r>
        <w:t xml:space="preserve">a </w:t>
      </w:r>
      <w:r w:rsidR="007734FD">
        <w:t xml:space="preserve">proprietary network type or network type that is not </w:t>
      </w:r>
      <w:r w:rsidR="00A1723F">
        <w:t xml:space="preserve">natively </w:t>
      </w:r>
      <w:r w:rsidR="007734FD">
        <w:t xml:space="preserve">supported by </w:t>
      </w:r>
      <w:r w:rsidR="007B5FBD">
        <w:t>Windows Media Center</w:t>
      </w:r>
      <w:r>
        <w:t>.</w:t>
      </w:r>
    </w:p>
    <w:p w:rsidR="00A1723F" w:rsidRDefault="00A1723F" w:rsidP="00E76CBE">
      <w:pPr>
        <w:pStyle w:val="BodyTextIndent"/>
      </w:pPr>
      <w:r>
        <w:t xml:space="preserve">In this </w:t>
      </w:r>
      <w:r w:rsidR="00CB52C5">
        <w:t>situation</w:t>
      </w:r>
      <w:r>
        <w:t xml:space="preserve">, we recommend that you set the </w:t>
      </w:r>
      <w:r>
        <w:rPr>
          <w:b/>
        </w:rPr>
        <w:t xml:space="preserve">id </w:t>
      </w:r>
      <w:r w:rsidRPr="00A1723F">
        <w:t>attribute</w:t>
      </w:r>
      <w:r>
        <w:t xml:space="preserve"> to the value of a newly generated UUID.</w:t>
      </w:r>
      <w:r w:rsidRPr="001B36C6">
        <w:t xml:space="preserve"> </w:t>
      </w:r>
      <w:r w:rsidR="00CB52C5">
        <w:t xml:space="preserve">You can generate </w:t>
      </w:r>
      <w:r>
        <w:t>UUIDs by using the Guidgen tool in the Windows SDK.</w:t>
      </w:r>
    </w:p>
    <w:p w:rsidR="009D4FCB" w:rsidRDefault="007554E0" w:rsidP="009D4FCB">
      <w:pPr>
        <w:pStyle w:val="Heading3"/>
      </w:pPr>
      <w:bookmarkStart w:id="28" w:name="_NetworkType_name_Attribute"/>
      <w:bookmarkStart w:id="29" w:name="_Toc234896428"/>
      <w:bookmarkEnd w:id="28"/>
      <w:r w:rsidRPr="0079326C">
        <w:rPr>
          <w:b/>
        </w:rPr>
        <w:t>NetworkType</w:t>
      </w:r>
      <w:r w:rsidRPr="00AD3807">
        <w:rPr>
          <w:b/>
        </w:rPr>
        <w:t xml:space="preserve"> </w:t>
      </w:r>
      <w:r w:rsidR="00AD3807" w:rsidRPr="00AD3807">
        <w:rPr>
          <w:b/>
        </w:rPr>
        <w:t>name</w:t>
      </w:r>
      <w:r w:rsidR="00AD3807" w:rsidRPr="00AD3807">
        <w:t xml:space="preserve"> Attribute</w:t>
      </w:r>
      <w:bookmarkEnd w:id="29"/>
    </w:p>
    <w:p w:rsidR="00887455" w:rsidRDefault="00AD3807" w:rsidP="007734FD">
      <w:pPr>
        <w:pStyle w:val="BodyText"/>
        <w:spacing w:after="80"/>
      </w:pPr>
      <w:r w:rsidRPr="00AD3807">
        <w:t xml:space="preserve">The </w:t>
      </w:r>
      <w:r w:rsidRPr="00AD3807">
        <w:rPr>
          <w:b/>
        </w:rPr>
        <w:t>name</w:t>
      </w:r>
      <w:r w:rsidRPr="00AD3807">
        <w:t xml:space="preserve"> </w:t>
      </w:r>
      <w:r w:rsidR="007734FD">
        <w:t>a</w:t>
      </w:r>
      <w:r w:rsidRPr="00AD3807">
        <w:t>ttribute</w:t>
      </w:r>
      <w:r w:rsidR="00887455">
        <w:t xml:space="preserve"> </w:t>
      </w:r>
      <w:r w:rsidR="0079326C">
        <w:t xml:space="preserve">of the </w:t>
      </w:r>
      <w:r w:rsidR="0079326C" w:rsidRPr="0079326C">
        <w:rPr>
          <w:b/>
        </w:rPr>
        <w:t>NetworkType</w:t>
      </w:r>
      <w:r w:rsidR="0079326C">
        <w:t xml:space="preserve"> XML </w:t>
      </w:r>
      <w:r w:rsidR="00385489">
        <w:t xml:space="preserve">child </w:t>
      </w:r>
      <w:r w:rsidR="0079326C">
        <w:t xml:space="preserve">element </w:t>
      </w:r>
      <w:r w:rsidR="00887455">
        <w:t xml:space="preserve">is a string that describes </w:t>
      </w:r>
      <w:r w:rsidR="00EB1FD7">
        <w:t xml:space="preserve">the </w:t>
      </w:r>
      <w:r w:rsidR="001B3F1A">
        <w:t xml:space="preserve">network type that </w:t>
      </w:r>
      <w:r w:rsidR="00B02FF3">
        <w:t xml:space="preserve">an </w:t>
      </w:r>
      <w:r w:rsidR="00CB52C5">
        <w:t xml:space="preserve">MTD </w:t>
      </w:r>
      <w:r w:rsidR="001B3F1A">
        <w:t>support</w:t>
      </w:r>
      <w:r w:rsidR="00CB52C5">
        <w:t>s</w:t>
      </w:r>
      <w:r w:rsidR="001B3F1A">
        <w:t>.</w:t>
      </w:r>
    </w:p>
    <w:p w:rsidR="001B3F1A" w:rsidRDefault="007B5FBD" w:rsidP="00A1723F">
      <w:pPr>
        <w:pStyle w:val="BodyText"/>
        <w:spacing w:after="80"/>
      </w:pPr>
      <w:r>
        <w:t>Because</w:t>
      </w:r>
      <w:r w:rsidR="004C3830">
        <w:t xml:space="preserve"> t</w:t>
      </w:r>
      <w:r w:rsidR="004C3830" w:rsidRPr="00884158">
        <w:t xml:space="preserve">his </w:t>
      </w:r>
      <w:r w:rsidR="004C3830" w:rsidRPr="004E22CA">
        <w:rPr>
          <w:b/>
        </w:rPr>
        <w:t>name</w:t>
      </w:r>
      <w:r w:rsidR="004C3830">
        <w:t xml:space="preserve"> attribute </w:t>
      </w:r>
      <w:r w:rsidR="004C3830" w:rsidRPr="00884158">
        <w:t xml:space="preserve">string </w:t>
      </w:r>
      <w:r w:rsidR="00CB52C5">
        <w:t xml:space="preserve">can appear </w:t>
      </w:r>
      <w:r w:rsidR="004C3830">
        <w:t xml:space="preserve">in the </w:t>
      </w:r>
      <w:r>
        <w:t>Windows Media Center</w:t>
      </w:r>
      <w:r w:rsidR="004C3830">
        <w:t xml:space="preserve"> UI during</w:t>
      </w:r>
      <w:r w:rsidR="004C3830" w:rsidRPr="00884158">
        <w:t xml:space="preserve"> Live TV setup</w:t>
      </w:r>
      <w:r w:rsidR="001B3F1A">
        <w:t xml:space="preserve">, the name of the service provider should be meaningful and </w:t>
      </w:r>
      <w:r w:rsidR="001B3F1A" w:rsidRPr="008E4C48">
        <w:t>localized</w:t>
      </w:r>
      <w:r w:rsidR="001B3F1A">
        <w:t>.</w:t>
      </w:r>
    </w:p>
    <w:p w:rsidR="007734FD" w:rsidRPr="00A1723F" w:rsidRDefault="00AB2D29" w:rsidP="00B71D24">
      <w:pPr>
        <w:pStyle w:val="BodyText"/>
        <w:spacing w:after="80"/>
      </w:pPr>
      <w:r w:rsidRPr="00A1723F">
        <w:rPr>
          <w:b/>
        </w:rPr>
        <w:t>Note:</w:t>
      </w:r>
      <w:r w:rsidR="00CB52C5">
        <w:rPr>
          <w:b/>
        </w:rPr>
        <w:t xml:space="preserve"> </w:t>
      </w:r>
      <w:r w:rsidRPr="00A1723F">
        <w:rPr>
          <w:b/>
        </w:rPr>
        <w:t xml:space="preserve"> </w:t>
      </w:r>
      <w:r w:rsidR="00B02FF3">
        <w:t xml:space="preserve">An </w:t>
      </w:r>
      <w:r w:rsidRPr="00A1723F">
        <w:t xml:space="preserve">MTD must return a string that is localized based on the value of the </w:t>
      </w:r>
      <w:r w:rsidRPr="00A1723F">
        <w:rPr>
          <w:i/>
        </w:rPr>
        <w:t>Language</w:t>
      </w:r>
      <w:r w:rsidRPr="00A1723F">
        <w:t xml:space="preserve"> argument of the </w:t>
      </w:r>
      <w:r w:rsidR="00343B2A" w:rsidRPr="00A1723F">
        <w:rPr>
          <w:b/>
        </w:rPr>
        <w:t>GetValue</w:t>
      </w:r>
      <w:r w:rsidRPr="00A1723F">
        <w:rPr>
          <w:b/>
        </w:rPr>
        <w:t>()</w:t>
      </w:r>
      <w:r w:rsidRPr="00A1723F">
        <w:t xml:space="preserve"> method. This method is called to query the value of the “Source Types” name/value pair.</w:t>
      </w:r>
      <w:bookmarkStart w:id="30" w:name="_Specifying_NetworkType_XML"/>
      <w:bookmarkEnd w:id="30"/>
    </w:p>
    <w:p w:rsidR="00A1723F" w:rsidRDefault="00A1723F" w:rsidP="00A1723F">
      <w:pPr>
        <w:pStyle w:val="Heading3"/>
      </w:pPr>
      <w:bookmarkStart w:id="31" w:name="_Specifying_NetworkType_XML_1"/>
      <w:bookmarkStart w:id="32" w:name="_Toc234896429"/>
      <w:bookmarkEnd w:id="31"/>
      <w:r w:rsidRPr="007734FD">
        <w:t xml:space="preserve">Specifying </w:t>
      </w:r>
      <w:r>
        <w:rPr>
          <w:b/>
        </w:rPr>
        <w:t>NetworkType</w:t>
      </w:r>
      <w:r w:rsidRPr="00AD3807">
        <w:rPr>
          <w:b/>
        </w:rPr>
        <w:t xml:space="preserve"> </w:t>
      </w:r>
      <w:r w:rsidRPr="007734FD">
        <w:t>XML Data</w:t>
      </w:r>
      <w:bookmarkEnd w:id="32"/>
    </w:p>
    <w:p w:rsidR="001B3F1A" w:rsidRDefault="001B3F1A" w:rsidP="00E76CBE">
      <w:pPr>
        <w:pStyle w:val="BodyTextLink"/>
      </w:pPr>
      <w:r>
        <w:t xml:space="preserve">You must follow these guidelines when you develop an MTD that specifies the </w:t>
      </w:r>
      <w:r w:rsidRPr="007734FD">
        <w:rPr>
          <w:b/>
        </w:rPr>
        <w:t>id</w:t>
      </w:r>
      <w:r>
        <w:t xml:space="preserve"> and </w:t>
      </w:r>
      <w:r w:rsidRPr="007734FD">
        <w:rPr>
          <w:b/>
        </w:rPr>
        <w:t>name</w:t>
      </w:r>
      <w:r>
        <w:t xml:space="preserve"> attribute values for the </w:t>
      </w:r>
      <w:r>
        <w:rPr>
          <w:b/>
        </w:rPr>
        <w:t>Network</w:t>
      </w:r>
      <w:r w:rsidRPr="001B3F1A">
        <w:rPr>
          <w:b/>
        </w:rPr>
        <w:t>Type</w:t>
      </w:r>
      <w:r>
        <w:t xml:space="preserve"> XML </w:t>
      </w:r>
      <w:r w:rsidR="00385489">
        <w:t xml:space="preserve">child </w:t>
      </w:r>
      <w:r>
        <w:t>element:</w:t>
      </w:r>
    </w:p>
    <w:p w:rsidR="00581087" w:rsidRDefault="001B3F1A" w:rsidP="00E76CBE">
      <w:pPr>
        <w:pStyle w:val="BulletList"/>
      </w:pPr>
      <w:r>
        <w:t xml:space="preserve">If you are developing an MTD for a network type that is </w:t>
      </w:r>
      <w:r w:rsidR="00A1723F">
        <w:t xml:space="preserve">natively </w:t>
      </w:r>
      <w:r>
        <w:t xml:space="preserve">supported by </w:t>
      </w:r>
      <w:r w:rsidR="007B5FBD">
        <w:t>Windows Media Center</w:t>
      </w:r>
      <w:r>
        <w:t xml:space="preserve">, </w:t>
      </w:r>
      <w:r w:rsidR="00CB52C5">
        <w:t xml:space="preserve">you must use </w:t>
      </w:r>
      <w:r>
        <w:t>the ID and name values from the following table.</w:t>
      </w:r>
    </w:p>
    <w:p w:rsidR="00B85364" w:rsidRDefault="00B85364" w:rsidP="00E76CBE">
      <w:pPr>
        <w:pStyle w:val="BulletList"/>
      </w:pPr>
      <w:r>
        <w:lastRenderedPageBreak/>
        <w:t>If you are developing an MTD for a network type that is not natively supported by Windows Media Center</w:t>
      </w:r>
      <w:r w:rsidR="00CB52C5">
        <w:t>,</w:t>
      </w:r>
      <w:r>
        <w:t xml:space="preserve"> you must use a newly-generated UUID (as described earlier). You must also use a name for the network type that is meaningful and </w:t>
      </w:r>
      <w:r w:rsidRPr="008E4C48">
        <w:t>localized</w:t>
      </w:r>
      <w:r>
        <w:t>.</w:t>
      </w:r>
    </w:p>
    <w:p w:rsidR="00E76CBE" w:rsidRDefault="00E76CBE" w:rsidP="00E76CBE">
      <w:pPr>
        <w:pStyle w:val="Le"/>
      </w:pPr>
    </w:p>
    <w:p w:rsidR="001F25D8" w:rsidRDefault="001B3F1A" w:rsidP="00E76CBE">
      <w:pPr>
        <w:pStyle w:val="BodyTextLink"/>
      </w:pPr>
      <w:r>
        <w:t xml:space="preserve">The following table lists the IDs and names of the </w:t>
      </w:r>
      <w:r w:rsidR="00DC114E">
        <w:t xml:space="preserve">network types that are </w:t>
      </w:r>
      <w:r w:rsidR="00A1723F">
        <w:t xml:space="preserve">natively </w:t>
      </w:r>
      <w:r w:rsidR="00DC114E">
        <w:t xml:space="preserve">supported by </w:t>
      </w:r>
      <w:r w:rsidR="007B5FBD">
        <w:t>Windows Media Center</w:t>
      </w:r>
      <w:r w:rsidR="00DC114E">
        <w:t>.</w:t>
      </w:r>
      <w:r w:rsidR="001F25D8">
        <w:t xml:space="preserve"> IHVs should use the UUIDs and names in this table if they develop an MTD that supports these network types.</w:t>
      </w:r>
    </w:p>
    <w:p w:rsidR="00352036" w:rsidRDefault="001B3F1A" w:rsidP="00352036">
      <w:pPr>
        <w:pStyle w:val="TableHead"/>
      </w:pPr>
      <w:r>
        <w:t>NetworkType id and name values</w:t>
      </w:r>
    </w:p>
    <w:tbl>
      <w:tblPr>
        <w:tblW w:w="7920" w:type="dxa"/>
        <w:tblInd w:w="108" w:type="dxa"/>
        <w:tblBorders>
          <w:top w:val="single" w:sz="4" w:space="0" w:color="auto"/>
          <w:bottom w:val="single" w:sz="4" w:space="0" w:color="auto"/>
          <w:insideH w:val="single" w:sz="4" w:space="0" w:color="BFBFBF"/>
          <w:insideV w:val="single" w:sz="4" w:space="0" w:color="BFBFBF"/>
        </w:tblBorders>
        <w:tblLook w:val="04A0"/>
      </w:tblPr>
      <w:tblGrid>
        <w:gridCol w:w="1440"/>
        <w:gridCol w:w="3870"/>
        <w:gridCol w:w="2610"/>
      </w:tblGrid>
      <w:tr w:rsidR="00352036" w:rsidRPr="00AB698E" w:rsidTr="00CB52C5">
        <w:trPr>
          <w:cantSplit/>
          <w:tblHeader/>
        </w:trPr>
        <w:tc>
          <w:tcPr>
            <w:tcW w:w="1440" w:type="dxa"/>
            <w:tcBorders>
              <w:top w:val="single" w:sz="4" w:space="0" w:color="auto"/>
              <w:left w:val="nil"/>
              <w:bottom w:val="single" w:sz="4" w:space="0" w:color="auto"/>
              <w:right w:val="nil"/>
              <w:tl2br w:val="nil"/>
              <w:tr2bl w:val="nil"/>
            </w:tcBorders>
            <w:shd w:val="clear" w:color="auto" w:fill="C6D9F1"/>
          </w:tcPr>
          <w:p w:rsidR="00352036" w:rsidRPr="00352036" w:rsidRDefault="00352036" w:rsidP="00A44591">
            <w:pPr>
              <w:pStyle w:val="TableHead"/>
              <w:tabs>
                <w:tab w:val="right" w:leader="dot" w:pos="8630"/>
              </w:tabs>
              <w:spacing w:before="0"/>
              <w:rPr>
                <w:b w:val="0"/>
              </w:rPr>
            </w:pPr>
            <w:r w:rsidRPr="001B3F1A">
              <w:t>Network</w:t>
            </w:r>
            <w:r w:rsidRPr="00352036">
              <w:rPr>
                <w:b w:val="0"/>
              </w:rPr>
              <w:t xml:space="preserve"> </w:t>
            </w:r>
            <w:r w:rsidRPr="001B3F1A">
              <w:t>type</w:t>
            </w:r>
          </w:p>
        </w:tc>
        <w:tc>
          <w:tcPr>
            <w:tcW w:w="3870" w:type="dxa"/>
            <w:tcBorders>
              <w:top w:val="single" w:sz="4" w:space="0" w:color="auto"/>
              <w:left w:val="nil"/>
              <w:bottom w:val="single" w:sz="4" w:space="0" w:color="auto"/>
              <w:right w:val="nil"/>
              <w:tl2br w:val="nil"/>
              <w:tr2bl w:val="nil"/>
            </w:tcBorders>
            <w:shd w:val="clear" w:color="auto" w:fill="C6D9F1"/>
          </w:tcPr>
          <w:p w:rsidR="00352036" w:rsidRPr="00352036" w:rsidRDefault="001B3F1A" w:rsidP="00A44591">
            <w:pPr>
              <w:pStyle w:val="TableHead"/>
              <w:tabs>
                <w:tab w:val="right" w:leader="dot" w:pos="8630"/>
              </w:tabs>
              <w:spacing w:before="0"/>
            </w:pPr>
            <w:r>
              <w:t>NetworkType id value</w:t>
            </w:r>
          </w:p>
        </w:tc>
        <w:tc>
          <w:tcPr>
            <w:tcW w:w="2610" w:type="dxa"/>
            <w:tcBorders>
              <w:top w:val="single" w:sz="4" w:space="0" w:color="auto"/>
              <w:left w:val="nil"/>
              <w:bottom w:val="single" w:sz="4" w:space="0" w:color="auto"/>
              <w:right w:val="nil"/>
              <w:tl2br w:val="nil"/>
              <w:tr2bl w:val="nil"/>
            </w:tcBorders>
            <w:shd w:val="clear" w:color="auto" w:fill="C6D9F1"/>
          </w:tcPr>
          <w:p w:rsidR="00352036" w:rsidRPr="00352036" w:rsidRDefault="001B3F1A" w:rsidP="00A44591">
            <w:pPr>
              <w:pStyle w:val="TableHead"/>
              <w:tabs>
                <w:tab w:val="right" w:leader="dot" w:pos="8630"/>
              </w:tabs>
              <w:spacing w:before="0"/>
            </w:pPr>
            <w:r>
              <w:t>NetworkType name value</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 xml:space="preserve">NTSC, PAL, </w:t>
            </w:r>
            <w:r w:rsidR="00CB52C5">
              <w:rPr>
                <w:rFonts w:ascii="Calibri" w:hAnsi="Calibri" w:cs="Calibri"/>
                <w:color w:val="000000"/>
                <w:sz w:val="20"/>
                <w:szCs w:val="20"/>
              </w:rPr>
              <w:t xml:space="preserve">and </w:t>
            </w:r>
            <w:r w:rsidRPr="001F231A">
              <w:rPr>
                <w:rFonts w:ascii="Calibri" w:hAnsi="Calibri" w:cs="Calibri"/>
                <w:color w:val="000000"/>
                <w:sz w:val="20"/>
                <w:szCs w:val="20"/>
              </w:rPr>
              <w:t>SECAM</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B820D87E-E0E3-478f-8A38-4E13F7B3DF42</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Pr>
                <w:rFonts w:ascii="Calibri" w:hAnsi="Calibri" w:cs="Calibri"/>
                <w:color w:val="000000"/>
                <w:sz w:val="20"/>
                <w:szCs w:val="20"/>
              </w:rPr>
              <w:t>Analog</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Analog AUXIN</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742EF867-09E1-40A3-82D3-9669BA35325F</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292361">
              <w:rPr>
                <w:rFonts w:ascii="Calibri" w:hAnsi="Calibri" w:cs="Calibri"/>
                <w:color w:val="000000"/>
                <w:sz w:val="20"/>
                <w:szCs w:val="20"/>
              </w:rPr>
              <w:t>Auxiliary Input (Set-Top Box)</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FM Radio</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7728087B-2BB9-4E30-8078-449476E59DBB</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292361">
              <w:rPr>
                <w:rFonts w:ascii="Calibri" w:hAnsi="Calibri" w:cs="Calibri"/>
                <w:color w:val="000000"/>
                <w:sz w:val="20"/>
                <w:szCs w:val="20"/>
              </w:rPr>
              <w:t>FM Radio</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ATSC</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0DAD2FDD-5FD7-11D3-8F50-00C04F7971E2</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30672F">
              <w:rPr>
                <w:rFonts w:ascii="Calibri" w:hAnsi="Calibri" w:cs="Calibri"/>
                <w:color w:val="000000"/>
                <w:sz w:val="20"/>
                <w:szCs w:val="20"/>
              </w:rPr>
              <w:t>Digital Antenna (ATSC)</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DVB-C</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DC0C0FE7-0485-4266-B93F-68FBF80ED834</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Pr>
                <w:rFonts w:ascii="Calibri" w:hAnsi="Calibri" w:cs="Calibri"/>
                <w:color w:val="000000"/>
                <w:sz w:val="20"/>
                <w:szCs w:val="20"/>
              </w:rPr>
              <w:t>Digital Cable (DVB-C)</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DVB-T</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216C62DF-6D7F-4E9A-8571-05F14EDB766A</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F003EE">
              <w:rPr>
                <w:rFonts w:ascii="Calibri" w:hAnsi="Calibri" w:cs="Calibri"/>
                <w:color w:val="000000"/>
                <w:sz w:val="20"/>
                <w:szCs w:val="20"/>
              </w:rPr>
              <w:t>Digital Antenna (DVB-T)</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DVB-S</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FA4B375A-45B4-4D45-8440-263957B11623</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F003EE">
              <w:rPr>
                <w:rFonts w:ascii="Calibri" w:hAnsi="Calibri" w:cs="Calibri"/>
                <w:color w:val="000000"/>
                <w:sz w:val="20"/>
                <w:szCs w:val="20"/>
              </w:rPr>
              <w:t>Digital Satellite (DVB-S)</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ISDB-C</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C974DDB5-41FE-4B25-9741-92F049F1D5D1</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Pr>
                <w:rFonts w:ascii="Calibri" w:hAnsi="Calibri" w:cs="Calibri"/>
                <w:color w:val="000000"/>
                <w:sz w:val="20"/>
                <w:szCs w:val="20"/>
              </w:rPr>
              <w:t>Digital Cable (ISDB-C)</w:t>
            </w:r>
          </w:p>
        </w:tc>
      </w:tr>
      <w:tr w:rsidR="00D41008" w:rsidTr="00CB52C5">
        <w:trPr>
          <w:cantSplit/>
        </w:trPr>
        <w:tc>
          <w:tcPr>
            <w:tcW w:w="1440" w:type="dxa"/>
            <w:tcBorders>
              <w:top w:val="single" w:sz="4" w:space="0" w:color="BFBFBF"/>
              <w:bottom w:val="single" w:sz="4" w:space="0" w:color="BFBFBF"/>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ISDB-T</w:t>
            </w:r>
          </w:p>
        </w:tc>
        <w:tc>
          <w:tcPr>
            <w:tcW w:w="387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95037F6F-3AC7-4452-B6C4-45A9CE9292A2</w:t>
            </w:r>
          </w:p>
        </w:tc>
        <w:tc>
          <w:tcPr>
            <w:tcW w:w="2610" w:type="dxa"/>
            <w:tcBorders>
              <w:top w:val="single" w:sz="4" w:space="0" w:color="BFBFBF"/>
              <w:left w:val="single" w:sz="4" w:space="0" w:color="BFBFBF"/>
              <w:bottom w:val="single" w:sz="4" w:space="0" w:color="BFBFBF"/>
            </w:tcBorders>
          </w:tcPr>
          <w:p w:rsidR="00D41008" w:rsidRPr="001F231A" w:rsidRDefault="00D41008" w:rsidP="00F05F43">
            <w:pPr>
              <w:rPr>
                <w:rFonts w:ascii="Calibri" w:hAnsi="Calibri" w:cs="Calibri"/>
                <w:color w:val="000000"/>
                <w:sz w:val="20"/>
                <w:szCs w:val="20"/>
              </w:rPr>
            </w:pPr>
            <w:r w:rsidRPr="00290C01">
              <w:rPr>
                <w:rFonts w:ascii="Calibri" w:hAnsi="Calibri" w:cs="Calibri"/>
                <w:color w:val="000000"/>
                <w:sz w:val="20"/>
                <w:szCs w:val="20"/>
              </w:rPr>
              <w:t>Digital Antenna (ISDB-T)</w:t>
            </w:r>
          </w:p>
        </w:tc>
      </w:tr>
      <w:tr w:rsidR="00D41008" w:rsidTr="00CB52C5">
        <w:trPr>
          <w:cantSplit/>
        </w:trPr>
        <w:tc>
          <w:tcPr>
            <w:tcW w:w="1440" w:type="dxa"/>
            <w:tcBorders>
              <w:top w:val="single" w:sz="4" w:space="0" w:color="BFBFBF"/>
              <w:bottom w:val="single" w:sz="4" w:space="0" w:color="auto"/>
              <w:right w:val="single" w:sz="4" w:space="0" w:color="BFBFBF"/>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ISDB-S</w:t>
            </w:r>
          </w:p>
        </w:tc>
        <w:tc>
          <w:tcPr>
            <w:tcW w:w="3870" w:type="dxa"/>
            <w:tcBorders>
              <w:top w:val="single" w:sz="4" w:space="0" w:color="BFBFBF"/>
              <w:left w:val="single" w:sz="4" w:space="0" w:color="BFBFBF"/>
              <w:bottom w:val="single" w:sz="4" w:space="0" w:color="auto"/>
            </w:tcBorders>
          </w:tcPr>
          <w:p w:rsidR="00D41008" w:rsidRPr="001F231A" w:rsidRDefault="00D41008" w:rsidP="00F05F43">
            <w:pPr>
              <w:rPr>
                <w:rFonts w:ascii="Calibri" w:hAnsi="Calibri" w:cs="Calibri"/>
                <w:color w:val="000000"/>
                <w:sz w:val="20"/>
                <w:szCs w:val="20"/>
              </w:rPr>
            </w:pPr>
            <w:r w:rsidRPr="001F231A">
              <w:rPr>
                <w:rFonts w:ascii="Calibri" w:hAnsi="Calibri" w:cs="Calibri"/>
                <w:color w:val="000000"/>
                <w:sz w:val="20"/>
                <w:szCs w:val="20"/>
              </w:rPr>
              <w:t>B0A4E6A0-6A1A-4B83-BB5B-903E1D90E6B6</w:t>
            </w:r>
          </w:p>
        </w:tc>
        <w:tc>
          <w:tcPr>
            <w:tcW w:w="2610" w:type="dxa"/>
            <w:tcBorders>
              <w:top w:val="single" w:sz="4" w:space="0" w:color="BFBFBF"/>
              <w:left w:val="single" w:sz="4" w:space="0" w:color="BFBFBF"/>
              <w:bottom w:val="single" w:sz="4" w:space="0" w:color="auto"/>
            </w:tcBorders>
          </w:tcPr>
          <w:p w:rsidR="00D41008" w:rsidRPr="001F231A" w:rsidRDefault="00D41008" w:rsidP="00F05F43">
            <w:pPr>
              <w:rPr>
                <w:rFonts w:ascii="Calibri" w:hAnsi="Calibri" w:cs="Calibri"/>
                <w:color w:val="000000"/>
                <w:sz w:val="20"/>
                <w:szCs w:val="20"/>
              </w:rPr>
            </w:pPr>
            <w:r w:rsidRPr="00A03A82">
              <w:rPr>
                <w:rFonts w:ascii="Calibri" w:hAnsi="Calibri" w:cs="Calibri"/>
                <w:color w:val="000000"/>
                <w:sz w:val="20"/>
                <w:szCs w:val="20"/>
              </w:rPr>
              <w:t>Digital Satellite (ISDB-S)</w:t>
            </w:r>
          </w:p>
        </w:tc>
      </w:tr>
    </w:tbl>
    <w:p w:rsidR="00352036" w:rsidRDefault="00352036" w:rsidP="00352036">
      <w:pPr>
        <w:pStyle w:val="Le"/>
      </w:pPr>
    </w:p>
    <w:p w:rsidR="00542D50" w:rsidRDefault="00D41008" w:rsidP="00D41008">
      <w:pPr>
        <w:pStyle w:val="BodyText"/>
      </w:pPr>
      <w:r w:rsidRPr="003D42EB">
        <w:rPr>
          <w:b/>
        </w:rPr>
        <w:t>Note:</w:t>
      </w:r>
      <w:r>
        <w:t xml:space="preserve"> </w:t>
      </w:r>
      <w:r w:rsidR="00DC114E">
        <w:t>For a complete list</w:t>
      </w:r>
      <w:r>
        <w:t xml:space="preserve"> of </w:t>
      </w:r>
      <w:r w:rsidR="00DC114E">
        <w:t>the current UUIDs and names of network types, refer</w:t>
      </w:r>
      <w:r>
        <w:t xml:space="preserve"> </w:t>
      </w:r>
      <w:r w:rsidR="00DC114E">
        <w:t xml:space="preserve">to </w:t>
      </w:r>
      <w:r w:rsidR="00884158" w:rsidRPr="00884158">
        <w:rPr>
          <w:i/>
        </w:rPr>
        <w:t>Bdamedia.h</w:t>
      </w:r>
      <w:r>
        <w:t xml:space="preserve"> </w:t>
      </w:r>
      <w:r w:rsidR="00DC114E">
        <w:t xml:space="preserve">in the Windows Driver Kit (WDK) </w:t>
      </w:r>
      <w:r>
        <w:t xml:space="preserve">or </w:t>
      </w:r>
      <w:bookmarkStart w:id="33" w:name="_Toc226547771"/>
      <w:r w:rsidR="00DC114E">
        <w:t>the “</w:t>
      </w:r>
      <w:r w:rsidR="005A1A63">
        <w:t>Part 1: PBDA Part 1: Core Services</w:t>
      </w:r>
      <w:r w:rsidR="00DC114E">
        <w:t xml:space="preserve">” document within the PBDA specification, </w:t>
      </w:r>
      <w:r w:rsidR="00DC114E" w:rsidRPr="00A40CB1">
        <w:t xml:space="preserve">which </w:t>
      </w:r>
      <w:r w:rsidR="00CB52C5">
        <w:t xml:space="preserve">are </w:t>
      </w:r>
      <w:r w:rsidR="00DC114E" w:rsidRPr="00A40CB1">
        <w:t>listed in “Resources” at the end of this paper.</w:t>
      </w:r>
    </w:p>
    <w:p w:rsidR="00613375" w:rsidRDefault="009617C2" w:rsidP="00ED0DA1">
      <w:pPr>
        <w:pStyle w:val="Heading2"/>
      </w:pPr>
      <w:bookmarkStart w:id="34" w:name="_Toc234896430"/>
      <w:r w:rsidRPr="009617C2">
        <w:rPr>
          <w:b/>
        </w:rPr>
        <w:t>VideoSource</w:t>
      </w:r>
      <w:bookmarkEnd w:id="33"/>
      <w:r w:rsidR="0079326C">
        <w:t xml:space="preserve"> XML Element</w:t>
      </w:r>
      <w:bookmarkEnd w:id="34"/>
    </w:p>
    <w:p w:rsidR="00385489" w:rsidRDefault="0079326C" w:rsidP="00A44591">
      <w:pPr>
        <w:pStyle w:val="BodyText"/>
      </w:pPr>
      <w:r>
        <w:t xml:space="preserve">The </w:t>
      </w:r>
      <w:r w:rsidR="009617C2" w:rsidRPr="009617C2">
        <w:rPr>
          <w:b/>
        </w:rPr>
        <w:t>VideoSource</w:t>
      </w:r>
      <w:r>
        <w:t xml:space="preserve"> ID </w:t>
      </w:r>
      <w:r w:rsidR="00AD3807">
        <w:t xml:space="preserve">XML </w:t>
      </w:r>
      <w:r w:rsidR="00385489">
        <w:t xml:space="preserve">child </w:t>
      </w:r>
      <w:r w:rsidR="00AD3807">
        <w:t xml:space="preserve">element </w:t>
      </w:r>
      <w:r>
        <w:t xml:space="preserve">describes the broadcast source from which </w:t>
      </w:r>
      <w:r w:rsidR="00B02FF3">
        <w:t xml:space="preserve">an </w:t>
      </w:r>
      <w:r>
        <w:t>MTD receives its content.</w:t>
      </w:r>
      <w:r w:rsidR="00AD3807">
        <w:t xml:space="preserve"> </w:t>
      </w:r>
      <w:r w:rsidR="00385489">
        <w:t>This element and its attributes are required.</w:t>
      </w:r>
    </w:p>
    <w:p w:rsidR="00385489" w:rsidRDefault="00385489" w:rsidP="00385489">
      <w:pPr>
        <w:pStyle w:val="BodyText"/>
      </w:pPr>
      <w:r>
        <w:t xml:space="preserve">In PBDA, a video source is defined </w:t>
      </w:r>
      <w:r w:rsidR="00CB52C5">
        <w:t xml:space="preserve">as </w:t>
      </w:r>
      <w:r>
        <w:t>the medium that carries the broadcast signal. Examples of videos sources include cable and satellite.</w:t>
      </w:r>
    </w:p>
    <w:p w:rsidR="00385489" w:rsidRDefault="00385489" w:rsidP="00A44591">
      <w:pPr>
        <w:pStyle w:val="BodyTextLink"/>
      </w:pPr>
      <w:r>
        <w:t xml:space="preserve">The </w:t>
      </w:r>
      <w:r>
        <w:rPr>
          <w:b/>
        </w:rPr>
        <w:t>VideoSource</w:t>
      </w:r>
      <w:r>
        <w:t xml:space="preserve"> XML child element has the following format:</w:t>
      </w:r>
    </w:p>
    <w:p w:rsidR="00AD3807" w:rsidRPr="001F231A" w:rsidRDefault="00AD3807" w:rsidP="00A44591">
      <w:pPr>
        <w:pStyle w:val="BodyTextIndent"/>
      </w:pPr>
      <w:r w:rsidRPr="001F231A">
        <w:t>&lt;VideoSource id="</w:t>
      </w:r>
      <w:r w:rsidRPr="001F231A">
        <w:rPr>
          <w:color w:val="C00000"/>
        </w:rPr>
        <w:t>VideoSourceID</w:t>
      </w:r>
      <w:r w:rsidRPr="001F231A">
        <w:t>" name="</w:t>
      </w:r>
      <w:r w:rsidRPr="001F231A">
        <w:rPr>
          <w:color w:val="C00000"/>
        </w:rPr>
        <w:t>VideoSourceName</w:t>
      </w:r>
      <w:r>
        <w:t>"</w:t>
      </w:r>
      <w:r w:rsidRPr="001F231A">
        <w:t>/&gt;</w:t>
      </w:r>
    </w:p>
    <w:p w:rsidR="00887455" w:rsidRDefault="00DC114E" w:rsidP="00887455">
      <w:pPr>
        <w:pStyle w:val="Heading3"/>
      </w:pPr>
      <w:bookmarkStart w:id="35" w:name="_Toc234896431"/>
      <w:r w:rsidRPr="009617C2">
        <w:rPr>
          <w:b/>
        </w:rPr>
        <w:t>VideoSource</w:t>
      </w:r>
      <w:r>
        <w:t xml:space="preserve"> </w:t>
      </w:r>
      <w:r w:rsidR="00AD3807" w:rsidRPr="00AD3807">
        <w:rPr>
          <w:b/>
        </w:rPr>
        <w:t>id</w:t>
      </w:r>
      <w:r w:rsidR="00AD3807">
        <w:t xml:space="preserve"> Attribute</w:t>
      </w:r>
      <w:bookmarkEnd w:id="35"/>
    </w:p>
    <w:p w:rsidR="00E018EB" w:rsidRDefault="00AD3807" w:rsidP="004C3830">
      <w:pPr>
        <w:pStyle w:val="BodyText"/>
        <w:spacing w:after="80"/>
      </w:pPr>
      <w:r>
        <w:t xml:space="preserve">The </w:t>
      </w:r>
      <w:r w:rsidRPr="0079326C">
        <w:rPr>
          <w:b/>
        </w:rPr>
        <w:t>id</w:t>
      </w:r>
      <w:r>
        <w:t xml:space="preserve"> attribute of the </w:t>
      </w:r>
      <w:r w:rsidR="009617C2" w:rsidRPr="009617C2">
        <w:rPr>
          <w:b/>
        </w:rPr>
        <w:t>VideoSource</w:t>
      </w:r>
      <w:r w:rsidR="00887455" w:rsidRPr="00884158">
        <w:t xml:space="preserve"> </w:t>
      </w:r>
      <w:r>
        <w:t xml:space="preserve">XML </w:t>
      </w:r>
      <w:r w:rsidR="00385489">
        <w:t xml:space="preserve">child </w:t>
      </w:r>
      <w:r>
        <w:t>element</w:t>
      </w:r>
      <w:r w:rsidR="00887455" w:rsidRPr="008E4C48">
        <w:t xml:space="preserve"> is a string </w:t>
      </w:r>
      <w:r w:rsidR="00E018EB">
        <w:t>that identifies the video source</w:t>
      </w:r>
      <w:r w:rsidR="00C20027">
        <w:t xml:space="preserve"> </w:t>
      </w:r>
      <w:r w:rsidR="00E018EB">
        <w:t xml:space="preserve">for the </w:t>
      </w:r>
      <w:r w:rsidR="00385489">
        <w:t xml:space="preserve">type of </w:t>
      </w:r>
      <w:r w:rsidR="004C3830">
        <w:t xml:space="preserve">network </w:t>
      </w:r>
      <w:r w:rsidR="00CB52C5">
        <w:t xml:space="preserve">that </w:t>
      </w:r>
      <w:r w:rsidR="004C3830">
        <w:t xml:space="preserve">the </w:t>
      </w:r>
      <w:r w:rsidR="00E018EB">
        <w:t>service provider</w:t>
      </w:r>
      <w:r w:rsidR="00CB52C5">
        <w:t xml:space="preserve"> uses</w:t>
      </w:r>
      <w:r w:rsidR="00581087">
        <w:t xml:space="preserve">. </w:t>
      </w:r>
      <w:r w:rsidR="00E018EB">
        <w:t>A UUID value is expected for this attribute.</w:t>
      </w:r>
    </w:p>
    <w:p w:rsidR="00E05910" w:rsidRDefault="00E05910" w:rsidP="00A44591">
      <w:pPr>
        <w:pStyle w:val="BodyTextLink"/>
      </w:pPr>
      <w:r>
        <w:t xml:space="preserve">The UUID value of the </w:t>
      </w:r>
      <w:r w:rsidRPr="0079326C">
        <w:rPr>
          <w:b/>
        </w:rPr>
        <w:t>id</w:t>
      </w:r>
      <w:r w:rsidRPr="008E4C48">
        <w:t xml:space="preserve"> attribute</w:t>
      </w:r>
      <w:r>
        <w:t xml:space="preserve"> specifies one of the following:</w:t>
      </w:r>
    </w:p>
    <w:p w:rsidR="00E05910" w:rsidRDefault="00E05910" w:rsidP="00A44591">
      <w:pPr>
        <w:pStyle w:val="BulletList"/>
      </w:pPr>
      <w:r>
        <w:t xml:space="preserve">The UUID of a video source medium that </w:t>
      </w:r>
      <w:r w:rsidR="007B5FBD">
        <w:t>Windows Media Center</w:t>
      </w:r>
      <w:r w:rsidR="00CB52C5">
        <w:t xml:space="preserve"> supports</w:t>
      </w:r>
      <w:r>
        <w:t xml:space="preserve">. For a complete list of these UUIDs for </w:t>
      </w:r>
      <w:r w:rsidR="00652C10">
        <w:t>video source media</w:t>
      </w:r>
      <w:r>
        <w:t>, see “</w:t>
      </w:r>
      <w:hyperlink w:anchor="_Specifying_VideoSource_XML" w:history="1">
        <w:r w:rsidR="00652C10" w:rsidRPr="00652C10">
          <w:rPr>
            <w:rStyle w:val="Hyperlink"/>
          </w:rPr>
          <w:t xml:space="preserve">Specifying </w:t>
        </w:r>
        <w:r w:rsidR="00652C10" w:rsidRPr="00652C10">
          <w:rPr>
            <w:rStyle w:val="Hyperlink"/>
            <w:b/>
          </w:rPr>
          <w:t xml:space="preserve">VideoSource </w:t>
        </w:r>
        <w:r w:rsidR="00652C10" w:rsidRPr="00652C10">
          <w:rPr>
            <w:rStyle w:val="Hyperlink"/>
          </w:rPr>
          <w:t>XML Data</w:t>
        </w:r>
      </w:hyperlink>
      <w:r>
        <w:t xml:space="preserve">” </w:t>
      </w:r>
      <w:r w:rsidR="00CB52C5">
        <w:t>earlier</w:t>
      </w:r>
      <w:r>
        <w:t xml:space="preserve"> in this paper.</w:t>
      </w:r>
    </w:p>
    <w:p w:rsidR="00581087" w:rsidRDefault="00E05910" w:rsidP="00A44591">
      <w:pPr>
        <w:pStyle w:val="BulletList"/>
      </w:pPr>
      <w:r>
        <w:t xml:space="preserve">The UUID that represents either a proprietary video source medium or a video source medium that </w:t>
      </w:r>
      <w:r w:rsidR="007B5FBD">
        <w:t>Windows Media Center</w:t>
      </w:r>
      <w:r w:rsidR="00CB52C5">
        <w:t xml:space="preserve"> does not support</w:t>
      </w:r>
      <w:r>
        <w:t>.</w:t>
      </w:r>
    </w:p>
    <w:p w:rsidR="00E05910" w:rsidRDefault="00E05910" w:rsidP="00A44591">
      <w:pPr>
        <w:pStyle w:val="BodyTextIndent"/>
      </w:pPr>
      <w:r>
        <w:lastRenderedPageBreak/>
        <w:t xml:space="preserve">In this </w:t>
      </w:r>
      <w:r w:rsidR="00CB52C5">
        <w:t>situation</w:t>
      </w:r>
      <w:r>
        <w:t xml:space="preserve">, we recommend that you use a newly generated UUID for the video source medium. </w:t>
      </w:r>
      <w:r w:rsidR="00CB52C5">
        <w:t xml:space="preserve">You can generate </w:t>
      </w:r>
      <w:r>
        <w:t xml:space="preserve">UUIDs by using the </w:t>
      </w:r>
      <w:r w:rsidR="00F93C90">
        <w:t>Guidgen</w:t>
      </w:r>
      <w:r>
        <w:t xml:space="preserve"> tool in the Windows SDK.</w:t>
      </w:r>
    </w:p>
    <w:p w:rsidR="00887455" w:rsidRDefault="00DC114E" w:rsidP="00887455">
      <w:pPr>
        <w:pStyle w:val="Heading3"/>
      </w:pPr>
      <w:bookmarkStart w:id="36" w:name="_Toc234896432"/>
      <w:r w:rsidRPr="009617C2">
        <w:rPr>
          <w:b/>
        </w:rPr>
        <w:t>VideoSource</w:t>
      </w:r>
      <w:r>
        <w:t xml:space="preserve"> </w:t>
      </w:r>
      <w:r w:rsidR="00AD3807" w:rsidRPr="00AD3807">
        <w:rPr>
          <w:b/>
        </w:rPr>
        <w:t>name</w:t>
      </w:r>
      <w:r w:rsidR="00AD3807" w:rsidRPr="00AD3807">
        <w:t xml:space="preserve"> Attribute</w:t>
      </w:r>
      <w:bookmarkEnd w:id="36"/>
    </w:p>
    <w:p w:rsidR="00A82C5D" w:rsidRDefault="00AD3807" w:rsidP="004C3830">
      <w:pPr>
        <w:pStyle w:val="BodyText"/>
        <w:spacing w:after="80"/>
      </w:pPr>
      <w:r w:rsidRPr="00AD3807">
        <w:t xml:space="preserve">The </w:t>
      </w:r>
      <w:r w:rsidRPr="00AD3807">
        <w:rPr>
          <w:b/>
        </w:rPr>
        <w:t>name</w:t>
      </w:r>
      <w:r w:rsidRPr="00AD3807">
        <w:t xml:space="preserve"> </w:t>
      </w:r>
      <w:r w:rsidR="001010A9">
        <w:t>a</w:t>
      </w:r>
      <w:r w:rsidRPr="00AD3807">
        <w:t>ttribute</w:t>
      </w:r>
      <w:r>
        <w:t xml:space="preserve"> of the </w:t>
      </w:r>
      <w:r w:rsidR="009617C2" w:rsidRPr="009617C2">
        <w:rPr>
          <w:b/>
        </w:rPr>
        <w:t>VideoSource</w:t>
      </w:r>
      <w:r w:rsidRPr="00884158">
        <w:t xml:space="preserve"> </w:t>
      </w:r>
      <w:r>
        <w:t xml:space="preserve">XML </w:t>
      </w:r>
      <w:r w:rsidR="00385489">
        <w:t xml:space="preserve">child </w:t>
      </w:r>
      <w:r>
        <w:t>element</w:t>
      </w:r>
      <w:r w:rsidR="00130EBD">
        <w:t xml:space="preserve"> is a string that describes the video source</w:t>
      </w:r>
      <w:r w:rsidR="001010A9">
        <w:t xml:space="preserve"> medium</w:t>
      </w:r>
      <w:r w:rsidR="00130EBD">
        <w:t>.</w:t>
      </w:r>
    </w:p>
    <w:p w:rsidR="00A82C5D" w:rsidRDefault="007B5FBD" w:rsidP="00A82C5D">
      <w:pPr>
        <w:pStyle w:val="BodyText"/>
        <w:spacing w:after="80"/>
      </w:pPr>
      <w:r>
        <w:t>Because</w:t>
      </w:r>
      <w:r w:rsidR="00A82C5D">
        <w:t xml:space="preserve"> t</w:t>
      </w:r>
      <w:r w:rsidR="00A82C5D" w:rsidRPr="00884158">
        <w:t xml:space="preserve">his </w:t>
      </w:r>
      <w:r w:rsidR="00A82C5D" w:rsidRPr="004E22CA">
        <w:rPr>
          <w:b/>
        </w:rPr>
        <w:t>name</w:t>
      </w:r>
      <w:r w:rsidR="00A82C5D">
        <w:t xml:space="preserve"> attribute </w:t>
      </w:r>
      <w:r w:rsidR="00A82C5D" w:rsidRPr="00884158">
        <w:t xml:space="preserve">string </w:t>
      </w:r>
      <w:r w:rsidR="00CB52C5">
        <w:t xml:space="preserve">can appear </w:t>
      </w:r>
      <w:r w:rsidR="004C3830">
        <w:t xml:space="preserve">in the </w:t>
      </w:r>
      <w:r>
        <w:t>Windows Media Center</w:t>
      </w:r>
      <w:r w:rsidR="004C3830">
        <w:t xml:space="preserve"> UI</w:t>
      </w:r>
      <w:r w:rsidR="00A82C5D">
        <w:t xml:space="preserve"> during</w:t>
      </w:r>
      <w:r w:rsidR="00A82C5D" w:rsidRPr="00884158">
        <w:t xml:space="preserve"> Live TV setup</w:t>
      </w:r>
      <w:r w:rsidR="00A82C5D">
        <w:t xml:space="preserve">, the name of the </w:t>
      </w:r>
      <w:r w:rsidR="00245158">
        <w:t>video source</w:t>
      </w:r>
      <w:r w:rsidR="00A82C5D">
        <w:t xml:space="preserve"> should be meaningful and </w:t>
      </w:r>
      <w:r w:rsidR="00A82C5D" w:rsidRPr="008E4C48">
        <w:t>localized</w:t>
      </w:r>
      <w:r w:rsidR="00A82C5D">
        <w:t>.</w:t>
      </w:r>
    </w:p>
    <w:p w:rsidR="00AB2D29" w:rsidRDefault="00AB2D29" w:rsidP="00A82C5D">
      <w:pPr>
        <w:pStyle w:val="BodyText"/>
        <w:spacing w:after="80"/>
      </w:pPr>
      <w:r>
        <w:rPr>
          <w:b/>
        </w:rPr>
        <w:t xml:space="preserve">Note: </w:t>
      </w:r>
      <w:r w:rsidR="00CB52C5">
        <w:rPr>
          <w:b/>
        </w:rPr>
        <w:t xml:space="preserve"> </w:t>
      </w:r>
      <w:r w:rsidR="00B02FF3">
        <w:t xml:space="preserve">An </w:t>
      </w:r>
      <w:r>
        <w:t xml:space="preserve">MTD must return a string that is localized based on the value of the </w:t>
      </w:r>
      <w:r w:rsidRPr="00AB2D29">
        <w:rPr>
          <w:i/>
        </w:rPr>
        <w:t>Language</w:t>
      </w:r>
      <w:r>
        <w:t xml:space="preserve"> argument of the </w:t>
      </w:r>
      <w:r w:rsidR="00343B2A">
        <w:rPr>
          <w:b/>
        </w:rPr>
        <w:t>GetValue</w:t>
      </w:r>
      <w:r w:rsidRPr="00AB2D29">
        <w:rPr>
          <w:b/>
        </w:rPr>
        <w:t>()</w:t>
      </w:r>
      <w:r>
        <w:t xml:space="preserve"> method. This method is called to query the value of the “Source Types” name/value pair.</w:t>
      </w:r>
    </w:p>
    <w:p w:rsidR="001250C4" w:rsidRDefault="001250C4" w:rsidP="001250C4">
      <w:pPr>
        <w:pStyle w:val="Heading3"/>
      </w:pPr>
      <w:bookmarkStart w:id="37" w:name="_Specifying_VideoSource_XML"/>
      <w:bookmarkStart w:id="38" w:name="_Toc234896433"/>
      <w:bookmarkEnd w:id="37"/>
      <w:r w:rsidRPr="007734FD">
        <w:t xml:space="preserve">Specifying </w:t>
      </w:r>
      <w:r w:rsidRPr="009617C2">
        <w:rPr>
          <w:b/>
        </w:rPr>
        <w:t>VideoSource</w:t>
      </w:r>
      <w:r w:rsidRPr="00AD3807">
        <w:rPr>
          <w:b/>
        </w:rPr>
        <w:t xml:space="preserve"> </w:t>
      </w:r>
      <w:r w:rsidRPr="007734FD">
        <w:t>XML Data</w:t>
      </w:r>
      <w:bookmarkEnd w:id="38"/>
    </w:p>
    <w:p w:rsidR="001F25D8" w:rsidRDefault="001010A9" w:rsidP="00A44591">
      <w:pPr>
        <w:pStyle w:val="BodyTextLink"/>
      </w:pPr>
      <w:r>
        <w:t xml:space="preserve">The following table lists the IDs and names of the video sources that are </w:t>
      </w:r>
      <w:r w:rsidR="00A1723F">
        <w:t xml:space="preserve">natively </w:t>
      </w:r>
      <w:r>
        <w:t xml:space="preserve">supported by </w:t>
      </w:r>
      <w:r w:rsidR="007B5FBD">
        <w:t>Windows Media Center</w:t>
      </w:r>
      <w:r>
        <w:t xml:space="preserve">. </w:t>
      </w:r>
      <w:r w:rsidR="001F25D8">
        <w:t xml:space="preserve">IHVs should use the UUIDs and names in this table if they develop an MTD that supports these </w:t>
      </w:r>
      <w:r w:rsidR="00B85364">
        <w:t>video sources</w:t>
      </w:r>
      <w:r w:rsidR="001F25D8">
        <w:t>.</w:t>
      </w:r>
    </w:p>
    <w:p w:rsidR="00352036" w:rsidRDefault="00245158" w:rsidP="00352036">
      <w:pPr>
        <w:pStyle w:val="TableHead"/>
      </w:pPr>
      <w:r>
        <w:t>VideoSource id and name values</w:t>
      </w:r>
    </w:p>
    <w:tbl>
      <w:tblPr>
        <w:tblW w:w="6300" w:type="dxa"/>
        <w:tblInd w:w="108" w:type="dxa"/>
        <w:tblBorders>
          <w:top w:val="single" w:sz="4" w:space="0" w:color="auto"/>
          <w:bottom w:val="single" w:sz="4" w:space="0" w:color="auto"/>
          <w:insideH w:val="single" w:sz="4" w:space="0" w:color="BFBFBF"/>
          <w:insideV w:val="single" w:sz="4" w:space="0" w:color="BFBFBF"/>
        </w:tblBorders>
        <w:tblLook w:val="04A0"/>
      </w:tblPr>
      <w:tblGrid>
        <w:gridCol w:w="3960"/>
        <w:gridCol w:w="2340"/>
      </w:tblGrid>
      <w:tr w:rsidR="007F0A40" w:rsidRPr="00AB698E" w:rsidTr="00CB52C5">
        <w:trPr>
          <w:cantSplit/>
          <w:tblHeader/>
        </w:trPr>
        <w:tc>
          <w:tcPr>
            <w:tcW w:w="3960" w:type="dxa"/>
            <w:tcBorders>
              <w:top w:val="single" w:sz="4" w:space="0" w:color="auto"/>
              <w:left w:val="nil"/>
              <w:bottom w:val="single" w:sz="4" w:space="0" w:color="auto"/>
              <w:right w:val="nil"/>
              <w:tl2br w:val="nil"/>
              <w:tr2bl w:val="nil"/>
            </w:tcBorders>
            <w:shd w:val="clear" w:color="auto" w:fill="C6D9F1"/>
          </w:tcPr>
          <w:p w:rsidR="007F0A40" w:rsidRPr="00352036" w:rsidRDefault="007F0A40" w:rsidP="00A44591">
            <w:pPr>
              <w:pStyle w:val="TableHead"/>
              <w:tabs>
                <w:tab w:val="right" w:leader="dot" w:pos="8630"/>
              </w:tabs>
              <w:spacing w:before="0"/>
            </w:pPr>
            <w:r>
              <w:t>VideoSource id</w:t>
            </w:r>
            <w:r w:rsidRPr="00352036">
              <w:t xml:space="preserve"> </w:t>
            </w:r>
            <w:r>
              <w:t>value</w:t>
            </w:r>
          </w:p>
        </w:tc>
        <w:tc>
          <w:tcPr>
            <w:tcW w:w="2340" w:type="dxa"/>
            <w:tcBorders>
              <w:top w:val="single" w:sz="4" w:space="0" w:color="auto"/>
              <w:left w:val="nil"/>
              <w:bottom w:val="single" w:sz="4" w:space="0" w:color="auto"/>
              <w:right w:val="nil"/>
              <w:tl2br w:val="nil"/>
              <w:tr2bl w:val="nil"/>
            </w:tcBorders>
            <w:shd w:val="clear" w:color="auto" w:fill="C6D9F1"/>
          </w:tcPr>
          <w:p w:rsidR="007F0A40" w:rsidRPr="00352036" w:rsidRDefault="007F0A40" w:rsidP="00A44591">
            <w:pPr>
              <w:pStyle w:val="TableHead"/>
              <w:tabs>
                <w:tab w:val="right" w:leader="dot" w:pos="8630"/>
              </w:tabs>
              <w:spacing w:before="0"/>
            </w:pPr>
            <w:r>
              <w:t>VideoSource name value</w:t>
            </w:r>
          </w:p>
        </w:tc>
      </w:tr>
      <w:tr w:rsidR="007F0A40" w:rsidTr="00CB52C5">
        <w:trPr>
          <w:cantSplit/>
        </w:trPr>
        <w:tc>
          <w:tcPr>
            <w:tcW w:w="3960" w:type="dxa"/>
            <w:tcBorders>
              <w:top w:val="single" w:sz="4" w:space="0" w:color="BFBFBF"/>
              <w:left w:val="single" w:sz="4" w:space="0" w:color="BFBFBF"/>
              <w:bottom w:val="single" w:sz="4" w:space="0" w:color="BFBFBF"/>
            </w:tcBorders>
          </w:tcPr>
          <w:p w:rsidR="007F0A40" w:rsidRPr="00B03A33" w:rsidRDefault="007F0A40" w:rsidP="00A44591">
            <w:pPr>
              <w:rPr>
                <w:sz w:val="20"/>
                <w:szCs w:val="20"/>
              </w:rPr>
            </w:pPr>
            <w:r w:rsidRPr="00B03A33">
              <w:rPr>
                <w:sz w:val="20"/>
                <w:szCs w:val="20"/>
              </w:rPr>
              <w:t>4CD4884F-3C04-4338-98DD-D400712EBB29</w:t>
            </w:r>
          </w:p>
        </w:tc>
        <w:tc>
          <w:tcPr>
            <w:tcW w:w="2340" w:type="dxa"/>
            <w:tcBorders>
              <w:top w:val="single" w:sz="4" w:space="0" w:color="BFBFBF"/>
              <w:left w:val="single" w:sz="4" w:space="0" w:color="BFBFBF"/>
              <w:bottom w:val="single" w:sz="4" w:space="0" w:color="BFBFBF"/>
              <w:right w:val="single" w:sz="4" w:space="0" w:color="BFBFBF"/>
            </w:tcBorders>
          </w:tcPr>
          <w:p w:rsidR="007F0A40" w:rsidRPr="00B03A33" w:rsidRDefault="007F0A40" w:rsidP="00A44591">
            <w:pPr>
              <w:pStyle w:val="TableBody"/>
              <w:tabs>
                <w:tab w:val="right" w:leader="dot" w:pos="8630"/>
              </w:tabs>
              <w:spacing w:before="0" w:after="0"/>
              <w:rPr>
                <w:rFonts w:ascii="Calibri" w:hAnsi="Calibri" w:cs="Times New Roman"/>
                <w:sz w:val="20"/>
                <w:szCs w:val="20"/>
              </w:rPr>
            </w:pPr>
            <w:r w:rsidRPr="00B03A33">
              <w:rPr>
                <w:rFonts w:ascii="Calibri" w:hAnsi="Calibri" w:cs="Times New Roman"/>
                <w:sz w:val="20"/>
                <w:szCs w:val="20"/>
              </w:rPr>
              <w:t>Cable</w:t>
            </w:r>
          </w:p>
        </w:tc>
      </w:tr>
      <w:tr w:rsidR="007F0A40" w:rsidTr="00CB52C5">
        <w:trPr>
          <w:cantSplit/>
        </w:trPr>
        <w:tc>
          <w:tcPr>
            <w:tcW w:w="3960" w:type="dxa"/>
            <w:tcBorders>
              <w:top w:val="single" w:sz="4" w:space="0" w:color="BFBFBF"/>
              <w:left w:val="single" w:sz="4" w:space="0" w:color="BFBFBF"/>
              <w:bottom w:val="single" w:sz="4" w:space="0" w:color="BFBFBF"/>
            </w:tcBorders>
          </w:tcPr>
          <w:p w:rsidR="007F0A40" w:rsidRPr="00B03A33" w:rsidRDefault="007F0A40" w:rsidP="00A44591">
            <w:pPr>
              <w:rPr>
                <w:sz w:val="20"/>
                <w:szCs w:val="20"/>
              </w:rPr>
            </w:pPr>
            <w:r w:rsidRPr="00B03A33">
              <w:rPr>
                <w:sz w:val="20"/>
                <w:szCs w:val="20"/>
              </w:rPr>
              <w:t>648DE801-3D5B-4095-8D2D-A3AEBACC85CC</w:t>
            </w:r>
          </w:p>
        </w:tc>
        <w:tc>
          <w:tcPr>
            <w:tcW w:w="2340" w:type="dxa"/>
            <w:tcBorders>
              <w:top w:val="single" w:sz="4" w:space="0" w:color="BFBFBF"/>
              <w:left w:val="single" w:sz="4" w:space="0" w:color="BFBFBF"/>
              <w:bottom w:val="single" w:sz="4" w:space="0" w:color="BFBFBF"/>
              <w:right w:val="single" w:sz="4" w:space="0" w:color="BFBFBF"/>
            </w:tcBorders>
          </w:tcPr>
          <w:p w:rsidR="007F0A40" w:rsidRPr="00B03A33" w:rsidRDefault="007F0A40" w:rsidP="00A44591">
            <w:pPr>
              <w:pStyle w:val="TableBody"/>
              <w:tabs>
                <w:tab w:val="right" w:leader="dot" w:pos="8630"/>
              </w:tabs>
              <w:spacing w:before="0" w:after="0"/>
              <w:rPr>
                <w:rFonts w:ascii="Calibri" w:hAnsi="Calibri" w:cs="Times New Roman"/>
                <w:sz w:val="20"/>
                <w:szCs w:val="20"/>
              </w:rPr>
            </w:pPr>
            <w:r w:rsidRPr="00B03A33">
              <w:rPr>
                <w:rFonts w:ascii="Calibri" w:hAnsi="Calibri" w:cs="Times New Roman"/>
                <w:sz w:val="20"/>
                <w:szCs w:val="20"/>
              </w:rPr>
              <w:t>Satellite</w:t>
            </w:r>
          </w:p>
        </w:tc>
      </w:tr>
      <w:tr w:rsidR="007F0A40" w:rsidTr="00CB52C5">
        <w:trPr>
          <w:cantSplit/>
        </w:trPr>
        <w:tc>
          <w:tcPr>
            <w:tcW w:w="3960" w:type="dxa"/>
            <w:tcBorders>
              <w:top w:val="single" w:sz="4" w:space="0" w:color="BFBFBF"/>
              <w:left w:val="single" w:sz="4" w:space="0" w:color="BFBFBF"/>
              <w:bottom w:val="single" w:sz="4" w:space="0" w:color="auto"/>
            </w:tcBorders>
          </w:tcPr>
          <w:p w:rsidR="007F0A40" w:rsidRPr="00B03A33" w:rsidRDefault="007F0A40" w:rsidP="00A44591">
            <w:pPr>
              <w:rPr>
                <w:sz w:val="20"/>
                <w:szCs w:val="20"/>
              </w:rPr>
            </w:pPr>
            <w:r>
              <w:rPr>
                <w:sz w:val="20"/>
                <w:szCs w:val="20"/>
              </w:rPr>
              <w:t>31B740FC-499B-43C</w:t>
            </w:r>
            <w:r w:rsidRPr="00B03A33">
              <w:rPr>
                <w:sz w:val="20"/>
                <w:szCs w:val="20"/>
              </w:rPr>
              <w:t>7-9562-6D04F85B7FD8</w:t>
            </w:r>
          </w:p>
        </w:tc>
        <w:tc>
          <w:tcPr>
            <w:tcW w:w="2340" w:type="dxa"/>
            <w:tcBorders>
              <w:top w:val="single" w:sz="4" w:space="0" w:color="BFBFBF"/>
              <w:left w:val="single" w:sz="4" w:space="0" w:color="BFBFBF"/>
              <w:bottom w:val="single" w:sz="4" w:space="0" w:color="auto"/>
              <w:right w:val="single" w:sz="4" w:space="0" w:color="BFBFBF"/>
            </w:tcBorders>
          </w:tcPr>
          <w:p w:rsidR="007F0A40" w:rsidRPr="00B03A33" w:rsidRDefault="007F0A40" w:rsidP="00A44591">
            <w:pPr>
              <w:pStyle w:val="TableBody"/>
              <w:tabs>
                <w:tab w:val="right" w:leader="dot" w:pos="8630"/>
              </w:tabs>
              <w:spacing w:before="0" w:after="0"/>
              <w:rPr>
                <w:rFonts w:ascii="Calibri" w:hAnsi="Calibri" w:cs="Times New Roman"/>
                <w:sz w:val="20"/>
                <w:szCs w:val="20"/>
              </w:rPr>
            </w:pPr>
            <w:r w:rsidRPr="00B03A33">
              <w:rPr>
                <w:rFonts w:ascii="Calibri" w:hAnsi="Calibri" w:cs="Times New Roman"/>
                <w:sz w:val="20"/>
                <w:szCs w:val="20"/>
              </w:rPr>
              <w:t>Antenna</w:t>
            </w:r>
          </w:p>
        </w:tc>
      </w:tr>
    </w:tbl>
    <w:p w:rsidR="00613375" w:rsidRPr="00024C9C" w:rsidRDefault="0026106A" w:rsidP="00D8502E">
      <w:pPr>
        <w:pStyle w:val="Heading1"/>
      </w:pPr>
      <w:bookmarkStart w:id="39" w:name="_Toc226547774"/>
      <w:bookmarkStart w:id="40" w:name="_Toc234896434"/>
      <w:r w:rsidRPr="009617C2">
        <w:rPr>
          <w:b/>
        </w:rPr>
        <w:t>SourceType</w:t>
      </w:r>
      <w:bookmarkEnd w:id="39"/>
      <w:r w:rsidR="009617C2">
        <w:t xml:space="preserve"> XML Element Examples</w:t>
      </w:r>
      <w:bookmarkEnd w:id="40"/>
    </w:p>
    <w:p w:rsidR="00AA28DF" w:rsidRDefault="00AA28DF" w:rsidP="00A1723F">
      <w:pPr>
        <w:pStyle w:val="BodyText"/>
        <w:spacing w:after="80"/>
        <w:rPr>
          <w:rFonts w:eastAsiaTheme="minorHAnsi" w:cstheme="minorBidi"/>
          <w:bCs/>
          <w:szCs w:val="22"/>
        </w:rPr>
      </w:pPr>
      <w:bookmarkStart w:id="41" w:name="_Toc226547775"/>
      <w:r>
        <w:rPr>
          <w:rFonts w:eastAsiaTheme="minorHAnsi" w:cstheme="minorBidi"/>
          <w:bCs/>
          <w:szCs w:val="22"/>
        </w:rPr>
        <w:t xml:space="preserve">The following </w:t>
      </w:r>
      <w:r w:rsidRPr="004C3830">
        <w:t>section</w:t>
      </w:r>
      <w:r>
        <w:rPr>
          <w:rFonts w:eastAsiaTheme="minorHAnsi" w:cstheme="minorBidi"/>
          <w:bCs/>
          <w:szCs w:val="22"/>
        </w:rPr>
        <w:t xml:space="preserve"> provides </w:t>
      </w:r>
      <w:r w:rsidRPr="004C3830">
        <w:rPr>
          <w:bCs/>
        </w:rPr>
        <w:t>examples</w:t>
      </w:r>
      <w:r>
        <w:rPr>
          <w:rFonts w:eastAsiaTheme="minorHAnsi" w:cstheme="minorBidi"/>
          <w:bCs/>
          <w:szCs w:val="22"/>
        </w:rPr>
        <w:t xml:space="preserve"> of </w:t>
      </w:r>
      <w:r w:rsidRPr="005A1A63">
        <w:rPr>
          <w:rFonts w:eastAsiaTheme="minorHAnsi" w:cstheme="minorBidi"/>
          <w:b/>
          <w:bCs/>
          <w:szCs w:val="22"/>
        </w:rPr>
        <w:t>SourceType</w:t>
      </w:r>
      <w:r>
        <w:rPr>
          <w:rFonts w:eastAsiaTheme="minorHAnsi" w:cstheme="minorBidi"/>
          <w:bCs/>
          <w:szCs w:val="22"/>
        </w:rPr>
        <w:t xml:space="preserve"> </w:t>
      </w:r>
      <w:r w:rsidR="00A323ED">
        <w:rPr>
          <w:rFonts w:eastAsiaTheme="minorHAnsi" w:cstheme="minorBidi"/>
          <w:bCs/>
          <w:szCs w:val="22"/>
        </w:rPr>
        <w:t>XML data</w:t>
      </w:r>
      <w:r>
        <w:rPr>
          <w:rFonts w:eastAsiaTheme="minorHAnsi" w:cstheme="minorBidi"/>
          <w:bCs/>
          <w:szCs w:val="22"/>
        </w:rPr>
        <w:t>.</w:t>
      </w:r>
    </w:p>
    <w:p w:rsidR="00B21621" w:rsidRDefault="000A5A99" w:rsidP="00ED0DA1">
      <w:pPr>
        <w:pStyle w:val="Heading2"/>
      </w:pPr>
      <w:bookmarkStart w:id="42" w:name="_Toc234896435"/>
      <w:r>
        <w:t xml:space="preserve">Standard </w:t>
      </w:r>
      <w:r w:rsidR="00ED0DA1">
        <w:t>Network</w:t>
      </w:r>
      <w:bookmarkEnd w:id="41"/>
      <w:bookmarkEnd w:id="42"/>
    </w:p>
    <w:p w:rsidR="00DE0302" w:rsidRPr="00DE0302" w:rsidRDefault="00DE0302" w:rsidP="00A44591">
      <w:pPr>
        <w:pStyle w:val="BodyTextLink"/>
      </w:pPr>
      <w:r>
        <w:t xml:space="preserve">The following example </w:t>
      </w:r>
      <w:r w:rsidR="00A323ED">
        <w:t>shows the</w:t>
      </w:r>
      <w:r w:rsidR="00A323ED" w:rsidRPr="00A323ED">
        <w:rPr>
          <w:b/>
        </w:rPr>
        <w:t xml:space="preserve"> SourceType</w:t>
      </w:r>
      <w:r w:rsidR="00A323ED">
        <w:t xml:space="preserve"> XML data for a</w:t>
      </w:r>
      <w:r w:rsidR="00B02FF3">
        <w:t>n</w:t>
      </w:r>
      <w:r w:rsidR="00A323ED">
        <w:t xml:space="preserve"> MTD that </w:t>
      </w:r>
      <w:r w:rsidR="00A1723F">
        <w:t xml:space="preserve">supports </w:t>
      </w:r>
      <w:r w:rsidR="00A323ED">
        <w:t>the</w:t>
      </w:r>
      <w:r>
        <w:t xml:space="preserve"> standard DVB-T network</w:t>
      </w:r>
      <w:r w:rsidR="00CB52C5">
        <w:t>:</w:t>
      </w:r>
    </w:p>
    <w:p w:rsidR="00A93EE7" w:rsidRPr="004D61DD" w:rsidRDefault="00A93EE7" w:rsidP="00A93EE7">
      <w:pPr>
        <w:pStyle w:val="PlainText"/>
        <w:rPr>
          <w:sz w:val="16"/>
          <w:szCs w:val="16"/>
        </w:rPr>
      </w:pPr>
      <w:r w:rsidRPr="004D61DD">
        <w:rPr>
          <w:sz w:val="16"/>
          <w:szCs w:val="16"/>
        </w:rPr>
        <w:t>&lt;SourceTypes&gt;</w:t>
      </w:r>
    </w:p>
    <w:p w:rsidR="00A93EE7" w:rsidRPr="004D61DD" w:rsidRDefault="00A93EE7" w:rsidP="00A93EE7">
      <w:pPr>
        <w:pStyle w:val="PlainText"/>
        <w:rPr>
          <w:sz w:val="16"/>
          <w:szCs w:val="16"/>
        </w:rPr>
      </w:pPr>
      <w:r w:rsidRPr="004D61DD">
        <w:rPr>
          <w:sz w:val="16"/>
          <w:szCs w:val="16"/>
        </w:rPr>
        <w:t xml:space="preserve">   &lt;SourceType&gt;</w:t>
      </w:r>
    </w:p>
    <w:p w:rsidR="00A93EE7" w:rsidRPr="004D61DD" w:rsidRDefault="00A93EE7" w:rsidP="00A93EE7">
      <w:pPr>
        <w:pStyle w:val="PlainText"/>
        <w:rPr>
          <w:sz w:val="16"/>
          <w:szCs w:val="16"/>
        </w:rPr>
      </w:pPr>
      <w:r w:rsidRPr="004D61DD">
        <w:rPr>
          <w:sz w:val="16"/>
          <w:szCs w:val="16"/>
        </w:rPr>
        <w:t xml:space="preserve">      &lt;HeadendType id="</w:t>
      </w:r>
      <w:r w:rsidRPr="004D61DD">
        <w:rPr>
          <w:color w:val="C00000"/>
          <w:sz w:val="16"/>
          <w:szCs w:val="16"/>
        </w:rPr>
        <w:t>DVB</w:t>
      </w:r>
      <w:r w:rsidR="00B2425B">
        <w:rPr>
          <w:color w:val="C00000"/>
          <w:sz w:val="16"/>
          <w:szCs w:val="16"/>
        </w:rPr>
        <w:t>t</w:t>
      </w:r>
      <w:r w:rsidRPr="004D61DD">
        <w:rPr>
          <w:sz w:val="16"/>
          <w:szCs w:val="16"/>
        </w:rPr>
        <w:t>" name="</w:t>
      </w:r>
      <w:r w:rsidR="00B2425B" w:rsidRPr="00B2425B">
        <w:rPr>
          <w:rFonts w:ascii="Calibri" w:eastAsiaTheme="minorHAnsi" w:hAnsi="Calibri" w:cs="Calibri"/>
          <w:noProof w:val="0"/>
          <w:sz w:val="20"/>
        </w:rPr>
        <w:t xml:space="preserve"> </w:t>
      </w:r>
      <w:r w:rsidR="00B2425B" w:rsidRPr="00B2425B">
        <w:rPr>
          <w:color w:val="C00000"/>
          <w:sz w:val="16"/>
          <w:szCs w:val="16"/>
        </w:rPr>
        <w:t>Digital Antenna (DVB-T)</w:t>
      </w:r>
      <w:r w:rsidRPr="004D61DD">
        <w:rPr>
          <w:sz w:val="16"/>
          <w:szCs w:val="16"/>
        </w:rPr>
        <w:t>"/&gt;</w:t>
      </w:r>
    </w:p>
    <w:p w:rsidR="00A93EE7" w:rsidRPr="004D61DD" w:rsidRDefault="00A93EE7" w:rsidP="00A93EE7">
      <w:pPr>
        <w:pStyle w:val="PlainText"/>
        <w:rPr>
          <w:sz w:val="16"/>
          <w:szCs w:val="16"/>
        </w:rPr>
      </w:pPr>
      <w:r w:rsidRPr="004D61DD">
        <w:rPr>
          <w:sz w:val="16"/>
          <w:szCs w:val="16"/>
        </w:rPr>
        <w:t xml:space="preserve">      &lt;NetworkType id="</w:t>
      </w:r>
      <w:r w:rsidR="006D7153" w:rsidRPr="004D61DD">
        <w:rPr>
          <w:color w:val="C00000"/>
          <w:sz w:val="16"/>
          <w:szCs w:val="16"/>
        </w:rPr>
        <w:t>216C62DF-6D7F-4E9A-8571-05F14EDB766A</w:t>
      </w:r>
      <w:r w:rsidRPr="004D61DD">
        <w:rPr>
          <w:sz w:val="16"/>
          <w:szCs w:val="16"/>
        </w:rPr>
        <w:t>" name="</w:t>
      </w:r>
      <w:r w:rsidR="00DF252F" w:rsidRPr="00DF252F">
        <w:rPr>
          <w:color w:val="C00000"/>
          <w:sz w:val="16"/>
          <w:szCs w:val="16"/>
        </w:rPr>
        <w:t>Digital Antenna (DVB-T)</w:t>
      </w:r>
      <w:r w:rsidRPr="004D61DD">
        <w:rPr>
          <w:sz w:val="16"/>
          <w:szCs w:val="16"/>
        </w:rPr>
        <w:t>"/&gt;</w:t>
      </w:r>
    </w:p>
    <w:p w:rsidR="00A93EE7" w:rsidRPr="004D61DD" w:rsidRDefault="00A93EE7" w:rsidP="00A93EE7">
      <w:pPr>
        <w:pStyle w:val="PlainText"/>
        <w:rPr>
          <w:sz w:val="16"/>
          <w:szCs w:val="16"/>
        </w:rPr>
      </w:pPr>
      <w:r w:rsidRPr="004D61DD">
        <w:rPr>
          <w:sz w:val="16"/>
          <w:szCs w:val="16"/>
        </w:rPr>
        <w:t xml:space="preserve">      &lt;VideoSource id="</w:t>
      </w:r>
      <w:r w:rsidRPr="004D61DD">
        <w:rPr>
          <w:color w:val="C00000"/>
          <w:sz w:val="16"/>
          <w:szCs w:val="16"/>
        </w:rPr>
        <w:t>31B740FC-499B-43c7-9562-6D04F85B7FD8</w:t>
      </w:r>
      <w:r w:rsidRPr="004D61DD">
        <w:rPr>
          <w:sz w:val="16"/>
          <w:szCs w:val="16"/>
        </w:rPr>
        <w:t>" name="</w:t>
      </w:r>
      <w:r w:rsidRPr="004D61DD">
        <w:rPr>
          <w:color w:val="C00000"/>
          <w:sz w:val="16"/>
          <w:szCs w:val="16"/>
        </w:rPr>
        <w:t>Antenna</w:t>
      </w:r>
      <w:r w:rsidRPr="004D61DD">
        <w:rPr>
          <w:sz w:val="16"/>
          <w:szCs w:val="16"/>
        </w:rPr>
        <w:t>"/&gt;</w:t>
      </w:r>
    </w:p>
    <w:p w:rsidR="00A93EE7" w:rsidRPr="004D61DD" w:rsidRDefault="00A93EE7" w:rsidP="00A93EE7">
      <w:pPr>
        <w:pStyle w:val="PlainText"/>
        <w:rPr>
          <w:sz w:val="16"/>
          <w:szCs w:val="16"/>
        </w:rPr>
      </w:pPr>
      <w:r w:rsidRPr="004D61DD">
        <w:rPr>
          <w:sz w:val="16"/>
          <w:szCs w:val="16"/>
        </w:rPr>
        <w:t xml:space="preserve">   &lt;/SourceType&gt;</w:t>
      </w:r>
    </w:p>
    <w:p w:rsidR="00A93EE7" w:rsidRPr="004D61DD" w:rsidRDefault="00A93EE7" w:rsidP="00A93EE7">
      <w:pPr>
        <w:pStyle w:val="PlainText"/>
        <w:rPr>
          <w:sz w:val="16"/>
          <w:szCs w:val="16"/>
        </w:rPr>
      </w:pPr>
      <w:r w:rsidRPr="004D61DD">
        <w:rPr>
          <w:sz w:val="16"/>
          <w:szCs w:val="16"/>
        </w:rPr>
        <w:t>&lt;/SourceTypes&gt;</w:t>
      </w:r>
    </w:p>
    <w:p w:rsidR="00B21621" w:rsidRDefault="00AA28DF" w:rsidP="00ED0DA1">
      <w:pPr>
        <w:pStyle w:val="Heading2"/>
      </w:pPr>
      <w:bookmarkStart w:id="43" w:name="_Toc226547776"/>
      <w:bookmarkStart w:id="44" w:name="_Toc234896436"/>
      <w:r>
        <w:t>Nonstandard</w:t>
      </w:r>
      <w:r w:rsidR="00B13F7A">
        <w:t xml:space="preserve"> </w:t>
      </w:r>
      <w:r w:rsidR="00ED0DA1">
        <w:t>N</w:t>
      </w:r>
      <w:r w:rsidR="00B21621">
        <w:t>etwork</w:t>
      </w:r>
      <w:bookmarkEnd w:id="43"/>
      <w:bookmarkEnd w:id="44"/>
    </w:p>
    <w:p w:rsidR="00A1723F" w:rsidRDefault="00A323ED" w:rsidP="00A44591">
      <w:pPr>
        <w:pStyle w:val="BodyTextLink"/>
      </w:pPr>
      <w:r>
        <w:t>The following example shows the</w:t>
      </w:r>
      <w:r w:rsidRPr="00A323ED">
        <w:rPr>
          <w:b/>
        </w:rPr>
        <w:t xml:space="preserve"> SourceType</w:t>
      </w:r>
      <w:r>
        <w:t xml:space="preserve"> XML data for a</w:t>
      </w:r>
      <w:r w:rsidR="00B02FF3">
        <w:t>n</w:t>
      </w:r>
      <w:r>
        <w:t xml:space="preserve"> MTD that </w:t>
      </w:r>
      <w:r w:rsidR="00A1723F">
        <w:t>supports</w:t>
      </w:r>
      <w:r w:rsidR="00945E08">
        <w:t xml:space="preserve"> </w:t>
      </w:r>
      <w:r w:rsidR="00A1723F">
        <w:t>the following:</w:t>
      </w:r>
    </w:p>
    <w:p w:rsidR="00A1723F" w:rsidRDefault="00A1723F" w:rsidP="00A44591">
      <w:pPr>
        <w:pStyle w:val="BulletList"/>
      </w:pPr>
      <w:r>
        <w:t xml:space="preserve">A </w:t>
      </w:r>
      <w:r w:rsidR="00080D68">
        <w:t>headend</w:t>
      </w:r>
      <w:r>
        <w:t xml:space="preserve"> type that is provided through the </w:t>
      </w:r>
      <w:r w:rsidR="00B02FF3">
        <w:t xml:space="preserve">Microsoft </w:t>
      </w:r>
      <w:r>
        <w:t xml:space="preserve">guide services. </w:t>
      </w:r>
      <w:r w:rsidR="00CB52C5">
        <w:t xml:space="preserve">You </w:t>
      </w:r>
      <w:r>
        <w:t>specif</w:t>
      </w:r>
      <w:r w:rsidR="00CB52C5">
        <w:t>y this headend type</w:t>
      </w:r>
      <w:r>
        <w:t xml:space="preserve"> by setting the </w:t>
      </w:r>
      <w:r w:rsidRPr="00A1723F">
        <w:rPr>
          <w:b/>
        </w:rPr>
        <w:t xml:space="preserve">id </w:t>
      </w:r>
      <w:r>
        <w:t xml:space="preserve">attribute of the </w:t>
      </w:r>
      <w:r w:rsidRPr="00A1723F">
        <w:rPr>
          <w:b/>
        </w:rPr>
        <w:t>HeadendType</w:t>
      </w:r>
      <w:r>
        <w:rPr>
          <w:b/>
        </w:rPr>
        <w:t xml:space="preserve"> </w:t>
      </w:r>
      <w:r w:rsidRPr="00A1723F">
        <w:t>XML element</w:t>
      </w:r>
      <w:r>
        <w:t xml:space="preserve"> to the name of the </w:t>
      </w:r>
      <w:r w:rsidR="00080D68">
        <w:t>headend</w:t>
      </w:r>
      <w:r>
        <w:t xml:space="preserve"> type</w:t>
      </w:r>
      <w:r w:rsidRPr="00A1723F">
        <w:t>.</w:t>
      </w:r>
    </w:p>
    <w:p w:rsidR="00A1723F" w:rsidRDefault="00A1723F" w:rsidP="00A1723F">
      <w:pPr>
        <w:pStyle w:val="BodyText"/>
        <w:spacing w:after="80"/>
        <w:ind w:left="360"/>
      </w:pPr>
      <w:r>
        <w:t>In this example, the</w:t>
      </w:r>
      <w:r w:rsidRPr="00A44591">
        <w:rPr>
          <w:rStyle w:val="BodyTextIndentChar"/>
        </w:rPr>
        <w:t xml:space="preserve"> </w:t>
      </w:r>
      <w:r w:rsidR="00080D68">
        <w:t>headend</w:t>
      </w:r>
      <w:r>
        <w:t xml:space="preserve"> type (</w:t>
      </w:r>
      <w:r w:rsidR="000A65A6">
        <w:t>CON</w:t>
      </w:r>
      <w:r w:rsidRPr="00A1723F">
        <w:t>-DMB-TH</w:t>
      </w:r>
      <w:r>
        <w:t>) specifies a third-party</w:t>
      </w:r>
      <w:r w:rsidRPr="00A1723F">
        <w:t xml:space="preserve"> content provider </w:t>
      </w:r>
      <w:r>
        <w:t xml:space="preserve">that </w:t>
      </w:r>
      <w:r w:rsidRPr="00A1723F">
        <w:t>host</w:t>
      </w:r>
      <w:r w:rsidR="00CB52C5">
        <w:t>s</w:t>
      </w:r>
      <w:r w:rsidRPr="00A1723F">
        <w:t xml:space="preserve"> </w:t>
      </w:r>
      <w:r w:rsidR="00CB52C5">
        <w:t xml:space="preserve">its </w:t>
      </w:r>
      <w:r w:rsidRPr="00A1723F">
        <w:t xml:space="preserve">guide data on the </w:t>
      </w:r>
      <w:r>
        <w:t>Microsoft guide services.</w:t>
      </w:r>
    </w:p>
    <w:p w:rsidR="00581087" w:rsidRDefault="00A1723F" w:rsidP="00A44591">
      <w:pPr>
        <w:pStyle w:val="BulletList"/>
      </w:pPr>
      <w:r>
        <w:lastRenderedPageBreak/>
        <w:t xml:space="preserve">A </w:t>
      </w:r>
      <w:r w:rsidR="007B5FBD">
        <w:t>nonstandard</w:t>
      </w:r>
      <w:r w:rsidR="00A323ED">
        <w:t xml:space="preserve"> network</w:t>
      </w:r>
      <w:r>
        <w:t xml:space="preserve"> type</w:t>
      </w:r>
      <w:r w:rsidR="00A323ED">
        <w:t>. In this example, a new network type (DMB-TH) is specified.</w:t>
      </w:r>
    </w:p>
    <w:p w:rsidR="00A323ED" w:rsidRPr="00DE0302" w:rsidRDefault="00A1723F" w:rsidP="00A44591">
      <w:pPr>
        <w:pStyle w:val="BulletList"/>
      </w:pPr>
      <w:r>
        <w:t>A</w:t>
      </w:r>
      <w:r w:rsidR="00A323ED">
        <w:t xml:space="preserve"> standard video source.</w:t>
      </w:r>
    </w:p>
    <w:p w:rsidR="00A93EE7" w:rsidRPr="004D61DD" w:rsidRDefault="00A93EE7" w:rsidP="00A93EE7">
      <w:pPr>
        <w:pStyle w:val="PlainText"/>
        <w:rPr>
          <w:sz w:val="16"/>
          <w:szCs w:val="16"/>
        </w:rPr>
      </w:pPr>
      <w:r w:rsidRPr="004D61DD">
        <w:rPr>
          <w:sz w:val="16"/>
          <w:szCs w:val="16"/>
        </w:rPr>
        <w:t>&lt;SourceTypes&gt;</w:t>
      </w:r>
    </w:p>
    <w:p w:rsidR="00A93EE7" w:rsidRPr="004D61DD" w:rsidRDefault="00A93EE7" w:rsidP="00A93EE7">
      <w:pPr>
        <w:pStyle w:val="PlainText"/>
        <w:rPr>
          <w:sz w:val="16"/>
          <w:szCs w:val="16"/>
        </w:rPr>
      </w:pPr>
      <w:r w:rsidRPr="004D61DD">
        <w:rPr>
          <w:sz w:val="16"/>
          <w:szCs w:val="16"/>
        </w:rPr>
        <w:t xml:space="preserve">   &lt;SourceType TuningSpaceUniqueName="</w:t>
      </w:r>
      <w:r w:rsidR="000A65A6">
        <w:rPr>
          <w:color w:val="C00000"/>
          <w:sz w:val="16"/>
          <w:szCs w:val="16"/>
        </w:rPr>
        <w:t>Contoso</w:t>
      </w:r>
      <w:r w:rsidR="000A65A6" w:rsidRPr="004D61DD">
        <w:rPr>
          <w:color w:val="C00000"/>
          <w:sz w:val="16"/>
          <w:szCs w:val="16"/>
        </w:rPr>
        <w:t xml:space="preserve"> </w:t>
      </w:r>
      <w:r w:rsidRPr="004D61DD">
        <w:rPr>
          <w:color w:val="C00000"/>
          <w:sz w:val="16"/>
          <w:szCs w:val="16"/>
        </w:rPr>
        <w:t>Digital Antenna (DMB-TH)</w:t>
      </w:r>
      <w:r w:rsidRPr="004D61DD">
        <w:rPr>
          <w:sz w:val="16"/>
          <w:szCs w:val="16"/>
        </w:rPr>
        <w:t>"&gt;</w:t>
      </w:r>
    </w:p>
    <w:p w:rsidR="00A93EE7" w:rsidRPr="004D61DD" w:rsidRDefault="00A93EE7" w:rsidP="00A93EE7">
      <w:pPr>
        <w:pStyle w:val="PlainText"/>
        <w:rPr>
          <w:sz w:val="16"/>
          <w:szCs w:val="16"/>
        </w:rPr>
      </w:pPr>
      <w:r w:rsidRPr="004D61DD">
        <w:rPr>
          <w:sz w:val="16"/>
          <w:szCs w:val="16"/>
        </w:rPr>
        <w:t xml:space="preserve">      &lt;HeadendType id="</w:t>
      </w:r>
      <w:r w:rsidR="000A65A6">
        <w:rPr>
          <w:color w:val="C00000"/>
          <w:sz w:val="16"/>
          <w:szCs w:val="16"/>
        </w:rPr>
        <w:t>CON</w:t>
      </w:r>
      <w:r w:rsidRPr="004D61DD">
        <w:rPr>
          <w:color w:val="C00000"/>
          <w:sz w:val="16"/>
          <w:szCs w:val="16"/>
        </w:rPr>
        <w:t>-DMB-TH</w:t>
      </w:r>
      <w:r w:rsidRPr="004D61DD">
        <w:rPr>
          <w:sz w:val="16"/>
          <w:szCs w:val="16"/>
        </w:rPr>
        <w:t>" name="</w:t>
      </w:r>
      <w:r w:rsidR="000A65A6">
        <w:rPr>
          <w:color w:val="C00000"/>
          <w:sz w:val="16"/>
          <w:szCs w:val="16"/>
        </w:rPr>
        <w:t>Contoso</w:t>
      </w:r>
      <w:r w:rsidR="000A65A6" w:rsidRPr="004D61DD">
        <w:rPr>
          <w:color w:val="C00000"/>
          <w:sz w:val="16"/>
          <w:szCs w:val="16"/>
        </w:rPr>
        <w:t xml:space="preserve"> </w:t>
      </w:r>
      <w:r w:rsidRPr="004D61DD">
        <w:rPr>
          <w:color w:val="C00000"/>
          <w:sz w:val="16"/>
          <w:szCs w:val="16"/>
        </w:rPr>
        <w:t>DMB-TH</w:t>
      </w:r>
      <w:r w:rsidRPr="004D61DD">
        <w:rPr>
          <w:sz w:val="16"/>
          <w:szCs w:val="16"/>
        </w:rPr>
        <w:t>"/&gt;</w:t>
      </w:r>
    </w:p>
    <w:p w:rsidR="00A93EE7" w:rsidRPr="004D61DD" w:rsidRDefault="00A93EE7" w:rsidP="00A93EE7">
      <w:pPr>
        <w:pStyle w:val="PlainText"/>
        <w:rPr>
          <w:sz w:val="16"/>
          <w:szCs w:val="16"/>
        </w:rPr>
      </w:pPr>
      <w:r w:rsidRPr="004D61DD">
        <w:rPr>
          <w:sz w:val="16"/>
          <w:szCs w:val="16"/>
        </w:rPr>
        <w:t xml:space="preserve">      &lt;NetworkType id="</w:t>
      </w:r>
      <w:r w:rsidRPr="004D61DD">
        <w:rPr>
          <w:color w:val="C00000"/>
          <w:sz w:val="16"/>
          <w:szCs w:val="16"/>
        </w:rPr>
        <w:t>588A28D6-B23C-408b-AC21-FAFAF3DD884D</w:t>
      </w:r>
      <w:r w:rsidRPr="004D61DD">
        <w:rPr>
          <w:sz w:val="16"/>
          <w:szCs w:val="16"/>
        </w:rPr>
        <w:t>" name="</w:t>
      </w:r>
      <w:r w:rsidRPr="004D61DD">
        <w:rPr>
          <w:color w:val="C00000"/>
          <w:sz w:val="16"/>
          <w:szCs w:val="16"/>
        </w:rPr>
        <w:t>DMB-TH</w:t>
      </w:r>
      <w:r w:rsidRPr="004D61DD">
        <w:rPr>
          <w:sz w:val="16"/>
          <w:szCs w:val="16"/>
        </w:rPr>
        <w:t>"/&gt;</w:t>
      </w:r>
    </w:p>
    <w:p w:rsidR="00A93EE7" w:rsidRPr="004D61DD" w:rsidRDefault="00A93EE7" w:rsidP="00A93EE7">
      <w:pPr>
        <w:pStyle w:val="PlainText"/>
        <w:rPr>
          <w:sz w:val="16"/>
          <w:szCs w:val="16"/>
        </w:rPr>
      </w:pPr>
      <w:r w:rsidRPr="004D61DD">
        <w:rPr>
          <w:sz w:val="16"/>
          <w:szCs w:val="16"/>
        </w:rPr>
        <w:t xml:space="preserve">      &lt;VideoSource id="</w:t>
      </w:r>
      <w:r w:rsidRPr="004D61DD">
        <w:rPr>
          <w:color w:val="C00000"/>
          <w:sz w:val="16"/>
          <w:szCs w:val="16"/>
        </w:rPr>
        <w:t>31B740FC-499B-43c7-9562-6D04F85B7FD8</w:t>
      </w:r>
      <w:r w:rsidRPr="004D61DD">
        <w:rPr>
          <w:sz w:val="16"/>
          <w:szCs w:val="16"/>
        </w:rPr>
        <w:t>" name="</w:t>
      </w:r>
      <w:r w:rsidRPr="004D61DD">
        <w:rPr>
          <w:color w:val="C00000"/>
          <w:sz w:val="16"/>
          <w:szCs w:val="16"/>
        </w:rPr>
        <w:t>Antenna</w:t>
      </w:r>
      <w:r w:rsidRPr="004D61DD">
        <w:rPr>
          <w:sz w:val="16"/>
          <w:szCs w:val="16"/>
        </w:rPr>
        <w:t>"/&gt;</w:t>
      </w:r>
    </w:p>
    <w:p w:rsidR="00A93EE7" w:rsidRPr="004D61DD" w:rsidRDefault="00A93EE7" w:rsidP="00A93EE7">
      <w:pPr>
        <w:pStyle w:val="PlainText"/>
        <w:rPr>
          <w:sz w:val="16"/>
          <w:szCs w:val="16"/>
        </w:rPr>
      </w:pPr>
      <w:r w:rsidRPr="004D61DD">
        <w:rPr>
          <w:sz w:val="16"/>
          <w:szCs w:val="16"/>
        </w:rPr>
        <w:t xml:space="preserve">   &lt;/SourceType&gt;</w:t>
      </w:r>
    </w:p>
    <w:p w:rsidR="00A93EE7" w:rsidRPr="004D61DD" w:rsidRDefault="00A93EE7" w:rsidP="00A93EE7">
      <w:pPr>
        <w:pStyle w:val="PlainText"/>
        <w:rPr>
          <w:sz w:val="16"/>
          <w:szCs w:val="16"/>
        </w:rPr>
      </w:pPr>
      <w:r w:rsidRPr="004D61DD">
        <w:rPr>
          <w:sz w:val="16"/>
          <w:szCs w:val="16"/>
        </w:rPr>
        <w:t>&lt;/SourceTypes&gt;</w:t>
      </w:r>
    </w:p>
    <w:p w:rsidR="006D7153" w:rsidRDefault="006D7153" w:rsidP="006D7153">
      <w:pPr>
        <w:pStyle w:val="Heading2"/>
      </w:pPr>
      <w:bookmarkStart w:id="45" w:name="_Toc226547777"/>
      <w:bookmarkStart w:id="46" w:name="_Toc234896437"/>
      <w:bookmarkStart w:id="47" w:name="_Toc214097484"/>
      <w:bookmarkStart w:id="48" w:name="_Toc214677459"/>
      <w:bookmarkStart w:id="49" w:name="_Toc225596804"/>
      <w:bookmarkStart w:id="50" w:name="_Toc225918005"/>
      <w:r>
        <w:t xml:space="preserve">Proprietary </w:t>
      </w:r>
      <w:r w:rsidR="00B13F7A">
        <w:t>IPTV Network</w:t>
      </w:r>
      <w:bookmarkEnd w:id="45"/>
      <w:bookmarkEnd w:id="46"/>
    </w:p>
    <w:p w:rsidR="00A1723F" w:rsidRDefault="00A1723F" w:rsidP="00A44591">
      <w:pPr>
        <w:pStyle w:val="BodyTextLink"/>
      </w:pPr>
      <w:r>
        <w:t>The following example shows the</w:t>
      </w:r>
      <w:r w:rsidRPr="00A323ED">
        <w:rPr>
          <w:b/>
        </w:rPr>
        <w:t xml:space="preserve"> SourceType</w:t>
      </w:r>
      <w:r>
        <w:t xml:space="preserve"> XML data for a</w:t>
      </w:r>
      <w:r w:rsidR="00B02FF3">
        <w:t>n</w:t>
      </w:r>
      <w:r>
        <w:t xml:space="preserve"> MTD that supports the following:</w:t>
      </w:r>
    </w:p>
    <w:p w:rsidR="00A1723F" w:rsidRDefault="00A1723F" w:rsidP="00A44591">
      <w:pPr>
        <w:pStyle w:val="BulletList"/>
      </w:pPr>
      <w:r>
        <w:t xml:space="preserve">A </w:t>
      </w:r>
      <w:r w:rsidR="00080D68">
        <w:t>headend</w:t>
      </w:r>
      <w:r>
        <w:t xml:space="preserve"> type that is not provided through the </w:t>
      </w:r>
      <w:r w:rsidR="00B02FF3">
        <w:t xml:space="preserve">Microsoft </w:t>
      </w:r>
      <w:r>
        <w:t xml:space="preserve">guide services . </w:t>
      </w:r>
      <w:r w:rsidR="00CB52C5">
        <w:t xml:space="preserve">You </w:t>
      </w:r>
      <w:r>
        <w:t>specif</w:t>
      </w:r>
      <w:r w:rsidR="00CB52C5">
        <w:t>y this headend type</w:t>
      </w:r>
      <w:r>
        <w:t xml:space="preserve"> by setting the </w:t>
      </w:r>
      <w:r w:rsidRPr="00A1723F">
        <w:rPr>
          <w:b/>
        </w:rPr>
        <w:t xml:space="preserve">id </w:t>
      </w:r>
      <w:r>
        <w:t xml:space="preserve">attribute of the </w:t>
      </w:r>
      <w:r w:rsidRPr="00A1723F">
        <w:rPr>
          <w:b/>
        </w:rPr>
        <w:t>HeadendType</w:t>
      </w:r>
      <w:r>
        <w:rPr>
          <w:b/>
        </w:rPr>
        <w:t xml:space="preserve"> </w:t>
      </w:r>
      <w:r w:rsidRPr="00A1723F">
        <w:t>XML element</w:t>
      </w:r>
      <w:r>
        <w:t xml:space="preserve"> to a GUID</w:t>
      </w:r>
      <w:r w:rsidRPr="00A1723F">
        <w:t>.</w:t>
      </w:r>
    </w:p>
    <w:p w:rsidR="00581087" w:rsidRDefault="00A1723F" w:rsidP="00A44591">
      <w:pPr>
        <w:pStyle w:val="BulletList"/>
      </w:pPr>
      <w:r>
        <w:t>A nonstandard network type. In this example, a new network type (</w:t>
      </w:r>
      <w:r w:rsidRPr="00A1723F">
        <w:t>MyIPTVNetwork</w:t>
      </w:r>
      <w:r>
        <w:t>) is specified.</w:t>
      </w:r>
    </w:p>
    <w:p w:rsidR="00A1723F" w:rsidRPr="00DE0302" w:rsidRDefault="00A1723F" w:rsidP="00A44591">
      <w:pPr>
        <w:pStyle w:val="BulletList"/>
      </w:pPr>
      <w:r>
        <w:t>A nonstandard video source.</w:t>
      </w:r>
    </w:p>
    <w:p w:rsidR="006D7153" w:rsidRPr="004D61DD" w:rsidRDefault="006D7153" w:rsidP="006D7153">
      <w:pPr>
        <w:pStyle w:val="PlainText"/>
        <w:rPr>
          <w:sz w:val="16"/>
          <w:szCs w:val="16"/>
        </w:rPr>
      </w:pPr>
      <w:r w:rsidRPr="004D61DD">
        <w:rPr>
          <w:sz w:val="16"/>
          <w:szCs w:val="16"/>
        </w:rPr>
        <w:t>&lt;SourceTypes&gt;</w:t>
      </w:r>
    </w:p>
    <w:p w:rsidR="006D7153" w:rsidRPr="004D61DD" w:rsidRDefault="006D7153" w:rsidP="006D7153">
      <w:pPr>
        <w:pStyle w:val="PlainText"/>
        <w:rPr>
          <w:sz w:val="16"/>
          <w:szCs w:val="16"/>
        </w:rPr>
      </w:pPr>
      <w:r w:rsidRPr="004D61DD">
        <w:rPr>
          <w:sz w:val="16"/>
          <w:szCs w:val="16"/>
        </w:rPr>
        <w:t xml:space="preserve">   &lt;SourceType TuningSpaceUniqueName="</w:t>
      </w:r>
      <w:r w:rsidR="00DE0302" w:rsidRPr="004D61DD">
        <w:rPr>
          <w:color w:val="C00000"/>
          <w:sz w:val="16"/>
          <w:szCs w:val="16"/>
        </w:rPr>
        <w:t>MyIPTV</w:t>
      </w:r>
      <w:r w:rsidRPr="004D61DD">
        <w:rPr>
          <w:color w:val="C00000"/>
          <w:sz w:val="16"/>
          <w:szCs w:val="16"/>
        </w:rPr>
        <w:t>Network</w:t>
      </w:r>
      <w:r w:rsidRPr="004D61DD">
        <w:rPr>
          <w:sz w:val="16"/>
          <w:szCs w:val="16"/>
        </w:rPr>
        <w:t>"&gt;</w:t>
      </w:r>
    </w:p>
    <w:p w:rsidR="006D7153" w:rsidRPr="004D61DD" w:rsidRDefault="006D7153" w:rsidP="006D7153">
      <w:pPr>
        <w:pStyle w:val="PlainText"/>
        <w:rPr>
          <w:sz w:val="16"/>
          <w:szCs w:val="16"/>
        </w:rPr>
      </w:pPr>
      <w:r w:rsidRPr="004D61DD">
        <w:rPr>
          <w:sz w:val="16"/>
          <w:szCs w:val="16"/>
        </w:rPr>
        <w:t xml:space="preserve">      &lt;HeadendType id="</w:t>
      </w:r>
      <w:r w:rsidR="00DE0302" w:rsidRPr="004D61DD">
        <w:rPr>
          <w:color w:val="C00000"/>
          <w:sz w:val="16"/>
          <w:szCs w:val="16"/>
        </w:rPr>
        <w:t>0746db53-38db-449c-988d-d6915be0d8f1</w:t>
      </w:r>
      <w:r w:rsidRPr="004D61DD">
        <w:rPr>
          <w:sz w:val="16"/>
          <w:szCs w:val="16"/>
        </w:rPr>
        <w:t>" name="</w:t>
      </w:r>
      <w:r w:rsidR="00DE0302" w:rsidRPr="004D61DD">
        <w:rPr>
          <w:color w:val="C00000"/>
          <w:sz w:val="16"/>
          <w:szCs w:val="16"/>
        </w:rPr>
        <w:t>My</w:t>
      </w:r>
      <w:r w:rsidR="00DE14D0">
        <w:rPr>
          <w:color w:val="C00000"/>
          <w:sz w:val="16"/>
          <w:szCs w:val="16"/>
        </w:rPr>
        <w:t>IPTV</w:t>
      </w:r>
      <w:r w:rsidR="00DE0302" w:rsidRPr="004D61DD">
        <w:rPr>
          <w:color w:val="C00000"/>
          <w:sz w:val="16"/>
          <w:szCs w:val="16"/>
        </w:rPr>
        <w:t>Network</w:t>
      </w:r>
      <w:r w:rsidRPr="004D61DD">
        <w:rPr>
          <w:sz w:val="16"/>
          <w:szCs w:val="16"/>
        </w:rPr>
        <w:t>"/&gt;</w:t>
      </w:r>
    </w:p>
    <w:p w:rsidR="006D7153" w:rsidRPr="004D61DD" w:rsidRDefault="006D7153" w:rsidP="006D7153">
      <w:pPr>
        <w:pStyle w:val="PlainText"/>
        <w:rPr>
          <w:sz w:val="16"/>
          <w:szCs w:val="16"/>
        </w:rPr>
      </w:pPr>
      <w:r w:rsidRPr="004D61DD">
        <w:rPr>
          <w:sz w:val="16"/>
          <w:szCs w:val="16"/>
        </w:rPr>
        <w:t xml:space="preserve">      &lt;NetworkType id="</w:t>
      </w:r>
      <w:r w:rsidR="00B13F7A" w:rsidRPr="004D61DD">
        <w:rPr>
          <w:color w:val="C00000"/>
          <w:sz w:val="16"/>
          <w:szCs w:val="16"/>
        </w:rPr>
        <w:t>35d7ec6e-e31a-4be2-9c2f-719e7caabe18</w:t>
      </w:r>
      <w:r w:rsidRPr="004D61DD">
        <w:rPr>
          <w:sz w:val="16"/>
          <w:szCs w:val="16"/>
        </w:rPr>
        <w:t>" name="</w:t>
      </w:r>
      <w:r w:rsidR="00B13F7A" w:rsidRPr="004D61DD">
        <w:rPr>
          <w:color w:val="C00000"/>
          <w:sz w:val="16"/>
          <w:szCs w:val="16"/>
        </w:rPr>
        <w:t>My</w:t>
      </w:r>
      <w:r w:rsidR="00DE14D0">
        <w:rPr>
          <w:color w:val="C00000"/>
          <w:sz w:val="16"/>
          <w:szCs w:val="16"/>
        </w:rPr>
        <w:t>IPTV</w:t>
      </w:r>
      <w:r w:rsidR="00B13F7A" w:rsidRPr="004D61DD">
        <w:rPr>
          <w:color w:val="C00000"/>
          <w:sz w:val="16"/>
          <w:szCs w:val="16"/>
        </w:rPr>
        <w:t>Network</w:t>
      </w:r>
      <w:r w:rsidRPr="004D61DD">
        <w:rPr>
          <w:sz w:val="16"/>
          <w:szCs w:val="16"/>
        </w:rPr>
        <w:t>"/&gt;</w:t>
      </w:r>
    </w:p>
    <w:p w:rsidR="006D7153" w:rsidRPr="004D61DD" w:rsidRDefault="006D7153" w:rsidP="006D7153">
      <w:pPr>
        <w:pStyle w:val="PlainText"/>
        <w:rPr>
          <w:sz w:val="16"/>
          <w:szCs w:val="16"/>
        </w:rPr>
      </w:pPr>
      <w:r w:rsidRPr="004D61DD">
        <w:rPr>
          <w:sz w:val="16"/>
          <w:szCs w:val="16"/>
        </w:rPr>
        <w:t xml:space="preserve">      &lt;VideoSource id="</w:t>
      </w:r>
      <w:r w:rsidR="00B13F7A" w:rsidRPr="004D61DD">
        <w:rPr>
          <w:color w:val="C00000"/>
          <w:sz w:val="16"/>
          <w:szCs w:val="16"/>
        </w:rPr>
        <w:t>3d4257eb-f521-49d1-948e-8248d46947a4</w:t>
      </w:r>
      <w:r w:rsidRPr="004D61DD">
        <w:rPr>
          <w:sz w:val="16"/>
          <w:szCs w:val="16"/>
        </w:rPr>
        <w:t>" name="</w:t>
      </w:r>
      <w:r w:rsidR="00B13F7A" w:rsidRPr="004D61DD">
        <w:rPr>
          <w:color w:val="C00000"/>
          <w:sz w:val="16"/>
          <w:szCs w:val="16"/>
        </w:rPr>
        <w:t>IPTV</w:t>
      </w:r>
      <w:r w:rsidRPr="004D61DD">
        <w:rPr>
          <w:sz w:val="16"/>
          <w:szCs w:val="16"/>
        </w:rPr>
        <w:t>"/&gt;</w:t>
      </w:r>
    </w:p>
    <w:p w:rsidR="006D7153" w:rsidRPr="004D61DD" w:rsidRDefault="006D7153" w:rsidP="006D7153">
      <w:pPr>
        <w:pStyle w:val="PlainText"/>
        <w:rPr>
          <w:sz w:val="16"/>
          <w:szCs w:val="16"/>
        </w:rPr>
      </w:pPr>
      <w:r w:rsidRPr="004D61DD">
        <w:rPr>
          <w:sz w:val="16"/>
          <w:szCs w:val="16"/>
        </w:rPr>
        <w:t xml:space="preserve">   &lt;/SourceType&gt;</w:t>
      </w:r>
    </w:p>
    <w:p w:rsidR="006D7153" w:rsidRPr="004D61DD" w:rsidRDefault="006D7153" w:rsidP="006D7153">
      <w:pPr>
        <w:pStyle w:val="PlainText"/>
        <w:rPr>
          <w:sz w:val="16"/>
          <w:szCs w:val="16"/>
        </w:rPr>
      </w:pPr>
      <w:r w:rsidRPr="004D61DD">
        <w:rPr>
          <w:sz w:val="16"/>
          <w:szCs w:val="16"/>
        </w:rPr>
        <w:t>&lt;/SourceTypes&gt;</w:t>
      </w:r>
    </w:p>
    <w:p w:rsidR="00D8502E" w:rsidRDefault="00D8502E" w:rsidP="00352036">
      <w:pPr>
        <w:pStyle w:val="Heading1"/>
      </w:pPr>
      <w:bookmarkStart w:id="51" w:name="_Toc226547778"/>
      <w:bookmarkStart w:id="52" w:name="_Toc234896438"/>
      <w:r>
        <w:t>Resources</w:t>
      </w:r>
      <w:bookmarkEnd w:id="47"/>
      <w:bookmarkEnd w:id="48"/>
      <w:bookmarkEnd w:id="49"/>
      <w:bookmarkEnd w:id="50"/>
      <w:bookmarkEnd w:id="51"/>
      <w:bookmarkEnd w:id="52"/>
    </w:p>
    <w:p w:rsidR="00D8502E" w:rsidRPr="00481A3D" w:rsidRDefault="00D8502E" w:rsidP="00D8502E">
      <w:pPr>
        <w:pStyle w:val="BodyText"/>
      </w:pPr>
      <w:r w:rsidRPr="00481A3D">
        <w:t xml:space="preserve">For the latest information about the Microsoft Windows family, see the </w:t>
      </w:r>
      <w:hyperlink r:id="rId8" w:history="1">
        <w:r w:rsidRPr="00481A3D">
          <w:t>Windows Web site</w:t>
        </w:r>
      </w:hyperlink>
      <w:r w:rsidRPr="00481A3D">
        <w:t xml:space="preserve"> at </w:t>
      </w:r>
      <w:hyperlink r:id="rId9" w:history="1">
        <w:r w:rsidRPr="003D361F">
          <w:rPr>
            <w:rStyle w:val="Hyperlink"/>
            <w:rFonts w:cstheme="minorHAnsi"/>
          </w:rPr>
          <w:t>http://www.microsoft.com/windows</w:t>
        </w:r>
      </w:hyperlink>
      <w:r w:rsidRPr="003D361F">
        <w:t>.</w:t>
      </w:r>
    </w:p>
    <w:p w:rsidR="00352036" w:rsidRPr="002D237B" w:rsidRDefault="00352036" w:rsidP="00352036">
      <w:pPr>
        <w:pStyle w:val="Heading4"/>
        <w:rPr>
          <w:rStyle w:val="Hyperlink"/>
          <w:rFonts w:eastAsia="Times New Roman"/>
          <w:b w:val="0"/>
          <w:color w:val="auto"/>
          <w:sz w:val="24"/>
          <w:szCs w:val="24"/>
          <w:u w:val="none"/>
        </w:rPr>
      </w:pPr>
      <w:bookmarkStart w:id="53" w:name="_WHDC_Web_site:"/>
      <w:bookmarkStart w:id="54" w:name="_Toc225348495"/>
      <w:bookmarkEnd w:id="53"/>
      <w:r w:rsidRPr="002D237B">
        <w:rPr>
          <w:rStyle w:val="Hyperlink"/>
          <w:rFonts w:eastAsia="Times New Roman"/>
          <w:b w:val="0"/>
          <w:color w:val="auto"/>
          <w:sz w:val="24"/>
          <w:szCs w:val="24"/>
          <w:u w:val="none"/>
        </w:rPr>
        <w:t>Microsoft</w:t>
      </w:r>
      <w:bookmarkEnd w:id="54"/>
    </w:p>
    <w:p w:rsidR="00352036" w:rsidRDefault="00352036" w:rsidP="00352036">
      <w:pPr>
        <w:pStyle w:val="Heading4"/>
        <w:rPr>
          <w:rStyle w:val="Hyperlink"/>
          <w:rFonts w:eastAsia="Times New Roman"/>
          <w:color w:val="auto"/>
          <w:u w:val="none"/>
        </w:rPr>
      </w:pPr>
      <w:r w:rsidRPr="002E650E">
        <w:rPr>
          <w:rStyle w:val="Hyperlink"/>
          <w:rFonts w:eastAsia="Times New Roman"/>
          <w:color w:val="auto"/>
          <w:u w:val="none"/>
        </w:rPr>
        <w:t>WHDC Web site</w:t>
      </w:r>
      <w:r>
        <w:rPr>
          <w:rStyle w:val="Hyperlink"/>
          <w:rFonts w:eastAsia="Times New Roman"/>
          <w:color w:val="auto"/>
          <w:u w:val="none"/>
        </w:rPr>
        <w:t>:</w:t>
      </w:r>
    </w:p>
    <w:p w:rsidR="00352036" w:rsidRPr="00726DA7" w:rsidRDefault="00352036" w:rsidP="00352036">
      <w:pPr>
        <w:pStyle w:val="DT"/>
      </w:pPr>
      <w:r w:rsidRPr="00726DA7">
        <w:t>Home page</w:t>
      </w:r>
    </w:p>
    <w:p w:rsidR="00352036" w:rsidRPr="00726DA7" w:rsidRDefault="004D4A85" w:rsidP="00352036">
      <w:pPr>
        <w:pStyle w:val="DL"/>
      </w:pPr>
      <w:hyperlink r:id="rId10" w:history="1">
        <w:r w:rsidR="00352036" w:rsidRPr="00726DA7">
          <w:rPr>
            <w:rStyle w:val="Hyperlink"/>
          </w:rPr>
          <w:t>http://www.microsoft.com/whdc/default.mspx</w:t>
        </w:r>
      </w:hyperlink>
    </w:p>
    <w:p w:rsidR="00352036" w:rsidRPr="00726DA7" w:rsidRDefault="00352036" w:rsidP="00352036">
      <w:pPr>
        <w:pStyle w:val="DT"/>
      </w:pPr>
      <w:r w:rsidRPr="00726DA7">
        <w:t>Protected Broadcast Driver Architecture (PBDA) Specification (Version 1.3</w:t>
      </w:r>
      <w:r w:rsidR="00676912">
        <w:t>.1</w:t>
      </w:r>
      <w:r w:rsidRPr="00726DA7">
        <w:t>)</w:t>
      </w:r>
    </w:p>
    <w:p w:rsidR="00352036" w:rsidRPr="00726DA7" w:rsidRDefault="004D4A85" w:rsidP="00352036">
      <w:pPr>
        <w:pStyle w:val="DL"/>
      </w:pPr>
      <w:hyperlink r:id="rId11" w:history="1">
        <w:r w:rsidR="00352036" w:rsidRPr="00726DA7">
          <w:rPr>
            <w:rStyle w:val="Hyperlink"/>
          </w:rPr>
          <w:t>http://www.microsoft.com/whdc/device/broadcast/PBDA/pbda_spec.mspx</w:t>
        </w:r>
      </w:hyperlink>
    </w:p>
    <w:sectPr w:rsidR="00352036" w:rsidRPr="00726DA7" w:rsidSect="00876B66">
      <w:headerReference w:type="even" r:id="rId12"/>
      <w:headerReference w:type="default" r:id="rId13"/>
      <w:footerReference w:type="even" r:id="rId14"/>
      <w:footerReference w:type="default" r:id="rId15"/>
      <w:headerReference w:type="first" r:id="rId16"/>
      <w:footerReference w:type="first" r:id="rId17"/>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2F" w:rsidRDefault="00200B2F" w:rsidP="00DE77A4">
      <w:r>
        <w:separator/>
      </w:r>
    </w:p>
  </w:endnote>
  <w:endnote w:type="continuationSeparator" w:id="0">
    <w:p w:rsidR="00200B2F" w:rsidRDefault="00200B2F"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F9" w:rsidRDefault="002A2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F9" w:rsidRDefault="004D4A85">
    <w:pPr>
      <w:pStyle w:val="Footer"/>
    </w:pPr>
    <w:fldSimple w:instr=" STYLEREF  Version  \* MERGEFORMAT ">
      <w:r w:rsidR="001277DB">
        <w:rPr>
          <w:noProof/>
        </w:rPr>
        <w:t>July 9, 2009</w:t>
      </w:r>
    </w:fldSimple>
    <w:r w:rsidR="002A21F9">
      <w:br/>
      <w:t>© 2009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F9" w:rsidRDefault="002A2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2F" w:rsidRDefault="00200B2F" w:rsidP="00DE77A4">
      <w:r>
        <w:separator/>
      </w:r>
    </w:p>
  </w:footnote>
  <w:footnote w:type="continuationSeparator" w:id="0">
    <w:p w:rsidR="00200B2F" w:rsidRDefault="00200B2F"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F9" w:rsidRDefault="002A2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F9" w:rsidRDefault="002A21F9" w:rsidP="00DE77A4">
    <w:pPr>
      <w:pStyle w:val="Header"/>
    </w:pPr>
    <w:r w:rsidRPr="00533A84">
      <w:rPr>
        <w:b/>
        <w:bCs/>
        <w:noProof/>
      </w:rPr>
      <w:t>Implementing the SourceType XML Element in PBDA Devices</w:t>
    </w:r>
    <w:r>
      <w:t xml:space="preserve"> - </w:t>
    </w:r>
    <w:fldSimple w:instr=" PAGE ">
      <w:r w:rsidR="001277DB">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F9" w:rsidRDefault="002A21F9"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4090001"/>
    <w:lvl w:ilvl="0">
      <w:start w:val="1"/>
      <w:numFmt w:val="bullet"/>
      <w:lvlText w:val=""/>
      <w:lvlJc w:val="left"/>
      <w:pPr>
        <w:ind w:left="360" w:hanging="360"/>
      </w:pPr>
      <w:rPr>
        <w:rFonts w:ascii="Symbol" w:hAnsi="Symbol" w:hint="default"/>
      </w:rPr>
    </w:lvl>
  </w:abstractNum>
  <w:abstractNum w:abstractNumId="1">
    <w:nsid w:val="077D7CF1"/>
    <w:multiLevelType w:val="hybridMultilevel"/>
    <w:tmpl w:val="FC9A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6CDA2FBE"/>
    <w:multiLevelType w:val="hybridMultilevel"/>
    <w:tmpl w:val="B266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oNotTrackFormatting/>
  <w:defaultTabStop w:val="720"/>
  <w:characterSpacingControl w:val="doNotCompress"/>
  <w:hdrShapeDefaults>
    <o:shapedefaults v:ext="edit" spidmax="62466"/>
  </w:hdrShapeDefaults>
  <w:footnotePr>
    <w:footnote w:id="-1"/>
    <w:footnote w:id="0"/>
  </w:footnotePr>
  <w:endnotePr>
    <w:endnote w:id="-1"/>
    <w:endnote w:id="0"/>
  </w:endnotePr>
  <w:compat/>
  <w:rsids>
    <w:rsidRoot w:val="00BC0085"/>
    <w:rsid w:val="00010332"/>
    <w:rsid w:val="000106B1"/>
    <w:rsid w:val="00010AC1"/>
    <w:rsid w:val="000133B0"/>
    <w:rsid w:val="000200CB"/>
    <w:rsid w:val="0002474A"/>
    <w:rsid w:val="00024C9C"/>
    <w:rsid w:val="00031869"/>
    <w:rsid w:val="0003317C"/>
    <w:rsid w:val="00046934"/>
    <w:rsid w:val="000747FD"/>
    <w:rsid w:val="0007528D"/>
    <w:rsid w:val="00077E76"/>
    <w:rsid w:val="00080D68"/>
    <w:rsid w:val="00083DB1"/>
    <w:rsid w:val="000855AB"/>
    <w:rsid w:val="00097CDA"/>
    <w:rsid w:val="000A2B53"/>
    <w:rsid w:val="000A443C"/>
    <w:rsid w:val="000A5A99"/>
    <w:rsid w:val="000A65A6"/>
    <w:rsid w:val="000C7BDC"/>
    <w:rsid w:val="000E1156"/>
    <w:rsid w:val="000E2261"/>
    <w:rsid w:val="001010A9"/>
    <w:rsid w:val="00105AC0"/>
    <w:rsid w:val="00110AE2"/>
    <w:rsid w:val="001250C4"/>
    <w:rsid w:val="00125300"/>
    <w:rsid w:val="001277DB"/>
    <w:rsid w:val="001306D1"/>
    <w:rsid w:val="00130EBD"/>
    <w:rsid w:val="0017146A"/>
    <w:rsid w:val="00190A9C"/>
    <w:rsid w:val="001A5014"/>
    <w:rsid w:val="001A6357"/>
    <w:rsid w:val="001A68CE"/>
    <w:rsid w:val="001A75D2"/>
    <w:rsid w:val="001B36C6"/>
    <w:rsid w:val="001B3F1A"/>
    <w:rsid w:val="001C0D4A"/>
    <w:rsid w:val="001C2420"/>
    <w:rsid w:val="001C6FFE"/>
    <w:rsid w:val="001E2D86"/>
    <w:rsid w:val="001F12D6"/>
    <w:rsid w:val="001F231A"/>
    <w:rsid w:val="001F25D8"/>
    <w:rsid w:val="001F4AB0"/>
    <w:rsid w:val="00200B2F"/>
    <w:rsid w:val="0021320C"/>
    <w:rsid w:val="00220D6E"/>
    <w:rsid w:val="00233D06"/>
    <w:rsid w:val="00244C01"/>
    <w:rsid w:val="00245158"/>
    <w:rsid w:val="002504B4"/>
    <w:rsid w:val="002517D8"/>
    <w:rsid w:val="00255606"/>
    <w:rsid w:val="0026106A"/>
    <w:rsid w:val="00263751"/>
    <w:rsid w:val="00290C01"/>
    <w:rsid w:val="00292361"/>
    <w:rsid w:val="0029774C"/>
    <w:rsid w:val="002A00E9"/>
    <w:rsid w:val="002A21F9"/>
    <w:rsid w:val="002B5867"/>
    <w:rsid w:val="002C1BE1"/>
    <w:rsid w:val="003047CE"/>
    <w:rsid w:val="0030672F"/>
    <w:rsid w:val="00325D2E"/>
    <w:rsid w:val="00327F2F"/>
    <w:rsid w:val="00332724"/>
    <w:rsid w:val="0033658A"/>
    <w:rsid w:val="00343B2A"/>
    <w:rsid w:val="0034707B"/>
    <w:rsid w:val="0035199C"/>
    <w:rsid w:val="00352036"/>
    <w:rsid w:val="0035260F"/>
    <w:rsid w:val="00364A65"/>
    <w:rsid w:val="00383D70"/>
    <w:rsid w:val="00385489"/>
    <w:rsid w:val="003A0ADE"/>
    <w:rsid w:val="003A35D9"/>
    <w:rsid w:val="003B6F7B"/>
    <w:rsid w:val="003C000C"/>
    <w:rsid w:val="003C475A"/>
    <w:rsid w:val="003C540B"/>
    <w:rsid w:val="003C7DD7"/>
    <w:rsid w:val="003D4046"/>
    <w:rsid w:val="003D42EB"/>
    <w:rsid w:val="003D7536"/>
    <w:rsid w:val="003E036B"/>
    <w:rsid w:val="003E7BD4"/>
    <w:rsid w:val="0040374F"/>
    <w:rsid w:val="0041021C"/>
    <w:rsid w:val="0044001E"/>
    <w:rsid w:val="004406F4"/>
    <w:rsid w:val="00446428"/>
    <w:rsid w:val="00450F2A"/>
    <w:rsid w:val="00463AA7"/>
    <w:rsid w:val="00466B67"/>
    <w:rsid w:val="00482331"/>
    <w:rsid w:val="0048776D"/>
    <w:rsid w:val="00497432"/>
    <w:rsid w:val="004A03B6"/>
    <w:rsid w:val="004A6389"/>
    <w:rsid w:val="004A7961"/>
    <w:rsid w:val="004C3830"/>
    <w:rsid w:val="004D2E11"/>
    <w:rsid w:val="004D4A85"/>
    <w:rsid w:val="004D61DD"/>
    <w:rsid w:val="004D6A3F"/>
    <w:rsid w:val="004E22CA"/>
    <w:rsid w:val="004F1EE7"/>
    <w:rsid w:val="004F6F12"/>
    <w:rsid w:val="00505D55"/>
    <w:rsid w:val="00512667"/>
    <w:rsid w:val="00521BE1"/>
    <w:rsid w:val="00524885"/>
    <w:rsid w:val="005262B5"/>
    <w:rsid w:val="00530ED1"/>
    <w:rsid w:val="00532BDE"/>
    <w:rsid w:val="00533A84"/>
    <w:rsid w:val="00535B24"/>
    <w:rsid w:val="00542D50"/>
    <w:rsid w:val="00555AF3"/>
    <w:rsid w:val="0056119D"/>
    <w:rsid w:val="00565486"/>
    <w:rsid w:val="00577C49"/>
    <w:rsid w:val="00581087"/>
    <w:rsid w:val="00586229"/>
    <w:rsid w:val="00587497"/>
    <w:rsid w:val="005907D7"/>
    <w:rsid w:val="005A1A63"/>
    <w:rsid w:val="005B006D"/>
    <w:rsid w:val="005B66DD"/>
    <w:rsid w:val="005C6D5E"/>
    <w:rsid w:val="005D351A"/>
    <w:rsid w:val="005F3E6A"/>
    <w:rsid w:val="005F4875"/>
    <w:rsid w:val="0061012A"/>
    <w:rsid w:val="00613375"/>
    <w:rsid w:val="00615486"/>
    <w:rsid w:val="0061611B"/>
    <w:rsid w:val="00621994"/>
    <w:rsid w:val="00623714"/>
    <w:rsid w:val="00630C77"/>
    <w:rsid w:val="00643EAC"/>
    <w:rsid w:val="00647625"/>
    <w:rsid w:val="00652C10"/>
    <w:rsid w:val="0065740D"/>
    <w:rsid w:val="00663410"/>
    <w:rsid w:val="006647DF"/>
    <w:rsid w:val="00667EED"/>
    <w:rsid w:val="00670DF7"/>
    <w:rsid w:val="00676912"/>
    <w:rsid w:val="00676CC5"/>
    <w:rsid w:val="00680E2C"/>
    <w:rsid w:val="00685340"/>
    <w:rsid w:val="00687ED3"/>
    <w:rsid w:val="006960F1"/>
    <w:rsid w:val="006A0DBC"/>
    <w:rsid w:val="006A443A"/>
    <w:rsid w:val="006A748F"/>
    <w:rsid w:val="006B4CAB"/>
    <w:rsid w:val="006B61D1"/>
    <w:rsid w:val="006C2BFB"/>
    <w:rsid w:val="006D7153"/>
    <w:rsid w:val="006F426D"/>
    <w:rsid w:val="00702DAC"/>
    <w:rsid w:val="007168BF"/>
    <w:rsid w:val="00734B67"/>
    <w:rsid w:val="00734CAF"/>
    <w:rsid w:val="007358A8"/>
    <w:rsid w:val="007538FC"/>
    <w:rsid w:val="007554E0"/>
    <w:rsid w:val="0076069D"/>
    <w:rsid w:val="007679DE"/>
    <w:rsid w:val="007708FB"/>
    <w:rsid w:val="007734FD"/>
    <w:rsid w:val="0079326C"/>
    <w:rsid w:val="007B1A0D"/>
    <w:rsid w:val="007B2E21"/>
    <w:rsid w:val="007B5FBD"/>
    <w:rsid w:val="007B7599"/>
    <w:rsid w:val="007C0627"/>
    <w:rsid w:val="007C23AE"/>
    <w:rsid w:val="007C6152"/>
    <w:rsid w:val="007F0A40"/>
    <w:rsid w:val="007F1501"/>
    <w:rsid w:val="007F35DE"/>
    <w:rsid w:val="008000F0"/>
    <w:rsid w:val="00821FE4"/>
    <w:rsid w:val="00826D92"/>
    <w:rsid w:val="00847A38"/>
    <w:rsid w:val="00850FB4"/>
    <w:rsid w:val="00854509"/>
    <w:rsid w:val="00856982"/>
    <w:rsid w:val="00870EFF"/>
    <w:rsid w:val="00875312"/>
    <w:rsid w:val="00876B66"/>
    <w:rsid w:val="00884158"/>
    <w:rsid w:val="00887455"/>
    <w:rsid w:val="008A6A85"/>
    <w:rsid w:val="008B5F29"/>
    <w:rsid w:val="008D406D"/>
    <w:rsid w:val="008E154F"/>
    <w:rsid w:val="008E4C48"/>
    <w:rsid w:val="008F454E"/>
    <w:rsid w:val="00905EFE"/>
    <w:rsid w:val="00910DE5"/>
    <w:rsid w:val="009111B8"/>
    <w:rsid w:val="0091273A"/>
    <w:rsid w:val="00945E08"/>
    <w:rsid w:val="00947DB7"/>
    <w:rsid w:val="00953FC6"/>
    <w:rsid w:val="00955B5B"/>
    <w:rsid w:val="009617C2"/>
    <w:rsid w:val="0097098A"/>
    <w:rsid w:val="00975023"/>
    <w:rsid w:val="0099274B"/>
    <w:rsid w:val="009A3B29"/>
    <w:rsid w:val="009A5AE1"/>
    <w:rsid w:val="009A6A0B"/>
    <w:rsid w:val="009A6A0D"/>
    <w:rsid w:val="009C0C24"/>
    <w:rsid w:val="009D4FCB"/>
    <w:rsid w:val="009D5475"/>
    <w:rsid w:val="009E0D8B"/>
    <w:rsid w:val="00A03A82"/>
    <w:rsid w:val="00A049AC"/>
    <w:rsid w:val="00A1336F"/>
    <w:rsid w:val="00A15016"/>
    <w:rsid w:val="00A15279"/>
    <w:rsid w:val="00A1723F"/>
    <w:rsid w:val="00A20733"/>
    <w:rsid w:val="00A22BAD"/>
    <w:rsid w:val="00A25FB7"/>
    <w:rsid w:val="00A323ED"/>
    <w:rsid w:val="00A33187"/>
    <w:rsid w:val="00A33B9F"/>
    <w:rsid w:val="00A44591"/>
    <w:rsid w:val="00A60E27"/>
    <w:rsid w:val="00A6731E"/>
    <w:rsid w:val="00A74EF8"/>
    <w:rsid w:val="00A82C5D"/>
    <w:rsid w:val="00A83FB5"/>
    <w:rsid w:val="00A84221"/>
    <w:rsid w:val="00A872C9"/>
    <w:rsid w:val="00A9181A"/>
    <w:rsid w:val="00A93EE7"/>
    <w:rsid w:val="00AA0593"/>
    <w:rsid w:val="00AA28DF"/>
    <w:rsid w:val="00AB0A0B"/>
    <w:rsid w:val="00AB2D29"/>
    <w:rsid w:val="00AC2B33"/>
    <w:rsid w:val="00AD22DA"/>
    <w:rsid w:val="00AD3807"/>
    <w:rsid w:val="00AD5EA8"/>
    <w:rsid w:val="00AD7912"/>
    <w:rsid w:val="00AE4752"/>
    <w:rsid w:val="00B02A2C"/>
    <w:rsid w:val="00B02FF3"/>
    <w:rsid w:val="00B05BBF"/>
    <w:rsid w:val="00B12100"/>
    <w:rsid w:val="00B12AB3"/>
    <w:rsid w:val="00B13F7A"/>
    <w:rsid w:val="00B21621"/>
    <w:rsid w:val="00B2425B"/>
    <w:rsid w:val="00B32C46"/>
    <w:rsid w:val="00B46C2F"/>
    <w:rsid w:val="00B54807"/>
    <w:rsid w:val="00B71D24"/>
    <w:rsid w:val="00B722E6"/>
    <w:rsid w:val="00B840D4"/>
    <w:rsid w:val="00B85364"/>
    <w:rsid w:val="00B948C9"/>
    <w:rsid w:val="00BA32CA"/>
    <w:rsid w:val="00BA460C"/>
    <w:rsid w:val="00BB0B0C"/>
    <w:rsid w:val="00BB1588"/>
    <w:rsid w:val="00BB7099"/>
    <w:rsid w:val="00BC0085"/>
    <w:rsid w:val="00C01C73"/>
    <w:rsid w:val="00C05E05"/>
    <w:rsid w:val="00C1593B"/>
    <w:rsid w:val="00C20027"/>
    <w:rsid w:val="00C20C61"/>
    <w:rsid w:val="00C25D37"/>
    <w:rsid w:val="00C346D0"/>
    <w:rsid w:val="00C4036E"/>
    <w:rsid w:val="00C41317"/>
    <w:rsid w:val="00C52275"/>
    <w:rsid w:val="00C62059"/>
    <w:rsid w:val="00C63499"/>
    <w:rsid w:val="00C64C85"/>
    <w:rsid w:val="00C85E07"/>
    <w:rsid w:val="00C86513"/>
    <w:rsid w:val="00CA729C"/>
    <w:rsid w:val="00CA7C31"/>
    <w:rsid w:val="00CB52C5"/>
    <w:rsid w:val="00CB64D5"/>
    <w:rsid w:val="00CC1E85"/>
    <w:rsid w:val="00CC590D"/>
    <w:rsid w:val="00CD5882"/>
    <w:rsid w:val="00D019B5"/>
    <w:rsid w:val="00D31DE8"/>
    <w:rsid w:val="00D37EE1"/>
    <w:rsid w:val="00D41008"/>
    <w:rsid w:val="00D51C14"/>
    <w:rsid w:val="00D66C3E"/>
    <w:rsid w:val="00D7614D"/>
    <w:rsid w:val="00D81286"/>
    <w:rsid w:val="00D8502E"/>
    <w:rsid w:val="00D93557"/>
    <w:rsid w:val="00D97921"/>
    <w:rsid w:val="00DB237F"/>
    <w:rsid w:val="00DB3691"/>
    <w:rsid w:val="00DC114E"/>
    <w:rsid w:val="00DD0131"/>
    <w:rsid w:val="00DD522F"/>
    <w:rsid w:val="00DE0302"/>
    <w:rsid w:val="00DE14D0"/>
    <w:rsid w:val="00DE77A4"/>
    <w:rsid w:val="00DF252F"/>
    <w:rsid w:val="00DF5ED8"/>
    <w:rsid w:val="00E015E4"/>
    <w:rsid w:val="00E018EB"/>
    <w:rsid w:val="00E02C3D"/>
    <w:rsid w:val="00E05910"/>
    <w:rsid w:val="00E12081"/>
    <w:rsid w:val="00E15F0A"/>
    <w:rsid w:val="00E26458"/>
    <w:rsid w:val="00E3129F"/>
    <w:rsid w:val="00E419C2"/>
    <w:rsid w:val="00E5702A"/>
    <w:rsid w:val="00E63B82"/>
    <w:rsid w:val="00E65302"/>
    <w:rsid w:val="00E664DB"/>
    <w:rsid w:val="00E7092F"/>
    <w:rsid w:val="00E76CBE"/>
    <w:rsid w:val="00EA6DE9"/>
    <w:rsid w:val="00EA6EE5"/>
    <w:rsid w:val="00EB1FD7"/>
    <w:rsid w:val="00EB776A"/>
    <w:rsid w:val="00EC372D"/>
    <w:rsid w:val="00EC6203"/>
    <w:rsid w:val="00ED0DA1"/>
    <w:rsid w:val="00ED6894"/>
    <w:rsid w:val="00EF6CA0"/>
    <w:rsid w:val="00EF6E4D"/>
    <w:rsid w:val="00EF7B39"/>
    <w:rsid w:val="00F003EE"/>
    <w:rsid w:val="00F05F43"/>
    <w:rsid w:val="00F16048"/>
    <w:rsid w:val="00F221ED"/>
    <w:rsid w:val="00F369B9"/>
    <w:rsid w:val="00F4712E"/>
    <w:rsid w:val="00F6033E"/>
    <w:rsid w:val="00F64E37"/>
    <w:rsid w:val="00F93C90"/>
    <w:rsid w:val="00FB1CE8"/>
    <w:rsid w:val="00FE137A"/>
    <w:rsid w:val="00FE5EC2"/>
    <w:rsid w:val="00FF0FCA"/>
    <w:rsid w:val="00FF29B0"/>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0A65A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E76CBE"/>
    <w:pPr>
      <w:numPr>
        <w:numId w:val="1"/>
      </w:numPr>
      <w:tabs>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s>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TableBody">
    <w:name w:val="Table Body"/>
    <w:aliases w:val="tp"/>
    <w:basedOn w:val="Normal"/>
    <w:rsid w:val="00097CDA"/>
    <w:pPr>
      <w:spacing w:before="20" w:after="20"/>
    </w:pPr>
    <w:rPr>
      <w:rFonts w:ascii="Arial" w:eastAsia="MS Mincho" w:hAnsi="Arial" w:cs="Arial"/>
      <w:sz w:val="18"/>
      <w:szCs w:val="18"/>
    </w:rPr>
  </w:style>
  <w:style w:type="character" w:customStyle="1" w:styleId="BodyTextLinkChar">
    <w:name w:val="Body Text Link Char"/>
    <w:basedOn w:val="DefaultParagraphFont"/>
    <w:link w:val="BodyTextLink"/>
    <w:rsid w:val="003D42EB"/>
    <w:rPr>
      <w:rFonts w:asciiTheme="minorHAnsi" w:eastAsia="MS Mincho" w:hAnsiTheme="minorHAnsi" w:cs="Arial"/>
      <w:szCs w:val="20"/>
    </w:rPr>
  </w:style>
  <w:style w:type="paragraph" w:customStyle="1" w:styleId="tabletext">
    <w:name w:val="table text"/>
    <w:rsid w:val="001A68CE"/>
    <w:pPr>
      <w:spacing w:before="40" w:after="4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A68CE"/>
    <w:rPr>
      <w:sz w:val="16"/>
      <w:szCs w:val="16"/>
    </w:rPr>
  </w:style>
  <w:style w:type="paragraph" w:styleId="CommentSubject">
    <w:name w:val="annotation subject"/>
    <w:basedOn w:val="CommentText"/>
    <w:next w:val="CommentText"/>
    <w:link w:val="CommentSubjectChar"/>
    <w:uiPriority w:val="99"/>
    <w:semiHidden/>
    <w:unhideWhenUsed/>
    <w:rsid w:val="001A68C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1A68CE"/>
    <w:rPr>
      <w:rFonts w:asciiTheme="minorHAnsi" w:hAnsiTheme="minorHAnsi"/>
      <w:b/>
      <w:bCs/>
      <w:sz w:val="20"/>
    </w:rPr>
  </w:style>
  <w:style w:type="paragraph" w:styleId="Revision">
    <w:name w:val="Revision"/>
    <w:hidden/>
    <w:uiPriority w:val="99"/>
    <w:semiHidden/>
    <w:rsid w:val="000A2B53"/>
    <w:rPr>
      <w:rFonts w:asciiTheme="minorHAnsi" w:hAnsiTheme="minorHAnsi"/>
    </w:rPr>
  </w:style>
  <w:style w:type="character" w:styleId="FollowedHyperlink">
    <w:name w:val="FollowedHyperlink"/>
    <w:basedOn w:val="DefaultParagraphFont"/>
    <w:uiPriority w:val="99"/>
    <w:semiHidden/>
    <w:unhideWhenUsed/>
    <w:rsid w:val="000A44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01556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indow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hdc/device/broadcast/pbda/SourceType.m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evice/broadcast/PBDA/pbda_spec.m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crosoft.com/whdc/default.m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rosoft.com/window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2009-07-13T22:25:00Z</dcterms:created>
  <dcterms:modified xsi:type="dcterms:W3CDTF">2009-07-13T22:25:00Z</dcterms:modified>
  <cp:category/>
  <cp:contentType/>
  <cp:contentStatus/>
</cp:coreProperties>
</file>