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5CF0B" w14:textId="46520ABF" w:rsidR="002E3D67" w:rsidRDefault="007439EF">
      <w:r>
        <w:rPr>
          <w:noProof/>
        </w:rPr>
        <w:drawing>
          <wp:anchor distT="0" distB="0" distL="114300" distR="114300" simplePos="0" relativeHeight="251658240" behindDoc="0" locked="0" layoutInCell="1" allowOverlap="1" wp14:anchorId="54731348" wp14:editId="18A9F5CE">
            <wp:simplePos x="0" y="0"/>
            <wp:positionH relativeFrom="column">
              <wp:posOffset>5682343</wp:posOffset>
            </wp:positionH>
            <wp:positionV relativeFrom="paragraph">
              <wp:posOffset>-90</wp:posOffset>
            </wp:positionV>
            <wp:extent cx="908050" cy="298450"/>
            <wp:effectExtent l="0" t="0" r="6350" b="6350"/>
            <wp:wrapSquare wrapText="bothSides"/>
            <wp:docPr id="12" name="Picture 12" title="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298450"/>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blLayout w:type="fixed"/>
        <w:tblLook w:val="04A0" w:firstRow="1" w:lastRow="0" w:firstColumn="1" w:lastColumn="0" w:noHBand="0" w:noVBand="1"/>
        <w:tblCaption w:val="Microsoft BinScope 2014 Getting Started Guide"/>
      </w:tblPr>
      <w:tblGrid>
        <w:gridCol w:w="2340"/>
        <w:gridCol w:w="4140"/>
      </w:tblGrid>
      <w:tr w:rsidR="00097985" w:rsidRPr="007C48D7" w14:paraId="57E421BB" w14:textId="77777777" w:rsidTr="002E3D67">
        <w:trPr>
          <w:trHeight w:hRule="exact" w:val="2794"/>
        </w:trPr>
        <w:tc>
          <w:tcPr>
            <w:tcW w:w="6480" w:type="dxa"/>
            <w:gridSpan w:val="2"/>
            <w:shd w:val="clear" w:color="auto" w:fill="17365D"/>
          </w:tcPr>
          <w:p w14:paraId="6037691F" w14:textId="731544C3" w:rsidR="00097985" w:rsidRDefault="00827C7F" w:rsidP="002E3D67">
            <w:pPr>
              <w:pStyle w:val="Documenttitle"/>
            </w:pPr>
            <w:r>
              <w:t xml:space="preserve">Microsoft </w:t>
            </w:r>
            <w:r w:rsidR="00341BCA">
              <w:t>BinScope</w:t>
            </w:r>
            <w:r>
              <w:t xml:space="preserve"> 2014</w:t>
            </w:r>
          </w:p>
          <w:p w14:paraId="48C8BC14" w14:textId="77777777" w:rsidR="00097985" w:rsidRPr="007C48D7" w:rsidRDefault="00097985" w:rsidP="002E3D67">
            <w:pPr>
              <w:pStyle w:val="Documenttitle"/>
            </w:pPr>
            <w:r>
              <w:t>Getting Started Guide</w:t>
            </w:r>
          </w:p>
        </w:tc>
      </w:tr>
      <w:tr w:rsidR="00097985" w14:paraId="3B1E9B23" w14:textId="77777777" w:rsidTr="002E3D67">
        <w:trPr>
          <w:trHeight w:hRule="exact" w:val="1152"/>
        </w:trPr>
        <w:tc>
          <w:tcPr>
            <w:tcW w:w="2340" w:type="dxa"/>
            <w:shd w:val="clear" w:color="auto" w:fill="00CCFF"/>
          </w:tcPr>
          <w:p w14:paraId="1B1F00FF" w14:textId="64E9022F" w:rsidR="005722D1" w:rsidRPr="007C48D7" w:rsidRDefault="002138B4" w:rsidP="002E3D67">
            <w:pPr>
              <w:pStyle w:val="Subtitledata"/>
            </w:pPr>
            <w:r>
              <w:t>Microsoft Trustworthy Computing</w:t>
            </w:r>
          </w:p>
        </w:tc>
        <w:tc>
          <w:tcPr>
            <w:tcW w:w="4140" w:type="dxa"/>
            <w:shd w:val="clear" w:color="auto" w:fill="auto"/>
          </w:tcPr>
          <w:p w14:paraId="0F75F402" w14:textId="6A649456" w:rsidR="00097985" w:rsidRDefault="00097985" w:rsidP="002E3D67">
            <w:pPr>
              <w:pStyle w:val="Subtitledata"/>
            </w:pPr>
          </w:p>
        </w:tc>
      </w:tr>
    </w:tbl>
    <w:p w14:paraId="618D698B" w14:textId="6B04CC3C" w:rsidR="00CC42B1" w:rsidRDefault="00CC42B1" w:rsidP="005B3A98"/>
    <w:sdt>
      <w:sdtPr>
        <w:rPr>
          <w:rFonts w:eastAsiaTheme="minorEastAsia" w:cstheme="minorBidi"/>
          <w:bCs w:val="0"/>
          <w:color w:val="575757"/>
          <w:kern w:val="0"/>
          <w:sz w:val="22"/>
          <w:szCs w:val="22"/>
          <w:lang w:bidi="ar-SA"/>
        </w:rPr>
        <w:id w:val="812829560"/>
        <w:docPartObj>
          <w:docPartGallery w:val="Table of Contents"/>
          <w:docPartUnique/>
        </w:docPartObj>
      </w:sdtPr>
      <w:sdtEndPr>
        <w:rPr>
          <w:b/>
          <w:noProof/>
        </w:rPr>
      </w:sdtEndPr>
      <w:sdtContent>
        <w:p w14:paraId="0916F428" w14:textId="69D129B0" w:rsidR="00CC42B1" w:rsidRDefault="00CC42B1">
          <w:pPr>
            <w:pStyle w:val="TOCHeading"/>
          </w:pPr>
          <w:r>
            <w:t>Contents</w:t>
          </w:r>
        </w:p>
        <w:p w14:paraId="6ACE2444" w14:textId="77777777" w:rsidR="00510A59" w:rsidRDefault="00CC42B1">
          <w:pPr>
            <w:pStyle w:val="TOC1"/>
            <w:rPr>
              <w:rFonts w:asciiTheme="minorHAnsi" w:hAnsiTheme="minorHAnsi"/>
              <w:color w:val="auto"/>
            </w:rPr>
          </w:pPr>
          <w:r>
            <w:fldChar w:fldCharType="begin"/>
          </w:r>
          <w:r>
            <w:instrText xml:space="preserve"> TOC \o "1-3" \h \z \u </w:instrText>
          </w:r>
          <w:r>
            <w:fldChar w:fldCharType="separate"/>
          </w:r>
          <w:hyperlink w:anchor="_Toc431315287" w:history="1">
            <w:r w:rsidR="00510A59" w:rsidRPr="00862B52">
              <w:rPr>
                <w:rStyle w:val="Hyperlink"/>
              </w:rPr>
              <w:t>Overview</w:t>
            </w:r>
            <w:r w:rsidR="00510A59">
              <w:rPr>
                <w:webHidden/>
              </w:rPr>
              <w:tab/>
            </w:r>
            <w:r w:rsidR="00510A59">
              <w:rPr>
                <w:webHidden/>
              </w:rPr>
              <w:fldChar w:fldCharType="begin"/>
            </w:r>
            <w:r w:rsidR="00510A59">
              <w:rPr>
                <w:webHidden/>
              </w:rPr>
              <w:instrText xml:space="preserve"> PAGEREF _Toc431315287 \h </w:instrText>
            </w:r>
            <w:r w:rsidR="00510A59">
              <w:rPr>
                <w:webHidden/>
              </w:rPr>
            </w:r>
            <w:r w:rsidR="00510A59">
              <w:rPr>
                <w:webHidden/>
              </w:rPr>
              <w:fldChar w:fldCharType="separate"/>
            </w:r>
            <w:r w:rsidR="00510A59">
              <w:rPr>
                <w:webHidden/>
              </w:rPr>
              <w:t>2</w:t>
            </w:r>
            <w:r w:rsidR="00510A59">
              <w:rPr>
                <w:webHidden/>
              </w:rPr>
              <w:fldChar w:fldCharType="end"/>
            </w:r>
          </w:hyperlink>
        </w:p>
        <w:p w14:paraId="0152377F" w14:textId="77777777" w:rsidR="00510A59" w:rsidRDefault="009901B7">
          <w:pPr>
            <w:pStyle w:val="TOC1"/>
            <w:rPr>
              <w:rFonts w:asciiTheme="minorHAnsi" w:hAnsiTheme="minorHAnsi"/>
              <w:color w:val="auto"/>
            </w:rPr>
          </w:pPr>
          <w:hyperlink w:anchor="_Toc431315288" w:history="1">
            <w:r w:rsidR="00510A59" w:rsidRPr="00862B52">
              <w:rPr>
                <w:rStyle w:val="Hyperlink"/>
                <w:lang w:val="en"/>
              </w:rPr>
              <w:t>Installation</w:t>
            </w:r>
            <w:r w:rsidR="00510A59">
              <w:rPr>
                <w:webHidden/>
              </w:rPr>
              <w:tab/>
            </w:r>
            <w:r w:rsidR="00510A59">
              <w:rPr>
                <w:webHidden/>
              </w:rPr>
              <w:fldChar w:fldCharType="begin"/>
            </w:r>
            <w:r w:rsidR="00510A59">
              <w:rPr>
                <w:webHidden/>
              </w:rPr>
              <w:instrText xml:space="preserve"> PAGEREF _Toc431315288 \h </w:instrText>
            </w:r>
            <w:r w:rsidR="00510A59">
              <w:rPr>
                <w:webHidden/>
              </w:rPr>
            </w:r>
            <w:r w:rsidR="00510A59">
              <w:rPr>
                <w:webHidden/>
              </w:rPr>
              <w:fldChar w:fldCharType="separate"/>
            </w:r>
            <w:r w:rsidR="00510A59">
              <w:rPr>
                <w:webHidden/>
              </w:rPr>
              <w:t>2</w:t>
            </w:r>
            <w:r w:rsidR="00510A59">
              <w:rPr>
                <w:webHidden/>
              </w:rPr>
              <w:fldChar w:fldCharType="end"/>
            </w:r>
          </w:hyperlink>
        </w:p>
        <w:p w14:paraId="4A27C11A" w14:textId="77777777" w:rsidR="00510A59" w:rsidRDefault="009901B7">
          <w:pPr>
            <w:pStyle w:val="TOC2"/>
            <w:rPr>
              <w:rFonts w:asciiTheme="minorHAnsi" w:hAnsiTheme="minorHAnsi"/>
              <w:color w:val="auto"/>
            </w:rPr>
          </w:pPr>
          <w:hyperlink w:anchor="_Toc431315289" w:history="1">
            <w:r w:rsidR="00510A59" w:rsidRPr="00862B52">
              <w:rPr>
                <w:rStyle w:val="Hyperlink"/>
                <w:lang w:val="en"/>
              </w:rPr>
              <w:t>For Previous Users of BinScope</w:t>
            </w:r>
            <w:r w:rsidR="00510A59">
              <w:rPr>
                <w:webHidden/>
              </w:rPr>
              <w:tab/>
            </w:r>
            <w:r w:rsidR="00510A59">
              <w:rPr>
                <w:webHidden/>
              </w:rPr>
              <w:fldChar w:fldCharType="begin"/>
            </w:r>
            <w:r w:rsidR="00510A59">
              <w:rPr>
                <w:webHidden/>
              </w:rPr>
              <w:instrText xml:space="preserve"> PAGEREF _Toc431315289 \h </w:instrText>
            </w:r>
            <w:r w:rsidR="00510A59">
              <w:rPr>
                <w:webHidden/>
              </w:rPr>
            </w:r>
            <w:r w:rsidR="00510A59">
              <w:rPr>
                <w:webHidden/>
              </w:rPr>
              <w:fldChar w:fldCharType="separate"/>
            </w:r>
            <w:r w:rsidR="00510A59">
              <w:rPr>
                <w:webHidden/>
              </w:rPr>
              <w:t>2</w:t>
            </w:r>
            <w:r w:rsidR="00510A59">
              <w:rPr>
                <w:webHidden/>
              </w:rPr>
              <w:fldChar w:fldCharType="end"/>
            </w:r>
          </w:hyperlink>
        </w:p>
        <w:p w14:paraId="7227E49A" w14:textId="77777777" w:rsidR="00510A59" w:rsidRDefault="009901B7">
          <w:pPr>
            <w:pStyle w:val="TOC2"/>
            <w:rPr>
              <w:rFonts w:asciiTheme="minorHAnsi" w:hAnsiTheme="minorHAnsi"/>
              <w:color w:val="auto"/>
            </w:rPr>
          </w:pPr>
          <w:hyperlink w:anchor="_Toc431315290" w:history="1">
            <w:r w:rsidR="00510A59" w:rsidRPr="00862B52">
              <w:rPr>
                <w:rStyle w:val="Hyperlink"/>
                <w:lang w:val="en"/>
              </w:rPr>
              <w:t>System Requirements</w:t>
            </w:r>
            <w:r w:rsidR="00510A59">
              <w:rPr>
                <w:webHidden/>
              </w:rPr>
              <w:tab/>
            </w:r>
            <w:r w:rsidR="00510A59">
              <w:rPr>
                <w:webHidden/>
              </w:rPr>
              <w:fldChar w:fldCharType="begin"/>
            </w:r>
            <w:r w:rsidR="00510A59">
              <w:rPr>
                <w:webHidden/>
              </w:rPr>
              <w:instrText xml:space="preserve"> PAGEREF _Toc431315290 \h </w:instrText>
            </w:r>
            <w:r w:rsidR="00510A59">
              <w:rPr>
                <w:webHidden/>
              </w:rPr>
            </w:r>
            <w:r w:rsidR="00510A59">
              <w:rPr>
                <w:webHidden/>
              </w:rPr>
              <w:fldChar w:fldCharType="separate"/>
            </w:r>
            <w:r w:rsidR="00510A59">
              <w:rPr>
                <w:webHidden/>
              </w:rPr>
              <w:t>2</w:t>
            </w:r>
            <w:r w:rsidR="00510A59">
              <w:rPr>
                <w:webHidden/>
              </w:rPr>
              <w:fldChar w:fldCharType="end"/>
            </w:r>
          </w:hyperlink>
        </w:p>
        <w:p w14:paraId="7F79CB4C" w14:textId="77777777" w:rsidR="00510A59" w:rsidRDefault="009901B7">
          <w:pPr>
            <w:pStyle w:val="TOC2"/>
            <w:rPr>
              <w:rFonts w:asciiTheme="minorHAnsi" w:hAnsiTheme="minorHAnsi"/>
              <w:color w:val="auto"/>
            </w:rPr>
          </w:pPr>
          <w:hyperlink w:anchor="_Toc431315291" w:history="1">
            <w:r w:rsidR="00510A59" w:rsidRPr="00862B52">
              <w:rPr>
                <w:rStyle w:val="Hyperlink"/>
                <w:lang w:val="en"/>
              </w:rPr>
              <w:t>Download Link</w:t>
            </w:r>
            <w:r w:rsidR="00510A59">
              <w:rPr>
                <w:webHidden/>
              </w:rPr>
              <w:tab/>
            </w:r>
            <w:r w:rsidR="00510A59">
              <w:rPr>
                <w:webHidden/>
              </w:rPr>
              <w:fldChar w:fldCharType="begin"/>
            </w:r>
            <w:r w:rsidR="00510A59">
              <w:rPr>
                <w:webHidden/>
              </w:rPr>
              <w:instrText xml:space="preserve"> PAGEREF _Toc431315291 \h </w:instrText>
            </w:r>
            <w:r w:rsidR="00510A59">
              <w:rPr>
                <w:webHidden/>
              </w:rPr>
            </w:r>
            <w:r w:rsidR="00510A59">
              <w:rPr>
                <w:webHidden/>
              </w:rPr>
              <w:fldChar w:fldCharType="separate"/>
            </w:r>
            <w:r w:rsidR="00510A59">
              <w:rPr>
                <w:webHidden/>
              </w:rPr>
              <w:t>3</w:t>
            </w:r>
            <w:r w:rsidR="00510A59">
              <w:rPr>
                <w:webHidden/>
              </w:rPr>
              <w:fldChar w:fldCharType="end"/>
            </w:r>
          </w:hyperlink>
        </w:p>
        <w:p w14:paraId="7E791D6A" w14:textId="77777777" w:rsidR="00510A59" w:rsidRDefault="009901B7">
          <w:pPr>
            <w:pStyle w:val="TOC2"/>
            <w:rPr>
              <w:rFonts w:asciiTheme="minorHAnsi" w:hAnsiTheme="minorHAnsi"/>
              <w:color w:val="auto"/>
            </w:rPr>
          </w:pPr>
          <w:hyperlink w:anchor="_Toc431315292" w:history="1">
            <w:r w:rsidR="00510A59" w:rsidRPr="00862B52">
              <w:rPr>
                <w:rStyle w:val="Hyperlink"/>
              </w:rPr>
              <w:t>Uninstall</w:t>
            </w:r>
            <w:r w:rsidR="00510A59">
              <w:rPr>
                <w:webHidden/>
              </w:rPr>
              <w:tab/>
            </w:r>
            <w:r w:rsidR="00510A59">
              <w:rPr>
                <w:webHidden/>
              </w:rPr>
              <w:fldChar w:fldCharType="begin"/>
            </w:r>
            <w:r w:rsidR="00510A59">
              <w:rPr>
                <w:webHidden/>
              </w:rPr>
              <w:instrText xml:space="preserve"> PAGEREF _Toc431315292 \h </w:instrText>
            </w:r>
            <w:r w:rsidR="00510A59">
              <w:rPr>
                <w:webHidden/>
              </w:rPr>
            </w:r>
            <w:r w:rsidR="00510A59">
              <w:rPr>
                <w:webHidden/>
              </w:rPr>
              <w:fldChar w:fldCharType="separate"/>
            </w:r>
            <w:r w:rsidR="00510A59">
              <w:rPr>
                <w:webHidden/>
              </w:rPr>
              <w:t>3</w:t>
            </w:r>
            <w:r w:rsidR="00510A59">
              <w:rPr>
                <w:webHidden/>
              </w:rPr>
              <w:fldChar w:fldCharType="end"/>
            </w:r>
          </w:hyperlink>
        </w:p>
        <w:p w14:paraId="076A60A0" w14:textId="77777777" w:rsidR="00510A59" w:rsidRDefault="009901B7">
          <w:pPr>
            <w:pStyle w:val="TOC1"/>
            <w:rPr>
              <w:rFonts w:asciiTheme="minorHAnsi" w:hAnsiTheme="minorHAnsi"/>
              <w:color w:val="auto"/>
            </w:rPr>
          </w:pPr>
          <w:hyperlink w:anchor="_Toc431315293" w:history="1">
            <w:r w:rsidR="00510A59" w:rsidRPr="00862B52">
              <w:rPr>
                <w:rStyle w:val="Hyperlink"/>
              </w:rPr>
              <w:t>How to Run BinScope</w:t>
            </w:r>
            <w:r w:rsidR="00510A59">
              <w:rPr>
                <w:webHidden/>
              </w:rPr>
              <w:tab/>
            </w:r>
            <w:r w:rsidR="00510A59">
              <w:rPr>
                <w:webHidden/>
              </w:rPr>
              <w:fldChar w:fldCharType="begin"/>
            </w:r>
            <w:r w:rsidR="00510A59">
              <w:rPr>
                <w:webHidden/>
              </w:rPr>
              <w:instrText xml:space="preserve"> PAGEREF _Toc431315293 \h </w:instrText>
            </w:r>
            <w:r w:rsidR="00510A59">
              <w:rPr>
                <w:webHidden/>
              </w:rPr>
            </w:r>
            <w:r w:rsidR="00510A59">
              <w:rPr>
                <w:webHidden/>
              </w:rPr>
              <w:fldChar w:fldCharType="separate"/>
            </w:r>
            <w:r w:rsidR="00510A59">
              <w:rPr>
                <w:webHidden/>
              </w:rPr>
              <w:t>3</w:t>
            </w:r>
            <w:r w:rsidR="00510A59">
              <w:rPr>
                <w:webHidden/>
              </w:rPr>
              <w:fldChar w:fldCharType="end"/>
            </w:r>
          </w:hyperlink>
        </w:p>
        <w:p w14:paraId="17098A02" w14:textId="77777777" w:rsidR="00510A59" w:rsidRDefault="009901B7">
          <w:pPr>
            <w:pStyle w:val="TOC2"/>
            <w:rPr>
              <w:rFonts w:asciiTheme="minorHAnsi" w:hAnsiTheme="minorHAnsi"/>
              <w:color w:val="auto"/>
            </w:rPr>
          </w:pPr>
          <w:hyperlink w:anchor="_Toc431315294" w:history="1">
            <w:r w:rsidR="00510A59" w:rsidRPr="00862B52">
              <w:rPr>
                <w:rStyle w:val="Hyperlink"/>
              </w:rPr>
              <w:t>Starting BinScope</w:t>
            </w:r>
            <w:r w:rsidR="00510A59">
              <w:rPr>
                <w:webHidden/>
              </w:rPr>
              <w:tab/>
            </w:r>
            <w:r w:rsidR="00510A59">
              <w:rPr>
                <w:webHidden/>
              </w:rPr>
              <w:fldChar w:fldCharType="begin"/>
            </w:r>
            <w:r w:rsidR="00510A59">
              <w:rPr>
                <w:webHidden/>
              </w:rPr>
              <w:instrText xml:space="preserve"> PAGEREF _Toc431315294 \h </w:instrText>
            </w:r>
            <w:r w:rsidR="00510A59">
              <w:rPr>
                <w:webHidden/>
              </w:rPr>
            </w:r>
            <w:r w:rsidR="00510A59">
              <w:rPr>
                <w:webHidden/>
              </w:rPr>
              <w:fldChar w:fldCharType="separate"/>
            </w:r>
            <w:r w:rsidR="00510A59">
              <w:rPr>
                <w:webHidden/>
              </w:rPr>
              <w:t>3</w:t>
            </w:r>
            <w:r w:rsidR="00510A59">
              <w:rPr>
                <w:webHidden/>
              </w:rPr>
              <w:fldChar w:fldCharType="end"/>
            </w:r>
          </w:hyperlink>
        </w:p>
        <w:p w14:paraId="640024D3" w14:textId="77777777" w:rsidR="00510A59" w:rsidRDefault="009901B7">
          <w:pPr>
            <w:pStyle w:val="TOC2"/>
            <w:rPr>
              <w:rFonts w:asciiTheme="minorHAnsi" w:hAnsiTheme="minorHAnsi"/>
              <w:color w:val="auto"/>
            </w:rPr>
          </w:pPr>
          <w:hyperlink w:anchor="_Toc431315295" w:history="1">
            <w:r w:rsidR="00510A59" w:rsidRPr="00862B52">
              <w:rPr>
                <w:rStyle w:val="Hyperlink"/>
              </w:rPr>
              <w:t>Perform a Scan</w:t>
            </w:r>
            <w:r w:rsidR="00510A59">
              <w:rPr>
                <w:webHidden/>
              </w:rPr>
              <w:tab/>
            </w:r>
            <w:r w:rsidR="00510A59">
              <w:rPr>
                <w:webHidden/>
              </w:rPr>
              <w:fldChar w:fldCharType="begin"/>
            </w:r>
            <w:r w:rsidR="00510A59">
              <w:rPr>
                <w:webHidden/>
              </w:rPr>
              <w:instrText xml:space="preserve"> PAGEREF _Toc431315295 \h </w:instrText>
            </w:r>
            <w:r w:rsidR="00510A59">
              <w:rPr>
                <w:webHidden/>
              </w:rPr>
            </w:r>
            <w:r w:rsidR="00510A59">
              <w:rPr>
                <w:webHidden/>
              </w:rPr>
              <w:fldChar w:fldCharType="separate"/>
            </w:r>
            <w:r w:rsidR="00510A59">
              <w:rPr>
                <w:webHidden/>
              </w:rPr>
              <w:t>3</w:t>
            </w:r>
            <w:r w:rsidR="00510A59">
              <w:rPr>
                <w:webHidden/>
              </w:rPr>
              <w:fldChar w:fldCharType="end"/>
            </w:r>
          </w:hyperlink>
        </w:p>
        <w:p w14:paraId="74919208" w14:textId="77777777" w:rsidR="00510A59" w:rsidRDefault="009901B7">
          <w:pPr>
            <w:pStyle w:val="TOC2"/>
            <w:rPr>
              <w:rFonts w:asciiTheme="minorHAnsi" w:hAnsiTheme="minorHAnsi"/>
              <w:color w:val="auto"/>
            </w:rPr>
          </w:pPr>
          <w:hyperlink w:anchor="_Toc431315296" w:history="1">
            <w:r w:rsidR="00510A59" w:rsidRPr="00862B52">
              <w:rPr>
                <w:rStyle w:val="Hyperlink"/>
              </w:rPr>
              <w:t>Navigating the BinScope HTML Report</w:t>
            </w:r>
            <w:r w:rsidR="00510A59">
              <w:rPr>
                <w:webHidden/>
              </w:rPr>
              <w:tab/>
            </w:r>
            <w:r w:rsidR="00510A59">
              <w:rPr>
                <w:webHidden/>
              </w:rPr>
              <w:fldChar w:fldCharType="begin"/>
            </w:r>
            <w:r w:rsidR="00510A59">
              <w:rPr>
                <w:webHidden/>
              </w:rPr>
              <w:instrText xml:space="preserve"> PAGEREF _Toc431315296 \h </w:instrText>
            </w:r>
            <w:r w:rsidR="00510A59">
              <w:rPr>
                <w:webHidden/>
              </w:rPr>
            </w:r>
            <w:r w:rsidR="00510A59">
              <w:rPr>
                <w:webHidden/>
              </w:rPr>
              <w:fldChar w:fldCharType="separate"/>
            </w:r>
            <w:r w:rsidR="00510A59">
              <w:rPr>
                <w:webHidden/>
              </w:rPr>
              <w:t>3</w:t>
            </w:r>
            <w:r w:rsidR="00510A59">
              <w:rPr>
                <w:webHidden/>
              </w:rPr>
              <w:fldChar w:fldCharType="end"/>
            </w:r>
          </w:hyperlink>
        </w:p>
        <w:p w14:paraId="0F9C45E1" w14:textId="77777777" w:rsidR="00510A59" w:rsidRDefault="009901B7">
          <w:pPr>
            <w:pStyle w:val="TOC2"/>
            <w:rPr>
              <w:rFonts w:asciiTheme="minorHAnsi" w:hAnsiTheme="minorHAnsi"/>
              <w:color w:val="auto"/>
            </w:rPr>
          </w:pPr>
          <w:hyperlink w:anchor="_Toc431315297" w:history="1">
            <w:r w:rsidR="00510A59" w:rsidRPr="00862B52">
              <w:rPr>
                <w:rStyle w:val="Hyperlink"/>
              </w:rPr>
              <w:t>Open the BinScope HTML Report in Internet Explorer</w:t>
            </w:r>
            <w:r w:rsidR="00510A59">
              <w:rPr>
                <w:webHidden/>
              </w:rPr>
              <w:tab/>
            </w:r>
            <w:r w:rsidR="00510A59">
              <w:rPr>
                <w:webHidden/>
              </w:rPr>
              <w:fldChar w:fldCharType="begin"/>
            </w:r>
            <w:r w:rsidR="00510A59">
              <w:rPr>
                <w:webHidden/>
              </w:rPr>
              <w:instrText xml:space="preserve"> PAGEREF _Toc431315297 \h </w:instrText>
            </w:r>
            <w:r w:rsidR="00510A59">
              <w:rPr>
                <w:webHidden/>
              </w:rPr>
            </w:r>
            <w:r w:rsidR="00510A59">
              <w:rPr>
                <w:webHidden/>
              </w:rPr>
              <w:fldChar w:fldCharType="separate"/>
            </w:r>
            <w:r w:rsidR="00510A59">
              <w:rPr>
                <w:webHidden/>
              </w:rPr>
              <w:t>4</w:t>
            </w:r>
            <w:r w:rsidR="00510A59">
              <w:rPr>
                <w:webHidden/>
              </w:rPr>
              <w:fldChar w:fldCharType="end"/>
            </w:r>
          </w:hyperlink>
        </w:p>
        <w:p w14:paraId="79317DB6" w14:textId="77777777" w:rsidR="00510A59" w:rsidRDefault="009901B7">
          <w:pPr>
            <w:pStyle w:val="TOC1"/>
            <w:rPr>
              <w:rFonts w:asciiTheme="minorHAnsi" w:hAnsiTheme="minorHAnsi"/>
              <w:color w:val="auto"/>
            </w:rPr>
          </w:pPr>
          <w:hyperlink w:anchor="_Toc431315298" w:history="1">
            <w:r w:rsidR="00510A59" w:rsidRPr="00862B52">
              <w:rPr>
                <w:rStyle w:val="Hyperlink"/>
              </w:rPr>
              <w:t>Support</w:t>
            </w:r>
            <w:r w:rsidR="00510A59">
              <w:rPr>
                <w:webHidden/>
              </w:rPr>
              <w:tab/>
            </w:r>
            <w:r w:rsidR="00510A59">
              <w:rPr>
                <w:webHidden/>
              </w:rPr>
              <w:fldChar w:fldCharType="begin"/>
            </w:r>
            <w:r w:rsidR="00510A59">
              <w:rPr>
                <w:webHidden/>
              </w:rPr>
              <w:instrText xml:space="preserve"> PAGEREF _Toc431315298 \h </w:instrText>
            </w:r>
            <w:r w:rsidR="00510A59">
              <w:rPr>
                <w:webHidden/>
              </w:rPr>
            </w:r>
            <w:r w:rsidR="00510A59">
              <w:rPr>
                <w:webHidden/>
              </w:rPr>
              <w:fldChar w:fldCharType="separate"/>
            </w:r>
            <w:r w:rsidR="00510A59">
              <w:rPr>
                <w:webHidden/>
              </w:rPr>
              <w:t>4</w:t>
            </w:r>
            <w:r w:rsidR="00510A59">
              <w:rPr>
                <w:webHidden/>
              </w:rPr>
              <w:fldChar w:fldCharType="end"/>
            </w:r>
          </w:hyperlink>
        </w:p>
        <w:p w14:paraId="50A16345" w14:textId="1189AD7C" w:rsidR="00CC42B1" w:rsidRDefault="00CC42B1">
          <w:r>
            <w:rPr>
              <w:b/>
              <w:bCs/>
              <w:noProof/>
            </w:rPr>
            <w:fldChar w:fldCharType="end"/>
          </w:r>
        </w:p>
      </w:sdtContent>
    </w:sdt>
    <w:p w14:paraId="15642AF2" w14:textId="401FC7E3" w:rsidR="00A8235C" w:rsidRDefault="00A8235C" w:rsidP="005B3A98"/>
    <w:p w14:paraId="3ED04740" w14:textId="77777777" w:rsidR="00F35225" w:rsidRDefault="00F35225">
      <w:pPr>
        <w:spacing w:after="200" w:line="276" w:lineRule="auto"/>
        <w:rPr>
          <w:rFonts w:eastAsiaTheme="majorEastAsia" w:cstheme="majorBidi"/>
          <w:bCs/>
          <w:color w:val="0072C6"/>
          <w:kern w:val="36"/>
          <w:sz w:val="48"/>
          <w:szCs w:val="28"/>
        </w:rPr>
      </w:pPr>
      <w:bookmarkStart w:id="0" w:name="_Toc346271812"/>
      <w:r>
        <w:br w:type="page"/>
      </w:r>
    </w:p>
    <w:p w14:paraId="3591C442" w14:textId="77777777" w:rsidR="00834FCB" w:rsidRDefault="00834FCB" w:rsidP="007C4BE9">
      <w:pPr>
        <w:pStyle w:val="Heading1"/>
        <w:sectPr w:rsidR="00834FCB" w:rsidSect="002E3D67">
          <w:headerReference w:type="even" r:id="rId12"/>
          <w:headerReference w:type="default" r:id="rId13"/>
          <w:footerReference w:type="even" r:id="rId14"/>
          <w:footerReference w:type="default" r:id="rId15"/>
          <w:headerReference w:type="first" r:id="rId16"/>
          <w:footerReference w:type="first" r:id="rId17"/>
          <w:pgSz w:w="12240" w:h="15840"/>
          <w:pgMar w:top="360" w:right="1440" w:bottom="1008" w:left="1440" w:header="288" w:footer="360" w:gutter="0"/>
          <w:pgNumType w:start="1"/>
          <w:cols w:space="720"/>
          <w:docGrid w:linePitch="360"/>
        </w:sectPr>
      </w:pPr>
    </w:p>
    <w:p w14:paraId="2929D76B" w14:textId="77777777" w:rsidR="00626BA2" w:rsidRDefault="007F1950" w:rsidP="00626BA2">
      <w:pPr>
        <w:pStyle w:val="Heading1"/>
      </w:pPr>
      <w:bookmarkStart w:id="1" w:name="_Toc346271824"/>
      <w:bookmarkStart w:id="2" w:name="_Toc398228624"/>
      <w:bookmarkStart w:id="3" w:name="_Toc431315287"/>
      <w:bookmarkEnd w:id="0"/>
      <w:r>
        <w:lastRenderedPageBreak/>
        <w:t>Overview</w:t>
      </w:r>
      <w:bookmarkEnd w:id="1"/>
      <w:bookmarkEnd w:id="2"/>
      <w:bookmarkEnd w:id="3"/>
    </w:p>
    <w:p w14:paraId="4539ECED" w14:textId="6AA6BA55" w:rsidR="005722D1" w:rsidRPr="00FA537F" w:rsidRDefault="00827C7F" w:rsidP="00827C7F">
      <w:pPr>
        <w:pStyle w:val="BodyText"/>
        <w:rPr>
          <w:color w:val="auto"/>
          <w:lang w:val="en"/>
        </w:rPr>
      </w:pPr>
      <w:bookmarkStart w:id="4" w:name="_Installation"/>
      <w:bookmarkStart w:id="5" w:name="_Toc346271825"/>
      <w:bookmarkEnd w:id="4"/>
      <w:r>
        <w:t xml:space="preserve">Microsoft BinScope 2014 was designed in order to detect potential vulnerabilities that can be introduced into Binary files. </w:t>
      </w:r>
      <w:r w:rsidR="005722D1" w:rsidRPr="00326027">
        <w:rPr>
          <w:bCs/>
        </w:rPr>
        <w:t xml:space="preserve">The tests implemented in </w:t>
      </w:r>
      <w:r w:rsidR="005722D1" w:rsidRPr="00326027">
        <w:t>BinScope examine application binary files to identify coding and building practices that can potentially render the application vulnerable to attack or to being used as an attack vector. The tests include:</w:t>
      </w:r>
    </w:p>
    <w:p w14:paraId="5A431DC2" w14:textId="77777777" w:rsidR="005722D1" w:rsidRPr="005722D1" w:rsidRDefault="005722D1" w:rsidP="005722D1">
      <w:pPr>
        <w:pStyle w:val="ListParagraph"/>
      </w:pPr>
      <w:r w:rsidRPr="005722D1">
        <w:t xml:space="preserve">Validating compiler and linker flags </w:t>
      </w:r>
    </w:p>
    <w:p w14:paraId="5BD97743" w14:textId="38185EA0" w:rsidR="005722D1" w:rsidRPr="005722D1" w:rsidRDefault="005722D1" w:rsidP="005722D1">
      <w:pPr>
        <w:pStyle w:val="ListParagraph"/>
      </w:pPr>
      <w:r w:rsidRPr="005722D1">
        <w:t xml:space="preserve">Ensuring the use of </w:t>
      </w:r>
      <w:r w:rsidR="009848D0">
        <w:t>“</w:t>
      </w:r>
      <w:r w:rsidRPr="005722D1">
        <w:t>known good</w:t>
      </w:r>
      <w:r w:rsidR="009848D0">
        <w:t>”</w:t>
      </w:r>
      <w:r w:rsidRPr="005722D1">
        <w:t xml:space="preserve"> ATL headers </w:t>
      </w:r>
    </w:p>
    <w:p w14:paraId="40C132BC" w14:textId="77777777" w:rsidR="005722D1" w:rsidRPr="005722D1" w:rsidRDefault="005722D1" w:rsidP="005722D1">
      <w:pPr>
        <w:pStyle w:val="ListParagraph"/>
      </w:pPr>
      <w:r w:rsidRPr="005722D1">
        <w:t>Verifying that current compiler versions are used</w:t>
      </w:r>
    </w:p>
    <w:p w14:paraId="4EC437A1" w14:textId="77777777" w:rsidR="005722D1" w:rsidRPr="005722D1" w:rsidRDefault="005722D1" w:rsidP="005722D1">
      <w:pPr>
        <w:pStyle w:val="ListParagraph"/>
      </w:pPr>
      <w:r w:rsidRPr="005722D1">
        <w:t>Identifying specific coding constructs that are deemed "dangerous"</w:t>
      </w:r>
    </w:p>
    <w:p w14:paraId="32068C6C" w14:textId="613083AC" w:rsidR="005722D1" w:rsidRDefault="005722D1" w:rsidP="005722D1">
      <w:pPr>
        <w:pStyle w:val="BodyText"/>
      </w:pPr>
      <w:r w:rsidRPr="003F6A24">
        <w:t>By default, all checks required by the</w:t>
      </w:r>
      <w:r>
        <w:t xml:space="preserve"> Security Development Lifecycle</w:t>
      </w:r>
      <w:r w:rsidRPr="003F6A24">
        <w:t xml:space="preserve"> </w:t>
      </w:r>
      <w:r w:rsidR="00D27574">
        <w:t xml:space="preserve">policy </w:t>
      </w:r>
      <w:r>
        <w:t>(</w:t>
      </w:r>
      <w:r w:rsidRPr="003F6A24">
        <w:t>SDL</w:t>
      </w:r>
      <w:r>
        <w:t>)</w:t>
      </w:r>
      <w:r w:rsidRPr="003F6A24">
        <w:t xml:space="preserve"> are enabled. However, users can enable</w:t>
      </w:r>
      <w:r w:rsidR="004A5A03">
        <w:t xml:space="preserve"> and disable checks selectively. </w:t>
      </w:r>
      <w:r>
        <w:t>BinScope supports</w:t>
      </w:r>
      <w:r w:rsidR="00D27574">
        <w:t xml:space="preserve"> a</w:t>
      </w:r>
      <w:r w:rsidR="00326027">
        <w:t xml:space="preserve"> </w:t>
      </w:r>
      <w:r w:rsidRPr="003F6A24">
        <w:t>command-line interface to fit the needs of your environment.</w:t>
      </w:r>
    </w:p>
    <w:p w14:paraId="4045D890" w14:textId="77777777" w:rsidR="005722D1" w:rsidRPr="009D6DA6" w:rsidRDefault="005722D1" w:rsidP="005722D1">
      <w:pPr>
        <w:pStyle w:val="BodyText"/>
        <w:rPr>
          <w:lang w:val="en"/>
        </w:rPr>
      </w:pPr>
      <w:r>
        <w:rPr>
          <w:lang w:val="en"/>
        </w:rPr>
        <w:t>Typical Information Technology users of BinScope:</w:t>
      </w:r>
    </w:p>
    <w:p w14:paraId="5291D12C" w14:textId="77777777" w:rsidR="005722D1" w:rsidRPr="008A3F1F" w:rsidRDefault="005722D1" w:rsidP="005722D1">
      <w:pPr>
        <w:pStyle w:val="ListParagraph"/>
        <w:rPr>
          <w:lang w:val="en"/>
        </w:rPr>
      </w:pPr>
      <w:r w:rsidRPr="008A3F1F">
        <w:rPr>
          <w:b/>
          <w:lang w:val="en"/>
        </w:rPr>
        <w:t>Developers</w:t>
      </w:r>
      <w:r w:rsidRPr="008A3F1F">
        <w:rPr>
          <w:lang w:val="en"/>
        </w:rPr>
        <w:t xml:space="preserve"> </w:t>
      </w:r>
      <w:r>
        <w:rPr>
          <w:lang w:val="en"/>
        </w:rPr>
        <w:t>use BinScope to verify compliance with coding and building best practices.</w:t>
      </w:r>
    </w:p>
    <w:p w14:paraId="3F125C0D" w14:textId="77777777" w:rsidR="005722D1" w:rsidRPr="00850053" w:rsidRDefault="005722D1" w:rsidP="005722D1">
      <w:pPr>
        <w:pStyle w:val="ListParagraph"/>
        <w:rPr>
          <w:lang w:val="en"/>
        </w:rPr>
      </w:pPr>
      <w:r w:rsidRPr="008A3F1F">
        <w:rPr>
          <w:b/>
          <w:lang w:val="en"/>
        </w:rPr>
        <w:t>IT Security Auditors</w:t>
      </w:r>
      <w:r>
        <w:rPr>
          <w:b/>
          <w:lang w:val="en"/>
        </w:rPr>
        <w:t>,</w:t>
      </w:r>
      <w:r w:rsidRPr="008A3F1F">
        <w:rPr>
          <w:lang w:val="en"/>
        </w:rPr>
        <w:t xml:space="preserve"> during reviews, </w:t>
      </w:r>
      <w:r>
        <w:rPr>
          <w:lang w:val="en"/>
        </w:rPr>
        <w:t xml:space="preserve">can </w:t>
      </w:r>
      <w:r w:rsidRPr="008A3F1F">
        <w:rPr>
          <w:lang w:val="en"/>
        </w:rPr>
        <w:t xml:space="preserve">evaluate the risk </w:t>
      </w:r>
      <w:r>
        <w:rPr>
          <w:lang w:val="en"/>
        </w:rPr>
        <w:t>presented by</w:t>
      </w:r>
      <w:r w:rsidRPr="008A3F1F">
        <w:rPr>
          <w:lang w:val="en"/>
        </w:rPr>
        <w:t xml:space="preserve"> a particular piece of software installed on the Windows platform</w:t>
      </w:r>
      <w:r>
        <w:rPr>
          <w:lang w:val="en"/>
        </w:rPr>
        <w:t>.</w:t>
      </w:r>
    </w:p>
    <w:p w14:paraId="3E623B1C" w14:textId="77777777" w:rsidR="005722D1" w:rsidRPr="009D6DA6" w:rsidRDefault="005722D1" w:rsidP="005722D1">
      <w:pPr>
        <w:pStyle w:val="BodyText"/>
        <w:rPr>
          <w:lang w:val="en"/>
        </w:rPr>
      </w:pPr>
      <w:r w:rsidRPr="009D6DA6">
        <w:rPr>
          <w:lang w:val="en"/>
        </w:rPr>
        <w:t>By reading this document and performing the sample exercise you can expect</w:t>
      </w:r>
      <w:r>
        <w:rPr>
          <w:lang w:val="en"/>
        </w:rPr>
        <w:t xml:space="preserve"> to gain the following skills:</w:t>
      </w:r>
      <w:r w:rsidRPr="009D6DA6">
        <w:rPr>
          <w:lang w:val="en"/>
        </w:rPr>
        <w:t xml:space="preserve"> </w:t>
      </w:r>
    </w:p>
    <w:p w14:paraId="59827996" w14:textId="77777777" w:rsidR="005722D1" w:rsidRPr="005722D1" w:rsidRDefault="005722D1" w:rsidP="005722D1">
      <w:pPr>
        <w:pStyle w:val="ListParagraph"/>
      </w:pPr>
      <w:r w:rsidRPr="005722D1">
        <w:t>To have a general understanding of what BinScope does and the value it can add to your security strategy.</w:t>
      </w:r>
    </w:p>
    <w:p w14:paraId="7D7F5637" w14:textId="77777777" w:rsidR="005722D1" w:rsidRPr="005722D1" w:rsidRDefault="005722D1" w:rsidP="005722D1">
      <w:pPr>
        <w:pStyle w:val="ListParagraph"/>
      </w:pPr>
      <w:r w:rsidRPr="005722D1">
        <w:t>Understand the software requirements for BinScope.</w:t>
      </w:r>
    </w:p>
    <w:p w14:paraId="191B7D4F" w14:textId="77777777" w:rsidR="005722D1" w:rsidRPr="005722D1" w:rsidRDefault="005722D1" w:rsidP="005722D1">
      <w:pPr>
        <w:pStyle w:val="ListParagraph"/>
      </w:pPr>
      <w:r w:rsidRPr="005722D1">
        <w:t>Understand the installation procedure.</w:t>
      </w:r>
    </w:p>
    <w:p w14:paraId="4EA306F5" w14:textId="77777777" w:rsidR="005722D1" w:rsidRPr="005722D1" w:rsidRDefault="005722D1" w:rsidP="005722D1">
      <w:pPr>
        <w:pStyle w:val="ListParagraph"/>
      </w:pPr>
      <w:r w:rsidRPr="005722D1">
        <w:t>Perform a basic scan using BinScope.</w:t>
      </w:r>
    </w:p>
    <w:p w14:paraId="5F4EB4E0" w14:textId="77777777" w:rsidR="005722D1" w:rsidRPr="005722D1" w:rsidRDefault="005722D1" w:rsidP="005722D1">
      <w:pPr>
        <w:pStyle w:val="ListParagraph"/>
      </w:pPr>
      <w:r w:rsidRPr="005722D1">
        <w:t>Be familiar with some of the terminology used in BinScope.</w:t>
      </w:r>
    </w:p>
    <w:p w14:paraId="1E20D903" w14:textId="77777777" w:rsidR="009D6DA6" w:rsidRDefault="009D6DA6" w:rsidP="009D6DA6">
      <w:pPr>
        <w:pStyle w:val="Heading1"/>
        <w:rPr>
          <w:lang w:val="en"/>
        </w:rPr>
      </w:pPr>
      <w:bookmarkStart w:id="6" w:name="_Toc398228625"/>
      <w:bookmarkStart w:id="7" w:name="_Toc431315288"/>
      <w:r>
        <w:rPr>
          <w:lang w:val="en"/>
        </w:rPr>
        <w:t>Installation</w:t>
      </w:r>
      <w:bookmarkEnd w:id="5"/>
      <w:bookmarkEnd w:id="6"/>
      <w:bookmarkEnd w:id="7"/>
    </w:p>
    <w:p w14:paraId="6D320AD9" w14:textId="56FE0582" w:rsidR="00426695" w:rsidRPr="004374FA" w:rsidRDefault="00426695" w:rsidP="00426695">
      <w:pPr>
        <w:pStyle w:val="Heading2"/>
      </w:pPr>
      <w:bookmarkStart w:id="8" w:name="_Toc346271826"/>
      <w:bookmarkStart w:id="9" w:name="_Toc398228626"/>
      <w:bookmarkStart w:id="10" w:name="_Toc431315289"/>
      <w:r>
        <w:rPr>
          <w:lang w:val="en"/>
        </w:rPr>
        <w:t xml:space="preserve">For Previous Users of </w:t>
      </w:r>
      <w:bookmarkEnd w:id="8"/>
      <w:r w:rsidR="005722D1">
        <w:rPr>
          <w:lang w:val="en"/>
        </w:rPr>
        <w:t>Bin</w:t>
      </w:r>
      <w:r w:rsidR="00341BCA">
        <w:rPr>
          <w:lang w:val="en"/>
        </w:rPr>
        <w:t>S</w:t>
      </w:r>
      <w:r w:rsidR="005722D1">
        <w:rPr>
          <w:lang w:val="en"/>
        </w:rPr>
        <w:t>cope</w:t>
      </w:r>
      <w:bookmarkEnd w:id="9"/>
      <w:bookmarkEnd w:id="10"/>
    </w:p>
    <w:p w14:paraId="33D720F7" w14:textId="1BCA8BA4" w:rsidR="005722D1" w:rsidRPr="00F86363" w:rsidRDefault="00D27574" w:rsidP="005722D1">
      <w:pPr>
        <w:pStyle w:val="BodyText"/>
        <w:rPr>
          <w:lang w:val="en"/>
        </w:rPr>
      </w:pPr>
      <w:bookmarkStart w:id="11" w:name="_Toc346271827"/>
      <w:r>
        <w:rPr>
          <w:lang w:val="en"/>
        </w:rPr>
        <w:t xml:space="preserve">It is recommended </w:t>
      </w:r>
      <w:r w:rsidR="005722D1">
        <w:rPr>
          <w:lang w:val="en"/>
        </w:rPr>
        <w:t>that you remove any previous versions of BinScope from your machine.</w:t>
      </w:r>
    </w:p>
    <w:p w14:paraId="5F188091" w14:textId="77777777" w:rsidR="00F75908" w:rsidRDefault="00426695" w:rsidP="00F75908">
      <w:pPr>
        <w:pStyle w:val="Heading2"/>
        <w:rPr>
          <w:lang w:val="en"/>
        </w:rPr>
      </w:pPr>
      <w:bookmarkStart w:id="12" w:name="_Toc398228627"/>
      <w:bookmarkStart w:id="13" w:name="_Toc431315290"/>
      <w:r>
        <w:rPr>
          <w:lang w:val="en"/>
        </w:rPr>
        <w:t>System Requirements</w:t>
      </w:r>
      <w:bookmarkEnd w:id="11"/>
      <w:bookmarkEnd w:id="12"/>
      <w:bookmarkEnd w:id="13"/>
    </w:p>
    <w:p w14:paraId="4A09168A" w14:textId="281F14E7" w:rsidR="005722D1" w:rsidRDefault="005722D1" w:rsidP="005722D1">
      <w:pPr>
        <w:pStyle w:val="BodyText"/>
      </w:pPr>
      <w:r>
        <w:t xml:space="preserve">BinScope requires .NET Framework 4 or higher to be installed on the machine performing the analysis. .NET is not required to be installed </w:t>
      </w:r>
      <w:r w:rsidR="00401667">
        <w:t>o</w:t>
      </w:r>
      <w:r>
        <w:t>n the development machine that builds the binary file under analysis.</w:t>
      </w:r>
    </w:p>
    <w:p w14:paraId="2F044790" w14:textId="77777777" w:rsidR="005722D1" w:rsidRPr="00331D5A" w:rsidRDefault="005722D1" w:rsidP="005722D1">
      <w:pPr>
        <w:pStyle w:val="BodyText"/>
      </w:pPr>
      <w:r w:rsidRPr="00976B95">
        <w:rPr>
          <w:b/>
        </w:rPr>
        <w:t>Note:</w:t>
      </w:r>
      <w:r>
        <w:t xml:space="preserve"> </w:t>
      </w:r>
      <w:r w:rsidRPr="00331D5A">
        <w:t>Before beginning the installation process,</w:t>
      </w:r>
      <w:r>
        <w:t xml:space="preserve"> </w:t>
      </w:r>
      <w:r w:rsidRPr="00331D5A">
        <w:t xml:space="preserve">download all Windows </w:t>
      </w:r>
      <w:r>
        <w:t>u</w:t>
      </w:r>
      <w:r w:rsidRPr="00331D5A">
        <w:t>pdates that are available for the machine on which you are installing</w:t>
      </w:r>
      <w:r>
        <w:t>.</w:t>
      </w:r>
      <w:r w:rsidRPr="00331D5A">
        <w:t xml:space="preserve"> </w:t>
      </w:r>
    </w:p>
    <w:p w14:paraId="3C9708EA" w14:textId="77777777" w:rsidR="00661322" w:rsidRPr="00661322" w:rsidRDefault="003D015F" w:rsidP="00661322">
      <w:pPr>
        <w:pStyle w:val="Heading2"/>
        <w:rPr>
          <w:lang w:val="en"/>
        </w:rPr>
      </w:pPr>
      <w:bookmarkStart w:id="14" w:name="_Toc346271829"/>
      <w:bookmarkStart w:id="15" w:name="_Toc398228628"/>
      <w:bookmarkStart w:id="16" w:name="_Toc431315291"/>
      <w:r>
        <w:rPr>
          <w:lang w:val="en"/>
        </w:rPr>
        <w:lastRenderedPageBreak/>
        <w:t>Download Link</w:t>
      </w:r>
      <w:bookmarkEnd w:id="14"/>
      <w:bookmarkEnd w:id="15"/>
      <w:bookmarkEnd w:id="16"/>
    </w:p>
    <w:p w14:paraId="093DC54A" w14:textId="4A4CC21B" w:rsidR="005722D1" w:rsidRPr="006D0689" w:rsidRDefault="00D27574" w:rsidP="005722D1">
      <w:pPr>
        <w:pStyle w:val="BodyText"/>
        <w:rPr>
          <w:lang w:val="en"/>
        </w:rPr>
      </w:pPr>
      <w:bookmarkStart w:id="17" w:name="_Toc346271831"/>
      <w:bookmarkStart w:id="18" w:name="_Toc338255509"/>
      <w:r>
        <w:t>Microsoft</w:t>
      </w:r>
      <w:r w:rsidR="005722D1">
        <w:t xml:space="preserve"> </w:t>
      </w:r>
      <w:r w:rsidR="005722D1" w:rsidRPr="00D27574">
        <w:t>BinScop</w:t>
      </w:r>
      <w:r w:rsidRPr="00D27574">
        <w:rPr>
          <w:bCs/>
        </w:rPr>
        <w:t xml:space="preserve">e 2014 and supporting documentation can be downloaded </w:t>
      </w:r>
      <w:r w:rsidR="005722D1" w:rsidRPr="00D27574">
        <w:rPr>
          <w:bCs/>
        </w:rPr>
        <w:t>from</w:t>
      </w:r>
      <w:r w:rsidR="005722D1">
        <w:rPr>
          <w:rStyle w:val="IntenseEmphasis"/>
          <w:b w:val="0"/>
        </w:rPr>
        <w:t xml:space="preserve"> </w:t>
      </w:r>
      <w:hyperlink r:id="rId18" w:history="1">
        <w:r w:rsidR="00AC741D" w:rsidRPr="00B34402">
          <w:rPr>
            <w:rStyle w:val="Hyperlink"/>
          </w:rPr>
          <w:t>http://microsoft.com/security/sdl</w:t>
        </w:r>
      </w:hyperlink>
      <w:r w:rsidR="00AC741D">
        <w:t xml:space="preserve">. </w:t>
      </w:r>
    </w:p>
    <w:p w14:paraId="21C657EA" w14:textId="77777777" w:rsidR="00D716E0" w:rsidRPr="0035266B" w:rsidRDefault="00D716E0" w:rsidP="00D716E0">
      <w:pPr>
        <w:pStyle w:val="Heading2"/>
      </w:pPr>
      <w:bookmarkStart w:id="19" w:name="_Toc398228629"/>
      <w:bookmarkStart w:id="20" w:name="_Toc431315292"/>
      <w:r>
        <w:t>Uninstall</w:t>
      </w:r>
      <w:bookmarkEnd w:id="17"/>
      <w:bookmarkEnd w:id="19"/>
      <w:bookmarkEnd w:id="20"/>
    </w:p>
    <w:p w14:paraId="7B275B75" w14:textId="77777777" w:rsidR="008B49F0" w:rsidRDefault="008B49F0" w:rsidP="008B49F0">
      <w:pPr>
        <w:pStyle w:val="NumberList"/>
        <w:numPr>
          <w:ilvl w:val="0"/>
          <w:numId w:val="31"/>
        </w:numPr>
        <w:ind w:left="720"/>
      </w:pPr>
      <w:r>
        <w:t xml:space="preserve">Go to </w:t>
      </w:r>
      <w:r>
        <w:rPr>
          <w:b/>
        </w:rPr>
        <w:t>Control Panel &gt; Programs and Features</w:t>
      </w:r>
      <w:r>
        <w:t xml:space="preserve">. </w:t>
      </w:r>
    </w:p>
    <w:p w14:paraId="2FEC88B9" w14:textId="038FE5A8" w:rsidR="008B49F0" w:rsidRDefault="008B49F0" w:rsidP="008B49F0">
      <w:pPr>
        <w:pStyle w:val="NumberList"/>
        <w:numPr>
          <w:ilvl w:val="0"/>
          <w:numId w:val="31"/>
        </w:numPr>
        <w:ind w:left="720"/>
      </w:pPr>
      <w:r>
        <w:t xml:space="preserve">Right-click </w:t>
      </w:r>
      <w:r>
        <w:rPr>
          <w:b/>
        </w:rPr>
        <w:t>Microsoft BinScope 2014</w:t>
      </w:r>
      <w:r>
        <w:t xml:space="preserve"> and select </w:t>
      </w:r>
      <w:r>
        <w:rPr>
          <w:b/>
        </w:rPr>
        <w:t>Uninstall</w:t>
      </w:r>
      <w:r>
        <w:t xml:space="preserve">. </w:t>
      </w:r>
    </w:p>
    <w:p w14:paraId="71022D23" w14:textId="76A4C07D" w:rsidR="003D015F" w:rsidRDefault="0015413F" w:rsidP="003D015F">
      <w:pPr>
        <w:pStyle w:val="Heading1"/>
      </w:pPr>
      <w:bookmarkStart w:id="21" w:name="_Toc398228630"/>
      <w:bookmarkStart w:id="22" w:name="_Toc431315293"/>
      <w:bookmarkEnd w:id="18"/>
      <w:r>
        <w:t>How to Run BinScope</w:t>
      </w:r>
      <w:bookmarkEnd w:id="21"/>
      <w:bookmarkEnd w:id="22"/>
    </w:p>
    <w:p w14:paraId="7B8A7B11" w14:textId="77777777" w:rsidR="005722D1" w:rsidRDefault="005722D1" w:rsidP="005722D1">
      <w:pPr>
        <w:pStyle w:val="Heading2"/>
      </w:pPr>
      <w:bookmarkStart w:id="23" w:name="_Starting_BinScope"/>
      <w:bookmarkStart w:id="24" w:name="_Toc352077341"/>
      <w:bookmarkStart w:id="25" w:name="_Toc398228631"/>
      <w:bookmarkStart w:id="26" w:name="_Toc431315294"/>
      <w:bookmarkStart w:id="27" w:name="_Toc346271839"/>
      <w:bookmarkEnd w:id="23"/>
      <w:r>
        <w:t>Starting BinScope</w:t>
      </w:r>
      <w:bookmarkEnd w:id="24"/>
      <w:bookmarkEnd w:id="25"/>
      <w:bookmarkEnd w:id="26"/>
    </w:p>
    <w:p w14:paraId="06BB7CA9" w14:textId="79539024" w:rsidR="005722D1" w:rsidRPr="00D63DD2" w:rsidRDefault="005722D1" w:rsidP="008B49F0">
      <w:pPr>
        <w:pStyle w:val="BodyText"/>
      </w:pPr>
      <w:bookmarkStart w:id="28" w:name="_Starting_ASA_from"/>
      <w:bookmarkStart w:id="29" w:name="_Starting_BinScope_from"/>
      <w:bookmarkEnd w:id="28"/>
      <w:bookmarkEnd w:id="29"/>
      <w:r>
        <w:t xml:space="preserve">Open an elevated (Administrator) Command Prompt </w:t>
      </w:r>
      <w:r w:rsidR="008B49F0">
        <w:t>and n</w:t>
      </w:r>
      <w:r w:rsidRPr="00D63DD2">
        <w:t>avigate to the BinScope installation directory</w:t>
      </w:r>
      <w:r w:rsidR="009848D0">
        <w:t>:</w:t>
      </w:r>
    </w:p>
    <w:p w14:paraId="61AA0588" w14:textId="65976664" w:rsidR="005722D1" w:rsidRPr="00AF245D" w:rsidRDefault="1331D2E8" w:rsidP="00AF245D">
      <w:pPr>
        <w:pStyle w:val="BodyText"/>
        <w:ind w:left="360"/>
        <w:rPr>
          <w:b/>
        </w:rPr>
      </w:pPr>
      <w:r w:rsidRPr="1331D2E8">
        <w:rPr>
          <w:b/>
          <w:bCs/>
        </w:rPr>
        <w:t>%ProgramFiles%\Microsoft</w:t>
      </w:r>
      <w:r w:rsidR="008B49F0">
        <w:rPr>
          <w:b/>
          <w:bCs/>
        </w:rPr>
        <w:t xml:space="preserve"> </w:t>
      </w:r>
      <w:r w:rsidRPr="1331D2E8">
        <w:rPr>
          <w:b/>
          <w:bCs/>
        </w:rPr>
        <w:t xml:space="preserve">BinScope </w:t>
      </w:r>
      <w:r w:rsidR="008B49F0">
        <w:rPr>
          <w:b/>
          <w:bCs/>
        </w:rPr>
        <w:t>2014</w:t>
      </w:r>
      <w:r w:rsidRPr="1331D2E8">
        <w:rPr>
          <w:b/>
          <w:bCs/>
        </w:rPr>
        <w:t>\</w:t>
      </w:r>
    </w:p>
    <w:p w14:paraId="52A31DB4" w14:textId="77777777" w:rsidR="005722D1" w:rsidRPr="00B53597" w:rsidRDefault="005722D1" w:rsidP="00AF245D">
      <w:pPr>
        <w:pStyle w:val="BodyText"/>
        <w:ind w:left="360"/>
      </w:pPr>
      <w:r>
        <w:t>Or</w:t>
      </w:r>
    </w:p>
    <w:p w14:paraId="56B7606D" w14:textId="34D3B320" w:rsidR="005722D1" w:rsidRPr="00AF245D" w:rsidRDefault="558ED664" w:rsidP="00AF245D">
      <w:pPr>
        <w:pStyle w:val="BodyText"/>
        <w:ind w:left="360"/>
        <w:rPr>
          <w:b/>
        </w:rPr>
      </w:pPr>
      <w:r w:rsidRPr="558ED664">
        <w:rPr>
          <w:b/>
          <w:bCs/>
        </w:rPr>
        <w:t>%ProgramFiles</w:t>
      </w:r>
      <w:r w:rsidR="000A2931">
        <w:rPr>
          <w:b/>
          <w:bCs/>
        </w:rPr>
        <w:t xml:space="preserve"> </w:t>
      </w:r>
      <w:r w:rsidRPr="558ED664">
        <w:rPr>
          <w:b/>
          <w:bCs/>
        </w:rPr>
        <w:t>(x86)%\Microsoft</w:t>
      </w:r>
      <w:r w:rsidR="008B49F0">
        <w:rPr>
          <w:b/>
          <w:bCs/>
        </w:rPr>
        <w:t xml:space="preserve"> </w:t>
      </w:r>
      <w:r w:rsidRPr="558ED664">
        <w:rPr>
          <w:b/>
          <w:bCs/>
        </w:rPr>
        <w:t xml:space="preserve">BinScope </w:t>
      </w:r>
      <w:r w:rsidR="008B49F0">
        <w:rPr>
          <w:b/>
          <w:bCs/>
        </w:rPr>
        <w:t>2014</w:t>
      </w:r>
      <w:r w:rsidRPr="558ED664">
        <w:rPr>
          <w:b/>
          <w:bCs/>
        </w:rPr>
        <w:t>\</w:t>
      </w:r>
    </w:p>
    <w:p w14:paraId="79DC02A7" w14:textId="2FA21E79" w:rsidR="005722D1" w:rsidRDefault="005722D1" w:rsidP="00AF245D">
      <w:pPr>
        <w:pStyle w:val="BodyText"/>
      </w:pPr>
      <w:r>
        <w:t xml:space="preserve">Various arguments are available when starting BinScope from the </w:t>
      </w:r>
      <w:r w:rsidRPr="00B53597">
        <w:t>Command Prompt</w:t>
      </w:r>
      <w:r>
        <w:t>. To see the list of arguments enter the following string:</w:t>
      </w:r>
    </w:p>
    <w:p w14:paraId="085EC6F1" w14:textId="7AE0D069" w:rsidR="005722D1" w:rsidRPr="00AF245D" w:rsidRDefault="365782E5" w:rsidP="00AF245D">
      <w:pPr>
        <w:pStyle w:val="BodyText"/>
        <w:ind w:left="360"/>
        <w:rPr>
          <w:b/>
        </w:rPr>
      </w:pPr>
      <w:r w:rsidRPr="365782E5">
        <w:rPr>
          <w:b/>
          <w:bCs/>
        </w:rPr>
        <w:t>“%Program Files%\Microsoft\</w:t>
      </w:r>
      <w:r w:rsidR="00426CDB" w:rsidRPr="00426CDB">
        <w:rPr>
          <w:b/>
          <w:bCs/>
        </w:rPr>
        <w:t xml:space="preserve"> </w:t>
      </w:r>
      <w:r w:rsidR="00426CDB" w:rsidRPr="558ED664">
        <w:rPr>
          <w:b/>
          <w:bCs/>
        </w:rPr>
        <w:t>Microsoft</w:t>
      </w:r>
      <w:r w:rsidR="00426CDB">
        <w:rPr>
          <w:b/>
          <w:bCs/>
        </w:rPr>
        <w:t xml:space="preserve"> </w:t>
      </w:r>
      <w:r w:rsidR="00426CDB" w:rsidRPr="558ED664">
        <w:rPr>
          <w:b/>
          <w:bCs/>
        </w:rPr>
        <w:t xml:space="preserve">BinScope </w:t>
      </w:r>
      <w:r w:rsidR="00426CDB">
        <w:rPr>
          <w:b/>
          <w:bCs/>
        </w:rPr>
        <w:t>2014</w:t>
      </w:r>
      <w:r w:rsidRPr="365782E5">
        <w:rPr>
          <w:b/>
          <w:bCs/>
        </w:rPr>
        <w:t>\BinScope.exe /?”</w:t>
      </w:r>
    </w:p>
    <w:p w14:paraId="3702D236" w14:textId="77777777" w:rsidR="005722D1" w:rsidRDefault="005722D1" w:rsidP="00AF245D">
      <w:pPr>
        <w:pStyle w:val="BodyText"/>
        <w:ind w:left="360"/>
      </w:pPr>
      <w:r>
        <w:t>Or</w:t>
      </w:r>
    </w:p>
    <w:p w14:paraId="0247201D" w14:textId="7F992E01" w:rsidR="005722D1" w:rsidRPr="00AF245D" w:rsidRDefault="00776EF4" w:rsidP="00AF245D">
      <w:pPr>
        <w:pStyle w:val="BodyText"/>
        <w:ind w:left="360"/>
        <w:rPr>
          <w:b/>
        </w:rPr>
      </w:pPr>
      <w:r>
        <w:rPr>
          <w:b/>
          <w:bCs/>
        </w:rPr>
        <w:t>“</w:t>
      </w:r>
      <w:r w:rsidR="7AD6882C" w:rsidRPr="7AD6882C">
        <w:rPr>
          <w:b/>
          <w:bCs/>
        </w:rPr>
        <w:t>%Program File</w:t>
      </w:r>
      <w:r w:rsidR="000A2931">
        <w:rPr>
          <w:b/>
          <w:bCs/>
        </w:rPr>
        <w:t xml:space="preserve"> </w:t>
      </w:r>
      <w:r w:rsidR="7AD6882C" w:rsidRPr="7AD6882C">
        <w:rPr>
          <w:b/>
          <w:bCs/>
        </w:rPr>
        <w:t>s(x86)%\Microsoft\</w:t>
      </w:r>
      <w:r w:rsidR="00426CDB" w:rsidRPr="00426CDB">
        <w:rPr>
          <w:b/>
          <w:bCs/>
        </w:rPr>
        <w:t xml:space="preserve"> </w:t>
      </w:r>
      <w:r w:rsidR="00426CDB" w:rsidRPr="558ED664">
        <w:rPr>
          <w:b/>
          <w:bCs/>
        </w:rPr>
        <w:t>Microsoft</w:t>
      </w:r>
      <w:r w:rsidR="00426CDB">
        <w:rPr>
          <w:b/>
          <w:bCs/>
        </w:rPr>
        <w:t xml:space="preserve"> </w:t>
      </w:r>
      <w:r w:rsidR="00426CDB" w:rsidRPr="558ED664">
        <w:rPr>
          <w:b/>
          <w:bCs/>
        </w:rPr>
        <w:t xml:space="preserve">BinScope </w:t>
      </w:r>
      <w:r w:rsidR="00426CDB">
        <w:rPr>
          <w:b/>
          <w:bCs/>
        </w:rPr>
        <w:t>2014</w:t>
      </w:r>
      <w:r w:rsidR="7AD6882C" w:rsidRPr="7AD6882C">
        <w:rPr>
          <w:b/>
          <w:bCs/>
        </w:rPr>
        <w:t>\BinScope.exe /?”</w:t>
      </w:r>
    </w:p>
    <w:p w14:paraId="7DA79860" w14:textId="77777777" w:rsidR="005722D1" w:rsidRPr="00BA1641" w:rsidRDefault="005722D1" w:rsidP="005722D1">
      <w:pPr>
        <w:pStyle w:val="Heading2"/>
      </w:pPr>
      <w:bookmarkStart w:id="30" w:name="_Toc352077344"/>
      <w:bookmarkStart w:id="31" w:name="_Toc398228632"/>
      <w:bookmarkStart w:id="32" w:name="_Toc431315295"/>
      <w:r>
        <w:t>Perform a Scan</w:t>
      </w:r>
      <w:bookmarkEnd w:id="30"/>
      <w:bookmarkEnd w:id="31"/>
      <w:bookmarkEnd w:id="32"/>
    </w:p>
    <w:p w14:paraId="218DA2A6" w14:textId="77777777" w:rsidR="005722D1" w:rsidRDefault="005722D1" w:rsidP="00AF245D">
      <w:pPr>
        <w:pStyle w:val="BodyText"/>
      </w:pPr>
      <w:r w:rsidRPr="00AB7214">
        <w:rPr>
          <w:b/>
        </w:rPr>
        <w:t>Note:</w:t>
      </w:r>
      <w:r>
        <w:t xml:space="preserve"> Before beginning a scan, make sure private symbols are available to BinScope.</w:t>
      </w:r>
    </w:p>
    <w:p w14:paraId="7809B2E2" w14:textId="77777777" w:rsidR="00ED427A" w:rsidRDefault="005722D1" w:rsidP="00AF245D">
      <w:pPr>
        <w:pStyle w:val="BodyText"/>
      </w:pPr>
      <w:r w:rsidRPr="00FB72EA">
        <w:t xml:space="preserve">Take the following steps to </w:t>
      </w:r>
      <w:r>
        <w:t>perform a scan</w:t>
      </w:r>
      <w:r w:rsidR="00ED427A">
        <w:t>:</w:t>
      </w:r>
    </w:p>
    <w:p w14:paraId="5B9CC387" w14:textId="33D273D8" w:rsidR="00ED427A" w:rsidRDefault="00ED427A" w:rsidP="00C5714C">
      <w:pPr>
        <w:pStyle w:val="NumberList"/>
        <w:numPr>
          <w:ilvl w:val="0"/>
          <w:numId w:val="39"/>
        </w:numPr>
      </w:pPr>
      <w:r>
        <w:t xml:space="preserve">Open a Command Prompt window and navigate to the BinScope </w:t>
      </w:r>
      <w:hyperlink w:anchor="_Starting_BinScope" w:history="1">
        <w:r w:rsidRPr="00CB3056">
          <w:t>installation directory</w:t>
        </w:r>
      </w:hyperlink>
      <w:r>
        <w:t>.</w:t>
      </w:r>
    </w:p>
    <w:p w14:paraId="51A589F4" w14:textId="3286D586" w:rsidR="005722D1" w:rsidRDefault="00401667" w:rsidP="00ED427A">
      <w:pPr>
        <w:pStyle w:val="NumberList"/>
      </w:pPr>
      <w:r>
        <w:t xml:space="preserve">For scans where the private symbols are in the same </w:t>
      </w:r>
      <w:r w:rsidR="00426CDB">
        <w:t>location</w:t>
      </w:r>
      <w:r>
        <w:t xml:space="preserve"> as the </w:t>
      </w:r>
      <w:r w:rsidR="00426CDB">
        <w:t>binary</w:t>
      </w:r>
      <w:r>
        <w:t>, p</w:t>
      </w:r>
      <w:r w:rsidR="00ED427A">
        <w:t xml:space="preserve">rovide the following command: </w:t>
      </w:r>
      <w:r w:rsidR="00ED427A" w:rsidRPr="00ED427A">
        <w:rPr>
          <w:b/>
        </w:rPr>
        <w:t>binscope.exe /target “&lt;path to binary&gt;”</w:t>
      </w:r>
      <w:r w:rsidR="007D1292">
        <w:t>.</w:t>
      </w:r>
    </w:p>
    <w:p w14:paraId="5559ACA9" w14:textId="2FE63EDF" w:rsidR="00776C94" w:rsidRPr="00776C94" w:rsidRDefault="00776C94" w:rsidP="00776C94">
      <w:pPr>
        <w:pStyle w:val="NumberList"/>
        <w:numPr>
          <w:ilvl w:val="0"/>
          <w:numId w:val="0"/>
        </w:numPr>
        <w:ind w:left="360"/>
        <w:rPr>
          <w:i/>
          <w:lang w:val="en"/>
        </w:rPr>
      </w:pPr>
      <w:r>
        <w:rPr>
          <w:b/>
          <w:i/>
          <w:lang w:val="en"/>
        </w:rPr>
        <w:br/>
      </w:r>
      <w:r w:rsidRPr="00776C94">
        <w:rPr>
          <w:b/>
          <w:i/>
          <w:lang w:val="en"/>
        </w:rPr>
        <w:t>Note</w:t>
      </w:r>
      <w:r w:rsidRPr="00776C94">
        <w:rPr>
          <w:i/>
          <w:lang w:val="en"/>
        </w:rPr>
        <w:t xml:space="preserve">: BinScope is unable to run against files located in a system-protected directory. </w:t>
      </w:r>
      <w:r>
        <w:rPr>
          <w:i/>
          <w:lang w:val="en"/>
        </w:rPr>
        <w:br/>
      </w:r>
    </w:p>
    <w:p w14:paraId="042CF13D" w14:textId="25A56397" w:rsidR="00776C94" w:rsidRPr="00426CDB" w:rsidRDefault="00776C94" w:rsidP="00426CDB">
      <w:pPr>
        <w:pStyle w:val="NumberList"/>
        <w:rPr>
          <w:i/>
          <w:lang w:val="en"/>
        </w:rPr>
      </w:pPr>
      <w:r>
        <w:t xml:space="preserve">For scans where the private symbols are not in the same location as the binary, </w:t>
      </w:r>
      <w:r w:rsidR="00401667">
        <w:t xml:space="preserve">provide </w:t>
      </w:r>
      <w:r>
        <w:t xml:space="preserve">the following command: </w:t>
      </w:r>
      <w:r w:rsidRPr="00776C94">
        <w:rPr>
          <w:b/>
        </w:rPr>
        <w:t>binscope.exe /target “&lt;path to binary”&gt; /SymPath</w:t>
      </w:r>
      <w:r w:rsidR="007D1292">
        <w:rPr>
          <w:b/>
        </w:rPr>
        <w:t xml:space="preserve"> “&lt;</w:t>
      </w:r>
      <w:r w:rsidRPr="00776C94">
        <w:rPr>
          <w:b/>
        </w:rPr>
        <w:t>path to symbols</w:t>
      </w:r>
      <w:r w:rsidR="007D1292">
        <w:rPr>
          <w:b/>
        </w:rPr>
        <w:t>&gt;</w:t>
      </w:r>
      <w:r w:rsidRPr="00776C94">
        <w:rPr>
          <w:b/>
        </w:rPr>
        <w:t>”</w:t>
      </w:r>
    </w:p>
    <w:p w14:paraId="3D1AAD27" w14:textId="005C8E7A" w:rsidR="0015413F" w:rsidRPr="00C9134C" w:rsidRDefault="0015413F" w:rsidP="0015413F">
      <w:pPr>
        <w:pStyle w:val="Heading2"/>
      </w:pPr>
      <w:bookmarkStart w:id="33" w:name="_Toc389734149"/>
      <w:bookmarkStart w:id="34" w:name="_Toc398228635"/>
      <w:bookmarkStart w:id="35" w:name="_Toc431315296"/>
      <w:r>
        <w:t xml:space="preserve">Navigating </w:t>
      </w:r>
      <w:bookmarkEnd w:id="33"/>
      <w:r>
        <w:t xml:space="preserve">the BinScope </w:t>
      </w:r>
      <w:r w:rsidR="0075548F">
        <w:t xml:space="preserve">HTML </w:t>
      </w:r>
      <w:r>
        <w:t>Report</w:t>
      </w:r>
      <w:bookmarkEnd w:id="34"/>
      <w:bookmarkEnd w:id="35"/>
    </w:p>
    <w:p w14:paraId="4E1F99B7" w14:textId="453EDC60" w:rsidR="00054169" w:rsidRPr="00F91138" w:rsidRDefault="00CB1057" w:rsidP="0015413F">
      <w:pPr>
        <w:pStyle w:val="BodyText"/>
        <w:rPr>
          <w:rFonts w:eastAsiaTheme="minorEastAsia"/>
          <w:b/>
        </w:rPr>
      </w:pPr>
      <w:r>
        <w:lastRenderedPageBreak/>
        <w:t xml:space="preserve">By default, BinScope will save an HTML report file </w:t>
      </w:r>
      <w:r w:rsidR="00F91138">
        <w:t>at</w:t>
      </w:r>
      <w:r w:rsidR="00F91138">
        <w:rPr>
          <w:rStyle w:val="BodyTextChar"/>
          <w:rFonts w:eastAsiaTheme="minorEastAsia"/>
        </w:rPr>
        <w:t xml:space="preserve"> </w:t>
      </w:r>
      <w:r w:rsidR="00F91138" w:rsidRPr="00F91138">
        <w:rPr>
          <w:rStyle w:val="BodyTextChar"/>
          <w:rFonts w:eastAsiaTheme="minorEastAsia"/>
          <w:b/>
        </w:rPr>
        <w:t>\</w:t>
      </w:r>
      <w:r w:rsidR="00F91138" w:rsidRPr="00776C94">
        <w:rPr>
          <w:rStyle w:val="BodyTextChar"/>
          <w:rFonts w:eastAsiaTheme="minorEastAsia"/>
          <w:b/>
        </w:rPr>
        <w:t>users\&lt;username&gt;\BinScope\</w:t>
      </w:r>
      <w:r w:rsidR="00F91138">
        <w:rPr>
          <w:rStyle w:val="BodyTextChar"/>
          <w:rFonts w:eastAsiaTheme="minorEastAsia"/>
        </w:rPr>
        <w:t xml:space="preserve"> which can be viewed in a browser such as Internet Explorer. </w:t>
      </w:r>
    </w:p>
    <w:p w14:paraId="6083E50C" w14:textId="67E1927E" w:rsidR="00054169" w:rsidRDefault="00054169" w:rsidP="0015413F">
      <w:pPr>
        <w:pStyle w:val="BodyText"/>
        <w:rPr>
          <w:rFonts w:eastAsia="MS Mincho"/>
          <w:lang w:eastAsia="ja-JP"/>
        </w:rPr>
      </w:pPr>
      <w:r w:rsidRPr="00785B26">
        <w:rPr>
          <w:rFonts w:eastAsia="MS Mincho"/>
          <w:lang w:eastAsia="ja-JP"/>
        </w:rPr>
        <w:t>BinScope has a total of three categories that may be output into a log file</w:t>
      </w:r>
      <w:r w:rsidRPr="00E711D5">
        <w:rPr>
          <w:rFonts w:eastAsia="MS Mincho"/>
          <w:b/>
          <w:lang w:eastAsia="ja-JP"/>
        </w:rPr>
        <w:t xml:space="preserve">: </w:t>
      </w:r>
      <w:r>
        <w:rPr>
          <w:rFonts w:eastAsia="MS Mincho"/>
          <w:b/>
          <w:lang w:eastAsia="ja-JP"/>
        </w:rPr>
        <w:t>F</w:t>
      </w:r>
      <w:r w:rsidRPr="00E711D5">
        <w:rPr>
          <w:rFonts w:eastAsia="MS Mincho"/>
          <w:b/>
          <w:lang w:eastAsia="ja-JP"/>
        </w:rPr>
        <w:t>ailed c</w:t>
      </w:r>
      <w:r>
        <w:rPr>
          <w:rFonts w:eastAsia="MS Mincho"/>
          <w:b/>
          <w:lang w:eastAsia="ja-JP"/>
        </w:rPr>
        <w:t xml:space="preserve">hecks </w:t>
      </w:r>
      <w:r w:rsidRPr="00964F9E">
        <w:rPr>
          <w:rFonts w:eastAsia="MS Mincho"/>
          <w:b/>
          <w:lang w:eastAsia="ja-JP"/>
        </w:rPr>
        <w:t>[Fail]</w:t>
      </w:r>
      <w:r w:rsidRPr="00785B26">
        <w:rPr>
          <w:rFonts w:eastAsia="MS Mincho"/>
          <w:lang w:eastAsia="ja-JP"/>
        </w:rPr>
        <w:t xml:space="preserve">, </w:t>
      </w:r>
      <w:r w:rsidRPr="00E711D5">
        <w:rPr>
          <w:rFonts w:eastAsia="MS Mincho"/>
          <w:b/>
          <w:lang w:eastAsia="ja-JP"/>
        </w:rPr>
        <w:t>Checks that didn’t complete</w:t>
      </w:r>
      <w:r w:rsidRPr="00785B26">
        <w:rPr>
          <w:rFonts w:eastAsia="MS Mincho"/>
          <w:lang w:eastAsia="ja-JP"/>
        </w:rPr>
        <w:t xml:space="preserve"> </w:t>
      </w:r>
      <w:r w:rsidRPr="00964F9E">
        <w:rPr>
          <w:rFonts w:eastAsia="MS Mincho"/>
          <w:b/>
          <w:lang w:eastAsia="ja-JP"/>
        </w:rPr>
        <w:t>[Error]</w:t>
      </w:r>
      <w:r w:rsidRPr="00785B26">
        <w:rPr>
          <w:rFonts w:eastAsia="MS Mincho"/>
          <w:lang w:eastAsia="ja-JP"/>
        </w:rPr>
        <w:t xml:space="preserve">, and </w:t>
      </w:r>
      <w:r w:rsidRPr="0088758A">
        <w:rPr>
          <w:rFonts w:eastAsia="MS Mincho"/>
          <w:b/>
          <w:lang w:eastAsia="ja-JP"/>
        </w:rPr>
        <w:t xml:space="preserve">Passed </w:t>
      </w:r>
      <w:r>
        <w:rPr>
          <w:rFonts w:eastAsia="MS Mincho"/>
          <w:b/>
          <w:lang w:eastAsia="ja-JP"/>
        </w:rPr>
        <w:t xml:space="preserve">checks </w:t>
      </w:r>
      <w:r w:rsidRPr="00964F9E">
        <w:rPr>
          <w:rFonts w:eastAsia="MS Mincho"/>
          <w:b/>
          <w:lang w:eastAsia="ja-JP"/>
        </w:rPr>
        <w:t>[Pass]</w:t>
      </w:r>
      <w:r w:rsidRPr="00785B26">
        <w:rPr>
          <w:rFonts w:eastAsia="MS Mincho"/>
          <w:lang w:eastAsia="ja-JP"/>
        </w:rPr>
        <w:t xml:space="preserve">. It is important to note that passed checks are not written to the log by default and must be enabled by using the </w:t>
      </w:r>
      <w:r w:rsidRPr="008F681C">
        <w:rPr>
          <w:rFonts w:eastAsia="MS Mincho"/>
          <w:b/>
          <w:lang w:eastAsia="ja-JP"/>
        </w:rPr>
        <w:t>/verbose</w:t>
      </w:r>
      <w:r w:rsidRPr="00785B26">
        <w:rPr>
          <w:rFonts w:eastAsia="MS Mincho"/>
          <w:lang w:eastAsia="ja-JP"/>
        </w:rPr>
        <w:t xml:space="preserve"> switch.</w:t>
      </w:r>
    </w:p>
    <w:p w14:paraId="63EA1AE0" w14:textId="4CF98B77" w:rsidR="0075548F" w:rsidRPr="0075548F" w:rsidRDefault="0075548F" w:rsidP="00E41D6A">
      <w:pPr>
        <w:pStyle w:val="Heading2"/>
      </w:pPr>
      <w:bookmarkStart w:id="36" w:name="_Toc431315297"/>
      <w:r>
        <w:t>Open the BinScope HTML Report in Internet Explorer</w:t>
      </w:r>
      <w:bookmarkEnd w:id="36"/>
    </w:p>
    <w:p w14:paraId="0E6648A7" w14:textId="653D7691" w:rsidR="0075548F" w:rsidRDefault="0075548F" w:rsidP="0075548F">
      <w:pPr>
        <w:pStyle w:val="NumberList"/>
        <w:numPr>
          <w:ilvl w:val="0"/>
          <w:numId w:val="38"/>
        </w:numPr>
      </w:pPr>
      <w:r>
        <w:t xml:space="preserve">Select </w:t>
      </w:r>
      <w:r w:rsidRPr="0075548F">
        <w:rPr>
          <w:b/>
        </w:rPr>
        <w:t>Allow</w:t>
      </w:r>
      <w:r>
        <w:t xml:space="preserve"> </w:t>
      </w:r>
      <w:r w:rsidRPr="0075548F">
        <w:rPr>
          <w:b/>
        </w:rPr>
        <w:t>Blocked</w:t>
      </w:r>
      <w:r>
        <w:t xml:space="preserve"> </w:t>
      </w:r>
      <w:r w:rsidRPr="0075548F">
        <w:rPr>
          <w:b/>
        </w:rPr>
        <w:t>Content</w:t>
      </w:r>
      <w:r>
        <w:t xml:space="preserve"> when prompt to enable ActiveX controls.</w:t>
      </w:r>
    </w:p>
    <w:p w14:paraId="2E049BA2" w14:textId="50157A7B" w:rsidR="0075548F" w:rsidRDefault="0075548F" w:rsidP="00054169">
      <w:pPr>
        <w:spacing w:after="120"/>
      </w:pPr>
      <w:r>
        <w:rPr>
          <w:noProof/>
        </w:rPr>
        <w:drawing>
          <wp:inline distT="0" distB="0" distL="0" distR="0" wp14:anchorId="630895F3" wp14:editId="709AE2C5">
            <wp:extent cx="5943600" cy="333375"/>
            <wp:effectExtent l="0" t="0" r="0" b="9525"/>
            <wp:docPr id="4" name="Picture 4" title="ActiveX Prompt in Internet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3375"/>
                    </a:xfrm>
                    <a:prstGeom prst="rect">
                      <a:avLst/>
                    </a:prstGeom>
                  </pic:spPr>
                </pic:pic>
              </a:graphicData>
            </a:graphic>
          </wp:inline>
        </w:drawing>
      </w:r>
    </w:p>
    <w:p w14:paraId="10E335FD" w14:textId="48CE0418" w:rsidR="0075548F" w:rsidRPr="0075548F" w:rsidRDefault="0075548F" w:rsidP="00054169">
      <w:pPr>
        <w:spacing w:after="120"/>
        <w:rPr>
          <w:bCs/>
          <w:i/>
          <w:sz w:val="16"/>
          <w:szCs w:val="18"/>
        </w:rPr>
      </w:pPr>
      <w:r w:rsidRPr="0075548F">
        <w:rPr>
          <w:bCs/>
          <w:i/>
          <w:sz w:val="16"/>
          <w:szCs w:val="18"/>
        </w:rPr>
        <w:t>Figure 1 ActiveX Prompt in Internet Explorer</w:t>
      </w:r>
    </w:p>
    <w:p w14:paraId="46F3B470" w14:textId="74563A41" w:rsidR="00054169" w:rsidRPr="00785B26" w:rsidRDefault="00F91138" w:rsidP="0075548F">
      <w:pPr>
        <w:pStyle w:val="NumberList"/>
        <w:numPr>
          <w:ilvl w:val="0"/>
          <w:numId w:val="38"/>
        </w:numPr>
        <w:rPr>
          <w:rFonts w:eastAsia="MS Mincho" w:cs="Segoe UI"/>
          <w:szCs w:val="18"/>
          <w:lang w:eastAsia="ja-JP"/>
        </w:rPr>
      </w:pPr>
      <w:r>
        <w:rPr>
          <w:rFonts w:eastAsia="MS Mincho" w:cs="Segoe UI"/>
          <w:szCs w:val="18"/>
          <w:lang w:eastAsia="ja-JP"/>
        </w:rPr>
        <w:t>When viewing the report</w:t>
      </w:r>
      <w:r w:rsidR="00054169" w:rsidRPr="00785B26">
        <w:rPr>
          <w:rFonts w:eastAsia="MS Mincho" w:cs="Segoe UI"/>
          <w:szCs w:val="18"/>
          <w:lang w:eastAsia="ja-JP"/>
        </w:rPr>
        <w:t>, you can obtain details on failed and incomplete checks by clicking the entry, as shown here:</w:t>
      </w:r>
    </w:p>
    <w:p w14:paraId="7A50C623" w14:textId="77777777" w:rsidR="00971DD3" w:rsidRDefault="00CC42B1" w:rsidP="00054169">
      <w:pPr>
        <w:keepNext/>
        <w:rPr>
          <w:noProof/>
        </w:rPr>
      </w:pPr>
      <w:r>
        <w:rPr>
          <w:noProof/>
        </w:rPr>
        <w:drawing>
          <wp:inline distT="0" distB="0" distL="0" distR="0" wp14:anchorId="36A39C1B" wp14:editId="13C7A93C">
            <wp:extent cx="6556202" cy="2305878"/>
            <wp:effectExtent l="0" t="0" r="0" b="0"/>
            <wp:docPr id="6" name="Picture 6" title="Figure 2 - BinScope  HTM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70692" cy="2310974"/>
                    </a:xfrm>
                    <a:prstGeom prst="rect">
                      <a:avLst/>
                    </a:prstGeom>
                  </pic:spPr>
                </pic:pic>
              </a:graphicData>
            </a:graphic>
          </wp:inline>
        </w:drawing>
      </w:r>
    </w:p>
    <w:p w14:paraId="4B189917" w14:textId="7BB212C6" w:rsidR="00054169" w:rsidRPr="00935C9D" w:rsidRDefault="00054169" w:rsidP="00935C9D">
      <w:pPr>
        <w:spacing w:after="120"/>
        <w:rPr>
          <w:bCs/>
          <w:i/>
          <w:sz w:val="16"/>
          <w:szCs w:val="18"/>
        </w:rPr>
      </w:pPr>
      <w:r w:rsidRPr="00935C9D">
        <w:rPr>
          <w:bCs/>
          <w:i/>
          <w:sz w:val="16"/>
          <w:szCs w:val="18"/>
        </w:rPr>
        <w:t xml:space="preserve">Figure </w:t>
      </w:r>
      <w:r w:rsidR="00935C9D" w:rsidRPr="00935C9D">
        <w:rPr>
          <w:bCs/>
          <w:i/>
          <w:sz w:val="16"/>
          <w:szCs w:val="18"/>
        </w:rPr>
        <w:t>2</w:t>
      </w:r>
      <w:r w:rsidRPr="00935C9D">
        <w:rPr>
          <w:bCs/>
          <w:i/>
          <w:sz w:val="16"/>
          <w:szCs w:val="18"/>
        </w:rPr>
        <w:t xml:space="preserve"> BinScope </w:t>
      </w:r>
      <w:r w:rsidR="00935C9D">
        <w:rPr>
          <w:bCs/>
          <w:i/>
          <w:sz w:val="16"/>
          <w:szCs w:val="18"/>
        </w:rPr>
        <w:t>HTML Report</w:t>
      </w:r>
    </w:p>
    <w:p w14:paraId="6FC6ADCC" w14:textId="5B2B9B9E" w:rsidR="0015413F" w:rsidRPr="00277332" w:rsidRDefault="00054169" w:rsidP="0015413F">
      <w:pPr>
        <w:pStyle w:val="BodyText"/>
        <w:rPr>
          <w:lang w:eastAsia="ja-JP"/>
        </w:rPr>
      </w:pPr>
      <w:r w:rsidRPr="00A02805">
        <w:rPr>
          <w:rFonts w:eastAsia="MS Mincho"/>
        </w:rPr>
        <w:t xml:space="preserve">As the example shows, </w:t>
      </w:r>
      <w:r w:rsidR="00935C9D">
        <w:rPr>
          <w:rFonts w:eastAsia="MS Mincho"/>
        </w:rPr>
        <w:t>Compiled2003</w:t>
      </w:r>
      <w:r>
        <w:rPr>
          <w:rFonts w:eastAsia="MS Mincho"/>
        </w:rPr>
        <w:t>.exe</w:t>
      </w:r>
      <w:r w:rsidRPr="00A02805">
        <w:rPr>
          <w:rFonts w:eastAsia="MS Mincho"/>
        </w:rPr>
        <w:t xml:space="preserve"> failed the </w:t>
      </w:r>
      <w:r w:rsidR="00935C9D">
        <w:rPr>
          <w:rFonts w:eastAsia="MS Mincho"/>
        </w:rPr>
        <w:t xml:space="preserve">DBCheck </w:t>
      </w:r>
      <w:r>
        <w:rPr>
          <w:rFonts w:eastAsia="MS Mincho"/>
        </w:rPr>
        <w:t xml:space="preserve">because </w:t>
      </w:r>
      <w:r w:rsidR="00935C9D">
        <w:rPr>
          <w:rFonts w:eastAsia="MS Mincho"/>
        </w:rPr>
        <w:t>binary is not marked as being compatible with DYNAMICBASE</w:t>
      </w:r>
      <w:r>
        <w:rPr>
          <w:rFonts w:eastAsia="MS Mincho"/>
        </w:rPr>
        <w:t xml:space="preserve">. </w:t>
      </w:r>
    </w:p>
    <w:p w14:paraId="443CBC45" w14:textId="4ACF96DB" w:rsidR="0015413F" w:rsidRDefault="0015413F" w:rsidP="0015413F">
      <w:pPr>
        <w:pStyle w:val="BodyText"/>
        <w:rPr>
          <w:lang w:eastAsia="en-US"/>
        </w:rPr>
      </w:pPr>
    </w:p>
    <w:p w14:paraId="0C18A27F" w14:textId="77777777" w:rsidR="00893E40" w:rsidRDefault="00893E40" w:rsidP="00893E40">
      <w:pPr>
        <w:pStyle w:val="Heading1"/>
      </w:pPr>
      <w:bookmarkStart w:id="37" w:name="_Toc398228636"/>
      <w:bookmarkStart w:id="38" w:name="_Toc431315298"/>
      <w:r>
        <w:t>Support</w:t>
      </w:r>
      <w:bookmarkEnd w:id="27"/>
      <w:bookmarkEnd w:id="37"/>
      <w:bookmarkEnd w:id="38"/>
    </w:p>
    <w:p w14:paraId="0F0A73DC" w14:textId="77777777" w:rsidR="00A72767" w:rsidRDefault="00A72767" w:rsidP="00A72767">
      <w:pPr>
        <w:pStyle w:val="BodyText"/>
      </w:pPr>
      <w:bookmarkStart w:id="39" w:name="_Toc346271840"/>
      <w:r>
        <w:t xml:space="preserve">For support, please visit the following links: </w:t>
      </w:r>
    </w:p>
    <w:p w14:paraId="1F0B75C6" w14:textId="77777777" w:rsidR="00A72767" w:rsidRDefault="009901B7" w:rsidP="00A72767">
      <w:pPr>
        <w:pStyle w:val="ListParagraph"/>
        <w:numPr>
          <w:ilvl w:val="0"/>
          <w:numId w:val="37"/>
        </w:numPr>
      </w:pPr>
      <w:hyperlink r:id="rId21" w:history="1">
        <w:r w:rsidR="00A72767">
          <w:rPr>
            <w:rStyle w:val="Hyperlink"/>
          </w:rPr>
          <w:t>Microsoft Security Development Lifecycle</w:t>
        </w:r>
      </w:hyperlink>
      <w:r w:rsidR="00A72767">
        <w:t xml:space="preserve"> </w:t>
      </w:r>
    </w:p>
    <w:p w14:paraId="0F37595D" w14:textId="77777777" w:rsidR="00CB3056" w:rsidRDefault="009901B7" w:rsidP="00CB3056">
      <w:pPr>
        <w:pStyle w:val="ListParagraph"/>
        <w:numPr>
          <w:ilvl w:val="0"/>
          <w:numId w:val="37"/>
        </w:numPr>
      </w:pPr>
      <w:hyperlink r:id="rId22" w:history="1">
        <w:r w:rsidR="00CB3056" w:rsidRPr="00587816">
          <w:rPr>
            <w:rStyle w:val="Hyperlink"/>
          </w:rPr>
          <w:t>Microsoft Cyber Trust Blog</w:t>
        </w:r>
      </w:hyperlink>
      <w:r w:rsidR="00CB3056">
        <w:t xml:space="preserve"> </w:t>
      </w:r>
    </w:p>
    <w:p w14:paraId="63C14A0A" w14:textId="77777777" w:rsidR="00A72767" w:rsidRDefault="009901B7" w:rsidP="00A72767">
      <w:pPr>
        <w:pStyle w:val="ListParagraph"/>
        <w:numPr>
          <w:ilvl w:val="0"/>
          <w:numId w:val="37"/>
        </w:numPr>
      </w:pPr>
      <w:hyperlink r:id="rId23" w:history="1">
        <w:r w:rsidR="00A72767">
          <w:rPr>
            <w:rStyle w:val="Hyperlink"/>
          </w:rPr>
          <w:t>MSDN Forums for SDL</w:t>
        </w:r>
      </w:hyperlink>
      <w:r w:rsidR="00A72767">
        <w:t xml:space="preserve"> </w:t>
      </w:r>
    </w:p>
    <w:p w14:paraId="76759399" w14:textId="44432422" w:rsidR="009901B7" w:rsidRPr="009901B7" w:rsidRDefault="00AF3ACE" w:rsidP="009901B7">
      <w:pPr>
        <w:spacing w:after="200" w:line="276" w:lineRule="auto"/>
      </w:pPr>
      <w:r>
        <w:br w:type="page"/>
      </w:r>
      <w:bookmarkStart w:id="40" w:name="_GoBack"/>
      <w:bookmarkEnd w:id="39"/>
      <w:bookmarkEnd w:id="40"/>
      <w:r w:rsidR="009901B7">
        <w:rPr>
          <w:sz w:val="16"/>
          <w:szCs w:val="16"/>
        </w:rPr>
        <w:lastRenderedPageBreak/>
        <w:t xml:space="preserve">Copyright © 2015 Microsoft Corporation. All rights reserved.  This document is provided "as-is." Information and views expressed in this document, including URL and other Internet Web site references, may change without notice. You bear the risk of using it. </w:t>
      </w:r>
    </w:p>
    <w:p w14:paraId="17AC4A5F" w14:textId="77777777" w:rsidR="009901B7" w:rsidRDefault="009901B7" w:rsidP="009901B7">
      <w:pPr>
        <w:rPr>
          <w:sz w:val="16"/>
          <w:szCs w:val="16"/>
        </w:rPr>
      </w:pPr>
      <w:r>
        <w:rPr>
          <w:sz w:val="16"/>
          <w:szCs w:val="16"/>
        </w:rPr>
        <w:t xml:space="preserve">Some examples are for illustration only and are fictitious. No real association is intended or inferred. </w:t>
      </w:r>
    </w:p>
    <w:p w14:paraId="47ADE6AB" w14:textId="77777777" w:rsidR="009901B7" w:rsidRDefault="009901B7" w:rsidP="009901B7">
      <w:pPr>
        <w:rPr>
          <w:sz w:val="16"/>
          <w:szCs w:val="16"/>
        </w:rPr>
      </w:pPr>
      <w:r>
        <w:rPr>
          <w:sz w:val="16"/>
          <w:szCs w:val="16"/>
        </w:rPr>
        <w:t>This document does not provide you with any legal rights to any intellectual property in any Microsoft product. You may copy and use this document for your internal, reference purposes.</w:t>
      </w:r>
    </w:p>
    <w:p w14:paraId="6E4CF58D" w14:textId="77777777" w:rsidR="009901B7" w:rsidRDefault="009901B7" w:rsidP="006A4A53">
      <w:pPr>
        <w:rPr>
          <w:sz w:val="16"/>
          <w:szCs w:val="16"/>
        </w:rPr>
      </w:pPr>
    </w:p>
    <w:sectPr w:rsidR="009901B7" w:rsidSect="002E3D67">
      <w:footerReference w:type="default" r:id="rId24"/>
      <w:pgSz w:w="12240" w:h="15840"/>
      <w:pgMar w:top="1224" w:right="1440" w:bottom="1440" w:left="1440" w:header="28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8747F" w14:textId="77777777" w:rsidR="006764B4" w:rsidRDefault="006764B4" w:rsidP="003C2492">
      <w:r>
        <w:separator/>
      </w:r>
    </w:p>
  </w:endnote>
  <w:endnote w:type="continuationSeparator" w:id="0">
    <w:p w14:paraId="6EDB4A1E" w14:textId="77777777" w:rsidR="006764B4" w:rsidRDefault="006764B4" w:rsidP="003C2492">
      <w:r>
        <w:continuationSeparator/>
      </w:r>
    </w:p>
  </w:endnote>
  <w:endnote w:type="continuationNotice" w:id="1">
    <w:p w14:paraId="2B82DD52" w14:textId="77777777" w:rsidR="006764B4" w:rsidRDefault="006764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Pro Light">
    <w:altName w:val="Segoe UI Semilight"/>
    <w:charset w:val="00"/>
    <w:family w:val="swiss"/>
    <w:pitch w:val="variable"/>
    <w:sig w:usb0="00000287" w:usb1="4000205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AFE28" w14:textId="77777777" w:rsidR="00786B50" w:rsidRDefault="00786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ustworth Computing | Microsoft BinScope Getting Started Guide"/>
    </w:tblPr>
    <w:tblGrid>
      <w:gridCol w:w="8730"/>
    </w:tblGrid>
    <w:tr w:rsidR="00827C7F" w:rsidRPr="00A5108B" w14:paraId="45C4A7DA" w14:textId="77777777" w:rsidTr="008E1C03">
      <w:tc>
        <w:tcPr>
          <w:tcW w:w="8730" w:type="dxa"/>
        </w:tcPr>
        <w:p w14:paraId="1F670DB8" w14:textId="4E831A56" w:rsidR="00827C7F" w:rsidRPr="00A5108B" w:rsidRDefault="00827C7F" w:rsidP="00827C7F">
          <w:pPr>
            <w:pStyle w:val="Footer"/>
            <w:tabs>
              <w:tab w:val="clear" w:pos="4680"/>
              <w:tab w:val="clear" w:pos="9360"/>
            </w:tabs>
            <w:rPr>
              <w:szCs w:val="18"/>
            </w:rPr>
          </w:pPr>
          <w:r w:rsidRPr="00A5108B">
            <w:rPr>
              <w:sz w:val="18"/>
              <w:szCs w:val="18"/>
            </w:rPr>
            <w:t xml:space="preserve">Trustworthy Computing </w:t>
          </w:r>
          <w:r w:rsidRPr="004374FA">
            <w:rPr>
              <w:sz w:val="18"/>
              <w:szCs w:val="18"/>
            </w:rPr>
            <w:t>|</w:t>
          </w:r>
          <w:r>
            <w:rPr>
              <w:sz w:val="18"/>
              <w:szCs w:val="18"/>
            </w:rPr>
            <w:t xml:space="preserve"> Microsoft BinScope 2014 Getting Started Guide</w:t>
          </w:r>
        </w:p>
      </w:tc>
    </w:tr>
  </w:tbl>
  <w:p w14:paraId="24682CAA" w14:textId="77777777" w:rsidR="00971DD3" w:rsidRPr="00E27A86" w:rsidRDefault="00971DD3" w:rsidP="00A5108B">
    <w:pPr>
      <w:pStyle w:val="Footer"/>
      <w:tabs>
        <w:tab w:val="clear" w:pos="9360"/>
      </w:tabs>
      <w:spacing w:after="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CD6A5" w14:textId="77777777" w:rsidR="00786B50" w:rsidRDefault="00786B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738"/>
      <w:gridCol w:w="4362"/>
    </w:tblGrid>
    <w:tr w:rsidR="00971DD3" w:rsidRPr="00A5108B" w14:paraId="4A3E266B" w14:textId="77777777" w:rsidTr="008E1C03">
      <w:tc>
        <w:tcPr>
          <w:tcW w:w="6210" w:type="dxa"/>
        </w:tcPr>
        <w:p w14:paraId="786F4BDB" w14:textId="52C89D98" w:rsidR="00971DD3" w:rsidRPr="00A5108B" w:rsidRDefault="00971DD3" w:rsidP="008E1C03">
          <w:pPr>
            <w:pStyle w:val="Footer"/>
            <w:tabs>
              <w:tab w:val="clear" w:pos="4680"/>
              <w:tab w:val="clear" w:pos="9360"/>
            </w:tabs>
            <w:rPr>
              <w:szCs w:val="18"/>
            </w:rPr>
          </w:pPr>
          <w:r w:rsidRPr="00A5108B">
            <w:rPr>
              <w:sz w:val="18"/>
              <w:szCs w:val="18"/>
            </w:rPr>
            <w:t xml:space="preserve">Trustworthy Computing </w:t>
          </w:r>
          <w:r w:rsidRPr="004374FA">
            <w:rPr>
              <w:sz w:val="18"/>
              <w:szCs w:val="18"/>
            </w:rPr>
            <w:t>|</w:t>
          </w:r>
          <w:r w:rsidR="008E1C03">
            <w:rPr>
              <w:sz w:val="18"/>
              <w:szCs w:val="18"/>
            </w:rPr>
            <w:t xml:space="preserve"> </w:t>
          </w:r>
          <w:r w:rsidR="00827C7F">
            <w:rPr>
              <w:sz w:val="18"/>
              <w:szCs w:val="18"/>
            </w:rPr>
            <w:t xml:space="preserve"> Microsoft BinScope 2014 Getting Started Guide</w:t>
          </w:r>
        </w:p>
      </w:tc>
      <w:tc>
        <w:tcPr>
          <w:tcW w:w="738" w:type="dxa"/>
        </w:tcPr>
        <w:p w14:paraId="60BE1AA6" w14:textId="5382446F" w:rsidR="00971DD3" w:rsidRPr="00A5108B" w:rsidRDefault="00971DD3" w:rsidP="004374FA">
          <w:pPr>
            <w:pStyle w:val="Footer"/>
            <w:tabs>
              <w:tab w:val="clear" w:pos="4680"/>
              <w:tab w:val="clear" w:pos="9360"/>
            </w:tabs>
            <w:jc w:val="center"/>
            <w:rPr>
              <w:szCs w:val="18"/>
            </w:rPr>
          </w:pPr>
        </w:p>
      </w:tc>
      <w:tc>
        <w:tcPr>
          <w:tcW w:w="4362" w:type="dxa"/>
        </w:tcPr>
        <w:p w14:paraId="78114983" w14:textId="77777777" w:rsidR="00971DD3" w:rsidRPr="00E30C63" w:rsidRDefault="00971DD3" w:rsidP="004374FA">
          <w:pPr>
            <w:pStyle w:val="Footer"/>
            <w:tabs>
              <w:tab w:val="clear" w:pos="4680"/>
              <w:tab w:val="clear" w:pos="9360"/>
            </w:tabs>
            <w:jc w:val="right"/>
            <w:rPr>
              <w:sz w:val="18"/>
              <w:szCs w:val="18"/>
            </w:rPr>
          </w:pPr>
          <w:r w:rsidRPr="00E30C63">
            <w:rPr>
              <w:sz w:val="18"/>
              <w:szCs w:val="18"/>
            </w:rPr>
            <w:fldChar w:fldCharType="begin"/>
          </w:r>
          <w:r w:rsidRPr="00E30C63">
            <w:rPr>
              <w:sz w:val="18"/>
              <w:szCs w:val="18"/>
            </w:rPr>
            <w:instrText xml:space="preserve"> PAGE   \* MERGEFORMAT </w:instrText>
          </w:r>
          <w:r w:rsidRPr="00E30C63">
            <w:rPr>
              <w:sz w:val="18"/>
              <w:szCs w:val="18"/>
            </w:rPr>
            <w:fldChar w:fldCharType="separate"/>
          </w:r>
          <w:r w:rsidR="009901B7">
            <w:rPr>
              <w:noProof/>
              <w:sz w:val="18"/>
              <w:szCs w:val="18"/>
            </w:rPr>
            <w:t>2</w:t>
          </w:r>
          <w:r w:rsidRPr="00E30C63">
            <w:rPr>
              <w:noProof/>
              <w:sz w:val="18"/>
              <w:szCs w:val="18"/>
            </w:rPr>
            <w:fldChar w:fldCharType="end"/>
          </w:r>
        </w:p>
      </w:tc>
    </w:tr>
  </w:tbl>
  <w:p w14:paraId="4D54AC37" w14:textId="77777777" w:rsidR="00971DD3" w:rsidRPr="00747E14" w:rsidRDefault="00971DD3" w:rsidP="001531ED">
    <w:pPr>
      <w:pStyle w:val="Footer"/>
      <w:tabs>
        <w:tab w:val="clear" w:pos="9360"/>
      </w:tabs>
      <w:spacing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6D5D6" w14:textId="77777777" w:rsidR="006764B4" w:rsidRDefault="006764B4" w:rsidP="003C2492">
      <w:r>
        <w:separator/>
      </w:r>
    </w:p>
  </w:footnote>
  <w:footnote w:type="continuationSeparator" w:id="0">
    <w:p w14:paraId="4D940B42" w14:textId="77777777" w:rsidR="006764B4" w:rsidRDefault="006764B4" w:rsidP="003C2492">
      <w:r>
        <w:continuationSeparator/>
      </w:r>
    </w:p>
  </w:footnote>
  <w:footnote w:type="continuationNotice" w:id="1">
    <w:p w14:paraId="3CE3EF15" w14:textId="77777777" w:rsidR="006764B4" w:rsidRDefault="006764B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8ACFE" w14:textId="77777777" w:rsidR="00786B50" w:rsidRDefault="00786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A019" w14:textId="77777777" w:rsidR="00786B50" w:rsidRDefault="00786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28E5" w14:textId="77777777" w:rsidR="00786B50" w:rsidRDefault="00786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47D"/>
    <w:multiLevelType w:val="hybridMultilevel"/>
    <w:tmpl w:val="071C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F68FF"/>
    <w:multiLevelType w:val="hybridMultilevel"/>
    <w:tmpl w:val="A2342538"/>
    <w:lvl w:ilvl="0" w:tplc="44C21E38">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93822"/>
    <w:multiLevelType w:val="hybridMultilevel"/>
    <w:tmpl w:val="E35CF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B63134"/>
    <w:multiLevelType w:val="multilevel"/>
    <w:tmpl w:val="3ADEA338"/>
    <w:styleLink w:val="Style2"/>
    <w:lvl w:ilvl="0">
      <w:start w:val="1"/>
      <w:numFmt w:val="decimal"/>
      <w:lvlText w:val="%1"/>
      <w:lvlJc w:val="left"/>
      <w:pPr>
        <w:ind w:left="360" w:hanging="360"/>
      </w:pPr>
      <w:rPr>
        <w:rFonts w:ascii="Segoe UI" w:hAnsi="Segoe UI" w:hint="default"/>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574591"/>
    <w:multiLevelType w:val="hybridMultilevel"/>
    <w:tmpl w:val="0EEAA37E"/>
    <w:lvl w:ilvl="0" w:tplc="8BAE3BA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D7419CA">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4AF256B"/>
    <w:multiLevelType w:val="multilevel"/>
    <w:tmpl w:val="04707D26"/>
    <w:styleLink w:val="Style3"/>
    <w:lvl w:ilvl="0">
      <w:start w:val="1"/>
      <w:numFmt w:val="decimal"/>
      <w:lvlText w:val="%1."/>
      <w:lvlJc w:val="left"/>
      <w:pPr>
        <w:ind w:left="360" w:hanging="360"/>
      </w:pPr>
      <w:rPr>
        <w:rFonts w:hint="default"/>
        <w:sz w:val="18"/>
      </w:rPr>
    </w:lvl>
    <w:lvl w:ilvl="1">
      <w:start w:val="1"/>
      <w:numFmt w:val="lowerLetter"/>
      <w:lvlText w:val="%2)"/>
      <w:lvlJc w:val="left"/>
      <w:pPr>
        <w:ind w:left="720" w:hanging="360"/>
      </w:pPr>
      <w:rPr>
        <w:rFonts w:ascii="Segoe UI" w:hAnsi="Segoe UI"/>
        <w:sz w:val="18"/>
      </w:rPr>
    </w:lvl>
    <w:lvl w:ilvl="2">
      <w:start w:val="1"/>
      <w:numFmt w:val="lowerRoman"/>
      <w:lvlText w:val="%3)"/>
      <w:lvlJc w:val="left"/>
      <w:pPr>
        <w:ind w:left="1080" w:hanging="360"/>
      </w:pPr>
      <w:rPr>
        <w:rFonts w:ascii="Segoe UI" w:hAnsi="Segoe UI"/>
        <w:sz w:val="18"/>
      </w:rPr>
    </w:lvl>
    <w:lvl w:ilvl="3">
      <w:start w:val="1"/>
      <w:numFmt w:val="decimal"/>
      <w:lvlText w:val="(%4)"/>
      <w:lvlJc w:val="left"/>
      <w:pPr>
        <w:ind w:left="1440" w:hanging="360"/>
      </w:pPr>
      <w:rPr>
        <w:rFonts w:ascii="Segoe UI" w:hAnsi="Segoe UI"/>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CA2D1C"/>
    <w:multiLevelType w:val="multilevel"/>
    <w:tmpl w:val="C58ABD06"/>
    <w:styleLink w:val="Style1"/>
    <w:lvl w:ilvl="0">
      <w:start w:val="1"/>
      <w:numFmt w:val="bullet"/>
      <w:lvlText w:val=""/>
      <w:lvlJc w:val="left"/>
      <w:pPr>
        <w:ind w:left="720" w:hanging="360"/>
      </w:pPr>
      <w:rPr>
        <w:rFonts w:ascii="Symbol" w:hAnsi="Symbol" w:hint="default"/>
        <w:color w:val="auto"/>
        <w:sz w:val="18"/>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440" w:hanging="360"/>
      </w:pPr>
      <w:rPr>
        <w:rFonts w:ascii="Symbol" w:hAnsi="Symbol" w:hint="default"/>
        <w:color w:val="auto"/>
      </w:rPr>
    </w:lvl>
    <w:lvl w:ilvl="3">
      <w:start w:val="1"/>
      <w:numFmt w:val="bullet"/>
      <w:lvlText w:val=""/>
      <w:lvlJc w:val="left"/>
      <w:pPr>
        <w:ind w:left="180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6BA1888"/>
    <w:multiLevelType w:val="hybridMultilevel"/>
    <w:tmpl w:val="9E8AB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CF5CD5"/>
    <w:multiLevelType w:val="hybridMultilevel"/>
    <w:tmpl w:val="6944D5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3B035B"/>
    <w:multiLevelType w:val="hybridMultilevel"/>
    <w:tmpl w:val="B2BC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6E1A"/>
    <w:multiLevelType w:val="hybridMultilevel"/>
    <w:tmpl w:val="3D36A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D69A9"/>
    <w:multiLevelType w:val="multilevel"/>
    <w:tmpl w:val="95FC4F46"/>
    <w:lvl w:ilvl="0">
      <w:start w:val="1"/>
      <w:numFmt w:val="decimal"/>
      <w:lvlText w:val="%1."/>
      <w:lvlJc w:val="left"/>
      <w:pPr>
        <w:ind w:left="360" w:hanging="360"/>
      </w:pPr>
      <w:rPr>
        <w:rFonts w:hint="default"/>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CB2838"/>
    <w:multiLevelType w:val="hybridMultilevel"/>
    <w:tmpl w:val="4E7C5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DE6913"/>
    <w:multiLevelType w:val="hybridMultilevel"/>
    <w:tmpl w:val="B2A4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36618"/>
    <w:multiLevelType w:val="multilevel"/>
    <w:tmpl w:val="0409001D"/>
    <w:styleLink w:val="BulletsLevels"/>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egoe UI" w:hAnsi="Segoe UI" w:hint="default"/>
      </w:rPr>
    </w:lvl>
    <w:lvl w:ilvl="3">
      <w:start w:val="1"/>
      <w:numFmt w:val="bullet"/>
      <w:lvlText w:val=""/>
      <w:lvlJc w:val="left"/>
      <w:pPr>
        <w:ind w:left="1440" w:hanging="360"/>
      </w:pPr>
      <w:rPr>
        <w:rFonts w:ascii="Segoe UI" w:hAnsi="Segoe UI" w:hint="default"/>
        <w:sz w:val="18"/>
      </w:rPr>
    </w:lvl>
    <w:lvl w:ilvl="4">
      <w:start w:val="1"/>
      <w:numFmt w:val="none"/>
      <w:lvlText w:val="(%5)"/>
      <w:lvlJc w:val="left"/>
      <w:pPr>
        <w:ind w:left="1800" w:hanging="360"/>
      </w:pPr>
      <w:rPr>
        <w:rFonts w:ascii="Segoe UI" w:hAnsi="Segoe UI"/>
        <w:sz w:val="18"/>
      </w:rPr>
    </w:lvl>
    <w:lvl w:ilvl="5">
      <w:start w:val="1"/>
      <w:numFmt w:val="none"/>
      <w:lvlText w:val="(%6)"/>
      <w:lvlJc w:val="left"/>
      <w:pPr>
        <w:ind w:left="2160" w:hanging="360"/>
      </w:pPr>
      <w:rPr>
        <w:rFonts w:ascii="Segoe UI" w:hAnsi="Segoe UI"/>
        <w:sz w:val="18"/>
      </w:rPr>
    </w:lvl>
    <w:lvl w:ilvl="6">
      <w:start w:val="1"/>
      <w:numFmt w:val="none"/>
      <w:lvlText w:val="%7."/>
      <w:lvlJc w:val="left"/>
      <w:pPr>
        <w:ind w:left="2520" w:hanging="360"/>
      </w:pPr>
      <w:rPr>
        <w:rFonts w:ascii="Segoe UI" w:hAnsi="Segoe UI"/>
        <w:sz w:val="18"/>
      </w:rPr>
    </w:lvl>
    <w:lvl w:ilvl="7">
      <w:start w:val="1"/>
      <w:numFmt w:val="none"/>
      <w:lvlText w:val="%8."/>
      <w:lvlJc w:val="left"/>
      <w:pPr>
        <w:ind w:left="2880" w:hanging="360"/>
      </w:pPr>
      <w:rPr>
        <w:rFonts w:ascii="Segoe UI" w:hAnsi="Segoe UI"/>
        <w:sz w:val="18"/>
      </w:rPr>
    </w:lvl>
    <w:lvl w:ilvl="8">
      <w:start w:val="1"/>
      <w:numFmt w:val="none"/>
      <w:lvlText w:val="%9."/>
      <w:lvlJc w:val="left"/>
      <w:pPr>
        <w:ind w:left="3240" w:hanging="360"/>
      </w:pPr>
      <w:rPr>
        <w:rFonts w:ascii="Segoe UI" w:hAnsi="Segoe UI"/>
        <w:sz w:val="18"/>
      </w:rPr>
    </w:lvl>
  </w:abstractNum>
  <w:abstractNum w:abstractNumId="15" w15:restartNumberingAfterBreak="0">
    <w:nsid w:val="410C184F"/>
    <w:multiLevelType w:val="hybridMultilevel"/>
    <w:tmpl w:val="6E96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FC50D0"/>
    <w:multiLevelType w:val="hybridMultilevel"/>
    <w:tmpl w:val="3328E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187D61"/>
    <w:multiLevelType w:val="multilevel"/>
    <w:tmpl w:val="0409001D"/>
    <w:styleLink w:val="ListStyle1"/>
    <w:lvl w:ilvl="0">
      <w:start w:val="1"/>
      <w:numFmt w:val="decimal"/>
      <w:lvlText w:val="%1)"/>
      <w:lvlJc w:val="left"/>
      <w:pPr>
        <w:ind w:left="360" w:hanging="360"/>
      </w:pPr>
      <w:rPr>
        <w:rFonts w:ascii="Segoe UI" w:hAnsi="Segoe UI"/>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D33FB0"/>
    <w:multiLevelType w:val="hybridMultilevel"/>
    <w:tmpl w:val="234A29BE"/>
    <w:lvl w:ilvl="0" w:tplc="AEBCD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DF100B"/>
    <w:multiLevelType w:val="hybridMultilevel"/>
    <w:tmpl w:val="4746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E345B"/>
    <w:multiLevelType w:val="hybridMultilevel"/>
    <w:tmpl w:val="856E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5B6B18"/>
    <w:multiLevelType w:val="hybridMultilevel"/>
    <w:tmpl w:val="76B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A03F4"/>
    <w:multiLevelType w:val="multilevel"/>
    <w:tmpl w:val="95FC4F46"/>
    <w:lvl w:ilvl="0">
      <w:start w:val="1"/>
      <w:numFmt w:val="decimal"/>
      <w:lvlText w:val="%1."/>
      <w:lvlJc w:val="left"/>
      <w:pPr>
        <w:ind w:left="360" w:hanging="360"/>
      </w:pPr>
      <w:rPr>
        <w:rFonts w:hint="default"/>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4A73DF"/>
    <w:multiLevelType w:val="multilevel"/>
    <w:tmpl w:val="0409001D"/>
    <w:styleLink w:val="Bullets"/>
    <w:lvl w:ilvl="0">
      <w:start w:val="1"/>
      <w:numFmt w:val="bullet"/>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14270E"/>
    <w:multiLevelType w:val="hybridMultilevel"/>
    <w:tmpl w:val="FB5A3C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004900"/>
    <w:multiLevelType w:val="hybridMultilevel"/>
    <w:tmpl w:val="76FA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A7F7B"/>
    <w:multiLevelType w:val="hybridMultilevel"/>
    <w:tmpl w:val="F868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07E01"/>
    <w:multiLevelType w:val="multilevel"/>
    <w:tmpl w:val="885CCAA8"/>
    <w:lvl w:ilvl="0">
      <w:start w:val="1"/>
      <w:numFmt w:val="decimal"/>
      <w:pStyle w:val="NumberList"/>
      <w:lvlText w:val="%1."/>
      <w:lvlJc w:val="left"/>
      <w:pPr>
        <w:ind w:left="360" w:hanging="360"/>
      </w:pPr>
      <w:rPr>
        <w:rFonts w:hint="default"/>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35154C"/>
    <w:multiLevelType w:val="hybridMultilevel"/>
    <w:tmpl w:val="6A7C7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F77752"/>
    <w:multiLevelType w:val="multilevel"/>
    <w:tmpl w:val="0409001D"/>
    <w:styleLink w:val="NumberedList"/>
    <w:lvl w:ilvl="0">
      <w:start w:val="1"/>
      <w:numFmt w:val="decimal"/>
      <w:lvlText w:val="%1)"/>
      <w:lvlJc w:val="left"/>
      <w:pPr>
        <w:ind w:left="360" w:hanging="360"/>
      </w:pPr>
    </w:lvl>
    <w:lvl w:ilvl="1">
      <w:start w:val="1"/>
      <w:numFmt w:val="lowerLetter"/>
      <w:lvlText w:val="%2)"/>
      <w:lvlJc w:val="left"/>
      <w:pPr>
        <w:ind w:left="720" w:hanging="360"/>
      </w:pPr>
      <w:rPr>
        <w:rFonts w:ascii="Segoe UI" w:hAnsi="Segoe UI"/>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C36582"/>
    <w:multiLevelType w:val="multilevel"/>
    <w:tmpl w:val="04707D26"/>
    <w:numStyleLink w:val="Style3"/>
  </w:abstractNum>
  <w:abstractNum w:abstractNumId="31" w15:restartNumberingAfterBreak="0">
    <w:nsid w:val="7F7E5523"/>
    <w:multiLevelType w:val="hybridMultilevel"/>
    <w:tmpl w:val="83C24C22"/>
    <w:lvl w:ilvl="0" w:tplc="3C306FB0">
      <w:start w:val="1"/>
      <w:numFmt w:val="bullet"/>
      <w:pStyle w:val="ListParagraph"/>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0"/>
  </w:num>
  <w:num w:numId="3">
    <w:abstractNumId w:val="23"/>
  </w:num>
  <w:num w:numId="4">
    <w:abstractNumId w:val="6"/>
  </w:num>
  <w:num w:numId="5">
    <w:abstractNumId w:val="17"/>
  </w:num>
  <w:num w:numId="6">
    <w:abstractNumId w:val="3"/>
  </w:num>
  <w:num w:numId="7">
    <w:abstractNumId w:val="29"/>
  </w:num>
  <w:num w:numId="8">
    <w:abstractNumId w:val="3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4"/>
  </w:num>
  <w:num w:numId="11">
    <w:abstractNumId w:val="27"/>
  </w:num>
  <w:num w:numId="12">
    <w:abstractNumId w:val="11"/>
  </w:num>
  <w:num w:numId="13">
    <w:abstractNumId w:val="2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21"/>
  </w:num>
  <w:num w:numId="18">
    <w:abstractNumId w:val="31"/>
  </w:num>
  <w:num w:numId="19">
    <w:abstractNumId w:val="25"/>
  </w:num>
  <w:num w:numId="20">
    <w:abstractNumId w:val="10"/>
  </w:num>
  <w:num w:numId="21">
    <w:abstractNumId w:val="1"/>
  </w:num>
  <w:num w:numId="22">
    <w:abstractNumId w:val="13"/>
  </w:num>
  <w:num w:numId="23">
    <w:abstractNumId w:val="26"/>
  </w:num>
  <w:num w:numId="24">
    <w:abstractNumId w:val="19"/>
  </w:num>
  <w:num w:numId="25">
    <w:abstractNumId w:val="7"/>
  </w:num>
  <w:num w:numId="26">
    <w:abstractNumId w:val="20"/>
  </w:num>
  <w:num w:numId="27">
    <w:abstractNumId w:val="15"/>
  </w:num>
  <w:num w:numId="28">
    <w:abstractNumId w:val="8"/>
  </w:num>
  <w:num w:numId="29">
    <w:abstractNumId w:val="24"/>
  </w:num>
  <w:num w:numId="30">
    <w:abstractNumId w:val="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clickAndTypeStyle w:val="BodyText"/>
  <w:drawingGridHorizontalSpacing w:val="187"/>
  <w:drawingGridVerticalSpacing w:val="187"/>
  <w:doNotUseMarginsForDrawingGridOrigin/>
  <w:drawingGridHorizontalOrigin w:val="144"/>
  <w:drawingGridVerticalOrigin w:val="144"/>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D1"/>
    <w:rsid w:val="00016839"/>
    <w:rsid w:val="00020A40"/>
    <w:rsid w:val="00020E6F"/>
    <w:rsid w:val="00024F97"/>
    <w:rsid w:val="00036C49"/>
    <w:rsid w:val="00046525"/>
    <w:rsid w:val="00054169"/>
    <w:rsid w:val="00055BBD"/>
    <w:rsid w:val="00055E1E"/>
    <w:rsid w:val="000670F9"/>
    <w:rsid w:val="000715FD"/>
    <w:rsid w:val="0007384A"/>
    <w:rsid w:val="00084C45"/>
    <w:rsid w:val="00097985"/>
    <w:rsid w:val="000A2931"/>
    <w:rsid w:val="000B1D21"/>
    <w:rsid w:val="000B5B69"/>
    <w:rsid w:val="000B6056"/>
    <w:rsid w:val="000C1A0F"/>
    <w:rsid w:val="000C7FA3"/>
    <w:rsid w:val="000D6701"/>
    <w:rsid w:val="000E169C"/>
    <w:rsid w:val="000E2E4E"/>
    <w:rsid w:val="000F6958"/>
    <w:rsid w:val="001241DD"/>
    <w:rsid w:val="0013296D"/>
    <w:rsid w:val="00136355"/>
    <w:rsid w:val="00142F54"/>
    <w:rsid w:val="0014592E"/>
    <w:rsid w:val="0014650D"/>
    <w:rsid w:val="00150378"/>
    <w:rsid w:val="001531ED"/>
    <w:rsid w:val="0015413F"/>
    <w:rsid w:val="00180221"/>
    <w:rsid w:val="001843B3"/>
    <w:rsid w:val="00191D54"/>
    <w:rsid w:val="001B024A"/>
    <w:rsid w:val="001B1F54"/>
    <w:rsid w:val="001D2E9C"/>
    <w:rsid w:val="001D7EB3"/>
    <w:rsid w:val="001E0468"/>
    <w:rsid w:val="001E115E"/>
    <w:rsid w:val="001E320C"/>
    <w:rsid w:val="001E46FE"/>
    <w:rsid w:val="001E6C02"/>
    <w:rsid w:val="00201434"/>
    <w:rsid w:val="00205D73"/>
    <w:rsid w:val="00212569"/>
    <w:rsid w:val="002138B4"/>
    <w:rsid w:val="00214862"/>
    <w:rsid w:val="00216B8E"/>
    <w:rsid w:val="00224CA1"/>
    <w:rsid w:val="0023639B"/>
    <w:rsid w:val="002367D0"/>
    <w:rsid w:val="00242F4C"/>
    <w:rsid w:val="00247F77"/>
    <w:rsid w:val="00257943"/>
    <w:rsid w:val="00264CB7"/>
    <w:rsid w:val="00266414"/>
    <w:rsid w:val="00272B6E"/>
    <w:rsid w:val="002802B5"/>
    <w:rsid w:val="002828C9"/>
    <w:rsid w:val="00285FB1"/>
    <w:rsid w:val="00286B12"/>
    <w:rsid w:val="002960DE"/>
    <w:rsid w:val="002969FA"/>
    <w:rsid w:val="002B3F61"/>
    <w:rsid w:val="002D460E"/>
    <w:rsid w:val="002E1E5F"/>
    <w:rsid w:val="002E2429"/>
    <w:rsid w:val="002E3D67"/>
    <w:rsid w:val="002E3D8C"/>
    <w:rsid w:val="002E4F21"/>
    <w:rsid w:val="002F75B5"/>
    <w:rsid w:val="00302643"/>
    <w:rsid w:val="00311185"/>
    <w:rsid w:val="00316E19"/>
    <w:rsid w:val="00323809"/>
    <w:rsid w:val="00324D40"/>
    <w:rsid w:val="00326027"/>
    <w:rsid w:val="00327849"/>
    <w:rsid w:val="00331B44"/>
    <w:rsid w:val="0033556F"/>
    <w:rsid w:val="00341BCA"/>
    <w:rsid w:val="00347B22"/>
    <w:rsid w:val="0035266B"/>
    <w:rsid w:val="003526E0"/>
    <w:rsid w:val="003538EA"/>
    <w:rsid w:val="00364A22"/>
    <w:rsid w:val="00372A81"/>
    <w:rsid w:val="00382216"/>
    <w:rsid w:val="0038542A"/>
    <w:rsid w:val="003A160C"/>
    <w:rsid w:val="003A3BF7"/>
    <w:rsid w:val="003B220A"/>
    <w:rsid w:val="003B7941"/>
    <w:rsid w:val="003C2492"/>
    <w:rsid w:val="003C26D6"/>
    <w:rsid w:val="003C6183"/>
    <w:rsid w:val="003C7EB9"/>
    <w:rsid w:val="003D015F"/>
    <w:rsid w:val="003D2256"/>
    <w:rsid w:val="003D244D"/>
    <w:rsid w:val="003D3032"/>
    <w:rsid w:val="003D42D2"/>
    <w:rsid w:val="003E3B86"/>
    <w:rsid w:val="003E610F"/>
    <w:rsid w:val="00401667"/>
    <w:rsid w:val="0041303C"/>
    <w:rsid w:val="00426695"/>
    <w:rsid w:val="00426CDB"/>
    <w:rsid w:val="00427040"/>
    <w:rsid w:val="004310C7"/>
    <w:rsid w:val="00433258"/>
    <w:rsid w:val="004342A4"/>
    <w:rsid w:val="00436E08"/>
    <w:rsid w:val="004374FA"/>
    <w:rsid w:val="004476A9"/>
    <w:rsid w:val="004509AD"/>
    <w:rsid w:val="00451787"/>
    <w:rsid w:val="004652E8"/>
    <w:rsid w:val="00466836"/>
    <w:rsid w:val="00473FCB"/>
    <w:rsid w:val="00483324"/>
    <w:rsid w:val="004860D5"/>
    <w:rsid w:val="004A42AD"/>
    <w:rsid w:val="004A5A03"/>
    <w:rsid w:val="004A6A35"/>
    <w:rsid w:val="004A72D1"/>
    <w:rsid w:val="004A76F6"/>
    <w:rsid w:val="004B39C4"/>
    <w:rsid w:val="004C116C"/>
    <w:rsid w:val="004C34E4"/>
    <w:rsid w:val="004C5366"/>
    <w:rsid w:val="004E0EF9"/>
    <w:rsid w:val="004E2B9D"/>
    <w:rsid w:val="004E5243"/>
    <w:rsid w:val="004E5AC7"/>
    <w:rsid w:val="00510A59"/>
    <w:rsid w:val="00511CC4"/>
    <w:rsid w:val="0052012C"/>
    <w:rsid w:val="00520C4D"/>
    <w:rsid w:val="005229A2"/>
    <w:rsid w:val="00522D77"/>
    <w:rsid w:val="00525E9E"/>
    <w:rsid w:val="005465F7"/>
    <w:rsid w:val="00554047"/>
    <w:rsid w:val="0056242F"/>
    <w:rsid w:val="005637ED"/>
    <w:rsid w:val="00566763"/>
    <w:rsid w:val="00571BE8"/>
    <w:rsid w:val="005722D1"/>
    <w:rsid w:val="0057370F"/>
    <w:rsid w:val="00577485"/>
    <w:rsid w:val="00592F0C"/>
    <w:rsid w:val="005A0C37"/>
    <w:rsid w:val="005B3A98"/>
    <w:rsid w:val="005C366B"/>
    <w:rsid w:val="005D1CE1"/>
    <w:rsid w:val="005D38E2"/>
    <w:rsid w:val="005D5E06"/>
    <w:rsid w:val="005E141D"/>
    <w:rsid w:val="005E3DAB"/>
    <w:rsid w:val="005E4309"/>
    <w:rsid w:val="005E797B"/>
    <w:rsid w:val="005F1409"/>
    <w:rsid w:val="005F4193"/>
    <w:rsid w:val="005F7273"/>
    <w:rsid w:val="006011C9"/>
    <w:rsid w:val="00607EFB"/>
    <w:rsid w:val="00610E72"/>
    <w:rsid w:val="00620CD3"/>
    <w:rsid w:val="00626BA2"/>
    <w:rsid w:val="006371F3"/>
    <w:rsid w:val="00640076"/>
    <w:rsid w:val="00647F63"/>
    <w:rsid w:val="00654367"/>
    <w:rsid w:val="006607AE"/>
    <w:rsid w:val="00660D34"/>
    <w:rsid w:val="00661322"/>
    <w:rsid w:val="00667DDC"/>
    <w:rsid w:val="0067309B"/>
    <w:rsid w:val="006764B4"/>
    <w:rsid w:val="006909F2"/>
    <w:rsid w:val="0069657E"/>
    <w:rsid w:val="006A4A53"/>
    <w:rsid w:val="006B1F3E"/>
    <w:rsid w:val="006C0B62"/>
    <w:rsid w:val="006C1B33"/>
    <w:rsid w:val="006C7D88"/>
    <w:rsid w:val="006D52F1"/>
    <w:rsid w:val="006D5C6E"/>
    <w:rsid w:val="006D6A2C"/>
    <w:rsid w:val="006E0EF9"/>
    <w:rsid w:val="006E3556"/>
    <w:rsid w:val="006F225F"/>
    <w:rsid w:val="00705D3A"/>
    <w:rsid w:val="007124AD"/>
    <w:rsid w:val="007439EF"/>
    <w:rsid w:val="0074425D"/>
    <w:rsid w:val="00747E14"/>
    <w:rsid w:val="00752B96"/>
    <w:rsid w:val="00753C1D"/>
    <w:rsid w:val="0075548F"/>
    <w:rsid w:val="00757F50"/>
    <w:rsid w:val="00760071"/>
    <w:rsid w:val="00772893"/>
    <w:rsid w:val="007735A4"/>
    <w:rsid w:val="00776C94"/>
    <w:rsid w:val="00776EF4"/>
    <w:rsid w:val="00786B50"/>
    <w:rsid w:val="00791962"/>
    <w:rsid w:val="00797019"/>
    <w:rsid w:val="007A7EB3"/>
    <w:rsid w:val="007B7116"/>
    <w:rsid w:val="007C4BE9"/>
    <w:rsid w:val="007C7600"/>
    <w:rsid w:val="007D1292"/>
    <w:rsid w:val="007D36CE"/>
    <w:rsid w:val="007D583B"/>
    <w:rsid w:val="007D7E1E"/>
    <w:rsid w:val="007F1950"/>
    <w:rsid w:val="007F4966"/>
    <w:rsid w:val="007F63FB"/>
    <w:rsid w:val="00802635"/>
    <w:rsid w:val="00802D50"/>
    <w:rsid w:val="00803258"/>
    <w:rsid w:val="008037C9"/>
    <w:rsid w:val="0080482B"/>
    <w:rsid w:val="00807324"/>
    <w:rsid w:val="008075EF"/>
    <w:rsid w:val="00807CAC"/>
    <w:rsid w:val="00817990"/>
    <w:rsid w:val="00827C7F"/>
    <w:rsid w:val="00834FCB"/>
    <w:rsid w:val="0084740F"/>
    <w:rsid w:val="00860F74"/>
    <w:rsid w:val="008610B3"/>
    <w:rsid w:val="00884A05"/>
    <w:rsid w:val="008854E4"/>
    <w:rsid w:val="00887834"/>
    <w:rsid w:val="00893E40"/>
    <w:rsid w:val="00897F13"/>
    <w:rsid w:val="008A128E"/>
    <w:rsid w:val="008A1536"/>
    <w:rsid w:val="008A3F1F"/>
    <w:rsid w:val="008B49F0"/>
    <w:rsid w:val="008D3033"/>
    <w:rsid w:val="008D3590"/>
    <w:rsid w:val="008D5387"/>
    <w:rsid w:val="008D64C7"/>
    <w:rsid w:val="008E1C03"/>
    <w:rsid w:val="008F0076"/>
    <w:rsid w:val="008F778C"/>
    <w:rsid w:val="00903097"/>
    <w:rsid w:val="00914C54"/>
    <w:rsid w:val="009204E7"/>
    <w:rsid w:val="009332BB"/>
    <w:rsid w:val="00935C9D"/>
    <w:rsid w:val="00952144"/>
    <w:rsid w:val="00953E05"/>
    <w:rsid w:val="00971DD3"/>
    <w:rsid w:val="00976B95"/>
    <w:rsid w:val="009848D0"/>
    <w:rsid w:val="009901B7"/>
    <w:rsid w:val="00990D45"/>
    <w:rsid w:val="00990F10"/>
    <w:rsid w:val="009A39BA"/>
    <w:rsid w:val="009A68D6"/>
    <w:rsid w:val="009B4BD7"/>
    <w:rsid w:val="009B6E08"/>
    <w:rsid w:val="009C7DD9"/>
    <w:rsid w:val="009D6DA6"/>
    <w:rsid w:val="009E2782"/>
    <w:rsid w:val="009E6682"/>
    <w:rsid w:val="009F4F09"/>
    <w:rsid w:val="009F662E"/>
    <w:rsid w:val="009F6C13"/>
    <w:rsid w:val="009F740D"/>
    <w:rsid w:val="00A009C2"/>
    <w:rsid w:val="00A03C38"/>
    <w:rsid w:val="00A0460D"/>
    <w:rsid w:val="00A073FF"/>
    <w:rsid w:val="00A13833"/>
    <w:rsid w:val="00A152A5"/>
    <w:rsid w:val="00A174FA"/>
    <w:rsid w:val="00A175A0"/>
    <w:rsid w:val="00A25AC5"/>
    <w:rsid w:val="00A32608"/>
    <w:rsid w:val="00A42960"/>
    <w:rsid w:val="00A5108B"/>
    <w:rsid w:val="00A53EA9"/>
    <w:rsid w:val="00A55392"/>
    <w:rsid w:val="00A6012A"/>
    <w:rsid w:val="00A601CC"/>
    <w:rsid w:val="00A70D2E"/>
    <w:rsid w:val="00A72767"/>
    <w:rsid w:val="00A76ACA"/>
    <w:rsid w:val="00A8235C"/>
    <w:rsid w:val="00A9359C"/>
    <w:rsid w:val="00A94810"/>
    <w:rsid w:val="00A948A7"/>
    <w:rsid w:val="00A96D6B"/>
    <w:rsid w:val="00AA39E6"/>
    <w:rsid w:val="00AB5A24"/>
    <w:rsid w:val="00AC741D"/>
    <w:rsid w:val="00AD1CE2"/>
    <w:rsid w:val="00AD25E6"/>
    <w:rsid w:val="00AD2B64"/>
    <w:rsid w:val="00AD4CAA"/>
    <w:rsid w:val="00AE1606"/>
    <w:rsid w:val="00AE1B9F"/>
    <w:rsid w:val="00AE58EB"/>
    <w:rsid w:val="00AF245D"/>
    <w:rsid w:val="00AF3ACE"/>
    <w:rsid w:val="00AF723B"/>
    <w:rsid w:val="00B02D8C"/>
    <w:rsid w:val="00B03BD1"/>
    <w:rsid w:val="00B13645"/>
    <w:rsid w:val="00B13E32"/>
    <w:rsid w:val="00B2058B"/>
    <w:rsid w:val="00B2372B"/>
    <w:rsid w:val="00B26901"/>
    <w:rsid w:val="00B3241A"/>
    <w:rsid w:val="00B3715D"/>
    <w:rsid w:val="00B4140D"/>
    <w:rsid w:val="00B51687"/>
    <w:rsid w:val="00B631AE"/>
    <w:rsid w:val="00B64F8D"/>
    <w:rsid w:val="00B65270"/>
    <w:rsid w:val="00B656F1"/>
    <w:rsid w:val="00B70603"/>
    <w:rsid w:val="00B863C4"/>
    <w:rsid w:val="00BA1641"/>
    <w:rsid w:val="00BA3A48"/>
    <w:rsid w:val="00BA5384"/>
    <w:rsid w:val="00BA61B6"/>
    <w:rsid w:val="00BA6F64"/>
    <w:rsid w:val="00BC7038"/>
    <w:rsid w:val="00BD6797"/>
    <w:rsid w:val="00BD6B6B"/>
    <w:rsid w:val="00BD7F81"/>
    <w:rsid w:val="00C057E1"/>
    <w:rsid w:val="00C173AE"/>
    <w:rsid w:val="00C2448B"/>
    <w:rsid w:val="00C2473C"/>
    <w:rsid w:val="00C30DAA"/>
    <w:rsid w:val="00C42EC3"/>
    <w:rsid w:val="00C44419"/>
    <w:rsid w:val="00C47ED4"/>
    <w:rsid w:val="00C52E5E"/>
    <w:rsid w:val="00C53257"/>
    <w:rsid w:val="00C5537F"/>
    <w:rsid w:val="00C5714C"/>
    <w:rsid w:val="00C57F86"/>
    <w:rsid w:val="00C72DAD"/>
    <w:rsid w:val="00C76E54"/>
    <w:rsid w:val="00C9107A"/>
    <w:rsid w:val="00C96365"/>
    <w:rsid w:val="00CA0D98"/>
    <w:rsid w:val="00CA22DE"/>
    <w:rsid w:val="00CB1057"/>
    <w:rsid w:val="00CB2EC3"/>
    <w:rsid w:val="00CB3056"/>
    <w:rsid w:val="00CC2375"/>
    <w:rsid w:val="00CC42B1"/>
    <w:rsid w:val="00CC4778"/>
    <w:rsid w:val="00CC4FEA"/>
    <w:rsid w:val="00CC78C4"/>
    <w:rsid w:val="00CD603F"/>
    <w:rsid w:val="00CD6680"/>
    <w:rsid w:val="00CD6976"/>
    <w:rsid w:val="00CD6C47"/>
    <w:rsid w:val="00CD79F8"/>
    <w:rsid w:val="00CE1936"/>
    <w:rsid w:val="00CF3FD4"/>
    <w:rsid w:val="00D01792"/>
    <w:rsid w:val="00D03DA7"/>
    <w:rsid w:val="00D04B26"/>
    <w:rsid w:val="00D156E7"/>
    <w:rsid w:val="00D168D8"/>
    <w:rsid w:val="00D16E95"/>
    <w:rsid w:val="00D21661"/>
    <w:rsid w:val="00D21C29"/>
    <w:rsid w:val="00D23C16"/>
    <w:rsid w:val="00D27574"/>
    <w:rsid w:val="00D41277"/>
    <w:rsid w:val="00D547AD"/>
    <w:rsid w:val="00D554C9"/>
    <w:rsid w:val="00D55A51"/>
    <w:rsid w:val="00D7072A"/>
    <w:rsid w:val="00D716E0"/>
    <w:rsid w:val="00D73576"/>
    <w:rsid w:val="00D83802"/>
    <w:rsid w:val="00D86C5A"/>
    <w:rsid w:val="00DA06F5"/>
    <w:rsid w:val="00DA0B04"/>
    <w:rsid w:val="00DA7772"/>
    <w:rsid w:val="00DD1AFA"/>
    <w:rsid w:val="00DE4DDA"/>
    <w:rsid w:val="00DE767B"/>
    <w:rsid w:val="00E04B9A"/>
    <w:rsid w:val="00E27A86"/>
    <w:rsid w:val="00E30C63"/>
    <w:rsid w:val="00E32BA0"/>
    <w:rsid w:val="00E41D6A"/>
    <w:rsid w:val="00E50C7F"/>
    <w:rsid w:val="00E52E39"/>
    <w:rsid w:val="00E538A5"/>
    <w:rsid w:val="00E57952"/>
    <w:rsid w:val="00E6315C"/>
    <w:rsid w:val="00E63A89"/>
    <w:rsid w:val="00E66CC2"/>
    <w:rsid w:val="00E83B62"/>
    <w:rsid w:val="00E851B3"/>
    <w:rsid w:val="00E96261"/>
    <w:rsid w:val="00E968DA"/>
    <w:rsid w:val="00EA0052"/>
    <w:rsid w:val="00EA110E"/>
    <w:rsid w:val="00EA2156"/>
    <w:rsid w:val="00EA5385"/>
    <w:rsid w:val="00EC2D65"/>
    <w:rsid w:val="00ED0A39"/>
    <w:rsid w:val="00ED427A"/>
    <w:rsid w:val="00EF0D0C"/>
    <w:rsid w:val="00EF0EC4"/>
    <w:rsid w:val="00EF320C"/>
    <w:rsid w:val="00EF6955"/>
    <w:rsid w:val="00F00613"/>
    <w:rsid w:val="00F04A2A"/>
    <w:rsid w:val="00F05D69"/>
    <w:rsid w:val="00F0676F"/>
    <w:rsid w:val="00F06B64"/>
    <w:rsid w:val="00F06FF4"/>
    <w:rsid w:val="00F24D16"/>
    <w:rsid w:val="00F322AB"/>
    <w:rsid w:val="00F33817"/>
    <w:rsid w:val="00F35225"/>
    <w:rsid w:val="00F45F94"/>
    <w:rsid w:val="00F51464"/>
    <w:rsid w:val="00F537AD"/>
    <w:rsid w:val="00F53B5B"/>
    <w:rsid w:val="00F546E6"/>
    <w:rsid w:val="00F54FFE"/>
    <w:rsid w:val="00F74C40"/>
    <w:rsid w:val="00F75908"/>
    <w:rsid w:val="00F77A4F"/>
    <w:rsid w:val="00F83143"/>
    <w:rsid w:val="00F85279"/>
    <w:rsid w:val="00F86C50"/>
    <w:rsid w:val="00F91138"/>
    <w:rsid w:val="00FB22B2"/>
    <w:rsid w:val="00FB72EA"/>
    <w:rsid w:val="00FD4846"/>
    <w:rsid w:val="0DC1FD56"/>
    <w:rsid w:val="1331D2E8"/>
    <w:rsid w:val="159BDB7F"/>
    <w:rsid w:val="365782E5"/>
    <w:rsid w:val="40538608"/>
    <w:rsid w:val="48F8F37D"/>
    <w:rsid w:val="51A07D13"/>
    <w:rsid w:val="558ED664"/>
    <w:rsid w:val="5F4355BA"/>
    <w:rsid w:val="6676CDE1"/>
    <w:rsid w:val="6CC9937B"/>
    <w:rsid w:val="72DA999A"/>
    <w:rsid w:val="7AD6882C"/>
    <w:rsid w:val="7C612050"/>
    <w:rsid w:val="7E61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0A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968DA"/>
    <w:pPr>
      <w:spacing w:after="240" w:line="240" w:lineRule="auto"/>
    </w:pPr>
    <w:rPr>
      <w:rFonts w:ascii="Segoe UI" w:hAnsi="Segoe UI"/>
      <w:color w:val="575757"/>
    </w:rPr>
  </w:style>
  <w:style w:type="paragraph" w:styleId="Heading1">
    <w:name w:val="heading 1"/>
    <w:next w:val="BodyText"/>
    <w:link w:val="Heading1Char"/>
    <w:uiPriority w:val="9"/>
    <w:qFormat/>
    <w:rsid w:val="00A5108B"/>
    <w:pPr>
      <w:keepNext/>
      <w:spacing w:before="240" w:line="560" w:lineRule="exact"/>
      <w:contextualSpacing/>
      <w:outlineLvl w:val="0"/>
    </w:pPr>
    <w:rPr>
      <w:rFonts w:ascii="Segoe UI" w:eastAsiaTheme="majorEastAsia" w:hAnsi="Segoe UI" w:cstheme="majorBidi"/>
      <w:bCs/>
      <w:color w:val="0072C6"/>
      <w:kern w:val="36"/>
      <w:sz w:val="48"/>
      <w:szCs w:val="28"/>
    </w:rPr>
  </w:style>
  <w:style w:type="paragraph" w:styleId="Heading2">
    <w:name w:val="heading 2"/>
    <w:next w:val="BodyText"/>
    <w:link w:val="Heading2Char"/>
    <w:uiPriority w:val="9"/>
    <w:unhideWhenUsed/>
    <w:qFormat/>
    <w:rsid w:val="004374FA"/>
    <w:pPr>
      <w:spacing w:before="240" w:after="240" w:line="360" w:lineRule="exact"/>
      <w:outlineLvl w:val="1"/>
    </w:pPr>
    <w:rPr>
      <w:rFonts w:asciiTheme="majorHAnsi" w:eastAsiaTheme="majorEastAsia" w:hAnsiTheme="majorHAnsi" w:cstheme="majorBidi"/>
      <w:bCs/>
      <w:color w:val="0072C6"/>
      <w:kern w:val="36"/>
      <w:sz w:val="36"/>
      <w:szCs w:val="26"/>
    </w:rPr>
  </w:style>
  <w:style w:type="paragraph" w:styleId="Heading3">
    <w:name w:val="heading 3"/>
    <w:next w:val="BodyText"/>
    <w:link w:val="Heading3Char"/>
    <w:uiPriority w:val="9"/>
    <w:unhideWhenUsed/>
    <w:qFormat/>
    <w:rsid w:val="004374FA"/>
    <w:pPr>
      <w:spacing w:before="240" w:after="0" w:line="240" w:lineRule="auto"/>
      <w:outlineLvl w:val="2"/>
    </w:pPr>
    <w:rPr>
      <w:rFonts w:asciiTheme="majorHAnsi" w:eastAsiaTheme="majorEastAsia" w:hAnsiTheme="majorHAnsi" w:cstheme="majorBidi"/>
      <w:b/>
      <w:bCs/>
      <w:color w:val="0072C6"/>
    </w:rPr>
  </w:style>
  <w:style w:type="paragraph" w:styleId="Heading4">
    <w:name w:val="heading 4"/>
    <w:basedOn w:val="Normal"/>
    <w:next w:val="Normal"/>
    <w:link w:val="Heading4Char"/>
    <w:uiPriority w:val="9"/>
    <w:unhideWhenUsed/>
    <w:qFormat/>
    <w:rsid w:val="006371F3"/>
    <w:pPr>
      <w:spacing w:before="200"/>
      <w:outlineLvl w:val="3"/>
    </w:pPr>
    <w:rPr>
      <w:rFonts w:asciiTheme="majorHAnsi" w:eastAsiaTheme="majorEastAsia" w:hAnsiTheme="majorHAnsi" w:cstheme="majorBidi"/>
      <w:b/>
      <w:bCs/>
      <w:i/>
      <w:iCs/>
      <w:color w:val="auto"/>
    </w:rPr>
  </w:style>
  <w:style w:type="paragraph" w:styleId="Heading5">
    <w:name w:val="heading 5"/>
    <w:basedOn w:val="Normal"/>
    <w:next w:val="Normal"/>
    <w:link w:val="Heading5Char"/>
    <w:uiPriority w:val="9"/>
    <w:semiHidden/>
    <w:unhideWhenUsed/>
    <w:qFormat/>
    <w:rsid w:val="006371F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371F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371F3"/>
    <w:pPr>
      <w:outlineLvl w:val="6"/>
    </w:pPr>
    <w:rPr>
      <w:rFonts w:asciiTheme="majorHAnsi" w:eastAsiaTheme="majorEastAsia" w:hAnsiTheme="majorHAnsi" w:cstheme="majorBidi"/>
      <w:i/>
      <w:iCs/>
      <w:color w:val="auto"/>
    </w:rPr>
  </w:style>
  <w:style w:type="paragraph" w:styleId="Heading8">
    <w:name w:val="heading 8"/>
    <w:basedOn w:val="Normal"/>
    <w:next w:val="Normal"/>
    <w:link w:val="Heading8Char"/>
    <w:uiPriority w:val="9"/>
    <w:semiHidden/>
    <w:unhideWhenUsed/>
    <w:qFormat/>
    <w:rsid w:val="006371F3"/>
    <w:pPr>
      <w:outlineLvl w:val="7"/>
    </w:pPr>
    <w:rPr>
      <w:rFonts w:asciiTheme="majorHAnsi" w:eastAsiaTheme="majorEastAsia" w:hAnsiTheme="majorHAnsi" w:cstheme="majorBidi"/>
      <w:color w:val="auto"/>
      <w:sz w:val="20"/>
      <w:szCs w:val="20"/>
    </w:rPr>
  </w:style>
  <w:style w:type="paragraph" w:styleId="Heading9">
    <w:name w:val="heading 9"/>
    <w:basedOn w:val="Normal"/>
    <w:next w:val="Normal"/>
    <w:link w:val="Heading9Char"/>
    <w:uiPriority w:val="9"/>
    <w:semiHidden/>
    <w:unhideWhenUsed/>
    <w:qFormat/>
    <w:rsid w:val="006371F3"/>
    <w:pPr>
      <w:outlineLvl w:val="8"/>
    </w:pPr>
    <w:rPr>
      <w:rFonts w:asciiTheme="majorHAnsi" w:eastAsiaTheme="majorEastAsia" w:hAnsiTheme="majorHAnsi"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08B"/>
    <w:rPr>
      <w:rFonts w:ascii="Segoe UI" w:eastAsiaTheme="majorEastAsia" w:hAnsi="Segoe UI" w:cstheme="majorBidi"/>
      <w:bCs/>
      <w:color w:val="0072C6"/>
      <w:kern w:val="36"/>
      <w:sz w:val="48"/>
      <w:szCs w:val="28"/>
    </w:rPr>
  </w:style>
  <w:style w:type="character" w:customStyle="1" w:styleId="Heading2Char">
    <w:name w:val="Heading 2 Char"/>
    <w:basedOn w:val="DefaultParagraphFont"/>
    <w:link w:val="Heading2"/>
    <w:uiPriority w:val="9"/>
    <w:rsid w:val="004374FA"/>
    <w:rPr>
      <w:rFonts w:asciiTheme="majorHAnsi" w:eastAsiaTheme="majorEastAsia" w:hAnsiTheme="majorHAnsi" w:cstheme="majorBidi"/>
      <w:bCs/>
      <w:color w:val="0072C6"/>
      <w:kern w:val="36"/>
      <w:sz w:val="36"/>
      <w:szCs w:val="26"/>
    </w:rPr>
  </w:style>
  <w:style w:type="paragraph" w:styleId="Title">
    <w:name w:val="Title"/>
    <w:basedOn w:val="Normal"/>
    <w:next w:val="Normal"/>
    <w:link w:val="TitleChar"/>
    <w:uiPriority w:val="10"/>
    <w:qFormat/>
    <w:rsid w:val="006371F3"/>
    <w:pPr>
      <w:keepNext/>
      <w:contextualSpacing/>
    </w:pPr>
    <w:rPr>
      <w:rFonts w:asciiTheme="majorHAnsi" w:eastAsiaTheme="majorEastAsia" w:hAnsiTheme="majorHAnsi" w:cstheme="majorBidi"/>
      <w:color w:val="511C74"/>
      <w:spacing w:val="5"/>
      <w:sz w:val="52"/>
      <w:szCs w:val="52"/>
    </w:rPr>
  </w:style>
  <w:style w:type="character" w:customStyle="1" w:styleId="TitleChar">
    <w:name w:val="Title Char"/>
    <w:basedOn w:val="DefaultParagraphFont"/>
    <w:link w:val="Title"/>
    <w:uiPriority w:val="10"/>
    <w:rsid w:val="006371F3"/>
    <w:rPr>
      <w:rFonts w:asciiTheme="majorHAnsi" w:eastAsiaTheme="majorEastAsia" w:hAnsiTheme="majorHAnsi" w:cstheme="majorBidi"/>
      <w:color w:val="511C74"/>
      <w:spacing w:val="5"/>
      <w:sz w:val="52"/>
      <w:szCs w:val="52"/>
    </w:rPr>
  </w:style>
  <w:style w:type="numbering" w:customStyle="1" w:styleId="Bullets">
    <w:name w:val="Bullets"/>
    <w:uiPriority w:val="99"/>
    <w:rsid w:val="003D2256"/>
    <w:pPr>
      <w:numPr>
        <w:numId w:val="3"/>
      </w:numPr>
    </w:pPr>
  </w:style>
  <w:style w:type="table" w:styleId="TableGrid">
    <w:name w:val="Table Grid"/>
    <w:basedOn w:val="TableNormal"/>
    <w:uiPriority w:val="59"/>
    <w:rsid w:val="0071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F1950"/>
    <w:rPr>
      <w:rFonts w:ascii="Consolas" w:hAnsi="Consolas" w:cs="Consolas"/>
      <w:sz w:val="21"/>
      <w:szCs w:val="21"/>
    </w:rPr>
  </w:style>
  <w:style w:type="character" w:customStyle="1" w:styleId="PlainTextChar">
    <w:name w:val="Plain Text Char"/>
    <w:basedOn w:val="DefaultParagraphFont"/>
    <w:link w:val="PlainText"/>
    <w:uiPriority w:val="99"/>
    <w:rsid w:val="007F1950"/>
    <w:rPr>
      <w:rFonts w:ascii="Consolas" w:hAnsi="Consolas" w:cs="Consolas"/>
      <w:sz w:val="21"/>
      <w:szCs w:val="21"/>
    </w:rPr>
  </w:style>
  <w:style w:type="character" w:styleId="IntenseEmphasis">
    <w:name w:val="Intense Emphasis"/>
    <w:basedOn w:val="DefaultParagraphFont"/>
    <w:uiPriority w:val="21"/>
    <w:qFormat/>
    <w:rsid w:val="006371F3"/>
    <w:rPr>
      <w:b/>
      <w:bCs/>
    </w:rPr>
  </w:style>
  <w:style w:type="character" w:customStyle="1" w:styleId="Heading3Char">
    <w:name w:val="Heading 3 Char"/>
    <w:basedOn w:val="DefaultParagraphFont"/>
    <w:link w:val="Heading3"/>
    <w:uiPriority w:val="9"/>
    <w:rsid w:val="004374FA"/>
    <w:rPr>
      <w:rFonts w:asciiTheme="majorHAnsi" w:eastAsiaTheme="majorEastAsia" w:hAnsiTheme="majorHAnsi" w:cstheme="majorBidi"/>
      <w:b/>
      <w:bCs/>
      <w:color w:val="0072C6"/>
    </w:rPr>
  </w:style>
  <w:style w:type="character" w:styleId="IntenseReference">
    <w:name w:val="Intense Reference"/>
    <w:uiPriority w:val="32"/>
    <w:qFormat/>
    <w:rsid w:val="006371F3"/>
    <w:rPr>
      <w:smallCaps/>
      <w:spacing w:val="5"/>
      <w:u w:val="single"/>
    </w:rPr>
  </w:style>
  <w:style w:type="character" w:customStyle="1" w:styleId="Heading4Char">
    <w:name w:val="Heading 4 Char"/>
    <w:basedOn w:val="DefaultParagraphFont"/>
    <w:link w:val="Heading4"/>
    <w:uiPriority w:val="9"/>
    <w:rsid w:val="006371F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371F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371F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371F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71F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71F3"/>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6371F3"/>
    <w:pPr>
      <w:spacing w:after="600"/>
    </w:pPr>
    <w:rPr>
      <w:rFonts w:asciiTheme="majorHAnsi" w:eastAsiaTheme="majorEastAsia" w:hAnsiTheme="majorHAnsi" w:cstheme="majorBidi"/>
      <w:i/>
      <w:iCs/>
      <w:color w:val="auto"/>
      <w:spacing w:val="13"/>
      <w:sz w:val="24"/>
      <w:szCs w:val="24"/>
    </w:rPr>
  </w:style>
  <w:style w:type="character" w:customStyle="1" w:styleId="SubtitleChar">
    <w:name w:val="Subtitle Char"/>
    <w:basedOn w:val="DefaultParagraphFont"/>
    <w:link w:val="Subtitle"/>
    <w:uiPriority w:val="11"/>
    <w:rsid w:val="006371F3"/>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1E320C"/>
    <w:rPr>
      <w:rFonts w:ascii="Tahoma" w:hAnsi="Tahoma" w:cs="Tahoma"/>
      <w:sz w:val="16"/>
      <w:szCs w:val="16"/>
    </w:rPr>
  </w:style>
  <w:style w:type="paragraph" w:styleId="IntenseQuote">
    <w:name w:val="Intense Quote"/>
    <w:basedOn w:val="Normal"/>
    <w:next w:val="Normal"/>
    <w:link w:val="IntenseQuoteChar"/>
    <w:uiPriority w:val="30"/>
    <w:qFormat/>
    <w:rsid w:val="006371F3"/>
    <w:pPr>
      <w:pBdr>
        <w:bottom w:val="single" w:sz="4" w:space="1" w:color="auto"/>
      </w:pBdr>
      <w:spacing w:before="200" w:after="280"/>
      <w:ind w:left="1008" w:right="1152"/>
      <w:jc w:val="both"/>
    </w:pPr>
    <w:rPr>
      <w:rFonts w:asciiTheme="minorHAnsi" w:hAnsiTheme="minorHAnsi"/>
      <w:b/>
      <w:bCs/>
      <w:i/>
      <w:iCs/>
      <w:color w:val="auto"/>
    </w:rPr>
  </w:style>
  <w:style w:type="character" w:customStyle="1" w:styleId="IntenseQuoteChar">
    <w:name w:val="Intense Quote Char"/>
    <w:basedOn w:val="DefaultParagraphFont"/>
    <w:link w:val="IntenseQuote"/>
    <w:uiPriority w:val="30"/>
    <w:rsid w:val="006371F3"/>
    <w:rPr>
      <w:b/>
      <w:bCs/>
      <w:i/>
      <w:iCs/>
    </w:rPr>
  </w:style>
  <w:style w:type="character" w:styleId="SubtleReference">
    <w:name w:val="Subtle Reference"/>
    <w:uiPriority w:val="31"/>
    <w:qFormat/>
    <w:rsid w:val="006371F3"/>
    <w:rPr>
      <w:smallCaps/>
    </w:rPr>
  </w:style>
  <w:style w:type="character" w:customStyle="1" w:styleId="BalloonTextChar">
    <w:name w:val="Balloon Text Char"/>
    <w:basedOn w:val="DefaultParagraphFont"/>
    <w:link w:val="BalloonText"/>
    <w:uiPriority w:val="99"/>
    <w:semiHidden/>
    <w:rsid w:val="001E320C"/>
    <w:rPr>
      <w:rFonts w:ascii="Tahoma" w:hAnsi="Tahoma" w:cs="Tahoma"/>
      <w:color w:val="000000" w:themeColor="text1"/>
      <w:sz w:val="16"/>
      <w:szCs w:val="16"/>
    </w:rPr>
  </w:style>
  <w:style w:type="paragraph" w:styleId="TOCHeading">
    <w:name w:val="TOC Heading"/>
    <w:basedOn w:val="Heading1"/>
    <w:next w:val="Normal"/>
    <w:uiPriority w:val="39"/>
    <w:unhideWhenUsed/>
    <w:qFormat/>
    <w:rsid w:val="006371F3"/>
    <w:pPr>
      <w:outlineLvl w:val="9"/>
    </w:pPr>
    <w:rPr>
      <w:lang w:bidi="en-US"/>
    </w:rPr>
  </w:style>
  <w:style w:type="paragraph" w:styleId="FootnoteText">
    <w:name w:val="footnote text"/>
    <w:basedOn w:val="Normal"/>
    <w:link w:val="FootnoteTextChar"/>
    <w:uiPriority w:val="99"/>
    <w:unhideWhenUsed/>
    <w:rsid w:val="003D015F"/>
    <w:rPr>
      <w:rFonts w:eastAsiaTheme="minorHAnsi"/>
      <w:szCs w:val="20"/>
      <w:lang w:val="en"/>
    </w:rPr>
  </w:style>
  <w:style w:type="character" w:customStyle="1" w:styleId="FootnoteTextChar">
    <w:name w:val="Footnote Text Char"/>
    <w:basedOn w:val="DefaultParagraphFont"/>
    <w:link w:val="FootnoteText"/>
    <w:uiPriority w:val="99"/>
    <w:rsid w:val="003D015F"/>
    <w:rPr>
      <w:rFonts w:ascii="Segoe UI" w:eastAsiaTheme="minorHAnsi" w:hAnsi="Segoe UI"/>
      <w:color w:val="000000" w:themeColor="text1"/>
      <w:sz w:val="20"/>
      <w:szCs w:val="20"/>
      <w:lang w:val="en"/>
    </w:rPr>
  </w:style>
  <w:style w:type="character" w:styleId="FootnoteReference">
    <w:name w:val="footnote reference"/>
    <w:basedOn w:val="DefaultParagraphFont"/>
    <w:uiPriority w:val="99"/>
    <w:semiHidden/>
    <w:unhideWhenUsed/>
    <w:rsid w:val="003D015F"/>
    <w:rPr>
      <w:vertAlign w:val="superscript"/>
    </w:rPr>
  </w:style>
  <w:style w:type="character" w:styleId="Hyperlink">
    <w:name w:val="Hyperlink"/>
    <w:basedOn w:val="DefaultParagraphFont"/>
    <w:uiPriority w:val="99"/>
    <w:unhideWhenUsed/>
    <w:rsid w:val="003D015F"/>
    <w:rPr>
      <w:color w:val="0000FF" w:themeColor="hyperlink"/>
      <w:u w:val="single"/>
    </w:rPr>
  </w:style>
  <w:style w:type="paragraph" w:styleId="TOC1">
    <w:name w:val="toc 1"/>
    <w:basedOn w:val="Normal"/>
    <w:next w:val="Normal"/>
    <w:autoRedefine/>
    <w:uiPriority w:val="39"/>
    <w:unhideWhenUsed/>
    <w:rsid w:val="005B3A98"/>
    <w:pPr>
      <w:tabs>
        <w:tab w:val="right" w:leader="dot" w:pos="6480"/>
      </w:tabs>
      <w:spacing w:after="60"/>
      <w:ind w:right="2880"/>
    </w:pPr>
    <w:rPr>
      <w:noProof/>
    </w:rPr>
  </w:style>
  <w:style w:type="paragraph" w:styleId="TOC3">
    <w:name w:val="toc 3"/>
    <w:basedOn w:val="Normal"/>
    <w:next w:val="Normal"/>
    <w:autoRedefine/>
    <w:uiPriority w:val="39"/>
    <w:unhideWhenUsed/>
    <w:rsid w:val="005B3A98"/>
    <w:pPr>
      <w:tabs>
        <w:tab w:val="right" w:leader="dot" w:pos="5314"/>
      </w:tabs>
      <w:spacing w:after="100"/>
      <w:ind w:left="400"/>
    </w:pPr>
  </w:style>
  <w:style w:type="character" w:styleId="Emphasis">
    <w:name w:val="Emphasis"/>
    <w:uiPriority w:val="20"/>
    <w:qFormat/>
    <w:rsid w:val="006371F3"/>
    <w:rPr>
      <w:b/>
      <w:bCs/>
      <w:i/>
      <w:iCs/>
      <w:spacing w:val="10"/>
      <w:bdr w:val="none" w:sz="0" w:space="0" w:color="auto"/>
      <w:shd w:val="clear" w:color="auto" w:fill="auto"/>
    </w:rPr>
  </w:style>
  <w:style w:type="character" w:styleId="BookTitle">
    <w:name w:val="Book Title"/>
    <w:uiPriority w:val="33"/>
    <w:qFormat/>
    <w:rsid w:val="006371F3"/>
    <w:rPr>
      <w:i/>
      <w:iCs/>
      <w:smallCaps/>
      <w:spacing w:val="5"/>
    </w:rPr>
  </w:style>
  <w:style w:type="paragraph" w:styleId="TOC2">
    <w:name w:val="toc 2"/>
    <w:basedOn w:val="Normal"/>
    <w:next w:val="Normal"/>
    <w:autoRedefine/>
    <w:uiPriority w:val="39"/>
    <w:unhideWhenUsed/>
    <w:rsid w:val="00C96365"/>
    <w:pPr>
      <w:tabs>
        <w:tab w:val="right" w:leader="dot" w:pos="6480"/>
      </w:tabs>
      <w:spacing w:after="100"/>
      <w:ind w:left="720" w:right="2880"/>
    </w:pPr>
    <w:rPr>
      <w:noProof/>
    </w:rPr>
  </w:style>
  <w:style w:type="table" w:customStyle="1" w:styleId="TableGrid1">
    <w:name w:val="Table Grid1"/>
    <w:basedOn w:val="TableNormal"/>
    <w:next w:val="TableGrid"/>
    <w:uiPriority w:val="59"/>
    <w:rsid w:val="00B2690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4374FA"/>
    <w:pPr>
      <w:spacing w:after="200"/>
    </w:pPr>
    <w:rPr>
      <w:bCs/>
      <w:i/>
      <w:sz w:val="16"/>
      <w:szCs w:val="18"/>
    </w:rPr>
  </w:style>
  <w:style w:type="paragraph" w:styleId="Header">
    <w:name w:val="header"/>
    <w:basedOn w:val="Normal"/>
    <w:link w:val="HeaderChar"/>
    <w:uiPriority w:val="99"/>
    <w:unhideWhenUsed/>
    <w:rsid w:val="0067309B"/>
    <w:pPr>
      <w:tabs>
        <w:tab w:val="center" w:pos="4680"/>
        <w:tab w:val="right" w:pos="9360"/>
      </w:tabs>
    </w:pPr>
  </w:style>
  <w:style w:type="character" w:customStyle="1" w:styleId="HeaderChar">
    <w:name w:val="Header Char"/>
    <w:basedOn w:val="DefaultParagraphFont"/>
    <w:link w:val="Header"/>
    <w:uiPriority w:val="99"/>
    <w:rsid w:val="0067309B"/>
    <w:rPr>
      <w:rFonts w:ascii="Segoe UI" w:hAnsi="Segoe UI"/>
      <w:color w:val="000000" w:themeColor="text1"/>
      <w:sz w:val="20"/>
    </w:rPr>
  </w:style>
  <w:style w:type="paragraph" w:styleId="ListParagraph">
    <w:name w:val="List Paragraph"/>
    <w:basedOn w:val="Normal"/>
    <w:link w:val="ListParagraphChar"/>
    <w:autoRedefine/>
    <w:uiPriority w:val="34"/>
    <w:qFormat/>
    <w:rsid w:val="006371F3"/>
    <w:pPr>
      <w:numPr>
        <w:numId w:val="18"/>
      </w:numPr>
      <w:contextualSpacing/>
    </w:pPr>
  </w:style>
  <w:style w:type="character" w:styleId="PlaceholderText">
    <w:name w:val="Placeholder Text"/>
    <w:basedOn w:val="DefaultParagraphFont"/>
    <w:uiPriority w:val="99"/>
    <w:semiHidden/>
    <w:rsid w:val="00A9359C"/>
    <w:rPr>
      <w:color w:val="808080"/>
    </w:rPr>
  </w:style>
  <w:style w:type="character" w:styleId="Strong">
    <w:name w:val="Strong"/>
    <w:uiPriority w:val="22"/>
    <w:qFormat/>
    <w:rsid w:val="006371F3"/>
    <w:rPr>
      <w:b/>
      <w:bCs/>
    </w:rPr>
  </w:style>
  <w:style w:type="paragraph" w:styleId="NoSpacing">
    <w:name w:val="No Spacing"/>
    <w:basedOn w:val="Normal"/>
    <w:link w:val="NoSpacingChar"/>
    <w:uiPriority w:val="1"/>
    <w:qFormat/>
    <w:rsid w:val="006371F3"/>
    <w:rPr>
      <w:sz w:val="20"/>
    </w:rPr>
  </w:style>
  <w:style w:type="character" w:customStyle="1" w:styleId="NoSpacingChar">
    <w:name w:val="No Spacing Char"/>
    <w:basedOn w:val="DefaultParagraphFont"/>
    <w:link w:val="NoSpacing"/>
    <w:uiPriority w:val="1"/>
    <w:rsid w:val="006371F3"/>
    <w:rPr>
      <w:rFonts w:ascii="Segoe UI" w:hAnsi="Segoe UI"/>
      <w:color w:val="000000" w:themeColor="text1"/>
      <w:sz w:val="20"/>
    </w:rPr>
  </w:style>
  <w:style w:type="paragraph" w:styleId="Quote">
    <w:name w:val="Quote"/>
    <w:basedOn w:val="Normal"/>
    <w:next w:val="Normal"/>
    <w:link w:val="QuoteChar"/>
    <w:uiPriority w:val="29"/>
    <w:qFormat/>
    <w:rsid w:val="006371F3"/>
    <w:pPr>
      <w:spacing w:before="200"/>
      <w:ind w:left="360" w:right="360"/>
    </w:pPr>
    <w:rPr>
      <w:rFonts w:asciiTheme="minorHAnsi" w:hAnsiTheme="minorHAnsi"/>
      <w:i/>
      <w:iCs/>
      <w:color w:val="auto"/>
    </w:rPr>
  </w:style>
  <w:style w:type="character" w:customStyle="1" w:styleId="QuoteChar">
    <w:name w:val="Quote Char"/>
    <w:basedOn w:val="DefaultParagraphFont"/>
    <w:link w:val="Quote"/>
    <w:uiPriority w:val="29"/>
    <w:rsid w:val="006371F3"/>
    <w:rPr>
      <w:i/>
      <w:iCs/>
    </w:rPr>
  </w:style>
  <w:style w:type="character" w:styleId="SubtleEmphasis">
    <w:name w:val="Subtle Emphasis"/>
    <w:uiPriority w:val="19"/>
    <w:qFormat/>
    <w:rsid w:val="006371F3"/>
    <w:rPr>
      <w:i/>
      <w:iCs/>
    </w:rPr>
  </w:style>
  <w:style w:type="numbering" w:customStyle="1" w:styleId="Style1">
    <w:name w:val="Style1"/>
    <w:uiPriority w:val="99"/>
    <w:rsid w:val="007D583B"/>
    <w:pPr>
      <w:numPr>
        <w:numId w:val="4"/>
      </w:numPr>
    </w:pPr>
  </w:style>
  <w:style w:type="character" w:customStyle="1" w:styleId="ListParagraphChar">
    <w:name w:val="List Paragraph Char"/>
    <w:basedOn w:val="DefaultParagraphFont"/>
    <w:link w:val="ListParagraph"/>
    <w:uiPriority w:val="34"/>
    <w:rsid w:val="003B7941"/>
    <w:rPr>
      <w:rFonts w:ascii="Segoe UI" w:hAnsi="Segoe UI"/>
      <w:color w:val="000000" w:themeColor="text1"/>
      <w:sz w:val="18"/>
    </w:rPr>
  </w:style>
  <w:style w:type="numbering" w:customStyle="1" w:styleId="Style2">
    <w:name w:val="Style2"/>
    <w:uiPriority w:val="99"/>
    <w:rsid w:val="0057370F"/>
    <w:pPr>
      <w:numPr>
        <w:numId w:val="6"/>
      </w:numPr>
    </w:pPr>
  </w:style>
  <w:style w:type="numbering" w:customStyle="1" w:styleId="ListStyle1">
    <w:name w:val="List Style 1"/>
    <w:uiPriority w:val="99"/>
    <w:rsid w:val="0057370F"/>
    <w:pPr>
      <w:numPr>
        <w:numId w:val="5"/>
      </w:numPr>
    </w:pPr>
  </w:style>
  <w:style w:type="numbering" w:customStyle="1" w:styleId="NumberedList">
    <w:name w:val="Numbered List"/>
    <w:uiPriority w:val="99"/>
    <w:rsid w:val="0057370F"/>
    <w:pPr>
      <w:numPr>
        <w:numId w:val="7"/>
      </w:numPr>
    </w:pPr>
  </w:style>
  <w:style w:type="numbering" w:customStyle="1" w:styleId="Style3">
    <w:name w:val="Style3"/>
    <w:uiPriority w:val="99"/>
    <w:rsid w:val="0057370F"/>
    <w:pPr>
      <w:numPr>
        <w:numId w:val="9"/>
      </w:numPr>
    </w:pPr>
  </w:style>
  <w:style w:type="paragraph" w:customStyle="1" w:styleId="NumberList">
    <w:name w:val="Number List"/>
    <w:basedOn w:val="ListParagraph"/>
    <w:next w:val="Normal"/>
    <w:link w:val="NumberListChar"/>
    <w:qFormat/>
    <w:rsid w:val="002367D0"/>
    <w:pPr>
      <w:numPr>
        <w:numId w:val="36"/>
      </w:numPr>
      <w:spacing w:before="120"/>
    </w:pPr>
  </w:style>
  <w:style w:type="numbering" w:customStyle="1" w:styleId="BulletsLevels">
    <w:name w:val="Bullets Levels"/>
    <w:uiPriority w:val="99"/>
    <w:rsid w:val="003B7941"/>
    <w:pPr>
      <w:numPr>
        <w:numId w:val="10"/>
      </w:numPr>
    </w:pPr>
  </w:style>
  <w:style w:type="character" w:customStyle="1" w:styleId="NumberListChar">
    <w:name w:val="Number List Char"/>
    <w:basedOn w:val="ListParagraphChar"/>
    <w:link w:val="NumberList"/>
    <w:rsid w:val="00286B12"/>
    <w:rPr>
      <w:rFonts w:ascii="Segoe UI" w:hAnsi="Segoe UI"/>
      <w:color w:val="000000" w:themeColor="text1"/>
      <w:sz w:val="18"/>
    </w:rPr>
  </w:style>
  <w:style w:type="paragraph" w:styleId="Footer">
    <w:name w:val="footer"/>
    <w:basedOn w:val="Normal"/>
    <w:link w:val="FooterChar"/>
    <w:uiPriority w:val="99"/>
    <w:unhideWhenUsed/>
    <w:rsid w:val="00791962"/>
    <w:pPr>
      <w:tabs>
        <w:tab w:val="center" w:pos="4680"/>
        <w:tab w:val="right" w:pos="9360"/>
      </w:tabs>
    </w:pPr>
  </w:style>
  <w:style w:type="character" w:customStyle="1" w:styleId="FooterChar">
    <w:name w:val="Footer Char"/>
    <w:basedOn w:val="DefaultParagraphFont"/>
    <w:link w:val="Footer"/>
    <w:uiPriority w:val="99"/>
    <w:rsid w:val="00791962"/>
  </w:style>
  <w:style w:type="character" w:styleId="CommentReference">
    <w:name w:val="annotation reference"/>
    <w:basedOn w:val="DefaultParagraphFont"/>
    <w:uiPriority w:val="99"/>
    <w:semiHidden/>
    <w:unhideWhenUsed/>
    <w:rsid w:val="009A68D6"/>
    <w:rPr>
      <w:sz w:val="16"/>
      <w:szCs w:val="16"/>
    </w:rPr>
  </w:style>
  <w:style w:type="paragraph" w:styleId="CommentText">
    <w:name w:val="annotation text"/>
    <w:basedOn w:val="Normal"/>
    <w:link w:val="CommentTextChar"/>
    <w:uiPriority w:val="99"/>
    <w:semiHidden/>
    <w:unhideWhenUsed/>
    <w:rsid w:val="009A68D6"/>
    <w:rPr>
      <w:sz w:val="20"/>
      <w:szCs w:val="20"/>
    </w:rPr>
  </w:style>
  <w:style w:type="character" w:customStyle="1" w:styleId="CommentTextChar">
    <w:name w:val="Comment Text Char"/>
    <w:basedOn w:val="DefaultParagraphFont"/>
    <w:link w:val="CommentText"/>
    <w:uiPriority w:val="99"/>
    <w:semiHidden/>
    <w:rsid w:val="009A68D6"/>
    <w:rPr>
      <w:sz w:val="20"/>
      <w:szCs w:val="20"/>
    </w:rPr>
  </w:style>
  <w:style w:type="paragraph" w:styleId="CommentSubject">
    <w:name w:val="annotation subject"/>
    <w:basedOn w:val="CommentText"/>
    <w:next w:val="CommentText"/>
    <w:link w:val="CommentSubjectChar"/>
    <w:uiPriority w:val="99"/>
    <w:semiHidden/>
    <w:unhideWhenUsed/>
    <w:rsid w:val="009A68D6"/>
    <w:rPr>
      <w:b/>
      <w:bCs/>
    </w:rPr>
  </w:style>
  <w:style w:type="character" w:customStyle="1" w:styleId="CommentSubjectChar">
    <w:name w:val="Comment Subject Char"/>
    <w:basedOn w:val="CommentTextChar"/>
    <w:link w:val="CommentSubject"/>
    <w:uiPriority w:val="99"/>
    <w:semiHidden/>
    <w:rsid w:val="009A68D6"/>
    <w:rPr>
      <w:b/>
      <w:bCs/>
      <w:sz w:val="20"/>
      <w:szCs w:val="20"/>
    </w:rPr>
  </w:style>
  <w:style w:type="paragraph" w:styleId="Revision">
    <w:name w:val="Revision"/>
    <w:hidden/>
    <w:uiPriority w:val="99"/>
    <w:semiHidden/>
    <w:rsid w:val="009332BB"/>
    <w:pPr>
      <w:spacing w:after="0" w:line="240" w:lineRule="auto"/>
    </w:pPr>
    <w:rPr>
      <w:rFonts w:ascii="Segoe UI" w:hAnsi="Segoe UI"/>
      <w:color w:val="000000" w:themeColor="text1"/>
      <w:sz w:val="18"/>
    </w:rPr>
  </w:style>
  <w:style w:type="paragraph" w:customStyle="1" w:styleId="Subtitledata">
    <w:name w:val="Subtitle data"/>
    <w:uiPriority w:val="1"/>
    <w:rsid w:val="005B3A98"/>
    <w:pPr>
      <w:spacing w:after="0" w:line="240" w:lineRule="auto"/>
    </w:pPr>
    <w:rPr>
      <w:rFonts w:ascii="Segoe Pro Light" w:eastAsiaTheme="minorHAnsi" w:hAnsi="Segoe Pro Light"/>
      <w:b/>
    </w:rPr>
  </w:style>
  <w:style w:type="paragraph" w:customStyle="1" w:styleId="Documenttitle">
    <w:name w:val="Document title"/>
    <w:rsid w:val="005B3A98"/>
    <w:pPr>
      <w:spacing w:after="0" w:line="600" w:lineRule="exact"/>
    </w:pPr>
    <w:rPr>
      <w:rFonts w:ascii="Segoe Pro Light" w:eastAsia="Times New Roman" w:hAnsi="Segoe Pro Light" w:cs="Times New Roman"/>
      <w:color w:val="FFFFFF"/>
      <w:sz w:val="48"/>
      <w:szCs w:val="20"/>
    </w:rPr>
  </w:style>
  <w:style w:type="paragraph" w:customStyle="1" w:styleId="Contentshdg">
    <w:name w:val="Contents hdg"/>
    <w:uiPriority w:val="2"/>
    <w:rsid w:val="005B3A98"/>
    <w:pPr>
      <w:spacing w:before="640" w:after="0" w:line="240" w:lineRule="auto"/>
    </w:pPr>
    <w:rPr>
      <w:rFonts w:ascii="Segoe Pro Light" w:eastAsia="Times New Roman" w:hAnsi="Segoe Pro Light" w:cs="Times New Roman"/>
      <w:color w:val="4F81BD" w:themeColor="accent1"/>
      <w:kern w:val="36"/>
      <w:sz w:val="36"/>
      <w:szCs w:val="39"/>
    </w:rPr>
  </w:style>
  <w:style w:type="paragraph" w:styleId="BodyText">
    <w:name w:val="Body Text"/>
    <w:link w:val="BodyTextChar"/>
    <w:qFormat/>
    <w:rsid w:val="00D04B26"/>
    <w:pPr>
      <w:tabs>
        <w:tab w:val="left" w:pos="360"/>
      </w:tabs>
      <w:spacing w:after="120" w:line="240" w:lineRule="auto"/>
    </w:pPr>
    <w:rPr>
      <w:rFonts w:eastAsia="Times New Roman" w:cs="Times New Roman"/>
      <w:color w:val="575757"/>
      <w:lang w:eastAsia="zh-CN"/>
    </w:rPr>
  </w:style>
  <w:style w:type="character" w:customStyle="1" w:styleId="BodyTextChar">
    <w:name w:val="Body Text Char"/>
    <w:basedOn w:val="DefaultParagraphFont"/>
    <w:link w:val="BodyText"/>
    <w:rsid w:val="00D04B26"/>
    <w:rPr>
      <w:rFonts w:eastAsia="Times New Roman" w:cs="Times New Roman"/>
      <w:color w:val="575757"/>
      <w:lang w:eastAsia="zh-CN"/>
    </w:rPr>
  </w:style>
  <w:style w:type="character" w:customStyle="1" w:styleId="zBoilerplateChar">
    <w:name w:val="z_Boilerplate Char"/>
    <w:basedOn w:val="DefaultParagraphFont"/>
    <w:link w:val="zBoilerplate"/>
    <w:locked/>
    <w:rsid w:val="003C7EB9"/>
    <w:rPr>
      <w:rFonts w:cs="Tahoma"/>
      <w:b/>
      <w:i/>
      <w:color w:val="575757"/>
      <w:lang w:eastAsia="ja-JP"/>
    </w:rPr>
  </w:style>
  <w:style w:type="paragraph" w:customStyle="1" w:styleId="zBoilerplate">
    <w:name w:val="z_Boilerplate"/>
    <w:basedOn w:val="Normal"/>
    <w:next w:val="BodyText"/>
    <w:link w:val="zBoilerplateChar"/>
    <w:qFormat/>
    <w:rsid w:val="003C7EB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120" w:after="120"/>
    </w:pPr>
    <w:rPr>
      <w:rFonts w:asciiTheme="minorHAnsi" w:hAnsiTheme="minorHAnsi" w:cs="Tahoma"/>
      <w:b/>
      <w:i/>
      <w:lang w:eastAsia="ja-JP"/>
    </w:rPr>
  </w:style>
  <w:style w:type="character" w:styleId="FollowedHyperlink">
    <w:name w:val="FollowedHyperlink"/>
    <w:basedOn w:val="DefaultParagraphFont"/>
    <w:uiPriority w:val="99"/>
    <w:semiHidden/>
    <w:unhideWhenUsed/>
    <w:rsid w:val="00984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380">
      <w:bodyDiv w:val="1"/>
      <w:marLeft w:val="0"/>
      <w:marRight w:val="0"/>
      <w:marTop w:val="0"/>
      <w:marBottom w:val="0"/>
      <w:divBdr>
        <w:top w:val="none" w:sz="0" w:space="0" w:color="auto"/>
        <w:left w:val="none" w:sz="0" w:space="0" w:color="auto"/>
        <w:bottom w:val="none" w:sz="0" w:space="0" w:color="auto"/>
        <w:right w:val="none" w:sz="0" w:space="0" w:color="auto"/>
      </w:divBdr>
    </w:div>
    <w:div w:id="73356586">
      <w:bodyDiv w:val="1"/>
      <w:marLeft w:val="0"/>
      <w:marRight w:val="0"/>
      <w:marTop w:val="0"/>
      <w:marBottom w:val="0"/>
      <w:divBdr>
        <w:top w:val="none" w:sz="0" w:space="0" w:color="auto"/>
        <w:left w:val="none" w:sz="0" w:space="0" w:color="auto"/>
        <w:bottom w:val="none" w:sz="0" w:space="0" w:color="auto"/>
        <w:right w:val="none" w:sz="0" w:space="0" w:color="auto"/>
      </w:divBdr>
    </w:div>
    <w:div w:id="170946979">
      <w:bodyDiv w:val="1"/>
      <w:marLeft w:val="0"/>
      <w:marRight w:val="0"/>
      <w:marTop w:val="0"/>
      <w:marBottom w:val="0"/>
      <w:divBdr>
        <w:top w:val="none" w:sz="0" w:space="0" w:color="auto"/>
        <w:left w:val="none" w:sz="0" w:space="0" w:color="auto"/>
        <w:bottom w:val="none" w:sz="0" w:space="0" w:color="auto"/>
        <w:right w:val="none" w:sz="0" w:space="0" w:color="auto"/>
      </w:divBdr>
    </w:div>
    <w:div w:id="692346220">
      <w:bodyDiv w:val="1"/>
      <w:marLeft w:val="0"/>
      <w:marRight w:val="0"/>
      <w:marTop w:val="0"/>
      <w:marBottom w:val="0"/>
      <w:divBdr>
        <w:top w:val="none" w:sz="0" w:space="0" w:color="auto"/>
        <w:left w:val="none" w:sz="0" w:space="0" w:color="auto"/>
        <w:bottom w:val="none" w:sz="0" w:space="0" w:color="auto"/>
        <w:right w:val="none" w:sz="0" w:space="0" w:color="auto"/>
      </w:divBdr>
    </w:div>
    <w:div w:id="1267930885">
      <w:bodyDiv w:val="1"/>
      <w:marLeft w:val="0"/>
      <w:marRight w:val="0"/>
      <w:marTop w:val="0"/>
      <w:marBottom w:val="0"/>
      <w:divBdr>
        <w:top w:val="none" w:sz="0" w:space="0" w:color="auto"/>
        <w:left w:val="none" w:sz="0" w:space="0" w:color="auto"/>
        <w:bottom w:val="none" w:sz="0" w:space="0" w:color="auto"/>
        <w:right w:val="none" w:sz="0" w:space="0" w:color="auto"/>
      </w:divBdr>
    </w:div>
    <w:div w:id="1366176304">
      <w:bodyDiv w:val="1"/>
      <w:marLeft w:val="0"/>
      <w:marRight w:val="0"/>
      <w:marTop w:val="0"/>
      <w:marBottom w:val="0"/>
      <w:divBdr>
        <w:top w:val="none" w:sz="0" w:space="0" w:color="auto"/>
        <w:left w:val="none" w:sz="0" w:space="0" w:color="auto"/>
        <w:bottom w:val="none" w:sz="0" w:space="0" w:color="auto"/>
        <w:right w:val="none" w:sz="0" w:space="0" w:color="auto"/>
      </w:divBdr>
    </w:div>
    <w:div w:id="1911302885">
      <w:bodyDiv w:val="1"/>
      <w:marLeft w:val="0"/>
      <w:marRight w:val="0"/>
      <w:marTop w:val="0"/>
      <w:marBottom w:val="0"/>
      <w:divBdr>
        <w:top w:val="none" w:sz="0" w:space="0" w:color="auto"/>
        <w:left w:val="none" w:sz="0" w:space="0" w:color="auto"/>
        <w:bottom w:val="none" w:sz="0" w:space="0" w:color="auto"/>
        <w:right w:val="none" w:sz="0" w:space="0" w:color="auto"/>
      </w:divBdr>
    </w:div>
    <w:div w:id="21166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microsoft.com/security/sd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icrosoft.com/security/sdl/default.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ocial.msdn.microsoft.com/Forums/en-US/home?forum=sdlprocess"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blogs.microsoft.com/cybertrust/category/cloud-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9DE5DF3F17542893DC20102471630" ma:contentTypeVersion="2" ma:contentTypeDescription="Create a new document." ma:contentTypeScope="" ma:versionID="190c3fa583d4da2571963754d6a8e73e">
  <xsd:schema xmlns:xsd="http://www.w3.org/2001/XMLSchema" xmlns:xs="http://www.w3.org/2001/XMLSchema" xmlns:p="http://schemas.microsoft.com/office/2006/metadata/properties" xmlns:ns2="555bf4de-ec5e-4f6d-9f65-31e79406e10c" targetNamespace="http://schemas.microsoft.com/office/2006/metadata/properties" ma:root="true" ma:fieldsID="6e56de294605cdc2ee8350d4ced34854" ns2:_="">
    <xsd:import namespace="555bf4de-ec5e-4f6d-9f65-31e79406e10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bf4de-ec5e-4f6d-9f65-31e79406e1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2A91-D80E-468E-80B4-91F50346FCF5}">
  <ds:schemaRefs>
    <ds:schemaRef ds:uri="http://schemas.microsoft.com/sharepoint/v3/contenttype/forms"/>
  </ds:schemaRefs>
</ds:datastoreItem>
</file>

<file path=customXml/itemProps2.xml><?xml version="1.0" encoding="utf-8"?>
<ds:datastoreItem xmlns:ds="http://schemas.openxmlformats.org/officeDocument/2006/customXml" ds:itemID="{77E3990F-BF6E-431B-B5E7-8B88E76093BB}">
  <ds:schemaRefs>
    <ds:schemaRef ds:uri="555bf4de-ec5e-4f6d-9f65-31e79406e10c"/>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08158FE-0E6E-4D64-B9D2-EC1F8EB81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bf4de-ec5e-4f6d-9f65-31e79406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CB6D11-7463-4A68-B974-287B9515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Binscope 2014 Getting Started Guide</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Binscope 2014 Getting Started Guide</dc:title>
  <dc:subject/>
  <dc:creator/>
  <cp:keywords/>
  <dc:description/>
  <cp:lastModifiedBy/>
  <cp:revision>1</cp:revision>
  <dcterms:created xsi:type="dcterms:W3CDTF">2015-09-30T01:40:00Z</dcterms:created>
  <dcterms:modified xsi:type="dcterms:W3CDTF">2015-10-02T15:52:00Z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0x0101004689DE5DF3F17542893DC20102471630</vt:lpwstr>
  </property>
</Properties>
</file>