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F20" w:rsidRPr="002320E3" w:rsidRDefault="00CB3F20" w:rsidP="00CB3F20">
      <w:pPr>
        <w:rPr>
          <w:sz w:val="28"/>
          <w:szCs w:val="28"/>
        </w:rPr>
      </w:pPr>
      <w:r w:rsidRPr="002320E3">
        <w:rPr>
          <w:sz w:val="28"/>
          <w:szCs w:val="28"/>
        </w:rPr>
        <w:t>MICROSOFT SOFTWARE LICENSE TERMS</w:t>
      </w:r>
    </w:p>
    <w:p w:rsidR="00CB3F20" w:rsidRPr="00B05DF4" w:rsidRDefault="00CB3F20" w:rsidP="00CB3F20">
      <w:pPr>
        <w:pStyle w:val="HeadingSoftwareTitle"/>
        <w:rPr>
          <w:rFonts w:cs="Times New Roman"/>
        </w:rPr>
      </w:pPr>
      <w:r w:rsidRPr="00B05DF4">
        <w:t xml:space="preserve">MICROSOFT </w:t>
      </w:r>
      <w:r>
        <w:t>WINDOWS RALLY DEVELOPMENT KIT</w:t>
      </w:r>
    </w:p>
    <w:p w:rsidR="00CB3F20" w:rsidRPr="00303220" w:rsidRDefault="00CB3F20" w:rsidP="00CB3F20">
      <w:pPr>
        <w:pStyle w:val="Preamble"/>
      </w:pPr>
      <w:r w:rsidRPr="00303220">
        <w:t>These license terms are an agreement</w:t>
      </w:r>
      <w:r>
        <w:t xml:space="preserve"> (“Agreement”)</w:t>
      </w:r>
      <w:r w:rsidRPr="00303220">
        <w:t xml:space="preserve"> between Microsoft Corporation (or based on where you live, one of its affiliates) and </w:t>
      </w:r>
      <w:r w:rsidRPr="00303220">
        <w:rPr>
          <w:lang w:eastAsia="ja-JP"/>
        </w:rPr>
        <w:t>the individual or entity identified and signing below (“you”)</w:t>
      </w:r>
      <w:r w:rsidRPr="00303220">
        <w:t xml:space="preserve">.  They apply to the </w:t>
      </w:r>
      <w:r>
        <w:t>sample code</w:t>
      </w:r>
      <w:r w:rsidRPr="00303220">
        <w:t xml:space="preserve"> </w:t>
      </w:r>
      <w:r w:rsidR="005B1E9E">
        <w:t>for Link Layer Topology</w:t>
      </w:r>
      <w:r w:rsidR="00F76873">
        <w:t xml:space="preserve"> Discovery</w:t>
      </w:r>
      <w:r w:rsidR="005B1E9E">
        <w:t xml:space="preserve"> and Plug and Play Extensions</w:t>
      </w:r>
      <w:r>
        <w:t xml:space="preserve"> (“Sample Code”)</w:t>
      </w:r>
      <w:r w:rsidRPr="00303220">
        <w:t xml:space="preserve">, which includes the media on which you received </w:t>
      </w:r>
      <w:r>
        <w:t>the Sample Code,</w:t>
      </w:r>
      <w:r w:rsidRPr="00303220">
        <w:t xml:space="preserve"> if any.  The terms also apply to any Microsoft</w:t>
      </w:r>
    </w:p>
    <w:p w:rsidR="00CB3F20" w:rsidRPr="007054C3" w:rsidRDefault="00CB3F20" w:rsidP="00CB3F20">
      <w:pPr>
        <w:pStyle w:val="Bullet2"/>
        <w:rPr>
          <w:b w:val="0"/>
        </w:rPr>
      </w:pPr>
      <w:r w:rsidRPr="007054C3">
        <w:rPr>
          <w:b w:val="0"/>
        </w:rPr>
        <w:t>updates,</w:t>
      </w:r>
    </w:p>
    <w:p w:rsidR="00CB3F20" w:rsidRPr="007054C3" w:rsidRDefault="00CB3F20" w:rsidP="00CB3F20">
      <w:pPr>
        <w:pStyle w:val="Bullet2"/>
        <w:rPr>
          <w:b w:val="0"/>
        </w:rPr>
      </w:pPr>
      <w:r w:rsidRPr="007054C3">
        <w:rPr>
          <w:b w:val="0"/>
        </w:rPr>
        <w:t>supplements,</w:t>
      </w:r>
    </w:p>
    <w:p w:rsidR="00CB3F20" w:rsidRPr="007054C3" w:rsidRDefault="00CB3F20" w:rsidP="00CB3F20">
      <w:pPr>
        <w:pStyle w:val="Bullet2"/>
        <w:rPr>
          <w:b w:val="0"/>
        </w:rPr>
      </w:pPr>
      <w:r w:rsidRPr="007054C3">
        <w:rPr>
          <w:b w:val="0"/>
        </w:rPr>
        <w:t xml:space="preserve">Internet-based services, and </w:t>
      </w:r>
    </w:p>
    <w:p w:rsidR="00CB3F20" w:rsidRPr="007054C3" w:rsidRDefault="00CB3F20" w:rsidP="00CB3F20">
      <w:pPr>
        <w:pStyle w:val="Bullet2"/>
        <w:rPr>
          <w:b w:val="0"/>
        </w:rPr>
      </w:pPr>
      <w:r w:rsidRPr="007054C3">
        <w:rPr>
          <w:b w:val="0"/>
        </w:rPr>
        <w:t>support services</w:t>
      </w:r>
    </w:p>
    <w:p w:rsidR="00CB3F20" w:rsidRPr="00303220" w:rsidRDefault="00CB3F20" w:rsidP="00CB3F20">
      <w:pPr>
        <w:pStyle w:val="Preamble"/>
      </w:pPr>
      <w:r w:rsidRPr="00303220">
        <w:t xml:space="preserve">for this </w:t>
      </w:r>
      <w:r>
        <w:t>Sample Code</w:t>
      </w:r>
      <w:r w:rsidRPr="00303220">
        <w:t>, unless other terms accompany those items.  If so, those terms apply.</w:t>
      </w:r>
    </w:p>
    <w:p w:rsidR="00CB3F20" w:rsidRPr="007054C3" w:rsidRDefault="00DC51CC" w:rsidP="00CB3F20">
      <w:pPr>
        <w:pStyle w:val="Preamble"/>
        <w:rPr>
          <w:rFonts w:cs="Times New Roman"/>
          <w:b/>
        </w:rPr>
      </w:pPr>
      <w:r w:rsidRPr="00F50A4D">
        <w:rPr>
          <w:i/>
          <w:sz w:val="20"/>
          <w:szCs w:val="20"/>
        </w:rPr>
        <w:t>If You want a license from Microsoft to</w:t>
      </w:r>
      <w:r>
        <w:rPr>
          <w:i/>
          <w:sz w:val="20"/>
          <w:szCs w:val="20"/>
        </w:rPr>
        <w:t xml:space="preserve"> use the Sample Code</w:t>
      </w:r>
      <w:r w:rsidRPr="00F50A4D">
        <w:rPr>
          <w:i/>
          <w:sz w:val="20"/>
          <w:szCs w:val="20"/>
        </w:rPr>
        <w:t>, You must</w:t>
      </w:r>
      <w:r>
        <w:rPr>
          <w:i/>
          <w:sz w:val="20"/>
          <w:szCs w:val="20"/>
        </w:rPr>
        <w:t xml:space="preserve"> indicate your agreement to the terms of this Agreement by checking the “I Agree” box below.  If you do not check the “I Agree” box, you have no right to use the Sample Code.</w:t>
      </w:r>
      <w:r w:rsidRPr="00974B8F">
        <w:rPr>
          <w:sz w:val="20"/>
          <w:szCs w:val="20"/>
        </w:rPr>
        <w:t xml:space="preserve">  </w:t>
      </w:r>
      <w:r>
        <w:rPr>
          <w:sz w:val="20"/>
          <w:szCs w:val="20"/>
        </w:rPr>
        <w:t>This Agreement</w:t>
      </w:r>
      <w:r w:rsidRPr="00974B8F">
        <w:rPr>
          <w:sz w:val="20"/>
          <w:szCs w:val="20"/>
        </w:rPr>
        <w:t xml:space="preserve"> </w:t>
      </w:r>
      <w:r>
        <w:rPr>
          <w:sz w:val="20"/>
          <w:szCs w:val="20"/>
        </w:rPr>
        <w:t>is effective on the date you check the “I Agree” box</w:t>
      </w:r>
      <w:r w:rsidRPr="00974B8F">
        <w:rPr>
          <w:sz w:val="20"/>
          <w:szCs w:val="20"/>
        </w:rPr>
        <w:t xml:space="preserve"> (the</w:t>
      </w:r>
      <w:r>
        <w:rPr>
          <w:sz w:val="20"/>
          <w:szCs w:val="20"/>
        </w:rPr>
        <w:t xml:space="preserve"> “</w:t>
      </w:r>
      <w:r w:rsidRPr="00C23450">
        <w:rPr>
          <w:sz w:val="20"/>
          <w:szCs w:val="20"/>
        </w:rPr>
        <w:t>Effective Date</w:t>
      </w:r>
      <w:r>
        <w:rPr>
          <w:sz w:val="20"/>
          <w:szCs w:val="20"/>
        </w:rPr>
        <w:t>”).</w:t>
      </w:r>
      <w:r w:rsidR="00CB3F20" w:rsidRPr="007054C3">
        <w:rPr>
          <w:b/>
        </w:rPr>
        <w:t xml:space="preserve">YOU MUST HAVE ENTERED INTO A MICROSOFT WINDOWS RALLY </w:t>
      </w:r>
      <w:r>
        <w:rPr>
          <w:b/>
        </w:rPr>
        <w:t>COMPONENT</w:t>
      </w:r>
      <w:r w:rsidRPr="007054C3">
        <w:rPr>
          <w:b/>
        </w:rPr>
        <w:t xml:space="preserve"> </w:t>
      </w:r>
      <w:r w:rsidR="00CB3F20" w:rsidRPr="007054C3">
        <w:rPr>
          <w:b/>
        </w:rPr>
        <w:t xml:space="preserve">LICENSE AGREEMENT (available </w:t>
      </w:r>
      <w:hyperlink r:id="rId7" w:tooltip="http://www.microsoft.com/rally" w:history="1">
        <w:r w:rsidR="00CB3F20" w:rsidRPr="007054C3">
          <w:rPr>
            <w:rStyle w:val="Hyperlink"/>
            <w:rFonts w:ascii="Arial" w:hAnsi="Arial" w:cs="Arial"/>
            <w:b/>
            <w:sz w:val="20"/>
            <w:szCs w:val="20"/>
          </w:rPr>
          <w:t>www.microsoft.com/rally</w:t>
        </w:r>
      </w:hyperlink>
      <w:r w:rsidR="00CB3F20" w:rsidRPr="007054C3">
        <w:rPr>
          <w:rFonts w:ascii="Arial" w:hAnsi="Arial" w:cs="Arial"/>
          <w:b/>
          <w:color w:val="000080"/>
          <w:sz w:val="20"/>
          <w:szCs w:val="20"/>
        </w:rPr>
        <w:t xml:space="preserve">) </w:t>
      </w:r>
      <w:r w:rsidR="00CB3F20" w:rsidRPr="007054C3">
        <w:rPr>
          <w:b/>
        </w:rPr>
        <w:t>WITH MICROSOFT</w:t>
      </w:r>
      <w:r w:rsidR="00CB3F20">
        <w:rPr>
          <w:b/>
        </w:rPr>
        <w:t xml:space="preserve"> (“Program Agreement”)</w:t>
      </w:r>
      <w:r w:rsidR="00CB3F20" w:rsidRPr="007054C3">
        <w:rPr>
          <w:b/>
        </w:rPr>
        <w:t xml:space="preserve"> BEFORE YOU USE THIS </w:t>
      </w:r>
      <w:r w:rsidR="00CB3F20">
        <w:rPr>
          <w:b/>
        </w:rPr>
        <w:t>SAMPLE CODE</w:t>
      </w:r>
      <w:r>
        <w:rPr>
          <w:b/>
        </w:rPr>
        <w:t>.</w:t>
      </w:r>
      <w:r w:rsidR="00CB3F20" w:rsidRPr="007054C3">
        <w:rPr>
          <w:b/>
        </w:rPr>
        <w:t>.</w:t>
      </w:r>
    </w:p>
    <w:p w:rsidR="00CB3F20" w:rsidRPr="007054C3" w:rsidRDefault="00CB3F20" w:rsidP="00CB3F20">
      <w:pPr>
        <w:pStyle w:val="PreambleBorderAbove"/>
        <w:rPr>
          <w:b/>
        </w:rPr>
      </w:pPr>
      <w:r w:rsidRPr="007054C3">
        <w:rPr>
          <w:b/>
        </w:rPr>
        <w:t xml:space="preserve">If you accept these license terms and you have </w:t>
      </w:r>
      <w:r w:rsidR="00DC51CC">
        <w:rPr>
          <w:b/>
        </w:rPr>
        <w:t>entered into and are in compliance with</w:t>
      </w:r>
      <w:r w:rsidRPr="007054C3">
        <w:rPr>
          <w:b/>
        </w:rPr>
        <w:t xml:space="preserve"> the Microsoft Windows Rally </w:t>
      </w:r>
      <w:r w:rsidR="00DC51CC">
        <w:rPr>
          <w:b/>
        </w:rPr>
        <w:t>Component Agreement</w:t>
      </w:r>
      <w:r w:rsidRPr="007054C3">
        <w:rPr>
          <w:b/>
        </w:rPr>
        <w:t>, you have the rights below.</w:t>
      </w:r>
    </w:p>
    <w:p w:rsidR="00CB3F20" w:rsidRPr="007054C3" w:rsidRDefault="00CB3F20" w:rsidP="00CB3F20">
      <w:pPr>
        <w:pStyle w:val="Heading1"/>
        <w:rPr>
          <w:rFonts w:cs="Times New Roman"/>
        </w:rPr>
      </w:pPr>
      <w:r w:rsidRPr="007054C3">
        <w:rPr>
          <w:b/>
        </w:rPr>
        <w:t>INSTALLATION AND USE RIGHTS.</w:t>
      </w:r>
      <w:r w:rsidRPr="007054C3">
        <w:t xml:space="preserve">  </w:t>
      </w:r>
      <w:r w:rsidRPr="007054C3">
        <w:rPr>
          <w:rStyle w:val="Body2Char"/>
          <w:bCs w:val="0"/>
        </w:rPr>
        <w:t xml:space="preserve">You may install, compile and use any number of copies of the </w:t>
      </w:r>
      <w:r>
        <w:rPr>
          <w:rStyle w:val="Body2Char"/>
          <w:bCs w:val="0"/>
        </w:rPr>
        <w:t>Sample Code</w:t>
      </w:r>
      <w:r w:rsidRPr="007054C3">
        <w:rPr>
          <w:rStyle w:val="Body2Char"/>
          <w:bCs w:val="0"/>
        </w:rPr>
        <w:t xml:space="preserve"> on your devices to design, develop and test your products.</w:t>
      </w:r>
    </w:p>
    <w:p w:rsidR="00CB3F20" w:rsidRPr="007054C3" w:rsidRDefault="00CB3F20" w:rsidP="00CB3F20">
      <w:pPr>
        <w:pStyle w:val="Heading1"/>
        <w:rPr>
          <w:rFonts w:cs="Times New Roman"/>
          <w:b/>
        </w:rPr>
      </w:pPr>
      <w:r w:rsidRPr="007054C3">
        <w:rPr>
          <w:b/>
        </w:rPr>
        <w:t>ADDITIONAL LICENS</w:t>
      </w:r>
      <w:r>
        <w:rPr>
          <w:b/>
        </w:rPr>
        <w:t>E</w:t>
      </w:r>
      <w:r w:rsidRPr="007054C3">
        <w:rPr>
          <w:b/>
        </w:rPr>
        <w:t xml:space="preserve"> </w:t>
      </w:r>
      <w:r>
        <w:rPr>
          <w:b/>
        </w:rPr>
        <w:t xml:space="preserve">RIGHTS AND </w:t>
      </w:r>
      <w:r w:rsidRPr="007054C3">
        <w:rPr>
          <w:b/>
        </w:rPr>
        <w:t>REQUIREMENTS.</w:t>
      </w:r>
    </w:p>
    <w:p w:rsidR="00CB3F20" w:rsidRPr="00B05DF4" w:rsidRDefault="00CB3F20" w:rsidP="00C37CB5">
      <w:pPr>
        <w:pStyle w:val="Heading3Bold"/>
        <w:numPr>
          <w:ilvl w:val="1"/>
          <w:numId w:val="4"/>
        </w:numPr>
        <w:tabs>
          <w:tab w:val="clear" w:pos="720"/>
          <w:tab w:val="num" w:pos="810"/>
        </w:tabs>
        <w:ind w:left="810" w:hanging="360"/>
        <w:rPr>
          <w:rFonts w:cs="Times New Roman"/>
        </w:rPr>
      </w:pPr>
      <w:r w:rsidRPr="007054C3">
        <w:rPr>
          <w:b/>
        </w:rPr>
        <w:t xml:space="preserve">Right to </w:t>
      </w:r>
      <w:r>
        <w:rPr>
          <w:b/>
        </w:rPr>
        <w:t>Modify</w:t>
      </w:r>
      <w:r w:rsidRPr="007054C3">
        <w:rPr>
          <w:b/>
        </w:rPr>
        <w:t xml:space="preserve"> and Distribute.</w:t>
      </w:r>
      <w:r w:rsidRPr="007054C3">
        <w:rPr>
          <w:rStyle w:val="Body3Char"/>
          <w:b/>
          <w:bCs w:val="0"/>
        </w:rPr>
        <w:t xml:space="preserve"> </w:t>
      </w:r>
      <w:r w:rsidRPr="00B05DF4">
        <w:rPr>
          <w:rStyle w:val="Body3Char"/>
          <w:b/>
          <w:bCs w:val="0"/>
        </w:rPr>
        <w:t xml:space="preserve"> </w:t>
      </w:r>
    </w:p>
    <w:p w:rsidR="00CB3F20" w:rsidRPr="00390E7A" w:rsidRDefault="00CB3F20" w:rsidP="00CB3F20">
      <w:pPr>
        <w:pStyle w:val="Bullet4Underline"/>
        <w:numPr>
          <w:ilvl w:val="0"/>
          <w:numId w:val="0"/>
        </w:numPr>
        <w:tabs>
          <w:tab w:val="clear" w:pos="1437"/>
          <w:tab w:val="left" w:pos="1440"/>
        </w:tabs>
        <w:ind w:left="1077"/>
        <w:rPr>
          <w:rFonts w:cs="Times New Roman"/>
          <w:b w:val="0"/>
          <w:u w:val="none"/>
        </w:rPr>
      </w:pPr>
      <w:r>
        <w:rPr>
          <w:u w:val="none"/>
        </w:rPr>
        <w:t xml:space="preserve">i.    </w:t>
      </w:r>
      <w:r w:rsidRPr="00134C1D">
        <w:rPr>
          <w:u w:val="none"/>
        </w:rPr>
        <w:t>Distributable Code.</w:t>
      </w:r>
      <w:r w:rsidRPr="007054C3">
        <w:rPr>
          <w:b w:val="0"/>
          <w:u w:val="none"/>
        </w:rPr>
        <w:t xml:space="preserve">  You may modify, copy, </w:t>
      </w:r>
      <w:r w:rsidR="006606F0">
        <w:rPr>
          <w:b w:val="0"/>
          <w:u w:val="none"/>
        </w:rPr>
        <w:t xml:space="preserve">use </w:t>
      </w:r>
      <w:r w:rsidRPr="007054C3">
        <w:rPr>
          <w:b w:val="0"/>
          <w:u w:val="none"/>
        </w:rPr>
        <w:t xml:space="preserve">and distribute </w:t>
      </w:r>
      <w:r>
        <w:rPr>
          <w:b w:val="0"/>
          <w:u w:val="none"/>
        </w:rPr>
        <w:t xml:space="preserve">the Distributable Code so long as </w:t>
      </w:r>
      <w:r w:rsidR="00832268">
        <w:rPr>
          <w:b w:val="0"/>
          <w:u w:val="none"/>
        </w:rPr>
        <w:t>you comply</w:t>
      </w:r>
      <w:r>
        <w:rPr>
          <w:b w:val="0"/>
          <w:u w:val="none"/>
        </w:rPr>
        <w:t xml:space="preserve"> with the Program Agreement as well as all applicable terms and conditions of </w:t>
      </w:r>
      <w:r w:rsidRPr="00390E7A">
        <w:rPr>
          <w:b w:val="0"/>
          <w:u w:val="none"/>
        </w:rPr>
        <w:t>this Agreement</w:t>
      </w:r>
      <w:r>
        <w:rPr>
          <w:b w:val="0"/>
          <w:u w:val="none"/>
        </w:rPr>
        <w:t>.</w:t>
      </w:r>
      <w:r>
        <w:rPr>
          <w:rFonts w:cs="Times New Roman"/>
          <w:b w:val="0"/>
          <w:u w:val="none"/>
        </w:rPr>
        <w:t xml:space="preserve">  </w:t>
      </w:r>
      <w:r w:rsidR="007637FB">
        <w:rPr>
          <w:rFonts w:cs="Times New Roman"/>
          <w:b w:val="0"/>
          <w:u w:val="none"/>
        </w:rPr>
        <w:t>You may</w:t>
      </w:r>
      <w:r w:rsidR="006606F0">
        <w:rPr>
          <w:rFonts w:cs="Times New Roman"/>
          <w:b w:val="0"/>
          <w:u w:val="none"/>
        </w:rPr>
        <w:t>, however,</w:t>
      </w:r>
      <w:r w:rsidR="007637FB">
        <w:rPr>
          <w:rFonts w:cs="Times New Roman"/>
          <w:b w:val="0"/>
          <w:u w:val="none"/>
        </w:rPr>
        <w:t xml:space="preserve"> sublicense to OEMs who have entered into a Program Agreement, the right to modify, copy and distribute the Distributable Code, as set forth in Section 2(a)(ii).  </w:t>
      </w:r>
      <w:r>
        <w:rPr>
          <w:rFonts w:cs="Times New Roman"/>
          <w:b w:val="0"/>
          <w:u w:val="none"/>
        </w:rPr>
        <w:t xml:space="preserve">“Distributable Code” means </w:t>
      </w:r>
      <w:r w:rsidRPr="007054C3">
        <w:rPr>
          <w:b w:val="0"/>
          <w:u w:val="none"/>
        </w:rPr>
        <w:t xml:space="preserve">the source and object code form of the </w:t>
      </w:r>
      <w:r>
        <w:rPr>
          <w:b w:val="0"/>
          <w:u w:val="none"/>
        </w:rPr>
        <w:t>S</w:t>
      </w:r>
      <w:r w:rsidRPr="007054C3">
        <w:rPr>
          <w:b w:val="0"/>
          <w:u w:val="none"/>
        </w:rPr>
        <w:t xml:space="preserve">ample </w:t>
      </w:r>
      <w:r>
        <w:rPr>
          <w:b w:val="0"/>
          <w:u w:val="none"/>
        </w:rPr>
        <w:t>C</w:t>
      </w:r>
      <w:r w:rsidRPr="007054C3">
        <w:rPr>
          <w:b w:val="0"/>
          <w:u w:val="none"/>
        </w:rPr>
        <w:t>ode</w:t>
      </w:r>
      <w:r>
        <w:rPr>
          <w:b w:val="0"/>
          <w:u w:val="none"/>
        </w:rPr>
        <w:t xml:space="preserve"> in conjunction with and as part of a</w:t>
      </w:r>
      <w:r w:rsidR="006606F0">
        <w:rPr>
          <w:b w:val="0"/>
          <w:u w:val="none"/>
        </w:rPr>
        <w:t>n</w:t>
      </w:r>
      <w:r>
        <w:rPr>
          <w:b w:val="0"/>
          <w:u w:val="none"/>
        </w:rPr>
        <w:t xml:space="preserve"> </w:t>
      </w:r>
      <w:r w:rsidR="006606F0">
        <w:rPr>
          <w:b w:val="0"/>
          <w:u w:val="none"/>
        </w:rPr>
        <w:t>i</w:t>
      </w:r>
      <w:r>
        <w:rPr>
          <w:b w:val="0"/>
          <w:u w:val="none"/>
        </w:rPr>
        <w:t xml:space="preserve">mplementation </w:t>
      </w:r>
      <w:r w:rsidR="006606F0">
        <w:rPr>
          <w:b w:val="0"/>
          <w:u w:val="none"/>
        </w:rPr>
        <w:t xml:space="preserve">of the Licensed </w:t>
      </w:r>
      <w:bookmarkStart w:id="0" w:name="_GoBack"/>
      <w:bookmarkEnd w:id="0"/>
      <w:r w:rsidR="00F76873">
        <w:rPr>
          <w:b w:val="0"/>
          <w:u w:val="none"/>
        </w:rPr>
        <w:t>LLTD</w:t>
      </w:r>
      <w:r w:rsidR="006606F0">
        <w:rPr>
          <w:b w:val="0"/>
          <w:u w:val="none"/>
        </w:rPr>
        <w:t xml:space="preserve"> Specification as </w:t>
      </w:r>
      <w:r>
        <w:rPr>
          <w:b w:val="0"/>
          <w:u w:val="none"/>
        </w:rPr>
        <w:t xml:space="preserve">incorporated into a </w:t>
      </w:r>
      <w:r w:rsidR="006606F0">
        <w:rPr>
          <w:b w:val="0"/>
          <w:u w:val="none"/>
        </w:rPr>
        <w:t>Consumer</w:t>
      </w:r>
      <w:r>
        <w:rPr>
          <w:b w:val="0"/>
          <w:u w:val="none"/>
        </w:rPr>
        <w:t xml:space="preserve"> Product (as such terms are defined in the Program Agreement).  </w:t>
      </w:r>
    </w:p>
    <w:p w:rsidR="00CB3F20" w:rsidRPr="00390E7A" w:rsidRDefault="00CB3F20" w:rsidP="00CB3F20">
      <w:pPr>
        <w:pStyle w:val="Bullet4Underline"/>
        <w:numPr>
          <w:ilvl w:val="0"/>
          <w:numId w:val="0"/>
        </w:numPr>
        <w:ind w:left="1077"/>
        <w:rPr>
          <w:rFonts w:cs="Times New Roman"/>
          <w:b w:val="0"/>
          <w:u w:val="none"/>
        </w:rPr>
      </w:pPr>
      <w:r>
        <w:rPr>
          <w:u w:val="none"/>
        </w:rPr>
        <w:t xml:space="preserve">ii.   </w:t>
      </w:r>
      <w:r w:rsidRPr="00390E7A">
        <w:rPr>
          <w:u w:val="none"/>
        </w:rPr>
        <w:t xml:space="preserve">Third Party Distribution.  </w:t>
      </w:r>
      <w:r>
        <w:rPr>
          <w:b w:val="0"/>
          <w:u w:val="none"/>
        </w:rPr>
        <w:t>T</w:t>
      </w:r>
      <w:r w:rsidRPr="00390E7A">
        <w:rPr>
          <w:b w:val="0"/>
          <w:u w:val="none"/>
        </w:rPr>
        <w:t>h</w:t>
      </w:r>
      <w:r w:rsidR="007637FB">
        <w:rPr>
          <w:b w:val="0"/>
          <w:u w:val="none"/>
        </w:rPr>
        <w:t>e</w:t>
      </w:r>
      <w:r w:rsidRPr="00390E7A">
        <w:rPr>
          <w:b w:val="0"/>
          <w:u w:val="none"/>
        </w:rPr>
        <w:t xml:space="preserve"> license </w:t>
      </w:r>
      <w:r>
        <w:rPr>
          <w:b w:val="0"/>
          <w:u w:val="none"/>
        </w:rPr>
        <w:t>above only provides</w:t>
      </w:r>
      <w:r w:rsidRPr="00390E7A">
        <w:rPr>
          <w:b w:val="0"/>
          <w:u w:val="none"/>
        </w:rPr>
        <w:t xml:space="preserve">: (a) the right to grant to OEMs who purchase your products a </w:t>
      </w:r>
      <w:r w:rsidRPr="004D5D5E">
        <w:rPr>
          <w:b w:val="0"/>
          <w:u w:val="none"/>
        </w:rPr>
        <w:t>sublicense</w:t>
      </w:r>
      <w:r w:rsidRPr="00390E7A">
        <w:rPr>
          <w:b w:val="0"/>
          <w:u w:val="none"/>
        </w:rPr>
        <w:t xml:space="preserve"> to modify the Distributable Code only as necessary to customize OEM products that incorporate your </w:t>
      </w:r>
      <w:r w:rsidR="00E12D07">
        <w:rPr>
          <w:b w:val="0"/>
          <w:u w:val="none"/>
        </w:rPr>
        <w:t xml:space="preserve">Consumer </w:t>
      </w:r>
      <w:r>
        <w:rPr>
          <w:b w:val="0"/>
          <w:u w:val="none"/>
        </w:rPr>
        <w:t xml:space="preserve">Products </w:t>
      </w:r>
      <w:r w:rsidRPr="00390E7A">
        <w:rPr>
          <w:b w:val="0"/>
          <w:u w:val="none"/>
        </w:rPr>
        <w:t xml:space="preserve">and only so long as the </w:t>
      </w:r>
      <w:r>
        <w:rPr>
          <w:b w:val="0"/>
          <w:u w:val="none"/>
        </w:rPr>
        <w:t xml:space="preserve">OEM and the </w:t>
      </w:r>
      <w:r w:rsidRPr="00390E7A">
        <w:rPr>
          <w:b w:val="0"/>
          <w:u w:val="none"/>
        </w:rPr>
        <w:t xml:space="preserve">modified Distributable Code complies with </w:t>
      </w:r>
      <w:r>
        <w:rPr>
          <w:b w:val="0"/>
          <w:u w:val="none"/>
        </w:rPr>
        <w:t xml:space="preserve">all terms and conditions of </w:t>
      </w:r>
      <w:r w:rsidRPr="00390E7A">
        <w:rPr>
          <w:b w:val="0"/>
          <w:u w:val="none"/>
        </w:rPr>
        <w:t>this Agreement</w:t>
      </w:r>
      <w:r w:rsidR="007637FB">
        <w:rPr>
          <w:b w:val="0"/>
          <w:u w:val="none"/>
        </w:rPr>
        <w:t xml:space="preserve"> and the Program Agreement</w:t>
      </w:r>
      <w:r w:rsidRPr="00390E7A">
        <w:rPr>
          <w:b w:val="0"/>
          <w:u w:val="none"/>
        </w:rPr>
        <w:t xml:space="preserve">; (b) the right to grant to any of your </w:t>
      </w:r>
      <w:r>
        <w:rPr>
          <w:b w:val="0"/>
          <w:u w:val="none"/>
        </w:rPr>
        <w:t xml:space="preserve">OEMs, </w:t>
      </w:r>
      <w:r w:rsidRPr="00390E7A">
        <w:rPr>
          <w:b w:val="0"/>
          <w:u w:val="none"/>
        </w:rPr>
        <w:t>distributors</w:t>
      </w:r>
      <w:r>
        <w:rPr>
          <w:b w:val="0"/>
          <w:u w:val="none"/>
        </w:rPr>
        <w:t xml:space="preserve"> and</w:t>
      </w:r>
      <w:r w:rsidRPr="00390E7A">
        <w:rPr>
          <w:b w:val="0"/>
          <w:u w:val="none"/>
        </w:rPr>
        <w:t xml:space="preserve"> dealers a license to make, sell, offer for sale and distribute an object code copy of the Distributable Code </w:t>
      </w:r>
      <w:r>
        <w:rPr>
          <w:b w:val="0"/>
          <w:u w:val="none"/>
        </w:rPr>
        <w:t xml:space="preserve">(or OEM modified Distributable Code) </w:t>
      </w:r>
      <w:r w:rsidRPr="00390E7A">
        <w:rPr>
          <w:b w:val="0"/>
          <w:u w:val="none"/>
        </w:rPr>
        <w:t xml:space="preserve">in accordance with </w:t>
      </w:r>
      <w:r>
        <w:rPr>
          <w:b w:val="0"/>
          <w:u w:val="none"/>
        </w:rPr>
        <w:t>all applicable</w:t>
      </w:r>
      <w:r w:rsidRPr="00390E7A">
        <w:rPr>
          <w:b w:val="0"/>
          <w:u w:val="none"/>
        </w:rPr>
        <w:t xml:space="preserve"> terms and conditions of this Agreement</w:t>
      </w:r>
      <w:r w:rsidR="007637FB">
        <w:rPr>
          <w:b w:val="0"/>
          <w:u w:val="none"/>
        </w:rPr>
        <w:t xml:space="preserve"> and the Program Agreement</w:t>
      </w:r>
      <w:r w:rsidRPr="00467DD8">
        <w:rPr>
          <w:u w:val="none"/>
        </w:rPr>
        <w:t xml:space="preserve">; </w:t>
      </w:r>
      <w:r w:rsidRPr="00390E7A">
        <w:rPr>
          <w:b w:val="0"/>
          <w:u w:val="none"/>
        </w:rPr>
        <w:t>and (c) the right to grant to any end user a license to use an object code copy of the Distributable Code</w:t>
      </w:r>
      <w:r>
        <w:rPr>
          <w:b w:val="0"/>
          <w:u w:val="none"/>
        </w:rPr>
        <w:t xml:space="preserve"> (or OEM modified Distributable Code)</w:t>
      </w:r>
      <w:r w:rsidRPr="00390E7A">
        <w:rPr>
          <w:b w:val="0"/>
          <w:u w:val="none"/>
        </w:rPr>
        <w:t xml:space="preserve"> in accordance with </w:t>
      </w:r>
      <w:r>
        <w:rPr>
          <w:b w:val="0"/>
          <w:u w:val="none"/>
        </w:rPr>
        <w:t>all applicable</w:t>
      </w:r>
      <w:r w:rsidRPr="00390E7A">
        <w:rPr>
          <w:b w:val="0"/>
          <w:u w:val="none"/>
        </w:rPr>
        <w:t xml:space="preserve"> terms and conditions of this Agreement</w:t>
      </w:r>
      <w:r w:rsidR="006606F0">
        <w:rPr>
          <w:b w:val="0"/>
          <w:u w:val="none"/>
        </w:rPr>
        <w:t xml:space="preserve"> and the Program Agreement</w:t>
      </w:r>
      <w:r w:rsidRPr="00390E7A">
        <w:rPr>
          <w:b w:val="0"/>
          <w:u w:val="none"/>
        </w:rPr>
        <w:t xml:space="preserve">. </w:t>
      </w:r>
      <w:r>
        <w:rPr>
          <w:b w:val="0"/>
          <w:u w:val="none"/>
        </w:rPr>
        <w:t>W</w:t>
      </w:r>
      <w:r w:rsidRPr="00390E7A">
        <w:rPr>
          <w:b w:val="0"/>
          <w:u w:val="none"/>
        </w:rPr>
        <w:t xml:space="preserve">ith respect to any license or sublicense granted </w:t>
      </w:r>
      <w:r>
        <w:rPr>
          <w:b w:val="0"/>
          <w:u w:val="none"/>
        </w:rPr>
        <w:t>by you pursuant to this Section 2</w:t>
      </w:r>
      <w:r w:rsidRPr="00390E7A">
        <w:rPr>
          <w:b w:val="0"/>
          <w:u w:val="none"/>
        </w:rPr>
        <w:t xml:space="preserve">: (i) the license or sublicense </w:t>
      </w:r>
      <w:r w:rsidR="007637FB">
        <w:rPr>
          <w:b w:val="0"/>
          <w:u w:val="none"/>
        </w:rPr>
        <w:t>wi</w:t>
      </w:r>
      <w:r w:rsidRPr="00390E7A">
        <w:rPr>
          <w:b w:val="0"/>
          <w:u w:val="none"/>
        </w:rPr>
        <w:t xml:space="preserve">ll terminate immediately and automatically (i.e. without any notice or other action by either </w:t>
      </w:r>
      <w:r>
        <w:rPr>
          <w:b w:val="0"/>
          <w:u w:val="none"/>
        </w:rPr>
        <w:t>you or Microsoft</w:t>
      </w:r>
      <w:r w:rsidRPr="00390E7A">
        <w:rPr>
          <w:b w:val="0"/>
          <w:u w:val="none"/>
        </w:rPr>
        <w:t xml:space="preserve">) if this </w:t>
      </w:r>
      <w:r>
        <w:rPr>
          <w:b w:val="0"/>
          <w:u w:val="none"/>
        </w:rPr>
        <w:t xml:space="preserve">Agreement </w:t>
      </w:r>
      <w:r w:rsidR="006606F0">
        <w:rPr>
          <w:b w:val="0"/>
          <w:u w:val="none"/>
        </w:rPr>
        <w:t xml:space="preserve">or the Program Agreement </w:t>
      </w:r>
      <w:r w:rsidRPr="00390E7A">
        <w:rPr>
          <w:b w:val="0"/>
          <w:u w:val="none"/>
        </w:rPr>
        <w:t xml:space="preserve">terminates or expires; (ii) the license or sublicense </w:t>
      </w:r>
      <w:r w:rsidR="007637FB">
        <w:rPr>
          <w:b w:val="0"/>
          <w:u w:val="none"/>
        </w:rPr>
        <w:t>must</w:t>
      </w:r>
      <w:r w:rsidRPr="00390E7A">
        <w:rPr>
          <w:b w:val="0"/>
          <w:u w:val="none"/>
        </w:rPr>
        <w:t xml:space="preserve"> have terms and conditions </w:t>
      </w:r>
      <w:r w:rsidR="007637FB">
        <w:rPr>
          <w:b w:val="0"/>
          <w:u w:val="none"/>
        </w:rPr>
        <w:t>that</w:t>
      </w:r>
      <w:r w:rsidRPr="00390E7A">
        <w:rPr>
          <w:b w:val="0"/>
          <w:u w:val="none"/>
        </w:rPr>
        <w:t xml:space="preserve"> are consistent with the terms and conditions of this Agreement and the Program Agreement; and (iii) you </w:t>
      </w:r>
      <w:r w:rsidR="007637FB">
        <w:rPr>
          <w:b w:val="0"/>
          <w:u w:val="none"/>
        </w:rPr>
        <w:t>wi</w:t>
      </w:r>
      <w:r w:rsidRPr="00390E7A">
        <w:rPr>
          <w:b w:val="0"/>
          <w:u w:val="none"/>
        </w:rPr>
        <w:t xml:space="preserve">ll ensure that each licensee or sublicensee complies with the license </w:t>
      </w:r>
      <w:r>
        <w:rPr>
          <w:b w:val="0"/>
          <w:u w:val="none"/>
        </w:rPr>
        <w:t xml:space="preserve">requirements </w:t>
      </w:r>
      <w:r w:rsidRPr="00390E7A">
        <w:rPr>
          <w:b w:val="0"/>
          <w:u w:val="none"/>
        </w:rPr>
        <w:t xml:space="preserve">and </w:t>
      </w:r>
      <w:r>
        <w:rPr>
          <w:b w:val="0"/>
          <w:u w:val="none"/>
        </w:rPr>
        <w:t xml:space="preserve">all </w:t>
      </w:r>
      <w:r w:rsidRPr="00390E7A">
        <w:rPr>
          <w:b w:val="0"/>
          <w:u w:val="none"/>
        </w:rPr>
        <w:t>other applicable terms and conditions of this Agreement and the Program Agreement</w:t>
      </w:r>
      <w:r>
        <w:rPr>
          <w:b w:val="0"/>
          <w:u w:val="none"/>
        </w:rPr>
        <w:t>.</w:t>
      </w:r>
    </w:p>
    <w:p w:rsidR="00CB3F20" w:rsidRPr="00390E7A" w:rsidRDefault="00CB3F20" w:rsidP="00CB3F20">
      <w:pPr>
        <w:pStyle w:val="Bullet4"/>
        <w:numPr>
          <w:ilvl w:val="0"/>
          <w:numId w:val="0"/>
        </w:numPr>
        <w:tabs>
          <w:tab w:val="clear" w:pos="1437"/>
          <w:tab w:val="left" w:pos="1440"/>
        </w:tabs>
        <w:ind w:left="1077"/>
        <w:rPr>
          <w:rFonts w:cs="Times New Roman"/>
        </w:rPr>
      </w:pPr>
      <w:r>
        <w:lastRenderedPageBreak/>
        <w:t xml:space="preserve">iii.   </w:t>
      </w:r>
      <w:r w:rsidRPr="00390E7A">
        <w:t>Distribution Requirements.</w:t>
      </w:r>
      <w:r>
        <w:rPr>
          <w:rStyle w:val="Body3Char"/>
        </w:rPr>
        <w:t xml:space="preserve"> </w:t>
      </w:r>
      <w:r w:rsidRPr="00390E7A">
        <w:rPr>
          <w:rStyle w:val="Body3Char"/>
          <w:b w:val="0"/>
        </w:rPr>
        <w:t xml:space="preserve">For any Distributable Code you distribute or sublicense, you must </w:t>
      </w:r>
      <w:r w:rsidRPr="00390E7A">
        <w:t xml:space="preserve"> </w:t>
      </w:r>
    </w:p>
    <w:p w:rsidR="00CB3F20" w:rsidRPr="00390E7A" w:rsidRDefault="00CB3F20" w:rsidP="00DC51CC">
      <w:pPr>
        <w:pStyle w:val="Heading3Bold"/>
        <w:numPr>
          <w:ilvl w:val="3"/>
          <w:numId w:val="7"/>
        </w:numPr>
        <w:tabs>
          <w:tab w:val="clear" w:pos="1077"/>
          <w:tab w:val="clear" w:pos="1437"/>
          <w:tab w:val="left" w:pos="1350"/>
          <w:tab w:val="num" w:pos="1710"/>
        </w:tabs>
        <w:ind w:left="1710" w:hanging="360"/>
      </w:pPr>
      <w:r w:rsidRPr="00390E7A">
        <w:t>require distributors</w:t>
      </w:r>
      <w:r>
        <w:t>, OEMs</w:t>
      </w:r>
      <w:r w:rsidRPr="00390E7A">
        <w:t xml:space="preserve"> and end users to agree to terms that protect </w:t>
      </w:r>
      <w:r>
        <w:t xml:space="preserve">the </w:t>
      </w:r>
      <w:r w:rsidRPr="0005073C">
        <w:rPr>
          <w:rStyle w:val="Body3Char"/>
        </w:rPr>
        <w:t>Distributable Code</w:t>
      </w:r>
      <w:r w:rsidRPr="00390E7A">
        <w:t xml:space="preserve"> at least as much as this </w:t>
      </w:r>
      <w:r>
        <w:t>A</w:t>
      </w:r>
      <w:r w:rsidRPr="00390E7A">
        <w:t>greement</w:t>
      </w:r>
      <w:r w:rsidR="006606F0">
        <w:t xml:space="preserve"> and the Program Agreement</w:t>
      </w:r>
      <w:r>
        <w:t xml:space="preserve">, </w:t>
      </w:r>
      <w:r w:rsidRPr="00390E7A">
        <w:t>prohibit reverse engineering of the Distributable Code to the extent permi</w:t>
      </w:r>
      <w:r>
        <w:t xml:space="preserve">tted by applicable law and </w:t>
      </w:r>
      <w:r w:rsidRPr="00390E7A">
        <w:t xml:space="preserve">include disclaimers and limitations of any representations, warranties, damages and liabilities of Microsoft and its affiliates to the same extent that your representations, warranties, damages and liabilities are disclaimed or limited, provided that such disclaimers and warranties need not identify Microsoft or any of its affiliates by name; </w:t>
      </w:r>
    </w:p>
    <w:p w:rsidR="00CB3F20" w:rsidRPr="007054C3" w:rsidRDefault="00CB3F20" w:rsidP="00DC51CC">
      <w:pPr>
        <w:pStyle w:val="Bullet4"/>
        <w:tabs>
          <w:tab w:val="clear" w:pos="1080"/>
          <w:tab w:val="clear" w:pos="1437"/>
          <w:tab w:val="left" w:pos="1350"/>
          <w:tab w:val="num" w:pos="1710"/>
        </w:tabs>
        <w:ind w:left="1710" w:hanging="360"/>
        <w:rPr>
          <w:b w:val="0"/>
        </w:rPr>
      </w:pPr>
      <w:r w:rsidRPr="007054C3">
        <w:rPr>
          <w:b w:val="0"/>
        </w:rPr>
        <w:t>display your valid copyright notice on your products; and</w:t>
      </w:r>
    </w:p>
    <w:p w:rsidR="00CB3F20" w:rsidRDefault="00CB3F20" w:rsidP="00DC51CC">
      <w:pPr>
        <w:pStyle w:val="Bullet4"/>
        <w:tabs>
          <w:tab w:val="clear" w:pos="1080"/>
          <w:tab w:val="clear" w:pos="1437"/>
          <w:tab w:val="left" w:pos="1350"/>
          <w:tab w:val="num" w:pos="1710"/>
        </w:tabs>
        <w:ind w:left="1710" w:hanging="360"/>
        <w:rPr>
          <w:b w:val="0"/>
        </w:rPr>
      </w:pPr>
      <w:r w:rsidRPr="007054C3">
        <w:rPr>
          <w:b w:val="0"/>
        </w:rPr>
        <w:t>indemnify, defend, and hold harmless Microsoft from any claims, including attorneys’ fees, related to the distribution or use of your products.</w:t>
      </w:r>
    </w:p>
    <w:p w:rsidR="00CB3F20" w:rsidRPr="00390E7A" w:rsidRDefault="00CB3F20" w:rsidP="00CB3F20">
      <w:pPr>
        <w:pStyle w:val="Bullet4"/>
        <w:numPr>
          <w:ilvl w:val="0"/>
          <w:numId w:val="0"/>
        </w:numPr>
        <w:tabs>
          <w:tab w:val="clear" w:pos="1437"/>
        </w:tabs>
        <w:ind w:left="1080"/>
      </w:pPr>
      <w:r>
        <w:t xml:space="preserve">iv.   </w:t>
      </w:r>
      <w:r w:rsidRPr="00390E7A">
        <w:t>Distribution Restrictions.</w:t>
      </w:r>
      <w:r w:rsidRPr="00B05DF4">
        <w:rPr>
          <w:rStyle w:val="Body3Char"/>
        </w:rPr>
        <w:t xml:space="preserve">  </w:t>
      </w:r>
      <w:r w:rsidRPr="00390E7A">
        <w:rPr>
          <w:rStyle w:val="Body3Char"/>
          <w:b w:val="0"/>
        </w:rPr>
        <w:t>You may not</w:t>
      </w:r>
    </w:p>
    <w:p w:rsidR="00CB3F20" w:rsidRDefault="00CB3F20" w:rsidP="00DC51CC">
      <w:pPr>
        <w:pStyle w:val="Bullet4"/>
        <w:tabs>
          <w:tab w:val="clear" w:pos="1437"/>
          <w:tab w:val="num" w:pos="1710"/>
        </w:tabs>
        <w:ind w:left="1710" w:hanging="360"/>
        <w:rPr>
          <w:b w:val="0"/>
        </w:rPr>
      </w:pPr>
      <w:r w:rsidRPr="007054C3">
        <w:rPr>
          <w:b w:val="0"/>
        </w:rPr>
        <w:t>alter or remove any copyright, trademark or patent notice in the Distributable Code</w:t>
      </w:r>
      <w:r>
        <w:rPr>
          <w:b w:val="0"/>
        </w:rPr>
        <w:t xml:space="preserve"> or Sample Code</w:t>
      </w:r>
      <w:r w:rsidRPr="007054C3">
        <w:rPr>
          <w:b w:val="0"/>
        </w:rPr>
        <w:t xml:space="preserve">; </w:t>
      </w:r>
    </w:p>
    <w:p w:rsidR="00CB3F20" w:rsidRPr="007054C3" w:rsidRDefault="00CB3F20" w:rsidP="00DC51CC">
      <w:pPr>
        <w:pStyle w:val="Bullet4"/>
        <w:tabs>
          <w:tab w:val="clear" w:pos="1437"/>
          <w:tab w:val="num" w:pos="1710"/>
        </w:tabs>
        <w:ind w:left="1710" w:hanging="360"/>
        <w:rPr>
          <w:b w:val="0"/>
        </w:rPr>
      </w:pPr>
      <w:r w:rsidRPr="007054C3">
        <w:rPr>
          <w:b w:val="0"/>
        </w:rPr>
        <w:t>use Microsoft’s trademarks in your products’ names or in a way that suggests your products come from or are endorsed by Microsoft, except as may be permitted by a separate written agreement with Microsoft;</w:t>
      </w:r>
    </w:p>
    <w:p w:rsidR="00CB3F20" w:rsidRPr="007054C3" w:rsidRDefault="00CB3F20" w:rsidP="00DC51CC">
      <w:pPr>
        <w:pStyle w:val="Bullet4"/>
        <w:tabs>
          <w:tab w:val="clear" w:pos="1437"/>
          <w:tab w:val="num" w:pos="1710"/>
        </w:tabs>
        <w:ind w:left="1710" w:hanging="360"/>
        <w:rPr>
          <w:b w:val="0"/>
        </w:rPr>
      </w:pPr>
      <w:r w:rsidRPr="007054C3">
        <w:rPr>
          <w:b w:val="0"/>
        </w:rPr>
        <w:t>include Distributable Code in malicious, deceptive or unlawful products; or</w:t>
      </w:r>
    </w:p>
    <w:p w:rsidR="00CB3F20" w:rsidRPr="007054C3" w:rsidRDefault="00CB3F20" w:rsidP="00DC51CC">
      <w:pPr>
        <w:pStyle w:val="Bullet4"/>
        <w:tabs>
          <w:tab w:val="clear" w:pos="1437"/>
          <w:tab w:val="num" w:pos="1710"/>
        </w:tabs>
        <w:ind w:left="1710" w:hanging="360"/>
        <w:rPr>
          <w:b w:val="0"/>
        </w:rPr>
      </w:pPr>
      <w:r w:rsidRPr="007054C3">
        <w:rPr>
          <w:b w:val="0"/>
        </w:rPr>
        <w:t xml:space="preserve">modify </w:t>
      </w:r>
      <w:r>
        <w:rPr>
          <w:b w:val="0"/>
        </w:rPr>
        <w:t xml:space="preserve">the source code of the Sample Code </w:t>
      </w:r>
      <w:r w:rsidRPr="007054C3">
        <w:rPr>
          <w:b w:val="0"/>
        </w:rPr>
        <w:t xml:space="preserve">or </w:t>
      </w:r>
      <w:r>
        <w:rPr>
          <w:b w:val="0"/>
        </w:rPr>
        <w:t xml:space="preserve">modify or </w:t>
      </w:r>
      <w:r w:rsidRPr="007054C3">
        <w:rPr>
          <w:b w:val="0"/>
        </w:rPr>
        <w:t>distribute the source code of any Distributable Code so that any part of it becomes subject to an Excluded License.  An Excluded License is one that requires, as a condition of use, modification or distribution, that</w:t>
      </w:r>
    </w:p>
    <w:p w:rsidR="00CB3F20" w:rsidRPr="007054C3" w:rsidRDefault="00CB3F20" w:rsidP="00DC51CC">
      <w:pPr>
        <w:pStyle w:val="Bullet5"/>
        <w:ind w:hanging="82"/>
        <w:rPr>
          <w:b w:val="0"/>
        </w:rPr>
      </w:pPr>
      <w:r w:rsidRPr="007054C3">
        <w:rPr>
          <w:b w:val="0"/>
        </w:rPr>
        <w:t xml:space="preserve">the code be disclosed or distributed in source code form; </w:t>
      </w:r>
    </w:p>
    <w:p w:rsidR="007637FB" w:rsidRPr="005D096A" w:rsidRDefault="007637FB" w:rsidP="00DC51CC">
      <w:pPr>
        <w:pStyle w:val="Bullet5"/>
        <w:ind w:hanging="82"/>
        <w:rPr>
          <w:rFonts w:cs="Times New Roman"/>
        </w:rPr>
      </w:pPr>
      <w:r>
        <w:rPr>
          <w:b w:val="0"/>
        </w:rPr>
        <w:t xml:space="preserve">that </w:t>
      </w:r>
      <w:r w:rsidR="00CB3F20" w:rsidRPr="007054C3">
        <w:rPr>
          <w:b w:val="0"/>
        </w:rPr>
        <w:t>others have the right to modify it</w:t>
      </w:r>
      <w:r>
        <w:rPr>
          <w:b w:val="0"/>
        </w:rPr>
        <w:t>; or</w:t>
      </w:r>
    </w:p>
    <w:p w:rsidR="00CB3F20" w:rsidRDefault="007637FB" w:rsidP="00DC51CC">
      <w:pPr>
        <w:pStyle w:val="Bullet5"/>
        <w:ind w:hanging="82"/>
        <w:rPr>
          <w:rFonts w:cs="Times New Roman"/>
        </w:rPr>
      </w:pPr>
      <w:r>
        <w:rPr>
          <w:b w:val="0"/>
        </w:rPr>
        <w:t>that the code be disclosed or distributed free of charge</w:t>
      </w:r>
      <w:r w:rsidR="00CB3F20" w:rsidRPr="007054C3">
        <w:rPr>
          <w:b w:val="0"/>
        </w:rPr>
        <w:t>.</w:t>
      </w:r>
    </w:p>
    <w:p w:rsidR="00CB3F20" w:rsidRPr="009B6780" w:rsidRDefault="00CB3F20" w:rsidP="00CB3F20">
      <w:pPr>
        <w:pStyle w:val="Heading2"/>
        <w:numPr>
          <w:ilvl w:val="1"/>
          <w:numId w:val="6"/>
        </w:numPr>
        <w:rPr>
          <w:rFonts w:cs="Times New Roman"/>
        </w:rPr>
      </w:pPr>
      <w:r>
        <w:rPr>
          <w:b/>
        </w:rPr>
        <w:t xml:space="preserve">Sample </w:t>
      </w:r>
      <w:r w:rsidRPr="007054C3">
        <w:rPr>
          <w:b/>
        </w:rPr>
        <w:t>Code Modifications.</w:t>
      </w:r>
      <w:r w:rsidRPr="009B6780">
        <w:t xml:space="preserve">  </w:t>
      </w:r>
      <w:r w:rsidRPr="00B254AF">
        <w:t xml:space="preserve">You grant to Microsoft, under all patent rights you or your affiliates have or obtain in the future and that you or your affiliates are authorized to license without paying fees to any third party, and during the time any such patent rights are in effect, a personal, nonexclusive, royalty-free, nonsublicensable, worldwide license to make, </w:t>
      </w:r>
      <w:r w:rsidR="00943E7D">
        <w:t xml:space="preserve">have made, </w:t>
      </w:r>
      <w:r w:rsidRPr="00B254AF">
        <w:t xml:space="preserve">use, sell, offer for sale, import and distribute, directly or indirectly,  any modifications to or derivative works that you create based upon the </w:t>
      </w:r>
      <w:r>
        <w:t xml:space="preserve">Sample </w:t>
      </w:r>
      <w:r w:rsidRPr="00B254AF">
        <w:t>Code</w:t>
      </w:r>
      <w:r>
        <w:t xml:space="preserve"> during </w:t>
      </w:r>
      <w:r w:rsidRPr="008F5A0E">
        <w:t xml:space="preserve">the first </w:t>
      </w:r>
      <w:r w:rsidRPr="004D5D5E">
        <w:t>five</w:t>
      </w:r>
      <w:r w:rsidRPr="008F5A0E">
        <w:t xml:space="preserve"> years</w:t>
      </w:r>
      <w:r>
        <w:t xml:space="preserve"> after you download it</w:t>
      </w:r>
      <w:r w:rsidRPr="009B6780">
        <w:t xml:space="preserve">. </w:t>
      </w:r>
    </w:p>
    <w:p w:rsidR="00CB3F20" w:rsidRPr="009B6780" w:rsidRDefault="00CB3F20" w:rsidP="00DC51CC">
      <w:pPr>
        <w:pStyle w:val="Heading1"/>
        <w:ind w:left="360" w:hanging="360"/>
      </w:pPr>
      <w:r w:rsidRPr="007054C3">
        <w:rPr>
          <w:b/>
          <w:caps/>
        </w:rPr>
        <w:t>Scope of License</w:t>
      </w:r>
      <w:r w:rsidRPr="007054C3">
        <w:rPr>
          <w:b/>
        </w:rPr>
        <w:t>.</w:t>
      </w:r>
      <w:r w:rsidRPr="009B6780">
        <w:t xml:space="preserve">  </w:t>
      </w:r>
      <w:r w:rsidRPr="00CC04FE">
        <w:t xml:space="preserve">The </w:t>
      </w:r>
      <w:r>
        <w:t>Sample Code</w:t>
      </w:r>
      <w:r w:rsidRPr="00CC04FE">
        <w:t xml:space="preserve"> is licensed, not sold. This </w:t>
      </w:r>
      <w:r>
        <w:t>Agreement</w:t>
      </w:r>
      <w:r w:rsidRPr="00CC04FE">
        <w:t xml:space="preserve"> only gives you some rights to use the </w:t>
      </w:r>
      <w:r>
        <w:t>Sample Code</w:t>
      </w:r>
      <w:r w:rsidRPr="00CC04FE">
        <w:t xml:space="preserve">.  Microsoft reserves all other rights.  Unless applicable law gives you more rights despite this limitation, you may use the </w:t>
      </w:r>
      <w:r>
        <w:t>Sample Code</w:t>
      </w:r>
      <w:r w:rsidRPr="00CC04FE">
        <w:t xml:space="preserve"> only as expressly permitted in this </w:t>
      </w:r>
      <w:r>
        <w:t>Agreement</w:t>
      </w:r>
      <w:r w:rsidRPr="00CC04FE">
        <w:t xml:space="preserve">.  In doing so, you must comply with any technical limitations in the </w:t>
      </w:r>
      <w:r>
        <w:t>Sample Code</w:t>
      </w:r>
      <w:r w:rsidRPr="00CC04FE">
        <w:t xml:space="preserve"> that only allow you to use it in certain ways.    You may</w:t>
      </w:r>
      <w:r w:rsidRPr="009B6780">
        <w:t xml:space="preserve"> not</w:t>
      </w:r>
    </w:p>
    <w:p w:rsidR="00CB3F20" w:rsidRPr="007054C3" w:rsidRDefault="00CB3F20" w:rsidP="00DC51CC">
      <w:pPr>
        <w:pStyle w:val="Bullet2"/>
        <w:ind w:hanging="360"/>
        <w:rPr>
          <w:rFonts w:cs="Times New Roman"/>
          <w:b w:val="0"/>
        </w:rPr>
      </w:pPr>
      <w:r w:rsidRPr="007054C3">
        <w:rPr>
          <w:b w:val="0"/>
        </w:rPr>
        <w:t xml:space="preserve">publish the </w:t>
      </w:r>
      <w:r>
        <w:rPr>
          <w:b w:val="0"/>
        </w:rPr>
        <w:t>Sample Code</w:t>
      </w:r>
      <w:r w:rsidRPr="007054C3">
        <w:rPr>
          <w:b w:val="0"/>
        </w:rPr>
        <w:t xml:space="preserve"> for others to copy;</w:t>
      </w:r>
    </w:p>
    <w:p w:rsidR="00CB3F20" w:rsidRPr="007054C3" w:rsidRDefault="00CB3F20" w:rsidP="00DC51CC">
      <w:pPr>
        <w:pStyle w:val="Bullet2"/>
        <w:ind w:hanging="360"/>
        <w:rPr>
          <w:rFonts w:cs="Times New Roman"/>
          <w:b w:val="0"/>
        </w:rPr>
      </w:pPr>
      <w:r w:rsidRPr="007054C3">
        <w:rPr>
          <w:b w:val="0"/>
        </w:rPr>
        <w:t xml:space="preserve">rent, lease or lend the </w:t>
      </w:r>
      <w:r>
        <w:rPr>
          <w:b w:val="0"/>
        </w:rPr>
        <w:t>Sample Code</w:t>
      </w:r>
      <w:r w:rsidRPr="007054C3">
        <w:rPr>
          <w:b w:val="0"/>
        </w:rPr>
        <w:t>; or</w:t>
      </w:r>
    </w:p>
    <w:p w:rsidR="00CB3F20" w:rsidRPr="004F16C5" w:rsidRDefault="00CB3F20" w:rsidP="00DC51CC">
      <w:pPr>
        <w:pStyle w:val="Bullet2"/>
        <w:ind w:hanging="360"/>
        <w:rPr>
          <w:rFonts w:cs="Times New Roman"/>
          <w:b w:val="0"/>
        </w:rPr>
      </w:pPr>
      <w:r w:rsidRPr="007054C3">
        <w:rPr>
          <w:b w:val="0"/>
        </w:rPr>
        <w:t xml:space="preserve">transfer the </w:t>
      </w:r>
      <w:r>
        <w:rPr>
          <w:b w:val="0"/>
        </w:rPr>
        <w:t>Sample Code</w:t>
      </w:r>
      <w:r w:rsidRPr="007054C3">
        <w:rPr>
          <w:b w:val="0"/>
        </w:rPr>
        <w:t xml:space="preserve"> or this </w:t>
      </w:r>
      <w:r>
        <w:rPr>
          <w:b w:val="0"/>
        </w:rPr>
        <w:t>Agreement</w:t>
      </w:r>
      <w:r w:rsidRPr="007054C3">
        <w:rPr>
          <w:b w:val="0"/>
        </w:rPr>
        <w:t xml:space="preserve"> to any third party.</w:t>
      </w:r>
    </w:p>
    <w:p w:rsidR="00CB3F20" w:rsidRPr="00EA3C94" w:rsidRDefault="00CB3F20" w:rsidP="00CB3F20">
      <w:pPr>
        <w:pStyle w:val="Bullet2"/>
        <w:numPr>
          <w:ilvl w:val="0"/>
          <w:numId w:val="0"/>
        </w:numPr>
        <w:rPr>
          <w:rFonts w:cs="Times New Roman"/>
        </w:rPr>
      </w:pPr>
      <w:r w:rsidRPr="00DD2994">
        <w:t>4</w:t>
      </w:r>
      <w:r>
        <w:rPr>
          <w:b w:val="0"/>
        </w:rPr>
        <w:t xml:space="preserve">.  </w:t>
      </w:r>
      <w:r w:rsidRPr="00390E7A">
        <w:t>TERMINATION.</w:t>
      </w:r>
      <w:r>
        <w:rPr>
          <w:b w:val="0"/>
        </w:rPr>
        <w:t xml:space="preserve">  Without prejudice to any other rights Microsoft may terminate this Agreement if you fail to comply with the terms and conditions of this Agreement</w:t>
      </w:r>
      <w:r w:rsidR="006606F0">
        <w:rPr>
          <w:b w:val="0"/>
        </w:rPr>
        <w:t xml:space="preserve"> or the Program Agreement</w:t>
      </w:r>
      <w:r>
        <w:rPr>
          <w:b w:val="0"/>
        </w:rPr>
        <w:t>.  In such event, you must destroy all copies of the Sample Code listed in Exhibit A and discontinue all use or distribution of Distributable Code</w:t>
      </w:r>
      <w:r w:rsidRPr="00EA3C94">
        <w:t xml:space="preserve">.  </w:t>
      </w:r>
    </w:p>
    <w:p w:rsidR="00CB3F20" w:rsidRPr="009B6780" w:rsidRDefault="00CB3F20" w:rsidP="00CB3F20">
      <w:pPr>
        <w:pStyle w:val="Heading1"/>
        <w:numPr>
          <w:ilvl w:val="0"/>
          <w:numId w:val="0"/>
        </w:numPr>
        <w:rPr>
          <w:rStyle w:val="Hyperlink"/>
          <w:rFonts w:cs="Times New Roman"/>
          <w:b/>
          <w:bCs w:val="0"/>
          <w:color w:val="auto"/>
        </w:rPr>
      </w:pPr>
      <w:r>
        <w:rPr>
          <w:b/>
          <w:caps/>
        </w:rPr>
        <w:t xml:space="preserve">5.  </w:t>
      </w:r>
      <w:r w:rsidRPr="007054C3">
        <w:rPr>
          <w:b/>
          <w:caps/>
        </w:rPr>
        <w:t>Export Restrictions</w:t>
      </w:r>
      <w:r w:rsidRPr="007054C3">
        <w:rPr>
          <w:b/>
        </w:rPr>
        <w:t>.</w:t>
      </w:r>
      <w:r w:rsidRPr="009B6780">
        <w:t xml:space="preserve">  </w:t>
      </w:r>
      <w:r w:rsidRPr="00CC04FE">
        <w:t xml:space="preserve">The </w:t>
      </w:r>
      <w:r>
        <w:t>Sample Code</w:t>
      </w:r>
      <w:r w:rsidRPr="00CC04FE">
        <w:t xml:space="preserve"> is subject to United States export laws and regulations.  You must comply with all domestic and international export laws and regulations that apply to the </w:t>
      </w:r>
      <w:r>
        <w:t xml:space="preserve">Sample </w:t>
      </w:r>
      <w:r>
        <w:lastRenderedPageBreak/>
        <w:t>Code</w:t>
      </w:r>
      <w:r w:rsidRPr="00CC04FE">
        <w:t xml:space="preserve">.  These laws include restrictions on destinations, end users and end use.  For additional information, see </w:t>
      </w:r>
      <w:hyperlink r:id="rId8" w:history="1">
        <w:r w:rsidRPr="00CC04FE">
          <w:rPr>
            <w:rStyle w:val="Hyperlink"/>
            <w:b/>
            <w:bCs w:val="0"/>
          </w:rPr>
          <w:t>www.microsoft.com/exporting</w:t>
        </w:r>
      </w:hyperlink>
      <w:r w:rsidRPr="009B6780">
        <w:t>.</w:t>
      </w:r>
    </w:p>
    <w:p w:rsidR="00CB3F20" w:rsidRPr="00CC04FE" w:rsidRDefault="00CB3F20" w:rsidP="00CB3F20">
      <w:pPr>
        <w:pStyle w:val="Heading1"/>
        <w:numPr>
          <w:ilvl w:val="0"/>
          <w:numId w:val="0"/>
        </w:numPr>
      </w:pPr>
      <w:r>
        <w:rPr>
          <w:b/>
          <w:caps/>
        </w:rPr>
        <w:t xml:space="preserve">6.  </w:t>
      </w:r>
      <w:r w:rsidRPr="007054C3">
        <w:rPr>
          <w:b/>
          <w:caps/>
        </w:rPr>
        <w:t>SUPPORT SERVICES</w:t>
      </w:r>
      <w:r>
        <w:rPr>
          <w:b/>
          <w:caps/>
        </w:rPr>
        <w:t xml:space="preserve"> and Updates</w:t>
      </w:r>
      <w:r w:rsidRPr="007054C3">
        <w:rPr>
          <w:b/>
          <w:caps/>
        </w:rPr>
        <w:t>.</w:t>
      </w:r>
      <w:r w:rsidRPr="009B6780">
        <w:t xml:space="preserve"> </w:t>
      </w:r>
      <w:r w:rsidRPr="00CC04FE">
        <w:t xml:space="preserve">Because this </w:t>
      </w:r>
      <w:r>
        <w:t>Sample Code</w:t>
      </w:r>
      <w:r w:rsidRPr="00CC04FE">
        <w:t xml:space="preserve"> is “as is,” </w:t>
      </w:r>
      <w:r>
        <w:t>Microsoft</w:t>
      </w:r>
      <w:r w:rsidRPr="00CC04FE">
        <w:t xml:space="preserve"> may not provide support services </w:t>
      </w:r>
      <w:r>
        <w:t xml:space="preserve">or updates </w:t>
      </w:r>
      <w:r w:rsidRPr="00CC04FE">
        <w:t>for it.</w:t>
      </w:r>
    </w:p>
    <w:p w:rsidR="00CB3F20" w:rsidRPr="009B6780" w:rsidRDefault="00CB3F20" w:rsidP="00CB3F20">
      <w:pPr>
        <w:pStyle w:val="Heading1"/>
        <w:numPr>
          <w:ilvl w:val="0"/>
          <w:numId w:val="0"/>
        </w:numPr>
        <w:rPr>
          <w:rFonts w:cs="Times New Roman"/>
        </w:rPr>
      </w:pPr>
      <w:r>
        <w:rPr>
          <w:b/>
          <w:caps/>
        </w:rPr>
        <w:t xml:space="preserve">7.  </w:t>
      </w:r>
      <w:r w:rsidRPr="007054C3">
        <w:rPr>
          <w:b/>
          <w:caps/>
        </w:rPr>
        <w:t>Entire Agreement.</w:t>
      </w:r>
      <w:r w:rsidRPr="009B6780">
        <w:t xml:space="preserve">  </w:t>
      </w:r>
      <w:r w:rsidRPr="00CC04FE">
        <w:t xml:space="preserve">This </w:t>
      </w:r>
      <w:r>
        <w:t>Agreement</w:t>
      </w:r>
      <w:r w:rsidRPr="00CC04FE">
        <w:t>, the Program Agreement, and the terms for related supplements, updates, Internet-based services and support services that you use</w:t>
      </w:r>
      <w:r>
        <w:t xml:space="preserve"> (if any)</w:t>
      </w:r>
      <w:r w:rsidRPr="00CC04FE">
        <w:t xml:space="preserve">, are the entire agreement for the </w:t>
      </w:r>
      <w:r>
        <w:t>Sample Code</w:t>
      </w:r>
      <w:r w:rsidRPr="00CC04FE">
        <w:t xml:space="preserve"> and support services.</w:t>
      </w:r>
      <w:r>
        <w:t xml:space="preserve">   Microsoft may in its discretion elect to make available additional software in the future by making available such additional software and amended terms of this Agreement at </w:t>
      </w:r>
      <w:r w:rsidRPr="005D096A">
        <w:t>www.microsoft.com</w:t>
      </w:r>
      <w:r>
        <w:rPr>
          <w:rFonts w:cs="Times New Roman"/>
        </w:rPr>
        <w:t xml:space="preserve">.  Except in the event Microsoft makes such additional software available and you accept applicable terms governing their inclusion in this Agreement, no other software or Microsoft enhancements or updates to the Sample Code are licensed under this Agreement.  </w:t>
      </w:r>
    </w:p>
    <w:p w:rsidR="00CB3F20" w:rsidRPr="005D096A" w:rsidRDefault="00CB3F20" w:rsidP="00CB3F20">
      <w:pPr>
        <w:pStyle w:val="Heading1"/>
        <w:numPr>
          <w:ilvl w:val="0"/>
          <w:numId w:val="0"/>
        </w:numPr>
      </w:pPr>
      <w:r>
        <w:rPr>
          <w:b/>
          <w:caps/>
        </w:rPr>
        <w:t xml:space="preserve">8.  </w:t>
      </w:r>
      <w:r w:rsidRPr="007054C3">
        <w:rPr>
          <w:b/>
          <w:caps/>
        </w:rPr>
        <w:t>Applicable Law</w:t>
      </w:r>
      <w:r w:rsidRPr="007054C3">
        <w:rPr>
          <w:b/>
        </w:rPr>
        <w:t>.</w:t>
      </w:r>
      <w:r w:rsidR="007637FB">
        <w:rPr>
          <w:b/>
        </w:rPr>
        <w:t xml:space="preserve">  </w:t>
      </w:r>
      <w:r w:rsidR="007637FB" w:rsidRPr="005D096A">
        <w:t>This Agreement is controlled by the laws of the State of New York as such laws apply to contracts entered into by New York residents to be performed entirely within New York.  Licensee consents to exclusive jurisdiction and venue in the United States District Court for the Southern or Eastern Districts of New York.  Licensee waives all defenses of lack of personal jurisdiction and forum non conveniens.</w:t>
      </w:r>
    </w:p>
    <w:p w:rsidR="00CB3F20" w:rsidRPr="00CC04FE" w:rsidRDefault="00CB3F20" w:rsidP="00CB3F20">
      <w:pPr>
        <w:pStyle w:val="Heading1"/>
        <w:numPr>
          <w:ilvl w:val="0"/>
          <w:numId w:val="0"/>
        </w:numPr>
        <w:rPr>
          <w:rFonts w:cs="Times New Roman"/>
          <w:caps/>
        </w:rPr>
      </w:pPr>
      <w:r>
        <w:rPr>
          <w:b/>
          <w:caps/>
        </w:rPr>
        <w:t xml:space="preserve">9.  </w:t>
      </w:r>
      <w:r w:rsidRPr="007054C3">
        <w:rPr>
          <w:b/>
          <w:caps/>
        </w:rPr>
        <w:t>Legal Effect.</w:t>
      </w:r>
      <w:r w:rsidRPr="009B6780">
        <w:t xml:space="preserve">  </w:t>
      </w:r>
      <w:r w:rsidRPr="00CC04FE">
        <w:t xml:space="preserve">This </w:t>
      </w:r>
      <w:r>
        <w:t>Agreement</w:t>
      </w:r>
      <w:r w:rsidRPr="00CC04FE">
        <w:t xml:space="preserve"> describes certain legal rights.  You may have other rights under the laws of your country.  You may also have rights with respect to the party from whom you acquired the </w:t>
      </w:r>
      <w:r>
        <w:t>Sample Code</w:t>
      </w:r>
      <w:r w:rsidRPr="00CC04FE">
        <w:t xml:space="preserve">.  This </w:t>
      </w:r>
      <w:r>
        <w:t>Agreement</w:t>
      </w:r>
      <w:r w:rsidRPr="00CC04FE">
        <w:t xml:space="preserve"> does not change your rights under the laws of your country if the laws of your country do not permit it to do so.</w:t>
      </w:r>
    </w:p>
    <w:p w:rsidR="00CB3F20" w:rsidRPr="007054C3" w:rsidRDefault="00CB3F20" w:rsidP="00CB3F20">
      <w:pPr>
        <w:pStyle w:val="Heading1"/>
        <w:numPr>
          <w:ilvl w:val="0"/>
          <w:numId w:val="0"/>
        </w:numPr>
        <w:rPr>
          <w:b/>
        </w:rPr>
      </w:pPr>
      <w:r>
        <w:rPr>
          <w:b/>
        </w:rPr>
        <w:t xml:space="preserve">10.  </w:t>
      </w:r>
      <w:r w:rsidRPr="007054C3">
        <w:rPr>
          <w:b/>
        </w:rPr>
        <w:t xml:space="preserve">DISCLAIMER OF WARRANTY.   THE </w:t>
      </w:r>
      <w:r>
        <w:rPr>
          <w:b/>
        </w:rPr>
        <w:t>SAMPLE CODE</w:t>
      </w:r>
      <w:r w:rsidRPr="007054C3">
        <w:rPr>
          <w:b/>
        </w:rPr>
        <w:t xml:space="preserve"> IS LICENSED “AS-IS.”  YOU BEAR THE RISK OF USING IT.  MICROSOFT GIVES NO EXPRESS WARRANTIES, GUARANTEES OR CONDITIONS.  YOU MAY HAVE ADDITIONAL CONSUMER RIGHTS UNDER YOUR LOCAL LAWS WHICH THIS AGREEMENT CANNOT CHANGE.  TO THE EXTENT PERMITTED UNDER YOUR LOCAL LAWS, MICROSOFT EXCLUDES THE IMPLIED WARRANTIES OF MERCHANTABILITY, FITNESS FOR A PARTICULAR PURPOSE AND NON-INFRINGEMENT.</w:t>
      </w:r>
    </w:p>
    <w:p w:rsidR="00CB3F20" w:rsidRPr="007054C3" w:rsidRDefault="00CB3F20" w:rsidP="00CB3F20">
      <w:pPr>
        <w:pStyle w:val="Heading1"/>
        <w:numPr>
          <w:ilvl w:val="0"/>
          <w:numId w:val="0"/>
        </w:numPr>
        <w:rPr>
          <w:b/>
        </w:rPr>
      </w:pPr>
      <w:r>
        <w:rPr>
          <w:b/>
        </w:rPr>
        <w:t xml:space="preserve">11. </w:t>
      </w:r>
      <w:r w:rsidRPr="007054C3">
        <w:rPr>
          <w:b/>
        </w:rPr>
        <w:t>LIMITATION ON AND EXCLUSION OF REMEDIES AND DAMAGES.  YOU CAN RECOVER FROM MICROSOFT AND ITS SUPPLIERS ONLY DIRECT DAMAGES UP TO U.S. $5.00.  YOU CANNOT RECOVER ANY OTHER DAMAGES, INCLUDING CONSEQUENTIAL, LOST PROFITS, SPECIAL, INDIRECT OR INCIDENTAL DAMAGES.</w:t>
      </w:r>
    </w:p>
    <w:p w:rsidR="00CB3F20" w:rsidRPr="007054C3" w:rsidRDefault="00CB3F20" w:rsidP="00CB3F20">
      <w:pPr>
        <w:pStyle w:val="Body1"/>
        <w:rPr>
          <w:b w:val="0"/>
        </w:rPr>
      </w:pPr>
      <w:r w:rsidRPr="007054C3">
        <w:rPr>
          <w:b w:val="0"/>
        </w:rPr>
        <w:t>This limitation applies to</w:t>
      </w:r>
    </w:p>
    <w:p w:rsidR="00CB3F20" w:rsidRPr="007054C3" w:rsidRDefault="00CB3F20" w:rsidP="00CB3F20">
      <w:pPr>
        <w:pStyle w:val="Bullet2"/>
        <w:rPr>
          <w:b w:val="0"/>
        </w:rPr>
      </w:pPr>
      <w:r w:rsidRPr="007054C3">
        <w:rPr>
          <w:b w:val="0"/>
        </w:rPr>
        <w:t xml:space="preserve">anything related to the </w:t>
      </w:r>
      <w:r>
        <w:rPr>
          <w:b w:val="0"/>
        </w:rPr>
        <w:t>Sample Code</w:t>
      </w:r>
      <w:r w:rsidRPr="007054C3">
        <w:rPr>
          <w:b w:val="0"/>
        </w:rPr>
        <w:t>, documentation, services, content (including code) on third party Internet sites, or third party programs; and</w:t>
      </w:r>
    </w:p>
    <w:p w:rsidR="00CB3F20" w:rsidRPr="007054C3" w:rsidRDefault="00CB3F20" w:rsidP="00CB3F20">
      <w:pPr>
        <w:pStyle w:val="Bullet2"/>
        <w:rPr>
          <w:b w:val="0"/>
        </w:rPr>
      </w:pPr>
      <w:r w:rsidRPr="007054C3">
        <w:rPr>
          <w:b w:val="0"/>
        </w:rPr>
        <w:t>claims for breach of contract, breach of warranty, guarantee or condition, strict liability, negligence, or other tort to the extent permitted by applicable law.</w:t>
      </w:r>
    </w:p>
    <w:p w:rsidR="00CB3F20" w:rsidRDefault="00CB3F20" w:rsidP="00CB3F20">
      <w:pPr>
        <w:rPr>
          <w:b w:val="0"/>
        </w:rPr>
      </w:pPr>
      <w:r w:rsidRPr="007054C3">
        <w:rPr>
          <w:b w:val="0"/>
        </w:rPr>
        <w:t>It also applies even if Microsoft knew or should have known about the possibility of the damages.  The above limitation or exclusion may not apply to you because your country may not allow the exclusion or limitation of incidental, consequential or other damages.</w:t>
      </w:r>
    </w:p>
    <w:p w:rsidR="00CB3F20" w:rsidRPr="00B05DF4" w:rsidRDefault="00CB3F20" w:rsidP="00CB3F20">
      <w:pPr>
        <w:pStyle w:val="Body0Bold"/>
      </w:pPr>
      <w:r w:rsidRPr="00B05DF4">
        <w:t xml:space="preserve">Please note: As this </w:t>
      </w:r>
      <w:r>
        <w:t>Sample Code</w:t>
      </w:r>
      <w:r w:rsidRPr="00B05DF4">
        <w:t xml:space="preserve"> is distributed in Quebec, Canada, some of the clauses in this </w:t>
      </w:r>
      <w:r>
        <w:t>Agreement</w:t>
      </w:r>
      <w:r w:rsidRPr="00B05DF4">
        <w:t xml:space="preserve"> are provided below in French.</w:t>
      </w:r>
    </w:p>
    <w:p w:rsidR="00CB3F20" w:rsidRPr="002C2CDE" w:rsidRDefault="00CB3F20" w:rsidP="00CB3F20">
      <w:pPr>
        <w:pStyle w:val="Body0Bold"/>
        <w:spacing w:before="240"/>
        <w:rPr>
          <w:lang w:val="fr-FR"/>
        </w:rPr>
      </w:pPr>
      <w:r w:rsidRPr="002C2CDE">
        <w:rPr>
          <w:lang w:val="fr-FR"/>
        </w:rPr>
        <w:t>Remarque : Ce logiciel étant distribué au Québec, Canada, certaines des clauses dans ce contrat sont fournies ci-dessous en français.</w:t>
      </w:r>
    </w:p>
    <w:p w:rsidR="00CB3F20" w:rsidRPr="002C2CDE" w:rsidRDefault="00CB3F20" w:rsidP="00CB3F20">
      <w:pPr>
        <w:pStyle w:val="Body0"/>
        <w:spacing w:before="120" w:after="120"/>
        <w:rPr>
          <w:lang w:val="fr-FR"/>
        </w:rPr>
      </w:pPr>
      <w:r w:rsidRPr="002C2CDE">
        <w:rPr>
          <w:b/>
          <w:bCs/>
          <w:lang w:val="fr-FR"/>
        </w:rPr>
        <w:t>EXONÉRATION DE GARANTIE.</w:t>
      </w:r>
      <w:r w:rsidRPr="002C2CDE">
        <w:rPr>
          <w:lang w:val="fr-FR"/>
        </w:rPr>
        <w:t xml:space="preserve"> Le logiciel visé par une licence est offert « tel quel ». Toute utilisation de ce logiciel est à votre seule risque et péril. Microsoft n’accorde aucune autre garantie expresse. Vous pouvez bénéficier de droits additionnels en vertu du droit local sur la protection dues consommateurs, que ce contrat ne peut modifier. La ou elles sont permises par le droit locale, les garanties implicites de qualité marchande, d’adéquation à un usage particulier et d’absence de contrefaçon sont exclues.</w:t>
      </w:r>
    </w:p>
    <w:p w:rsidR="00CB3F20" w:rsidRPr="002C2CDE" w:rsidRDefault="00CB3F20" w:rsidP="00CB3F20">
      <w:pPr>
        <w:pStyle w:val="Body0"/>
        <w:keepNext/>
        <w:spacing w:before="120" w:after="120"/>
        <w:rPr>
          <w:lang w:val="fr-FR"/>
        </w:rPr>
      </w:pPr>
      <w:r w:rsidRPr="002C2CDE">
        <w:rPr>
          <w:b/>
          <w:bCs/>
          <w:lang w:val="fr-FR"/>
        </w:rPr>
        <w:t>LIMITATION DES DOMMAGES-INTÉRÊTS ET EXCLUSION DE RESPONSABILITÉ POUR LES DOMMAGES.</w:t>
      </w:r>
      <w:r w:rsidRPr="002C2CDE">
        <w:rPr>
          <w:lang w:val="fr-FR"/>
        </w:rPr>
        <w:t xml:space="preserve">  Vous pouvez obtenir de Microsoft et de ses fournisseurs une indemnisation en cas de </w:t>
      </w:r>
      <w:r w:rsidRPr="002C2CDE">
        <w:rPr>
          <w:lang w:val="fr-FR"/>
        </w:rPr>
        <w:lastRenderedPageBreak/>
        <w:t>dommages directs uniquement à hauteur de 5,00 $ US. Vous ne pouvez prétendre à aucune indemnisation pour les autres dommages, y compris les dommages spéciaux, indirects ou accessoires et pertes de bénéfices.</w:t>
      </w:r>
    </w:p>
    <w:p w:rsidR="00CB3F20" w:rsidRPr="00B05DF4" w:rsidRDefault="00CB3F20" w:rsidP="00CB3F20">
      <w:pPr>
        <w:pStyle w:val="Body0"/>
        <w:keepNext/>
        <w:spacing w:before="120" w:after="120"/>
      </w:pPr>
      <w:r w:rsidRPr="00B05DF4">
        <w:t>Cette limitation concerne :</w:t>
      </w:r>
    </w:p>
    <w:p w:rsidR="00CB3F20" w:rsidRPr="002C2CDE" w:rsidRDefault="00CB3F20" w:rsidP="00CB3F20">
      <w:pPr>
        <w:pStyle w:val="Bullet2"/>
        <w:keepNext/>
        <w:autoSpaceDE/>
        <w:autoSpaceDN/>
        <w:adjustRightInd/>
        <w:spacing w:after="120"/>
        <w:ind w:hanging="360"/>
        <w:jc w:val="left"/>
        <w:rPr>
          <w:lang w:val="fr-FR"/>
        </w:rPr>
      </w:pPr>
      <w:r w:rsidRPr="002C2CDE">
        <w:rPr>
          <w:lang w:val="fr-FR"/>
        </w:rPr>
        <w:t>tout  ce qui est relié au logiciel, aux services ou au contenu (y compris le code) figurant sur des sites Internet tiers ou dans des programmes tiers ; et</w:t>
      </w:r>
    </w:p>
    <w:p w:rsidR="00CB3F20" w:rsidRPr="002C2CDE" w:rsidRDefault="00CB3F20" w:rsidP="00CB3F20">
      <w:pPr>
        <w:pStyle w:val="Bullet2"/>
        <w:autoSpaceDE/>
        <w:autoSpaceDN/>
        <w:adjustRightInd/>
        <w:spacing w:after="120"/>
        <w:jc w:val="left"/>
        <w:rPr>
          <w:lang w:val="fr-FR"/>
        </w:rPr>
      </w:pPr>
      <w:r w:rsidRPr="002C2CDE">
        <w:rPr>
          <w:lang w:val="fr-FR"/>
        </w:rPr>
        <w:t>les réclamations au titre de violation de contrat ou de garantie, ou au titre de responsabilité stricte, de négligence ou d’une autre faute dans la limite autorisée par la loi en vigueur.</w:t>
      </w:r>
    </w:p>
    <w:p w:rsidR="00CB3F20" w:rsidRPr="002C2CDE" w:rsidRDefault="00CB3F20" w:rsidP="00CB3F20">
      <w:pPr>
        <w:pStyle w:val="Body0"/>
        <w:spacing w:before="120" w:after="120"/>
        <w:rPr>
          <w:lang w:val="fr-FR"/>
        </w:rPr>
      </w:pPr>
      <w:r w:rsidRPr="002C2CDE">
        <w:rPr>
          <w:lang w:val="fr-FR"/>
        </w:rPr>
        <w:t>Elle s’applique également, même si Microsoft connaissait ou devrait connaître l’éventualité d’un tel dommage.  Si votre pays n’autorise pas l’exclusion ou la limitation de responsabilité pour les dommages indirects, accessoires ou de quelque nature que ce soit, il se peut que la limitation ou l’exclusion ci-dessus ne s’appliquera pas à votre égard.</w:t>
      </w:r>
    </w:p>
    <w:p w:rsidR="00CB3F20" w:rsidRPr="00B05DF4" w:rsidRDefault="00CB3F20" w:rsidP="00CB3F20">
      <w:pPr>
        <w:pStyle w:val="Body0"/>
        <w:spacing w:before="120" w:after="120"/>
        <w:rPr>
          <w:rFonts w:cs="Times New Roman"/>
          <w:b/>
          <w:bCs/>
          <w:lang w:val="fr-FR"/>
        </w:rPr>
      </w:pPr>
      <w:r w:rsidRPr="002C2CDE">
        <w:rPr>
          <w:b/>
          <w:bCs/>
          <w:lang w:val="fr-FR"/>
        </w:rPr>
        <w:t>EFFET JURIDIQUE.</w:t>
      </w:r>
      <w:r w:rsidRPr="002C2CDE">
        <w:rPr>
          <w:lang w:val="fr-FR"/>
        </w:rPr>
        <w:t xml:space="preserve">  Le présent contrat décrit certains droits juridiques. Vous pourriez avoir d’autres droits prévus par les lois de votre pays.  </w:t>
      </w:r>
      <w:r w:rsidRPr="00B05DF4">
        <w:rPr>
          <w:lang w:val="fr-FR"/>
        </w:rPr>
        <w:t>Le présent contrat ne modifie pas les droits que vous confèrent les lois de votre pays si celles-ci ne le permettent pas.</w:t>
      </w:r>
    </w:p>
    <w:p w:rsidR="00CB3F20" w:rsidRDefault="00CB3F20" w:rsidP="00CB3F20">
      <w:pPr>
        <w:rPr>
          <w:b w:val="0"/>
        </w:rPr>
      </w:pPr>
      <w:r w:rsidRPr="007054C3">
        <w:rPr>
          <w:b w:val="0"/>
        </w:rPr>
        <w:t xml:space="preserve">By </w:t>
      </w:r>
      <w:r w:rsidR="00DC51CC">
        <w:rPr>
          <w:b w:val="0"/>
        </w:rPr>
        <w:t>checking the “I Agree” box,</w:t>
      </w:r>
      <w:r w:rsidRPr="007054C3">
        <w:rPr>
          <w:b w:val="0"/>
        </w:rPr>
        <w:t xml:space="preserve"> below, you indicate that you accept all terms of this </w:t>
      </w:r>
      <w:r>
        <w:rPr>
          <w:b w:val="0"/>
        </w:rPr>
        <w:t>Agreement</w:t>
      </w:r>
      <w:r w:rsidRPr="007054C3">
        <w:rPr>
          <w:b w:val="0"/>
        </w:rPr>
        <w:t xml:space="preserve"> and represent that you have not modified this </w:t>
      </w:r>
      <w:r>
        <w:rPr>
          <w:b w:val="0"/>
        </w:rPr>
        <w:t>Agreement</w:t>
      </w:r>
      <w:r w:rsidRPr="007054C3">
        <w:rPr>
          <w:b w:val="0"/>
        </w:rPr>
        <w:t xml:space="preserve"> in any way.</w:t>
      </w:r>
    </w:p>
    <w:p w:rsidR="00CB3F20" w:rsidRDefault="00CB3F20" w:rsidP="00CB3F20">
      <w:pPr>
        <w:rPr>
          <w:b w:val="0"/>
        </w:rPr>
      </w:pPr>
    </w:p>
    <w:p w:rsidR="00DC51CC" w:rsidRPr="00A76DC4" w:rsidRDefault="00DC51CC" w:rsidP="00DC51CC">
      <w:pPr>
        <w:rPr>
          <w:i/>
        </w:rPr>
      </w:pPr>
    </w:p>
    <w:p w:rsidR="00DC51CC" w:rsidRDefault="00DC51CC" w:rsidP="00DC51CC">
      <w:r>
        <w:t>___________</w:t>
      </w:r>
      <w:r>
        <w:tab/>
      </w:r>
      <w:r>
        <w:tab/>
        <w:t>I AGREE</w:t>
      </w:r>
    </w:p>
    <w:p w:rsidR="00DC51CC" w:rsidRDefault="00DC51CC" w:rsidP="00DC51CC"/>
    <w:p w:rsidR="00DC51CC" w:rsidRDefault="00DC51CC" w:rsidP="00DC51CC">
      <w:r>
        <w:t>___________</w:t>
      </w:r>
      <w:r>
        <w:tab/>
      </w:r>
      <w:r>
        <w:tab/>
        <w:t>COMPANY NAME</w:t>
      </w:r>
    </w:p>
    <w:p w:rsidR="00DC51CC" w:rsidRDefault="00DC51CC" w:rsidP="00CB3F20">
      <w:pPr>
        <w:rPr>
          <w:b w:val="0"/>
        </w:rPr>
      </w:pPr>
    </w:p>
    <w:p w:rsidR="00CB3F20" w:rsidRPr="004E7428" w:rsidRDefault="00CB3F20" w:rsidP="00C37CB5">
      <w:pPr>
        <w:jc w:val="center"/>
      </w:pPr>
    </w:p>
    <w:p w:rsidR="007F3EA0" w:rsidRDefault="007F3EA0"/>
    <w:sectPr w:rsidR="007F3EA0" w:rsidSect="00370D2F">
      <w:footerReference w:type="default" r:id="rId9"/>
      <w:footerReference w:type="first" r:id="rId10"/>
      <w:pgSz w:w="12240" w:h="15840" w:code="1"/>
      <w:pgMar w:top="1152"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087" w:rsidRDefault="00055087" w:rsidP="00AA5347">
      <w:pPr>
        <w:spacing w:before="0" w:after="0"/>
      </w:pPr>
      <w:r>
        <w:separator/>
      </w:r>
    </w:p>
  </w:endnote>
  <w:endnote w:type="continuationSeparator" w:id="0">
    <w:p w:rsidR="00055087" w:rsidRDefault="00055087" w:rsidP="00AA534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DD8" w:rsidRDefault="00A9353E" w:rsidP="00791B60">
    <w:pPr>
      <w:pStyle w:val="Footer"/>
      <w:jc w:val="right"/>
    </w:pPr>
    <w:r>
      <w:rPr>
        <w:noProof/>
      </w:rPr>
      <w:drawing>
        <wp:inline distT="0" distB="0" distL="0" distR="0">
          <wp:extent cx="457200" cy="457200"/>
          <wp:effectExtent l="0" t="0" r="0" b="0"/>
          <wp:docPr id="1" name="Picture 1" descr="LCAfoote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AfooterBW"/>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45720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mc:Ignorable=""/>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mc:Ignorable=""/>
                        </a:solidFill>
                        <a:miter lim="800000"/>
                        <a:headEnd/>
                        <a:tailEnd/>
                      </a14:hiddenLine>
                    </a:ext>
                  </a:extLst>
                </pic:spPr>
              </pic:pic>
            </a:graphicData>
          </a:graphic>
        </wp:inline>
      </w:drawing>
    </w:r>
    <w:r w:rsidR="005B1E9E">
      <w:tab/>
      <w:t xml:space="preserve">- </w:t>
    </w:r>
    <w:r w:rsidR="00FA3157">
      <w:fldChar w:fldCharType="begin"/>
    </w:r>
    <w:r w:rsidR="005B1E9E">
      <w:instrText xml:space="preserve"> PAGE </w:instrText>
    </w:r>
    <w:r w:rsidR="00FA3157">
      <w:fldChar w:fldCharType="separate"/>
    </w:r>
    <w:r w:rsidR="000406C3">
      <w:rPr>
        <w:noProof/>
      </w:rPr>
      <w:t>2</w:t>
    </w:r>
    <w:r w:rsidR="00FA3157">
      <w:fldChar w:fldCharType="end"/>
    </w:r>
    <w:r w:rsidR="005B1E9E">
      <w:t xml:space="preserve"> -</w:t>
    </w:r>
    <w:r w:rsidR="005B1E9E">
      <w:tab/>
    </w:r>
    <w:r w:rsidR="005B1E9E" w:rsidRPr="00791B60">
      <w:rPr>
        <w:b w:val="0"/>
        <w:sz w:val="16"/>
        <w:szCs w:val="16"/>
      </w:rPr>
      <w:t>Mic</w:t>
    </w:r>
    <w:r w:rsidR="005B1E9E">
      <w:rPr>
        <w:b w:val="0"/>
        <w:sz w:val="16"/>
        <w:szCs w:val="16"/>
      </w:rPr>
      <w:t>rosoft Corporation</w:t>
    </w:r>
    <w:r w:rsidR="008202E9">
      <w:rPr>
        <w:b w:val="0"/>
        <w:sz w:val="16"/>
        <w:szCs w:val="16"/>
      </w:rPr>
      <w:t xml:space="preserve"> 04/08/10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DD8" w:rsidRDefault="00A9353E">
    <w:pPr>
      <w:pStyle w:val="Footer"/>
    </w:pPr>
    <w:r>
      <w:rPr>
        <w:noProof/>
      </w:rPr>
      <w:drawing>
        <wp:inline distT="0" distB="0" distL="0" distR="0">
          <wp:extent cx="457200" cy="457200"/>
          <wp:effectExtent l="0" t="0" r="0" b="0"/>
          <wp:docPr id="2" name="Picture 2" descr="LCAfoote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AfooterBW"/>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45720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mc:Ignorable=""/>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mc:Ignorable=""/>
                        </a:solidFill>
                        <a:miter lim="800000"/>
                        <a:headEnd/>
                        <a:tailEnd/>
                      </a14:hiddenLine>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087" w:rsidRDefault="00055087" w:rsidP="00AA5347">
      <w:pPr>
        <w:spacing w:before="0" w:after="0"/>
      </w:pPr>
      <w:r>
        <w:separator/>
      </w:r>
    </w:p>
  </w:footnote>
  <w:footnote w:type="continuationSeparator" w:id="0">
    <w:p w:rsidR="00055087" w:rsidRDefault="00055087" w:rsidP="00AA5347">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52789"/>
    <w:multiLevelType w:val="multilevel"/>
    <w:tmpl w:val="B7FA83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bullet"/>
      <w:lvlText w:val=""/>
      <w:lvlJc w:val="left"/>
      <w:pPr>
        <w:tabs>
          <w:tab w:val="num" w:pos="1440"/>
        </w:tabs>
        <w:ind w:left="1077" w:hanging="357"/>
      </w:pPr>
      <w:rPr>
        <w:rFonts w:ascii="Symbol" w:hAnsi="Symbol"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2A3276DA"/>
    <w:multiLevelType w:val="multilevel"/>
    <w:tmpl w:val="B04285B8"/>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bullet"/>
      <w:lvlText w:val=""/>
      <w:lvlJc w:val="left"/>
      <w:pPr>
        <w:tabs>
          <w:tab w:val="num" w:pos="1440"/>
        </w:tabs>
        <w:ind w:left="1077" w:hanging="357"/>
      </w:pPr>
      <w:rPr>
        <w:rFonts w:ascii="Symbol" w:hAnsi="Symbol" w:hint="default"/>
        <w:b/>
        <w:bCs/>
        <w:i w:val="0"/>
        <w:iCs w:val="0"/>
        <w:sz w:val="20"/>
        <w:szCs w:val="20"/>
      </w:rPr>
    </w:lvl>
    <w:lvl w:ilvl="3">
      <w:start w:val="1"/>
      <w:numFmt w:val="bullet"/>
      <w:lvlText w:val=""/>
      <w:lvlJc w:val="left"/>
      <w:pPr>
        <w:tabs>
          <w:tab w:val="num" w:pos="1437"/>
        </w:tabs>
        <w:ind w:left="1435" w:hanging="358"/>
      </w:pPr>
      <w:rPr>
        <w:rFonts w:ascii="Symbol" w:hAnsi="Symbol" w:cs="Symbol"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3">
    <w:nsid w:val="2CD51C57"/>
    <w:multiLevelType w:val="multilevel"/>
    <w:tmpl w:val="C71858D6"/>
    <w:lvl w:ilvl="0">
      <w:start w:val="1"/>
      <w:numFmt w:val="decimal"/>
      <w:pStyle w:val="Heading1"/>
      <w:lvlText w:val="%1."/>
      <w:lvlJc w:val="left"/>
      <w:pPr>
        <w:tabs>
          <w:tab w:val="num" w:pos="450"/>
        </w:tabs>
        <w:ind w:left="447" w:hanging="357"/>
      </w:pPr>
      <w:rPr>
        <w:rFonts w:ascii="Trebuchet MS" w:hAnsi="Trebuchet MS" w:cs="Trebuchet MS" w:hint="default"/>
        <w:b/>
        <w:bCs/>
        <w:i w:val="0"/>
        <w:iCs w:val="0"/>
        <w:sz w:val="20"/>
        <w:szCs w:val="20"/>
      </w:rPr>
    </w:lvl>
    <w:lvl w:ilvl="1">
      <w:start w:val="1"/>
      <w:numFmt w:val="lowerLetter"/>
      <w:pStyle w:val="Heading2"/>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nsid w:val="5CF4435A"/>
    <w:multiLevelType w:val="hybridMultilevel"/>
    <w:tmpl w:val="FD88DB7A"/>
    <w:lvl w:ilvl="0" w:tplc="B9EE6BD8">
      <w:start w:val="1"/>
      <w:numFmt w:val="bullet"/>
      <w:pStyle w:val="Bullet4"/>
      <w:lvlText w:val=""/>
      <w:lvlJc w:val="left"/>
      <w:pPr>
        <w:tabs>
          <w:tab w:val="num" w:pos="1080"/>
        </w:tabs>
        <w:ind w:left="1078" w:hanging="358"/>
      </w:pPr>
      <w:rPr>
        <w:rFonts w:ascii="Symbol" w:hAnsi="Symbol" w:cs="Symbol" w:hint="default"/>
      </w:rPr>
    </w:lvl>
    <w:lvl w:ilvl="1" w:tplc="04090003">
      <w:start w:val="1"/>
      <w:numFmt w:val="bullet"/>
      <w:lvlText w:val="o"/>
      <w:lvlJc w:val="left"/>
      <w:pPr>
        <w:tabs>
          <w:tab w:val="num" w:pos="1083"/>
        </w:tabs>
        <w:ind w:left="1083" w:hanging="360"/>
      </w:pPr>
      <w:rPr>
        <w:rFonts w:ascii="Courier New" w:hAnsi="Courier New" w:cs="Courier New" w:hint="default"/>
      </w:rPr>
    </w:lvl>
    <w:lvl w:ilvl="2" w:tplc="04090005">
      <w:start w:val="1"/>
      <w:numFmt w:val="bullet"/>
      <w:lvlText w:val=""/>
      <w:lvlJc w:val="left"/>
      <w:pPr>
        <w:tabs>
          <w:tab w:val="num" w:pos="1803"/>
        </w:tabs>
        <w:ind w:left="1803" w:hanging="360"/>
      </w:pPr>
      <w:rPr>
        <w:rFonts w:ascii="Wingdings" w:hAnsi="Wingdings" w:cs="Wingdings" w:hint="default"/>
      </w:rPr>
    </w:lvl>
    <w:lvl w:ilvl="3" w:tplc="04090001">
      <w:start w:val="1"/>
      <w:numFmt w:val="bullet"/>
      <w:lvlText w:val=""/>
      <w:lvlJc w:val="left"/>
      <w:pPr>
        <w:tabs>
          <w:tab w:val="num" w:pos="2523"/>
        </w:tabs>
        <w:ind w:left="2523" w:hanging="360"/>
      </w:pPr>
      <w:rPr>
        <w:rFonts w:ascii="Symbol" w:hAnsi="Symbol" w:cs="Symbol" w:hint="default"/>
      </w:rPr>
    </w:lvl>
    <w:lvl w:ilvl="4" w:tplc="04090003">
      <w:start w:val="1"/>
      <w:numFmt w:val="bullet"/>
      <w:lvlText w:val="o"/>
      <w:lvlJc w:val="left"/>
      <w:pPr>
        <w:tabs>
          <w:tab w:val="num" w:pos="3243"/>
        </w:tabs>
        <w:ind w:left="3243" w:hanging="360"/>
      </w:pPr>
      <w:rPr>
        <w:rFonts w:ascii="Courier New" w:hAnsi="Courier New" w:cs="Courier New" w:hint="default"/>
      </w:rPr>
    </w:lvl>
    <w:lvl w:ilvl="5" w:tplc="04090005">
      <w:start w:val="1"/>
      <w:numFmt w:val="bullet"/>
      <w:lvlText w:val=""/>
      <w:lvlJc w:val="left"/>
      <w:pPr>
        <w:tabs>
          <w:tab w:val="num" w:pos="3963"/>
        </w:tabs>
        <w:ind w:left="3963" w:hanging="360"/>
      </w:pPr>
      <w:rPr>
        <w:rFonts w:ascii="Wingdings" w:hAnsi="Wingdings" w:cs="Wingdings" w:hint="default"/>
      </w:rPr>
    </w:lvl>
    <w:lvl w:ilvl="6" w:tplc="04090001">
      <w:start w:val="1"/>
      <w:numFmt w:val="bullet"/>
      <w:lvlText w:val=""/>
      <w:lvlJc w:val="left"/>
      <w:pPr>
        <w:tabs>
          <w:tab w:val="num" w:pos="4683"/>
        </w:tabs>
        <w:ind w:left="4683" w:hanging="360"/>
      </w:pPr>
      <w:rPr>
        <w:rFonts w:ascii="Symbol" w:hAnsi="Symbol" w:cs="Symbol" w:hint="default"/>
      </w:rPr>
    </w:lvl>
    <w:lvl w:ilvl="7" w:tplc="04090003">
      <w:start w:val="1"/>
      <w:numFmt w:val="bullet"/>
      <w:lvlText w:val="o"/>
      <w:lvlJc w:val="left"/>
      <w:pPr>
        <w:tabs>
          <w:tab w:val="num" w:pos="5403"/>
        </w:tabs>
        <w:ind w:left="5403" w:hanging="360"/>
      </w:pPr>
      <w:rPr>
        <w:rFonts w:ascii="Courier New" w:hAnsi="Courier New" w:cs="Courier New" w:hint="default"/>
      </w:rPr>
    </w:lvl>
    <w:lvl w:ilvl="8" w:tplc="04090005">
      <w:start w:val="1"/>
      <w:numFmt w:val="bullet"/>
      <w:lvlText w:val=""/>
      <w:lvlJc w:val="left"/>
      <w:pPr>
        <w:tabs>
          <w:tab w:val="num" w:pos="6123"/>
        </w:tabs>
        <w:ind w:left="6123" w:hanging="360"/>
      </w:pPr>
      <w:rPr>
        <w:rFonts w:ascii="Wingdings" w:hAnsi="Wingdings" w:cs="Wingdings" w:hint="default"/>
      </w:rPr>
    </w:lvl>
  </w:abstractNum>
  <w:abstractNum w:abstractNumId="5">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4"/>
  </w:num>
  <w:num w:numId="3">
    <w:abstractNumId w:val="5"/>
  </w:num>
  <w:num w:numId="4">
    <w:abstractNumId w:val="0"/>
  </w:num>
  <w:num w:numId="5">
    <w:abstractNumId w:val="3"/>
  </w:num>
  <w:num w:numId="6">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trackRevisions/>
  <w:defaultTabStop w:val="720"/>
  <w:characterSpacingControl w:val="doNotCompress"/>
  <w:hdrShapeDefaults>
    <o:shapedefaults v:ext="edit" spidmax="8194"/>
  </w:hdrShapeDefaults>
  <w:footnotePr>
    <w:footnote w:id="-1"/>
    <w:footnote w:id="0"/>
  </w:footnotePr>
  <w:endnotePr>
    <w:endnote w:id="-1"/>
    <w:endnote w:id="0"/>
  </w:endnotePr>
  <w:compat/>
  <w:rsids>
    <w:rsidRoot w:val="00CB3F20"/>
    <w:rsid w:val="000406C3"/>
    <w:rsid w:val="00055087"/>
    <w:rsid w:val="00097882"/>
    <w:rsid w:val="001524B1"/>
    <w:rsid w:val="001D2CCE"/>
    <w:rsid w:val="00342C1F"/>
    <w:rsid w:val="004F04EF"/>
    <w:rsid w:val="005235FE"/>
    <w:rsid w:val="005B1E9E"/>
    <w:rsid w:val="005D096A"/>
    <w:rsid w:val="00616025"/>
    <w:rsid w:val="006606F0"/>
    <w:rsid w:val="007637FB"/>
    <w:rsid w:val="007F3EA0"/>
    <w:rsid w:val="008202E9"/>
    <w:rsid w:val="00832268"/>
    <w:rsid w:val="00943E7D"/>
    <w:rsid w:val="00953D99"/>
    <w:rsid w:val="009E234E"/>
    <w:rsid w:val="009F7DD1"/>
    <w:rsid w:val="00A17569"/>
    <w:rsid w:val="00A9353E"/>
    <w:rsid w:val="00AA1461"/>
    <w:rsid w:val="00AA5347"/>
    <w:rsid w:val="00BC58AA"/>
    <w:rsid w:val="00C37CB5"/>
    <w:rsid w:val="00C62E96"/>
    <w:rsid w:val="00CB3F20"/>
    <w:rsid w:val="00DC51CC"/>
    <w:rsid w:val="00E12D07"/>
    <w:rsid w:val="00E96E26"/>
    <w:rsid w:val="00EF3614"/>
    <w:rsid w:val="00F76873"/>
    <w:rsid w:val="00FA31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CB3F20"/>
    <w:pPr>
      <w:autoSpaceDE w:val="0"/>
      <w:autoSpaceDN w:val="0"/>
      <w:adjustRightInd w:val="0"/>
      <w:spacing w:before="120" w:after="60" w:line="240" w:lineRule="auto"/>
      <w:jc w:val="both"/>
    </w:pPr>
    <w:rPr>
      <w:rFonts w:ascii="Tahoma" w:eastAsia="MS Mincho" w:hAnsi="Tahoma" w:cs="Tahoma"/>
      <w:b/>
      <w:color w:val="000000"/>
      <w:sz w:val="19"/>
      <w:szCs w:val="19"/>
    </w:rPr>
  </w:style>
  <w:style w:type="paragraph" w:styleId="Heading1">
    <w:name w:val="heading 1"/>
    <w:basedOn w:val="Normal"/>
    <w:link w:val="Heading1Char"/>
    <w:qFormat/>
    <w:rsid w:val="00CB3F20"/>
    <w:pPr>
      <w:numPr>
        <w:numId w:val="5"/>
      </w:numPr>
      <w:outlineLvl w:val="0"/>
    </w:pPr>
    <w:rPr>
      <w:b w:val="0"/>
      <w:bCs/>
    </w:rPr>
  </w:style>
  <w:style w:type="paragraph" w:styleId="Heading2">
    <w:name w:val="heading 2"/>
    <w:basedOn w:val="Normal"/>
    <w:link w:val="Heading2Char"/>
    <w:qFormat/>
    <w:rsid w:val="00CB3F20"/>
    <w:pPr>
      <w:numPr>
        <w:ilvl w:val="1"/>
        <w:numId w:val="5"/>
      </w:numPr>
      <w:outlineLvl w:val="1"/>
    </w:pPr>
    <w:rPr>
      <w:b w:val="0"/>
      <w:bCs/>
    </w:rPr>
  </w:style>
  <w:style w:type="paragraph" w:styleId="Heading3">
    <w:name w:val="heading 3"/>
    <w:basedOn w:val="Normal"/>
    <w:link w:val="Heading3Char"/>
    <w:qFormat/>
    <w:rsid w:val="00CB3F20"/>
    <w:pPr>
      <w:numPr>
        <w:ilvl w:val="2"/>
        <w:numId w:val="5"/>
      </w:numPr>
      <w:tabs>
        <w:tab w:val="left" w:pos="1077"/>
      </w:tabs>
      <w:outlineLvl w:val="2"/>
    </w:pPr>
  </w:style>
  <w:style w:type="paragraph" w:styleId="Heading4">
    <w:name w:val="heading 4"/>
    <w:basedOn w:val="Normal"/>
    <w:link w:val="Heading4Char"/>
    <w:qFormat/>
    <w:rsid w:val="00CB3F20"/>
    <w:pPr>
      <w:numPr>
        <w:ilvl w:val="3"/>
        <w:numId w:val="5"/>
      </w:numPr>
      <w:outlineLvl w:val="3"/>
    </w:pPr>
  </w:style>
  <w:style w:type="paragraph" w:styleId="Heading5">
    <w:name w:val="heading 5"/>
    <w:basedOn w:val="Normal"/>
    <w:link w:val="Heading5Char"/>
    <w:qFormat/>
    <w:rsid w:val="00CB3F20"/>
    <w:pPr>
      <w:numPr>
        <w:ilvl w:val="4"/>
        <w:numId w:val="5"/>
      </w:numPr>
      <w:tabs>
        <w:tab w:val="left" w:pos="1792"/>
      </w:tabs>
      <w:outlineLvl w:val="4"/>
    </w:pPr>
  </w:style>
  <w:style w:type="paragraph" w:styleId="Heading6">
    <w:name w:val="heading 6"/>
    <w:basedOn w:val="Normal"/>
    <w:link w:val="Heading6Char"/>
    <w:qFormat/>
    <w:rsid w:val="00CB3F20"/>
    <w:pPr>
      <w:numPr>
        <w:ilvl w:val="5"/>
        <w:numId w:val="5"/>
      </w:numPr>
      <w:outlineLvl w:val="5"/>
    </w:pPr>
  </w:style>
  <w:style w:type="paragraph" w:styleId="Heading7">
    <w:name w:val="heading 7"/>
    <w:basedOn w:val="Normal"/>
    <w:link w:val="Heading7Char"/>
    <w:qFormat/>
    <w:rsid w:val="00CB3F20"/>
    <w:pPr>
      <w:numPr>
        <w:ilvl w:val="6"/>
        <w:numId w:val="5"/>
      </w:numPr>
      <w:outlineLvl w:val="6"/>
    </w:pPr>
  </w:style>
  <w:style w:type="paragraph" w:styleId="Heading8">
    <w:name w:val="heading 8"/>
    <w:basedOn w:val="Normal"/>
    <w:link w:val="Heading8Char"/>
    <w:qFormat/>
    <w:rsid w:val="00CB3F20"/>
    <w:pPr>
      <w:numPr>
        <w:ilvl w:val="7"/>
        <w:numId w:val="5"/>
      </w:numPr>
      <w:outlineLvl w:val="7"/>
    </w:pPr>
  </w:style>
  <w:style w:type="paragraph" w:styleId="Heading9">
    <w:name w:val="heading 9"/>
    <w:basedOn w:val="Normal"/>
    <w:link w:val="Heading9Char"/>
    <w:qFormat/>
    <w:rsid w:val="00CB3F20"/>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3F20"/>
    <w:rPr>
      <w:rFonts w:ascii="Tahoma" w:eastAsia="MS Mincho" w:hAnsi="Tahoma" w:cs="Tahoma"/>
      <w:bCs/>
      <w:color w:val="000000"/>
      <w:sz w:val="19"/>
      <w:szCs w:val="19"/>
    </w:rPr>
  </w:style>
  <w:style w:type="character" w:customStyle="1" w:styleId="Heading2Char">
    <w:name w:val="Heading 2 Char"/>
    <w:basedOn w:val="DefaultParagraphFont"/>
    <w:link w:val="Heading2"/>
    <w:rsid w:val="00CB3F20"/>
    <w:rPr>
      <w:rFonts w:ascii="Tahoma" w:eastAsia="MS Mincho" w:hAnsi="Tahoma" w:cs="Tahoma"/>
      <w:bCs/>
      <w:color w:val="000000"/>
      <w:sz w:val="19"/>
      <w:szCs w:val="19"/>
    </w:rPr>
  </w:style>
  <w:style w:type="character" w:customStyle="1" w:styleId="Heading3Char">
    <w:name w:val="Heading 3 Char"/>
    <w:basedOn w:val="DefaultParagraphFont"/>
    <w:link w:val="Heading3"/>
    <w:rsid w:val="00CB3F20"/>
    <w:rPr>
      <w:rFonts w:ascii="Tahoma" w:eastAsia="MS Mincho" w:hAnsi="Tahoma" w:cs="Tahoma"/>
      <w:b/>
      <w:color w:val="000000"/>
      <w:sz w:val="19"/>
      <w:szCs w:val="19"/>
    </w:rPr>
  </w:style>
  <w:style w:type="character" w:customStyle="1" w:styleId="Heading4Char">
    <w:name w:val="Heading 4 Char"/>
    <w:basedOn w:val="DefaultParagraphFont"/>
    <w:link w:val="Heading4"/>
    <w:rsid w:val="00CB3F20"/>
    <w:rPr>
      <w:rFonts w:ascii="Tahoma" w:eastAsia="MS Mincho" w:hAnsi="Tahoma" w:cs="Tahoma"/>
      <w:b/>
      <w:color w:val="000000"/>
      <w:sz w:val="19"/>
      <w:szCs w:val="19"/>
    </w:rPr>
  </w:style>
  <w:style w:type="character" w:customStyle="1" w:styleId="Heading5Char">
    <w:name w:val="Heading 5 Char"/>
    <w:basedOn w:val="DefaultParagraphFont"/>
    <w:link w:val="Heading5"/>
    <w:rsid w:val="00CB3F20"/>
    <w:rPr>
      <w:rFonts w:ascii="Tahoma" w:eastAsia="MS Mincho" w:hAnsi="Tahoma" w:cs="Tahoma"/>
      <w:b/>
      <w:color w:val="000000"/>
      <w:sz w:val="19"/>
      <w:szCs w:val="19"/>
    </w:rPr>
  </w:style>
  <w:style w:type="character" w:customStyle="1" w:styleId="Heading6Char">
    <w:name w:val="Heading 6 Char"/>
    <w:basedOn w:val="DefaultParagraphFont"/>
    <w:link w:val="Heading6"/>
    <w:rsid w:val="00CB3F20"/>
    <w:rPr>
      <w:rFonts w:ascii="Tahoma" w:eastAsia="MS Mincho" w:hAnsi="Tahoma" w:cs="Tahoma"/>
      <w:b/>
      <w:color w:val="000000"/>
      <w:sz w:val="19"/>
      <w:szCs w:val="19"/>
    </w:rPr>
  </w:style>
  <w:style w:type="character" w:customStyle="1" w:styleId="Heading7Char">
    <w:name w:val="Heading 7 Char"/>
    <w:basedOn w:val="DefaultParagraphFont"/>
    <w:link w:val="Heading7"/>
    <w:rsid w:val="00CB3F20"/>
    <w:rPr>
      <w:rFonts w:ascii="Tahoma" w:eastAsia="MS Mincho" w:hAnsi="Tahoma" w:cs="Tahoma"/>
      <w:b/>
      <w:color w:val="000000"/>
      <w:sz w:val="19"/>
      <w:szCs w:val="19"/>
    </w:rPr>
  </w:style>
  <w:style w:type="character" w:customStyle="1" w:styleId="Heading8Char">
    <w:name w:val="Heading 8 Char"/>
    <w:basedOn w:val="DefaultParagraphFont"/>
    <w:link w:val="Heading8"/>
    <w:rsid w:val="00CB3F20"/>
    <w:rPr>
      <w:rFonts w:ascii="Tahoma" w:eastAsia="MS Mincho" w:hAnsi="Tahoma" w:cs="Tahoma"/>
      <w:b/>
      <w:color w:val="000000"/>
      <w:sz w:val="19"/>
      <w:szCs w:val="19"/>
    </w:rPr>
  </w:style>
  <w:style w:type="character" w:customStyle="1" w:styleId="Heading9Char">
    <w:name w:val="Heading 9 Char"/>
    <w:basedOn w:val="DefaultParagraphFont"/>
    <w:link w:val="Heading9"/>
    <w:rsid w:val="00CB3F20"/>
    <w:rPr>
      <w:rFonts w:ascii="Tahoma" w:eastAsia="MS Mincho" w:hAnsi="Tahoma" w:cs="Tahoma"/>
      <w:b/>
      <w:color w:val="000000"/>
      <w:sz w:val="19"/>
      <w:szCs w:val="19"/>
    </w:rPr>
  </w:style>
  <w:style w:type="paragraph" w:customStyle="1" w:styleId="Body1">
    <w:name w:val="Body 1"/>
    <w:basedOn w:val="Normal"/>
    <w:rsid w:val="00CB3F20"/>
    <w:pPr>
      <w:ind w:left="357"/>
    </w:pPr>
  </w:style>
  <w:style w:type="paragraph" w:customStyle="1" w:styleId="Bullet2">
    <w:name w:val="Bullet 2"/>
    <w:basedOn w:val="Normal"/>
    <w:rsid w:val="00CB3F20"/>
    <w:pPr>
      <w:numPr>
        <w:numId w:val="1"/>
      </w:numPr>
    </w:pPr>
  </w:style>
  <w:style w:type="paragraph" w:customStyle="1" w:styleId="Bullet4">
    <w:name w:val="Bullet 4"/>
    <w:basedOn w:val="Normal"/>
    <w:rsid w:val="00CB3F20"/>
    <w:pPr>
      <w:numPr>
        <w:numId w:val="2"/>
      </w:numPr>
      <w:tabs>
        <w:tab w:val="num" w:pos="1437"/>
      </w:tabs>
      <w:ind w:left="1435"/>
    </w:pPr>
  </w:style>
  <w:style w:type="paragraph" w:customStyle="1" w:styleId="Bullet5">
    <w:name w:val="Bullet 5"/>
    <w:basedOn w:val="Normal"/>
    <w:rsid w:val="00CB3F20"/>
    <w:pPr>
      <w:numPr>
        <w:numId w:val="3"/>
      </w:numPr>
    </w:pPr>
  </w:style>
  <w:style w:type="paragraph" w:customStyle="1" w:styleId="HeadingSoftwareTitle">
    <w:name w:val="Heading Software Title"/>
    <w:basedOn w:val="Normal"/>
    <w:next w:val="Normal"/>
    <w:rsid w:val="00CB3F20"/>
    <w:pPr>
      <w:pBdr>
        <w:bottom w:val="single" w:sz="4" w:space="1" w:color="auto"/>
      </w:pBdr>
    </w:pPr>
    <w:rPr>
      <w:b w:val="0"/>
      <w:bCs/>
      <w:sz w:val="28"/>
      <w:szCs w:val="28"/>
    </w:rPr>
  </w:style>
  <w:style w:type="paragraph" w:customStyle="1" w:styleId="Preamble">
    <w:name w:val="Preamble"/>
    <w:basedOn w:val="Normal"/>
    <w:rsid w:val="00CB3F20"/>
    <w:rPr>
      <w:b w:val="0"/>
      <w:bCs/>
    </w:rPr>
  </w:style>
  <w:style w:type="paragraph" w:customStyle="1" w:styleId="Heading3Bold">
    <w:name w:val="Heading 3 Bold"/>
    <w:basedOn w:val="Heading3"/>
    <w:rsid w:val="00CB3F20"/>
    <w:pPr>
      <w:numPr>
        <w:ilvl w:val="0"/>
        <w:numId w:val="0"/>
      </w:numPr>
    </w:pPr>
    <w:rPr>
      <w:b w:val="0"/>
      <w:bCs/>
    </w:rPr>
  </w:style>
  <w:style w:type="paragraph" w:customStyle="1" w:styleId="Bullet4Underline">
    <w:name w:val="Bullet 4 Underline"/>
    <w:basedOn w:val="Bullet4"/>
    <w:rsid w:val="00CB3F20"/>
    <w:rPr>
      <w:u w:val="single"/>
    </w:rPr>
  </w:style>
  <w:style w:type="character" w:customStyle="1" w:styleId="Body2Char">
    <w:name w:val="Body 2 Char"/>
    <w:basedOn w:val="DefaultParagraphFont"/>
    <w:locked/>
    <w:rsid w:val="00CB3F20"/>
    <w:rPr>
      <w:rFonts w:ascii="Tahoma" w:hAnsi="Tahoma" w:cs="Tahoma"/>
      <w:lang w:val="en-US" w:eastAsia="en-US"/>
    </w:rPr>
  </w:style>
  <w:style w:type="character" w:customStyle="1" w:styleId="Body3Char">
    <w:name w:val="Body 3 Char"/>
    <w:basedOn w:val="DefaultParagraphFont"/>
    <w:locked/>
    <w:rsid w:val="00CB3F20"/>
    <w:rPr>
      <w:rFonts w:ascii="Tahoma" w:hAnsi="Tahoma" w:cs="Tahoma"/>
      <w:lang w:val="en-US" w:eastAsia="en-US"/>
    </w:rPr>
  </w:style>
  <w:style w:type="paragraph" w:customStyle="1" w:styleId="PreambleBorderAbove">
    <w:name w:val="Preamble Border Above"/>
    <w:basedOn w:val="Preamble"/>
    <w:rsid w:val="00CB3F20"/>
    <w:pPr>
      <w:pBdr>
        <w:top w:val="single" w:sz="4" w:space="1" w:color="auto"/>
      </w:pBdr>
    </w:pPr>
  </w:style>
  <w:style w:type="character" w:styleId="Hyperlink">
    <w:name w:val="Hyperlink"/>
    <w:basedOn w:val="DefaultParagraphFont"/>
    <w:rsid w:val="00CB3F20"/>
    <w:rPr>
      <w:color w:val="0000FF"/>
      <w:u w:val="single"/>
    </w:rPr>
  </w:style>
  <w:style w:type="paragraph" w:customStyle="1" w:styleId="Body0Bold">
    <w:name w:val="Body 0 Bold"/>
    <w:next w:val="Normal"/>
    <w:rsid w:val="00CB3F20"/>
    <w:pPr>
      <w:spacing w:after="0" w:line="240" w:lineRule="auto"/>
    </w:pPr>
    <w:rPr>
      <w:rFonts w:ascii="Tahoma" w:eastAsia="MS Mincho" w:hAnsi="Tahoma" w:cs="Tahoma"/>
      <w:b/>
      <w:bCs/>
      <w:sz w:val="19"/>
      <w:szCs w:val="19"/>
    </w:rPr>
  </w:style>
  <w:style w:type="paragraph" w:customStyle="1" w:styleId="Body0">
    <w:name w:val="Body 0"/>
    <w:next w:val="Normal"/>
    <w:rsid w:val="00CB3F20"/>
    <w:pPr>
      <w:spacing w:after="0" w:line="240" w:lineRule="auto"/>
    </w:pPr>
    <w:rPr>
      <w:rFonts w:ascii="Tahoma" w:eastAsia="MS Mincho" w:hAnsi="Tahoma" w:cs="Tahoma"/>
      <w:sz w:val="19"/>
      <w:szCs w:val="19"/>
    </w:rPr>
  </w:style>
  <w:style w:type="paragraph" w:styleId="Footer">
    <w:name w:val="footer"/>
    <w:basedOn w:val="Normal"/>
    <w:link w:val="FooterChar"/>
    <w:rsid w:val="00CB3F20"/>
    <w:pPr>
      <w:tabs>
        <w:tab w:val="center" w:pos="4320"/>
        <w:tab w:val="right" w:pos="8640"/>
      </w:tabs>
    </w:pPr>
  </w:style>
  <w:style w:type="character" w:customStyle="1" w:styleId="FooterChar">
    <w:name w:val="Footer Char"/>
    <w:basedOn w:val="DefaultParagraphFont"/>
    <w:link w:val="Footer"/>
    <w:rsid w:val="00CB3F20"/>
    <w:rPr>
      <w:rFonts w:ascii="Tahoma" w:eastAsia="MS Mincho" w:hAnsi="Tahoma" w:cs="Tahoma"/>
      <w:b/>
      <w:color w:val="000000"/>
      <w:sz w:val="19"/>
      <w:szCs w:val="19"/>
    </w:rPr>
  </w:style>
  <w:style w:type="character" w:styleId="CommentReference">
    <w:name w:val="annotation reference"/>
    <w:basedOn w:val="DefaultParagraphFont"/>
    <w:uiPriority w:val="99"/>
    <w:semiHidden/>
    <w:unhideWhenUsed/>
    <w:rsid w:val="001D2CCE"/>
    <w:rPr>
      <w:sz w:val="16"/>
      <w:szCs w:val="16"/>
    </w:rPr>
  </w:style>
  <w:style w:type="paragraph" w:styleId="CommentText">
    <w:name w:val="annotation text"/>
    <w:basedOn w:val="Normal"/>
    <w:link w:val="CommentTextChar"/>
    <w:uiPriority w:val="99"/>
    <w:semiHidden/>
    <w:unhideWhenUsed/>
    <w:rsid w:val="001D2CCE"/>
    <w:rPr>
      <w:sz w:val="20"/>
      <w:szCs w:val="20"/>
    </w:rPr>
  </w:style>
  <w:style w:type="character" w:customStyle="1" w:styleId="CommentTextChar">
    <w:name w:val="Comment Text Char"/>
    <w:basedOn w:val="DefaultParagraphFont"/>
    <w:link w:val="CommentText"/>
    <w:uiPriority w:val="99"/>
    <w:semiHidden/>
    <w:rsid w:val="001D2CCE"/>
    <w:rPr>
      <w:rFonts w:ascii="Tahoma" w:eastAsia="MS Mincho" w:hAnsi="Tahoma" w:cs="Tahoma"/>
      <w:b/>
      <w:color w:val="000000"/>
      <w:sz w:val="20"/>
      <w:szCs w:val="20"/>
    </w:rPr>
  </w:style>
  <w:style w:type="paragraph" w:styleId="CommentSubject">
    <w:name w:val="annotation subject"/>
    <w:basedOn w:val="CommentText"/>
    <w:next w:val="CommentText"/>
    <w:link w:val="CommentSubjectChar"/>
    <w:uiPriority w:val="99"/>
    <w:semiHidden/>
    <w:unhideWhenUsed/>
    <w:rsid w:val="001D2CCE"/>
    <w:rPr>
      <w:bCs/>
    </w:rPr>
  </w:style>
  <w:style w:type="character" w:customStyle="1" w:styleId="CommentSubjectChar">
    <w:name w:val="Comment Subject Char"/>
    <w:basedOn w:val="CommentTextChar"/>
    <w:link w:val="CommentSubject"/>
    <w:uiPriority w:val="99"/>
    <w:semiHidden/>
    <w:rsid w:val="001D2CCE"/>
    <w:rPr>
      <w:rFonts w:ascii="Tahoma" w:eastAsia="MS Mincho" w:hAnsi="Tahoma" w:cs="Tahoma"/>
      <w:b/>
      <w:bCs/>
      <w:color w:val="000000"/>
      <w:sz w:val="20"/>
      <w:szCs w:val="20"/>
    </w:rPr>
  </w:style>
  <w:style w:type="paragraph" w:styleId="BalloonText">
    <w:name w:val="Balloon Text"/>
    <w:basedOn w:val="Normal"/>
    <w:link w:val="BalloonTextChar"/>
    <w:uiPriority w:val="99"/>
    <w:semiHidden/>
    <w:unhideWhenUsed/>
    <w:rsid w:val="001D2CCE"/>
    <w:pPr>
      <w:spacing w:before="0" w:after="0"/>
    </w:pPr>
    <w:rPr>
      <w:sz w:val="16"/>
      <w:szCs w:val="16"/>
    </w:rPr>
  </w:style>
  <w:style w:type="character" w:customStyle="1" w:styleId="BalloonTextChar">
    <w:name w:val="Balloon Text Char"/>
    <w:basedOn w:val="DefaultParagraphFont"/>
    <w:link w:val="BalloonText"/>
    <w:uiPriority w:val="99"/>
    <w:semiHidden/>
    <w:rsid w:val="001D2CCE"/>
    <w:rPr>
      <w:rFonts w:ascii="Tahoma" w:eastAsia="MS Mincho" w:hAnsi="Tahoma" w:cs="Tahoma"/>
      <w:b/>
      <w:color w:val="000000"/>
      <w:sz w:val="16"/>
      <w:szCs w:val="16"/>
    </w:rPr>
  </w:style>
  <w:style w:type="paragraph" w:styleId="Header">
    <w:name w:val="header"/>
    <w:basedOn w:val="Normal"/>
    <w:link w:val="HeaderChar"/>
    <w:uiPriority w:val="99"/>
    <w:unhideWhenUsed/>
    <w:rsid w:val="00DC51CC"/>
    <w:pPr>
      <w:tabs>
        <w:tab w:val="center" w:pos="4680"/>
        <w:tab w:val="right" w:pos="9360"/>
      </w:tabs>
      <w:spacing w:before="0" w:after="0"/>
    </w:pPr>
  </w:style>
  <w:style w:type="character" w:customStyle="1" w:styleId="HeaderChar">
    <w:name w:val="Header Char"/>
    <w:basedOn w:val="DefaultParagraphFont"/>
    <w:link w:val="Header"/>
    <w:uiPriority w:val="99"/>
    <w:rsid w:val="00DC51CC"/>
    <w:rPr>
      <w:rFonts w:ascii="Tahoma" w:eastAsia="MS Mincho" w:hAnsi="Tahoma" w:cs="Tahoma"/>
      <w:b/>
      <w:color w:val="00000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CB3F20"/>
    <w:pPr>
      <w:autoSpaceDE w:val="0"/>
      <w:autoSpaceDN w:val="0"/>
      <w:adjustRightInd w:val="0"/>
      <w:spacing w:before="120" w:after="60" w:line="240" w:lineRule="auto"/>
      <w:jc w:val="both"/>
    </w:pPr>
    <w:rPr>
      <w:rFonts w:ascii="Tahoma" w:eastAsia="MS Mincho" w:hAnsi="Tahoma" w:cs="Tahoma"/>
      <w:b/>
      <w:color w:val="000000"/>
      <w:sz w:val="19"/>
      <w:szCs w:val="19"/>
    </w:rPr>
  </w:style>
  <w:style w:type="paragraph" w:styleId="Heading1">
    <w:name w:val="heading 1"/>
    <w:basedOn w:val="Normal"/>
    <w:link w:val="Heading1Char"/>
    <w:qFormat/>
    <w:rsid w:val="00CB3F20"/>
    <w:pPr>
      <w:numPr>
        <w:numId w:val="5"/>
      </w:numPr>
      <w:outlineLvl w:val="0"/>
    </w:pPr>
    <w:rPr>
      <w:b w:val="0"/>
      <w:bCs/>
    </w:rPr>
  </w:style>
  <w:style w:type="paragraph" w:styleId="Heading2">
    <w:name w:val="heading 2"/>
    <w:basedOn w:val="Normal"/>
    <w:link w:val="Heading2Char"/>
    <w:qFormat/>
    <w:rsid w:val="00CB3F20"/>
    <w:pPr>
      <w:numPr>
        <w:ilvl w:val="1"/>
        <w:numId w:val="5"/>
      </w:numPr>
      <w:outlineLvl w:val="1"/>
    </w:pPr>
    <w:rPr>
      <w:b w:val="0"/>
      <w:bCs/>
    </w:rPr>
  </w:style>
  <w:style w:type="paragraph" w:styleId="Heading3">
    <w:name w:val="heading 3"/>
    <w:basedOn w:val="Normal"/>
    <w:link w:val="Heading3Char"/>
    <w:qFormat/>
    <w:rsid w:val="00CB3F20"/>
    <w:pPr>
      <w:numPr>
        <w:ilvl w:val="2"/>
        <w:numId w:val="5"/>
      </w:numPr>
      <w:tabs>
        <w:tab w:val="left" w:pos="1077"/>
      </w:tabs>
      <w:outlineLvl w:val="2"/>
    </w:pPr>
  </w:style>
  <w:style w:type="paragraph" w:styleId="Heading4">
    <w:name w:val="heading 4"/>
    <w:basedOn w:val="Normal"/>
    <w:link w:val="Heading4Char"/>
    <w:qFormat/>
    <w:rsid w:val="00CB3F20"/>
    <w:pPr>
      <w:numPr>
        <w:ilvl w:val="3"/>
        <w:numId w:val="5"/>
      </w:numPr>
      <w:outlineLvl w:val="3"/>
    </w:pPr>
  </w:style>
  <w:style w:type="paragraph" w:styleId="Heading5">
    <w:name w:val="heading 5"/>
    <w:basedOn w:val="Normal"/>
    <w:link w:val="Heading5Char"/>
    <w:qFormat/>
    <w:rsid w:val="00CB3F20"/>
    <w:pPr>
      <w:numPr>
        <w:ilvl w:val="4"/>
        <w:numId w:val="5"/>
      </w:numPr>
      <w:tabs>
        <w:tab w:val="left" w:pos="1792"/>
      </w:tabs>
      <w:outlineLvl w:val="4"/>
    </w:pPr>
  </w:style>
  <w:style w:type="paragraph" w:styleId="Heading6">
    <w:name w:val="heading 6"/>
    <w:basedOn w:val="Normal"/>
    <w:link w:val="Heading6Char"/>
    <w:qFormat/>
    <w:rsid w:val="00CB3F20"/>
    <w:pPr>
      <w:numPr>
        <w:ilvl w:val="5"/>
        <w:numId w:val="5"/>
      </w:numPr>
      <w:outlineLvl w:val="5"/>
    </w:pPr>
  </w:style>
  <w:style w:type="paragraph" w:styleId="Heading7">
    <w:name w:val="heading 7"/>
    <w:basedOn w:val="Normal"/>
    <w:link w:val="Heading7Char"/>
    <w:qFormat/>
    <w:rsid w:val="00CB3F20"/>
    <w:pPr>
      <w:numPr>
        <w:ilvl w:val="6"/>
        <w:numId w:val="5"/>
      </w:numPr>
      <w:outlineLvl w:val="6"/>
    </w:pPr>
  </w:style>
  <w:style w:type="paragraph" w:styleId="Heading8">
    <w:name w:val="heading 8"/>
    <w:basedOn w:val="Normal"/>
    <w:link w:val="Heading8Char"/>
    <w:qFormat/>
    <w:rsid w:val="00CB3F20"/>
    <w:pPr>
      <w:numPr>
        <w:ilvl w:val="7"/>
        <w:numId w:val="5"/>
      </w:numPr>
      <w:outlineLvl w:val="7"/>
    </w:pPr>
  </w:style>
  <w:style w:type="paragraph" w:styleId="Heading9">
    <w:name w:val="heading 9"/>
    <w:basedOn w:val="Normal"/>
    <w:link w:val="Heading9Char"/>
    <w:qFormat/>
    <w:rsid w:val="00CB3F20"/>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3F20"/>
    <w:rPr>
      <w:rFonts w:ascii="Tahoma" w:eastAsia="MS Mincho" w:hAnsi="Tahoma" w:cs="Tahoma"/>
      <w:bCs/>
      <w:color w:val="000000"/>
      <w:sz w:val="19"/>
      <w:szCs w:val="19"/>
    </w:rPr>
  </w:style>
  <w:style w:type="character" w:customStyle="1" w:styleId="Heading2Char">
    <w:name w:val="Heading 2 Char"/>
    <w:basedOn w:val="DefaultParagraphFont"/>
    <w:link w:val="Heading2"/>
    <w:rsid w:val="00CB3F20"/>
    <w:rPr>
      <w:rFonts w:ascii="Tahoma" w:eastAsia="MS Mincho" w:hAnsi="Tahoma" w:cs="Tahoma"/>
      <w:bCs/>
      <w:color w:val="000000"/>
      <w:sz w:val="19"/>
      <w:szCs w:val="19"/>
    </w:rPr>
  </w:style>
  <w:style w:type="character" w:customStyle="1" w:styleId="Heading3Char">
    <w:name w:val="Heading 3 Char"/>
    <w:basedOn w:val="DefaultParagraphFont"/>
    <w:link w:val="Heading3"/>
    <w:rsid w:val="00CB3F20"/>
    <w:rPr>
      <w:rFonts w:ascii="Tahoma" w:eastAsia="MS Mincho" w:hAnsi="Tahoma" w:cs="Tahoma"/>
      <w:b/>
      <w:color w:val="000000"/>
      <w:sz w:val="19"/>
      <w:szCs w:val="19"/>
    </w:rPr>
  </w:style>
  <w:style w:type="character" w:customStyle="1" w:styleId="Heading4Char">
    <w:name w:val="Heading 4 Char"/>
    <w:basedOn w:val="DefaultParagraphFont"/>
    <w:link w:val="Heading4"/>
    <w:rsid w:val="00CB3F20"/>
    <w:rPr>
      <w:rFonts w:ascii="Tahoma" w:eastAsia="MS Mincho" w:hAnsi="Tahoma" w:cs="Tahoma"/>
      <w:b/>
      <w:color w:val="000000"/>
      <w:sz w:val="19"/>
      <w:szCs w:val="19"/>
    </w:rPr>
  </w:style>
  <w:style w:type="character" w:customStyle="1" w:styleId="Heading5Char">
    <w:name w:val="Heading 5 Char"/>
    <w:basedOn w:val="DefaultParagraphFont"/>
    <w:link w:val="Heading5"/>
    <w:rsid w:val="00CB3F20"/>
    <w:rPr>
      <w:rFonts w:ascii="Tahoma" w:eastAsia="MS Mincho" w:hAnsi="Tahoma" w:cs="Tahoma"/>
      <w:b/>
      <w:color w:val="000000"/>
      <w:sz w:val="19"/>
      <w:szCs w:val="19"/>
    </w:rPr>
  </w:style>
  <w:style w:type="character" w:customStyle="1" w:styleId="Heading6Char">
    <w:name w:val="Heading 6 Char"/>
    <w:basedOn w:val="DefaultParagraphFont"/>
    <w:link w:val="Heading6"/>
    <w:rsid w:val="00CB3F20"/>
    <w:rPr>
      <w:rFonts w:ascii="Tahoma" w:eastAsia="MS Mincho" w:hAnsi="Tahoma" w:cs="Tahoma"/>
      <w:b/>
      <w:color w:val="000000"/>
      <w:sz w:val="19"/>
      <w:szCs w:val="19"/>
    </w:rPr>
  </w:style>
  <w:style w:type="character" w:customStyle="1" w:styleId="Heading7Char">
    <w:name w:val="Heading 7 Char"/>
    <w:basedOn w:val="DefaultParagraphFont"/>
    <w:link w:val="Heading7"/>
    <w:rsid w:val="00CB3F20"/>
    <w:rPr>
      <w:rFonts w:ascii="Tahoma" w:eastAsia="MS Mincho" w:hAnsi="Tahoma" w:cs="Tahoma"/>
      <w:b/>
      <w:color w:val="000000"/>
      <w:sz w:val="19"/>
      <w:szCs w:val="19"/>
    </w:rPr>
  </w:style>
  <w:style w:type="character" w:customStyle="1" w:styleId="Heading8Char">
    <w:name w:val="Heading 8 Char"/>
    <w:basedOn w:val="DefaultParagraphFont"/>
    <w:link w:val="Heading8"/>
    <w:rsid w:val="00CB3F20"/>
    <w:rPr>
      <w:rFonts w:ascii="Tahoma" w:eastAsia="MS Mincho" w:hAnsi="Tahoma" w:cs="Tahoma"/>
      <w:b/>
      <w:color w:val="000000"/>
      <w:sz w:val="19"/>
      <w:szCs w:val="19"/>
    </w:rPr>
  </w:style>
  <w:style w:type="character" w:customStyle="1" w:styleId="Heading9Char">
    <w:name w:val="Heading 9 Char"/>
    <w:basedOn w:val="DefaultParagraphFont"/>
    <w:link w:val="Heading9"/>
    <w:rsid w:val="00CB3F20"/>
    <w:rPr>
      <w:rFonts w:ascii="Tahoma" w:eastAsia="MS Mincho" w:hAnsi="Tahoma" w:cs="Tahoma"/>
      <w:b/>
      <w:color w:val="000000"/>
      <w:sz w:val="19"/>
      <w:szCs w:val="19"/>
    </w:rPr>
  </w:style>
  <w:style w:type="paragraph" w:customStyle="1" w:styleId="Body1">
    <w:name w:val="Body 1"/>
    <w:basedOn w:val="Normal"/>
    <w:rsid w:val="00CB3F20"/>
    <w:pPr>
      <w:ind w:left="357"/>
    </w:pPr>
  </w:style>
  <w:style w:type="paragraph" w:customStyle="1" w:styleId="Bullet2">
    <w:name w:val="Bullet 2"/>
    <w:basedOn w:val="Normal"/>
    <w:rsid w:val="00CB3F20"/>
    <w:pPr>
      <w:numPr>
        <w:numId w:val="1"/>
      </w:numPr>
    </w:pPr>
  </w:style>
  <w:style w:type="paragraph" w:customStyle="1" w:styleId="Bullet4">
    <w:name w:val="Bullet 4"/>
    <w:basedOn w:val="Normal"/>
    <w:rsid w:val="00CB3F20"/>
    <w:pPr>
      <w:numPr>
        <w:numId w:val="2"/>
      </w:numPr>
      <w:tabs>
        <w:tab w:val="num" w:pos="1437"/>
      </w:tabs>
      <w:ind w:left="1435"/>
    </w:pPr>
  </w:style>
  <w:style w:type="paragraph" w:customStyle="1" w:styleId="Bullet5">
    <w:name w:val="Bullet 5"/>
    <w:basedOn w:val="Normal"/>
    <w:rsid w:val="00CB3F20"/>
    <w:pPr>
      <w:numPr>
        <w:numId w:val="3"/>
      </w:numPr>
    </w:pPr>
  </w:style>
  <w:style w:type="paragraph" w:customStyle="1" w:styleId="HeadingSoftwareTitle">
    <w:name w:val="Heading Software Title"/>
    <w:basedOn w:val="Normal"/>
    <w:next w:val="Normal"/>
    <w:rsid w:val="00CB3F20"/>
    <w:pPr>
      <w:pBdr>
        <w:bottom w:val="single" w:sz="4" w:space="1" w:color="auto"/>
      </w:pBdr>
    </w:pPr>
    <w:rPr>
      <w:b w:val="0"/>
      <w:bCs/>
      <w:sz w:val="28"/>
      <w:szCs w:val="28"/>
    </w:rPr>
  </w:style>
  <w:style w:type="paragraph" w:customStyle="1" w:styleId="Preamble">
    <w:name w:val="Preamble"/>
    <w:basedOn w:val="Normal"/>
    <w:rsid w:val="00CB3F20"/>
    <w:rPr>
      <w:b w:val="0"/>
      <w:bCs/>
    </w:rPr>
  </w:style>
  <w:style w:type="paragraph" w:customStyle="1" w:styleId="Heading3Bold">
    <w:name w:val="Heading 3 Bold"/>
    <w:basedOn w:val="Heading3"/>
    <w:rsid w:val="00CB3F20"/>
    <w:pPr>
      <w:numPr>
        <w:ilvl w:val="0"/>
        <w:numId w:val="0"/>
      </w:numPr>
    </w:pPr>
    <w:rPr>
      <w:b w:val="0"/>
      <w:bCs/>
    </w:rPr>
  </w:style>
  <w:style w:type="paragraph" w:customStyle="1" w:styleId="Bullet4Underline">
    <w:name w:val="Bullet 4 Underline"/>
    <w:basedOn w:val="Bullet4"/>
    <w:rsid w:val="00CB3F20"/>
    <w:rPr>
      <w:u w:val="single"/>
    </w:rPr>
  </w:style>
  <w:style w:type="character" w:customStyle="1" w:styleId="Body2Char">
    <w:name w:val="Body 2 Char"/>
    <w:basedOn w:val="DefaultParagraphFont"/>
    <w:locked/>
    <w:rsid w:val="00CB3F20"/>
    <w:rPr>
      <w:rFonts w:ascii="Tahoma" w:hAnsi="Tahoma" w:cs="Tahoma"/>
      <w:lang w:val="en-US" w:eastAsia="en-US"/>
    </w:rPr>
  </w:style>
  <w:style w:type="character" w:customStyle="1" w:styleId="Body3Char">
    <w:name w:val="Body 3 Char"/>
    <w:basedOn w:val="DefaultParagraphFont"/>
    <w:locked/>
    <w:rsid w:val="00CB3F20"/>
    <w:rPr>
      <w:rFonts w:ascii="Tahoma" w:hAnsi="Tahoma" w:cs="Tahoma"/>
      <w:lang w:val="en-US" w:eastAsia="en-US"/>
    </w:rPr>
  </w:style>
  <w:style w:type="paragraph" w:customStyle="1" w:styleId="PreambleBorderAbove">
    <w:name w:val="Preamble Border Above"/>
    <w:basedOn w:val="Preamble"/>
    <w:rsid w:val="00CB3F20"/>
    <w:pPr>
      <w:pBdr>
        <w:top w:val="single" w:sz="4" w:space="1" w:color="auto"/>
      </w:pBdr>
    </w:pPr>
  </w:style>
  <w:style w:type="character" w:styleId="Hyperlink">
    <w:name w:val="Hyperlink"/>
    <w:basedOn w:val="DefaultParagraphFont"/>
    <w:rsid w:val="00CB3F20"/>
    <w:rPr>
      <w:color w:val="0000FF"/>
      <w:u w:val="single"/>
    </w:rPr>
  </w:style>
  <w:style w:type="paragraph" w:customStyle="1" w:styleId="Body0Bold">
    <w:name w:val="Body 0 Bold"/>
    <w:next w:val="Normal"/>
    <w:rsid w:val="00CB3F20"/>
    <w:pPr>
      <w:spacing w:after="0" w:line="240" w:lineRule="auto"/>
    </w:pPr>
    <w:rPr>
      <w:rFonts w:ascii="Tahoma" w:eastAsia="MS Mincho" w:hAnsi="Tahoma" w:cs="Tahoma"/>
      <w:b/>
      <w:bCs/>
      <w:sz w:val="19"/>
      <w:szCs w:val="19"/>
    </w:rPr>
  </w:style>
  <w:style w:type="paragraph" w:customStyle="1" w:styleId="Body0">
    <w:name w:val="Body 0"/>
    <w:next w:val="Normal"/>
    <w:rsid w:val="00CB3F20"/>
    <w:pPr>
      <w:spacing w:after="0" w:line="240" w:lineRule="auto"/>
    </w:pPr>
    <w:rPr>
      <w:rFonts w:ascii="Tahoma" w:eastAsia="MS Mincho" w:hAnsi="Tahoma" w:cs="Tahoma"/>
      <w:sz w:val="19"/>
      <w:szCs w:val="19"/>
    </w:rPr>
  </w:style>
  <w:style w:type="paragraph" w:styleId="Footer">
    <w:name w:val="footer"/>
    <w:basedOn w:val="Normal"/>
    <w:link w:val="FooterChar"/>
    <w:rsid w:val="00CB3F20"/>
    <w:pPr>
      <w:tabs>
        <w:tab w:val="center" w:pos="4320"/>
        <w:tab w:val="right" w:pos="8640"/>
      </w:tabs>
    </w:pPr>
  </w:style>
  <w:style w:type="character" w:customStyle="1" w:styleId="FooterChar">
    <w:name w:val="Footer Char"/>
    <w:basedOn w:val="DefaultParagraphFont"/>
    <w:link w:val="Footer"/>
    <w:rsid w:val="00CB3F20"/>
    <w:rPr>
      <w:rFonts w:ascii="Tahoma" w:eastAsia="MS Mincho" w:hAnsi="Tahoma" w:cs="Tahoma"/>
      <w:b/>
      <w:color w:val="000000"/>
      <w:sz w:val="19"/>
      <w:szCs w:val="19"/>
    </w:rPr>
  </w:style>
  <w:style w:type="character" w:styleId="CommentReference">
    <w:name w:val="annotation reference"/>
    <w:basedOn w:val="DefaultParagraphFont"/>
    <w:uiPriority w:val="99"/>
    <w:semiHidden/>
    <w:unhideWhenUsed/>
    <w:rsid w:val="001D2CCE"/>
    <w:rPr>
      <w:sz w:val="16"/>
      <w:szCs w:val="16"/>
    </w:rPr>
  </w:style>
  <w:style w:type="paragraph" w:styleId="CommentText">
    <w:name w:val="annotation text"/>
    <w:basedOn w:val="Normal"/>
    <w:link w:val="CommentTextChar"/>
    <w:uiPriority w:val="99"/>
    <w:semiHidden/>
    <w:unhideWhenUsed/>
    <w:rsid w:val="001D2CCE"/>
    <w:rPr>
      <w:sz w:val="20"/>
      <w:szCs w:val="20"/>
    </w:rPr>
  </w:style>
  <w:style w:type="character" w:customStyle="1" w:styleId="CommentTextChar">
    <w:name w:val="Comment Text Char"/>
    <w:basedOn w:val="DefaultParagraphFont"/>
    <w:link w:val="CommentText"/>
    <w:uiPriority w:val="99"/>
    <w:semiHidden/>
    <w:rsid w:val="001D2CCE"/>
    <w:rPr>
      <w:rFonts w:ascii="Tahoma" w:eastAsia="MS Mincho" w:hAnsi="Tahoma" w:cs="Tahoma"/>
      <w:b/>
      <w:color w:val="000000"/>
      <w:sz w:val="20"/>
      <w:szCs w:val="20"/>
    </w:rPr>
  </w:style>
  <w:style w:type="paragraph" w:styleId="CommentSubject">
    <w:name w:val="annotation subject"/>
    <w:basedOn w:val="CommentText"/>
    <w:next w:val="CommentText"/>
    <w:link w:val="CommentSubjectChar"/>
    <w:uiPriority w:val="99"/>
    <w:semiHidden/>
    <w:unhideWhenUsed/>
    <w:rsid w:val="001D2CCE"/>
    <w:rPr>
      <w:bCs/>
    </w:rPr>
  </w:style>
  <w:style w:type="character" w:customStyle="1" w:styleId="CommentSubjectChar">
    <w:name w:val="Comment Subject Char"/>
    <w:basedOn w:val="CommentTextChar"/>
    <w:link w:val="CommentSubject"/>
    <w:uiPriority w:val="99"/>
    <w:semiHidden/>
    <w:rsid w:val="001D2CCE"/>
    <w:rPr>
      <w:rFonts w:ascii="Tahoma" w:eastAsia="MS Mincho" w:hAnsi="Tahoma" w:cs="Tahoma"/>
      <w:b/>
      <w:bCs/>
      <w:color w:val="000000"/>
      <w:sz w:val="20"/>
      <w:szCs w:val="20"/>
    </w:rPr>
  </w:style>
  <w:style w:type="paragraph" w:styleId="BalloonText">
    <w:name w:val="Balloon Text"/>
    <w:basedOn w:val="Normal"/>
    <w:link w:val="BalloonTextChar"/>
    <w:uiPriority w:val="99"/>
    <w:semiHidden/>
    <w:unhideWhenUsed/>
    <w:rsid w:val="001D2CCE"/>
    <w:pPr>
      <w:spacing w:before="0" w:after="0"/>
    </w:pPr>
    <w:rPr>
      <w:sz w:val="16"/>
      <w:szCs w:val="16"/>
    </w:rPr>
  </w:style>
  <w:style w:type="character" w:customStyle="1" w:styleId="BalloonTextChar">
    <w:name w:val="Balloon Text Char"/>
    <w:basedOn w:val="DefaultParagraphFont"/>
    <w:link w:val="BalloonText"/>
    <w:uiPriority w:val="99"/>
    <w:semiHidden/>
    <w:rsid w:val="001D2CCE"/>
    <w:rPr>
      <w:rFonts w:ascii="Tahoma" w:eastAsia="MS Mincho" w:hAnsi="Tahoma" w:cs="Tahoma"/>
      <w:b/>
      <w:color w:val="000000"/>
      <w:sz w:val="16"/>
      <w:szCs w:val="16"/>
    </w:rPr>
  </w:style>
  <w:style w:type="paragraph" w:styleId="Header">
    <w:name w:val="header"/>
    <w:basedOn w:val="Normal"/>
    <w:link w:val="HeaderChar"/>
    <w:uiPriority w:val="99"/>
    <w:unhideWhenUsed/>
    <w:rsid w:val="00DC51CC"/>
    <w:pPr>
      <w:tabs>
        <w:tab w:val="center" w:pos="4680"/>
        <w:tab w:val="right" w:pos="9360"/>
      </w:tabs>
      <w:spacing w:before="0" w:after="0"/>
    </w:pPr>
  </w:style>
  <w:style w:type="character" w:customStyle="1" w:styleId="HeaderChar">
    <w:name w:val="Header Char"/>
    <w:basedOn w:val="DefaultParagraphFont"/>
    <w:link w:val="Header"/>
    <w:uiPriority w:val="99"/>
    <w:rsid w:val="00DC51CC"/>
    <w:rPr>
      <w:rFonts w:ascii="Tahoma" w:eastAsia="MS Mincho" w:hAnsi="Tahoma" w:cs="Tahoma"/>
      <w:b/>
      <w:color w:val="000000"/>
      <w:sz w:val="19"/>
      <w:szCs w:val="19"/>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exporting"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microsoft.com/rall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1919</Words>
  <Characters>10944</Characters>
  <Application>Microsoft Office Word</Application>
  <DocSecurity>0</DocSecurity>
  <Lines>91</Lines>
  <Paragraphs>25</Paragraphs>
  <ScaleCrop>false</ScaleCrop>
  <Company/>
  <LinksUpToDate>false</LinksUpToDate>
  <CharactersWithSpaces>12838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2010-08-27T18:35:00Z</dcterms:created>
  <dcterms:modified xsi:type="dcterms:W3CDTF">2010-08-27T18:35:00Z</dcterms:modified>
</cp:coreProperties>
</file>