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C39" w:rsidRPr="00F14FFF" w:rsidRDefault="006369BD" w:rsidP="00D57C39">
      <w:pPr>
        <w:pStyle w:val="Title"/>
      </w:pPr>
      <w:bookmarkStart w:id="0" w:name="_GoBack"/>
      <w:bookmarkEnd w:id="0"/>
      <w:r w:rsidRPr="00F774EE">
        <w:t>Windows PC Accelerators</w:t>
      </w:r>
    </w:p>
    <w:p w:rsidR="00D57C39" w:rsidRPr="00F14FFF" w:rsidRDefault="00E84270" w:rsidP="00D57C39">
      <w:pPr>
        <w:pStyle w:val="Version"/>
      </w:pPr>
      <w:r>
        <w:fldChar w:fldCharType="begin"/>
      </w:r>
      <w:r w:rsidR="00C9103A">
        <w:instrText xml:space="preserve"> SAVEDATE  \@ "MMMM d, yyyy"  \* MERGEFORMAT </w:instrText>
      </w:r>
      <w:r>
        <w:fldChar w:fldCharType="separate"/>
      </w:r>
      <w:r w:rsidR="00DA0FF1">
        <w:t>September 30, 2010</w:t>
      </w:r>
      <w:r>
        <w:fldChar w:fldCharType="end"/>
      </w:r>
    </w:p>
    <w:p w:rsidR="00D57C39" w:rsidRPr="00F14FFF" w:rsidRDefault="00D57C39" w:rsidP="00D57C39">
      <w:pPr>
        <w:pStyle w:val="Procedure"/>
      </w:pPr>
      <w:r w:rsidRPr="00F14FFF">
        <w:t>Abstract</w:t>
      </w:r>
    </w:p>
    <w:p w:rsidR="006369BD" w:rsidRDefault="006369BD" w:rsidP="00D70150">
      <w:pPr>
        <w:pStyle w:val="BodyText"/>
      </w:pPr>
      <w:r w:rsidRPr="00F774EE">
        <w:t xml:space="preserve">This paper provides an overview of the Microsoft® Windows® PC </w:t>
      </w:r>
      <w:proofErr w:type="gramStart"/>
      <w:r w:rsidRPr="00F774EE">
        <w:t>Accelerators,</w:t>
      </w:r>
      <w:proofErr w:type="gramEnd"/>
      <w:r w:rsidRPr="00F774EE">
        <w:t xml:space="preserve"> a collection of features introduced in Windows Vista</w:t>
      </w:r>
      <w:r w:rsidR="00887B44" w:rsidRPr="00F774EE">
        <w:t>®</w:t>
      </w:r>
      <w:r w:rsidRPr="00F774EE">
        <w:t xml:space="preserve"> that directly address performance and responsiveness in PCs. This paper describes the key benefits and implementation considerations for each feature.</w:t>
      </w:r>
    </w:p>
    <w:p w:rsidR="006369BD" w:rsidRDefault="006369BD" w:rsidP="006369BD">
      <w:pPr>
        <w:pStyle w:val="BodyTextLink"/>
      </w:pPr>
      <w:r w:rsidRPr="00F774EE">
        <w:t xml:space="preserve">The </w:t>
      </w:r>
      <w:r w:rsidR="00921829">
        <w:t>PC Accelerators</w:t>
      </w:r>
      <w:r w:rsidRPr="00F774EE">
        <w:t xml:space="preserve"> include</w:t>
      </w:r>
      <w:r>
        <w:t>:</w:t>
      </w:r>
      <w:r w:rsidRPr="00F774EE">
        <w:t xml:space="preserve"> </w:t>
      </w:r>
    </w:p>
    <w:p w:rsidR="006369BD" w:rsidRDefault="006369BD" w:rsidP="006369BD">
      <w:pPr>
        <w:pStyle w:val="BulletList"/>
      </w:pPr>
      <w:r w:rsidRPr="000F646B">
        <w:rPr>
          <w:b/>
        </w:rPr>
        <w:t>Windows SuperFetch</w:t>
      </w:r>
      <w:r w:rsidR="00887B44" w:rsidRPr="00F774EE">
        <w:t>®</w:t>
      </w:r>
      <w:r w:rsidRPr="00F774EE">
        <w:t xml:space="preserve"> </w:t>
      </w:r>
      <w:r w:rsidR="00E55C88">
        <w:rPr>
          <w:rFonts w:ascii="Arial" w:hAnsi="Arial"/>
        </w:rPr>
        <w:t xml:space="preserve">– </w:t>
      </w:r>
      <w:r w:rsidRPr="00F774EE">
        <w:t xml:space="preserve">analyzes </w:t>
      </w:r>
      <w:r>
        <w:t>per</w:t>
      </w:r>
      <w:r w:rsidR="00887B44">
        <w:t>-</w:t>
      </w:r>
      <w:r>
        <w:t xml:space="preserve">machine </w:t>
      </w:r>
      <w:r w:rsidRPr="00F774EE">
        <w:t xml:space="preserve">usage patterns over time </w:t>
      </w:r>
      <w:r w:rsidR="00921829">
        <w:t>and</w:t>
      </w:r>
      <w:r w:rsidRPr="00F774EE">
        <w:t xml:space="preserve"> optimize</w:t>
      </w:r>
      <w:r w:rsidR="00921829">
        <w:t>s</w:t>
      </w:r>
      <w:r w:rsidRPr="00F774EE">
        <w:t xml:space="preserve"> </w:t>
      </w:r>
      <w:r w:rsidR="00921829">
        <w:t>the</w:t>
      </w:r>
      <w:r w:rsidRPr="00F774EE">
        <w:t xml:space="preserve"> data </w:t>
      </w:r>
      <w:r w:rsidR="00921829">
        <w:t xml:space="preserve">that </w:t>
      </w:r>
      <w:r w:rsidRPr="00F774EE">
        <w:t>is kept in memory</w:t>
      </w:r>
      <w:r w:rsidR="00887B44">
        <w:t>.</w:t>
      </w:r>
      <w:r w:rsidRPr="00F774EE">
        <w:t xml:space="preserve"> </w:t>
      </w:r>
    </w:p>
    <w:p w:rsidR="006369BD" w:rsidRDefault="006369BD" w:rsidP="006369BD">
      <w:pPr>
        <w:pStyle w:val="BulletList"/>
      </w:pPr>
      <w:r w:rsidRPr="006F6AD4">
        <w:rPr>
          <w:b/>
        </w:rPr>
        <w:t>Windows</w:t>
      </w:r>
      <w:r>
        <w:t xml:space="preserve"> </w:t>
      </w:r>
      <w:proofErr w:type="spellStart"/>
      <w:r w:rsidRPr="006F6AD4">
        <w:rPr>
          <w:b/>
        </w:rPr>
        <w:t>ReadyBoot</w:t>
      </w:r>
      <w:proofErr w:type="spellEnd"/>
      <w:r w:rsidR="00887B44" w:rsidRPr="00887B44">
        <w:rPr>
          <w:rFonts w:ascii="Arial" w:hAnsi="Arial"/>
        </w:rPr>
        <w:t xml:space="preserve"> </w:t>
      </w:r>
      <w:r w:rsidR="00E55C88">
        <w:rPr>
          <w:rFonts w:ascii="Arial" w:hAnsi="Arial"/>
        </w:rPr>
        <w:t xml:space="preserve">– </w:t>
      </w:r>
      <w:r w:rsidR="00921829">
        <w:t>decreases boot time</w:t>
      </w:r>
      <w:r>
        <w:t xml:space="preserve"> (the time from turning power on</w:t>
      </w:r>
      <w:r w:rsidR="00921829">
        <w:t xml:space="preserve"> to reaching the log-on screen)</w:t>
      </w:r>
      <w:r>
        <w:t xml:space="preserve"> by preloading the files and startup programs needed per-machine into a cache.</w:t>
      </w:r>
    </w:p>
    <w:p w:rsidR="006369BD" w:rsidRDefault="006369BD" w:rsidP="006369BD">
      <w:pPr>
        <w:pStyle w:val="BulletList"/>
      </w:pPr>
      <w:r w:rsidRPr="000F646B">
        <w:rPr>
          <w:b/>
        </w:rPr>
        <w:t xml:space="preserve">Windows </w:t>
      </w:r>
      <w:proofErr w:type="spellStart"/>
      <w:r w:rsidRPr="000F646B">
        <w:rPr>
          <w:b/>
        </w:rPr>
        <w:t>ReadyBoost</w:t>
      </w:r>
      <w:proofErr w:type="spellEnd"/>
      <w:r w:rsidR="00887B44" w:rsidRPr="00F774EE">
        <w:t>®</w:t>
      </w:r>
      <w:r w:rsidR="007F282A">
        <w:t xml:space="preserve"> </w:t>
      </w:r>
      <w:r w:rsidR="00E55C88">
        <w:rPr>
          <w:rFonts w:ascii="Arial" w:hAnsi="Arial"/>
        </w:rPr>
        <w:t xml:space="preserve">– </w:t>
      </w:r>
      <w:r w:rsidRPr="00F774EE">
        <w:t>support</w:t>
      </w:r>
      <w:r w:rsidR="00887B44">
        <w:t>s</w:t>
      </w:r>
      <w:r w:rsidRPr="00F774EE">
        <w:t xml:space="preserve"> the use of flash storage devices like </w:t>
      </w:r>
      <w:r w:rsidR="00086CB9">
        <w:t>Universal Serial Bus (</w:t>
      </w:r>
      <w:r w:rsidRPr="00F774EE">
        <w:t>USB</w:t>
      </w:r>
      <w:r w:rsidR="00086CB9">
        <w:t>)</w:t>
      </w:r>
      <w:r w:rsidRPr="00F774EE">
        <w:t xml:space="preserve"> flash drives </w:t>
      </w:r>
      <w:r>
        <w:t>and Secure Digital</w:t>
      </w:r>
      <w:r w:rsidR="002971F5">
        <w:t xml:space="preserve"> (SD</w:t>
      </w:r>
      <w:r>
        <w:t xml:space="preserve">) flash cards </w:t>
      </w:r>
      <w:r w:rsidRPr="00F774EE">
        <w:t>to boost PC performance</w:t>
      </w:r>
      <w:r w:rsidR="00887B44">
        <w:t>.</w:t>
      </w:r>
      <w:r w:rsidRPr="00F774EE">
        <w:t xml:space="preserve"> </w:t>
      </w:r>
    </w:p>
    <w:p w:rsidR="006369BD" w:rsidRDefault="006369BD" w:rsidP="006369BD">
      <w:pPr>
        <w:pStyle w:val="BulletList"/>
      </w:pPr>
      <w:r w:rsidRPr="000F646B">
        <w:rPr>
          <w:b/>
        </w:rPr>
        <w:t xml:space="preserve">Windows </w:t>
      </w:r>
      <w:proofErr w:type="spellStart"/>
      <w:r w:rsidRPr="000F646B">
        <w:rPr>
          <w:b/>
        </w:rPr>
        <w:t>ReadyDrive</w:t>
      </w:r>
      <w:proofErr w:type="spellEnd"/>
      <w:r w:rsidR="00480080" w:rsidRPr="00F774EE">
        <w:t>®</w:t>
      </w:r>
      <w:r w:rsidR="00E55C88">
        <w:rPr>
          <w:b/>
        </w:rPr>
        <w:t xml:space="preserve"> </w:t>
      </w:r>
      <w:r w:rsidR="00E55C88">
        <w:rPr>
          <w:rFonts w:ascii="Arial" w:hAnsi="Arial"/>
        </w:rPr>
        <w:t xml:space="preserve">– </w:t>
      </w:r>
      <w:r w:rsidRPr="00F774EE">
        <w:t>support</w:t>
      </w:r>
      <w:r w:rsidR="00887B44">
        <w:t>s</w:t>
      </w:r>
      <w:r w:rsidRPr="00F774EE">
        <w:t xml:space="preserve"> hybrid hard disk drives.</w:t>
      </w:r>
    </w:p>
    <w:p w:rsidR="006369BD" w:rsidRPr="00F774EE" w:rsidRDefault="006369BD" w:rsidP="006369BD">
      <w:pPr>
        <w:pStyle w:val="Le"/>
      </w:pPr>
    </w:p>
    <w:p w:rsidR="006369BD" w:rsidRPr="00F774EE" w:rsidRDefault="006369BD" w:rsidP="006369BD">
      <w:pPr>
        <w:pStyle w:val="BodyText"/>
      </w:pPr>
      <w:r w:rsidRPr="00F774EE">
        <w:t>This paper is intended for PC and storage device manufacturers that want to develop products to take advantage of the Windows PC Accelerator features.</w:t>
      </w:r>
    </w:p>
    <w:p w:rsidR="006369BD" w:rsidRPr="00F14FFF" w:rsidRDefault="006369BD" w:rsidP="006369BD">
      <w:pPr>
        <w:pStyle w:val="BodyText"/>
        <w:spacing w:after="0"/>
      </w:pPr>
      <w:r w:rsidRPr="00F14FFF">
        <w:t xml:space="preserve">This information applies to the following operating systems: </w:t>
      </w:r>
      <w:r w:rsidRPr="00F14FFF">
        <w:br/>
      </w:r>
      <w:r w:rsidRPr="00F14FFF">
        <w:tab/>
        <w:t>Windows 7</w:t>
      </w:r>
      <w:r w:rsidR="005779C3">
        <w:rPr>
          <w:rFonts w:cstheme="minorHAnsi"/>
          <w:b/>
        </w:rPr>
        <w:t>®</w:t>
      </w:r>
    </w:p>
    <w:p w:rsidR="006369BD" w:rsidRPr="00F14FFF" w:rsidRDefault="005779C3" w:rsidP="006369BD">
      <w:pPr>
        <w:pStyle w:val="BodyText"/>
      </w:pPr>
      <w:r>
        <w:tab/>
        <w:t>Windows Vista</w:t>
      </w:r>
    </w:p>
    <w:p w:rsidR="00D57C39" w:rsidRPr="00F14FFF" w:rsidRDefault="00D57C39" w:rsidP="00D57C39">
      <w:pPr>
        <w:pStyle w:val="BodyText"/>
      </w:pPr>
      <w:r w:rsidRPr="00F14FFF">
        <w:t>References and resources discussed here are listed at the end of this paper.</w:t>
      </w:r>
    </w:p>
    <w:p w:rsidR="00480080" w:rsidRDefault="006369BD" w:rsidP="00F14FFF">
      <w:pPr>
        <w:pStyle w:val="BodyText"/>
      </w:pPr>
      <w:r w:rsidRPr="00F774EE">
        <w:t xml:space="preserve">The current version of this paper is maintained on the Web at: </w:t>
      </w:r>
      <w:r w:rsidRPr="00F774EE">
        <w:br/>
      </w:r>
      <w:r w:rsidRPr="00F774EE">
        <w:tab/>
      </w:r>
      <w:hyperlink r:id="rId8" w:history="1">
        <w:r w:rsidRPr="005530F7">
          <w:rPr>
            <w:rStyle w:val="Hyperlink"/>
          </w:rPr>
          <w:t>http://www.microsoft.com/whdc/system/sysperf/perfaccel.mspx</w:t>
        </w:r>
      </w:hyperlink>
      <w:r>
        <w:t xml:space="preserve"> </w:t>
      </w:r>
    </w:p>
    <w:p w:rsidR="00480080" w:rsidRDefault="00480080" w:rsidP="00F14FFF">
      <w:pPr>
        <w:pStyle w:val="BodyText"/>
      </w:pPr>
    </w:p>
    <w:p w:rsidR="00480080" w:rsidRPr="00F14FFF" w:rsidRDefault="00480080" w:rsidP="00F14FFF">
      <w:pPr>
        <w:pStyle w:val="BodyText"/>
      </w:pPr>
    </w:p>
    <w:p w:rsidR="00D57C39" w:rsidRPr="00F14FFF" w:rsidRDefault="00D57C39" w:rsidP="00F14FFF">
      <w:pPr>
        <w:pStyle w:val="Disclaimertext"/>
      </w:pPr>
      <w:r w:rsidRPr="00F14FFF">
        <w:rPr>
          <w:b/>
        </w:rPr>
        <w:t>Disclaimer</w:t>
      </w:r>
      <w:r w:rsidRPr="00F14FFF">
        <w:t xml:space="preserve">: This document is provided “as-is”. Information and views expressed in this document, including URL and other Internet Web site references, may change without notice. You bear the risk of using it. </w:t>
      </w:r>
    </w:p>
    <w:p w:rsidR="00D57C39" w:rsidRPr="00F14FFF" w:rsidRDefault="00D57C39" w:rsidP="00F14FFF">
      <w:pPr>
        <w:pStyle w:val="Disclaimertext"/>
        <w:rPr>
          <w:rFonts w:eastAsiaTheme="minorEastAsia"/>
          <w:lang w:bidi="en-US"/>
        </w:rPr>
      </w:pPr>
    </w:p>
    <w:p w:rsidR="00D57C39" w:rsidRPr="00F14FFF" w:rsidRDefault="00D57C39" w:rsidP="00F14FFF">
      <w:pPr>
        <w:pStyle w:val="Disclaimertext"/>
      </w:pPr>
      <w:r w:rsidRPr="00F14FFF">
        <w:t>This document does not provide you with any legal rights to any intellectual property in any Microsoft product. You may copy and use this document for your internal, reference purposes.</w:t>
      </w:r>
    </w:p>
    <w:p w:rsidR="00D57C39" w:rsidRPr="00F14FFF" w:rsidRDefault="00D57C39" w:rsidP="00F14FFF">
      <w:pPr>
        <w:pStyle w:val="Disclaimertext"/>
        <w:rPr>
          <w:b/>
          <w:bCs/>
          <w:iCs/>
        </w:rPr>
      </w:pPr>
    </w:p>
    <w:p w:rsidR="00D57C39" w:rsidRPr="00F14FFF" w:rsidRDefault="00D57C39" w:rsidP="00F14FFF">
      <w:pPr>
        <w:pStyle w:val="Disclaimertext"/>
      </w:pPr>
      <w:r w:rsidRPr="00F14FFF">
        <w:t>© 2010 Microsoft Corporation. All rights reserved.</w:t>
      </w:r>
    </w:p>
    <w:p w:rsidR="00D57C39" w:rsidRPr="00F14FFF" w:rsidRDefault="00D57C39" w:rsidP="00D57C39">
      <w:pPr>
        <w:pStyle w:val="TableHead"/>
      </w:pPr>
      <w:r w:rsidRPr="00F14FFF">
        <w:lastRenderedPageBreak/>
        <w:t>Document History</w:t>
      </w:r>
    </w:p>
    <w:tbl>
      <w:tblPr>
        <w:tblStyle w:val="Tablerowcell"/>
        <w:tblW w:w="0" w:type="auto"/>
        <w:tblLook w:val="04A0" w:firstRow="1" w:lastRow="0" w:firstColumn="1" w:lastColumn="0" w:noHBand="0" w:noVBand="1"/>
      </w:tblPr>
      <w:tblGrid>
        <w:gridCol w:w="1908"/>
        <w:gridCol w:w="1150"/>
        <w:gridCol w:w="1529"/>
        <w:gridCol w:w="1529"/>
        <w:gridCol w:w="1672"/>
      </w:tblGrid>
      <w:tr w:rsidR="00D57C39" w:rsidRPr="00F14FFF" w:rsidTr="00D46BA6">
        <w:trPr>
          <w:cnfStyle w:val="100000000000" w:firstRow="1" w:lastRow="0" w:firstColumn="0" w:lastColumn="0" w:oddVBand="0" w:evenVBand="0" w:oddHBand="0" w:evenHBand="0" w:firstRowFirstColumn="0" w:firstRowLastColumn="0" w:lastRowFirstColumn="0" w:lastRowLastColumn="0"/>
        </w:trPr>
        <w:tc>
          <w:tcPr>
            <w:tcW w:w="1908" w:type="dxa"/>
          </w:tcPr>
          <w:p w:rsidR="00D57C39" w:rsidRPr="00F14FFF" w:rsidRDefault="00D57C39" w:rsidP="00D81934">
            <w:pPr>
              <w:keepNext/>
              <w:tabs>
                <w:tab w:val="left" w:pos="360"/>
              </w:tabs>
            </w:pPr>
            <w:r w:rsidRPr="00F14FFF">
              <w:t>Date</w:t>
            </w:r>
          </w:p>
        </w:tc>
        <w:tc>
          <w:tcPr>
            <w:tcW w:w="1150" w:type="dxa"/>
          </w:tcPr>
          <w:p w:rsidR="00D57C39" w:rsidRPr="00F14FFF" w:rsidRDefault="00D57C39" w:rsidP="00D81934">
            <w:pPr>
              <w:keepNext/>
              <w:tabs>
                <w:tab w:val="left" w:pos="360"/>
              </w:tabs>
            </w:pPr>
            <w:r w:rsidRPr="00F14FFF">
              <w:t>Change</w:t>
            </w:r>
          </w:p>
        </w:tc>
        <w:tc>
          <w:tcPr>
            <w:tcW w:w="1529" w:type="dxa"/>
          </w:tcPr>
          <w:p w:rsidR="00D57C39" w:rsidRPr="00F14FFF" w:rsidRDefault="00D57C39" w:rsidP="00D81934">
            <w:pPr>
              <w:keepNext/>
              <w:tabs>
                <w:tab w:val="left" w:pos="360"/>
              </w:tabs>
              <w:rPr>
                <w:b w:val="0"/>
                <w:sz w:val="18"/>
              </w:rPr>
            </w:pPr>
          </w:p>
        </w:tc>
        <w:tc>
          <w:tcPr>
            <w:tcW w:w="1529" w:type="dxa"/>
          </w:tcPr>
          <w:p w:rsidR="00D57C39" w:rsidRPr="00F14FFF" w:rsidRDefault="00D57C39" w:rsidP="00D81934">
            <w:pPr>
              <w:keepNext/>
              <w:tabs>
                <w:tab w:val="left" w:pos="360"/>
              </w:tabs>
              <w:rPr>
                <w:b w:val="0"/>
                <w:sz w:val="18"/>
              </w:rPr>
            </w:pPr>
          </w:p>
        </w:tc>
        <w:tc>
          <w:tcPr>
            <w:tcW w:w="1672" w:type="dxa"/>
          </w:tcPr>
          <w:p w:rsidR="00D57C39" w:rsidRPr="00F14FFF" w:rsidRDefault="00D57C39" w:rsidP="00D81934">
            <w:pPr>
              <w:keepNext/>
              <w:tabs>
                <w:tab w:val="left" w:pos="360"/>
              </w:tabs>
              <w:rPr>
                <w:b w:val="0"/>
                <w:sz w:val="18"/>
              </w:rPr>
            </w:pPr>
          </w:p>
        </w:tc>
      </w:tr>
      <w:tr w:rsidR="0084451C" w:rsidRPr="00F14FFF" w:rsidTr="00D46BA6">
        <w:tc>
          <w:tcPr>
            <w:tcW w:w="1908" w:type="dxa"/>
          </w:tcPr>
          <w:p w:rsidR="0084451C" w:rsidRPr="00D46BA6" w:rsidRDefault="00D46BA6" w:rsidP="00D46BA6">
            <w:pPr>
              <w:tabs>
                <w:tab w:val="left" w:pos="360"/>
              </w:tabs>
            </w:pPr>
            <w:r w:rsidRPr="00D46BA6">
              <w:t>September 29, 2010</w:t>
            </w:r>
          </w:p>
        </w:tc>
        <w:tc>
          <w:tcPr>
            <w:tcW w:w="5880" w:type="dxa"/>
            <w:gridSpan w:val="4"/>
          </w:tcPr>
          <w:p w:rsidR="00931C01" w:rsidRDefault="00931C01" w:rsidP="00D81934">
            <w:pPr>
              <w:tabs>
                <w:tab w:val="left" w:pos="360"/>
              </w:tabs>
            </w:pPr>
            <w:r>
              <w:t>A</w:t>
            </w:r>
            <w:r w:rsidR="007562E4">
              <w:t>dded the new</w:t>
            </w:r>
            <w:r>
              <w:t xml:space="preserve"> </w:t>
            </w:r>
            <w:proofErr w:type="spellStart"/>
            <w:r>
              <w:t>ReadyBoot</w:t>
            </w:r>
            <w:proofErr w:type="spellEnd"/>
            <w:r w:rsidR="007562E4">
              <w:t xml:space="preserve"> feature.</w:t>
            </w:r>
          </w:p>
          <w:p w:rsidR="007562E4" w:rsidRDefault="007562E4" w:rsidP="00D81934">
            <w:pPr>
              <w:tabs>
                <w:tab w:val="left" w:pos="360"/>
              </w:tabs>
            </w:pPr>
            <w:r>
              <w:t>Describe</w:t>
            </w:r>
            <w:r w:rsidR="005C1D1A">
              <w:t>d</w:t>
            </w:r>
            <w:r>
              <w:t xml:space="preserve"> the Windows 7 improvements for SuperFetch, </w:t>
            </w:r>
            <w:proofErr w:type="spellStart"/>
            <w:r>
              <w:t>ReadyBoost</w:t>
            </w:r>
            <w:proofErr w:type="spellEnd"/>
            <w:r>
              <w:t xml:space="preserve">, and </w:t>
            </w:r>
            <w:proofErr w:type="spellStart"/>
            <w:r>
              <w:t>ReadyDrive</w:t>
            </w:r>
            <w:proofErr w:type="spellEnd"/>
            <w:r>
              <w:t>.</w:t>
            </w:r>
          </w:p>
          <w:p w:rsidR="005C1D1A" w:rsidRPr="00F14FFF" w:rsidRDefault="005C1D1A" w:rsidP="00D81934">
            <w:pPr>
              <w:tabs>
                <w:tab w:val="left" w:pos="360"/>
              </w:tabs>
            </w:pPr>
            <w:r>
              <w:t>Clarified descriptions and improved organization throughout.</w:t>
            </w:r>
          </w:p>
        </w:tc>
      </w:tr>
      <w:tr w:rsidR="00D57C39" w:rsidRPr="00F14FFF" w:rsidTr="00D46BA6">
        <w:tc>
          <w:tcPr>
            <w:tcW w:w="1908" w:type="dxa"/>
          </w:tcPr>
          <w:p w:rsidR="00D57C39" w:rsidRPr="005C1D1A" w:rsidRDefault="0084451C" w:rsidP="00D81934">
            <w:pPr>
              <w:tabs>
                <w:tab w:val="left" w:pos="360"/>
              </w:tabs>
            </w:pPr>
            <w:r w:rsidRPr="005C1D1A">
              <w:t>December 4, 2006</w:t>
            </w:r>
          </w:p>
        </w:tc>
        <w:tc>
          <w:tcPr>
            <w:tcW w:w="5880" w:type="dxa"/>
            <w:gridSpan w:val="4"/>
          </w:tcPr>
          <w:p w:rsidR="00D57C39" w:rsidRPr="00F14FFF" w:rsidRDefault="0084451C" w:rsidP="00D81934">
            <w:pPr>
              <w:tabs>
                <w:tab w:val="left" w:pos="360"/>
              </w:tabs>
            </w:pPr>
            <w:r w:rsidRPr="00F14FFF">
              <w:t>First publication</w:t>
            </w:r>
          </w:p>
        </w:tc>
      </w:tr>
    </w:tbl>
    <w:p w:rsidR="00D57C39" w:rsidRPr="00F14FFF" w:rsidRDefault="00D57C39" w:rsidP="00D57C39">
      <w:pPr>
        <w:pStyle w:val="BodyText"/>
      </w:pPr>
    </w:p>
    <w:p w:rsidR="00D57C39" w:rsidRPr="00F14FFF" w:rsidRDefault="00D57C39" w:rsidP="00F14FFF">
      <w:pPr>
        <w:pStyle w:val="BodyText"/>
      </w:pPr>
    </w:p>
    <w:p w:rsidR="00D57C39" w:rsidRPr="00F14FFF" w:rsidRDefault="00D57C39" w:rsidP="00D57C39">
      <w:pPr>
        <w:pStyle w:val="Contents"/>
      </w:pPr>
      <w:r w:rsidRPr="00F14FFF">
        <w:t>Contents</w:t>
      </w:r>
    </w:p>
    <w:p w:rsidR="00983C47" w:rsidRDefault="00E84270">
      <w:pPr>
        <w:pStyle w:val="TOC1"/>
      </w:pPr>
      <w:r w:rsidRPr="00F14FFF">
        <w:rPr>
          <w:rFonts w:ascii="Arial" w:eastAsia="MS Mincho" w:hAnsi="Arial" w:cs="Arial"/>
          <w:sz w:val="18"/>
          <w:szCs w:val="20"/>
        </w:rPr>
        <w:fldChar w:fldCharType="begin"/>
      </w:r>
      <w:r w:rsidR="00D57C39" w:rsidRPr="00F14FFF">
        <w:instrText xml:space="preserve"> TOC \o "1-3" \h \z \u </w:instrText>
      </w:r>
      <w:r w:rsidRPr="00F14FFF">
        <w:rPr>
          <w:rFonts w:ascii="Arial" w:eastAsia="MS Mincho" w:hAnsi="Arial" w:cs="Arial"/>
          <w:sz w:val="18"/>
          <w:szCs w:val="20"/>
        </w:rPr>
        <w:fldChar w:fldCharType="separate"/>
      </w:r>
      <w:hyperlink w:anchor="_Toc272156994" w:history="1">
        <w:r w:rsidR="00983C47" w:rsidRPr="003E3162">
          <w:rPr>
            <w:rStyle w:val="Hyperlink"/>
          </w:rPr>
          <w:t>Overview</w:t>
        </w:r>
        <w:r w:rsidR="00983C47">
          <w:rPr>
            <w:webHidden/>
          </w:rPr>
          <w:tab/>
        </w:r>
        <w:r>
          <w:rPr>
            <w:webHidden/>
          </w:rPr>
          <w:fldChar w:fldCharType="begin"/>
        </w:r>
        <w:r w:rsidR="00983C47">
          <w:rPr>
            <w:webHidden/>
          </w:rPr>
          <w:instrText xml:space="preserve"> PAGEREF _Toc272156994 \h </w:instrText>
        </w:r>
        <w:r>
          <w:rPr>
            <w:webHidden/>
          </w:rPr>
        </w:r>
        <w:r>
          <w:rPr>
            <w:webHidden/>
          </w:rPr>
          <w:fldChar w:fldCharType="separate"/>
        </w:r>
        <w:r w:rsidR="004B0A36">
          <w:rPr>
            <w:webHidden/>
          </w:rPr>
          <w:t>2</w:t>
        </w:r>
        <w:r>
          <w:rPr>
            <w:webHidden/>
          </w:rPr>
          <w:fldChar w:fldCharType="end"/>
        </w:r>
      </w:hyperlink>
    </w:p>
    <w:p w:rsidR="00983C47" w:rsidRDefault="007B297B">
      <w:pPr>
        <w:pStyle w:val="TOC1"/>
      </w:pPr>
      <w:hyperlink w:anchor="_Toc272156995" w:history="1">
        <w:r w:rsidR="00983C47" w:rsidRPr="003E3162">
          <w:rPr>
            <w:rStyle w:val="Hyperlink"/>
          </w:rPr>
          <w:t>Windows SuperFetch</w:t>
        </w:r>
        <w:r w:rsidR="00983C47">
          <w:rPr>
            <w:webHidden/>
          </w:rPr>
          <w:tab/>
        </w:r>
        <w:r w:rsidR="00E84270">
          <w:rPr>
            <w:webHidden/>
          </w:rPr>
          <w:fldChar w:fldCharType="begin"/>
        </w:r>
        <w:r w:rsidR="00983C47">
          <w:rPr>
            <w:webHidden/>
          </w:rPr>
          <w:instrText xml:space="preserve"> PAGEREF _Toc272156995 \h </w:instrText>
        </w:r>
        <w:r w:rsidR="00E84270">
          <w:rPr>
            <w:webHidden/>
          </w:rPr>
        </w:r>
        <w:r w:rsidR="00E84270">
          <w:rPr>
            <w:webHidden/>
          </w:rPr>
          <w:fldChar w:fldCharType="separate"/>
        </w:r>
        <w:r w:rsidR="004B0A36">
          <w:rPr>
            <w:webHidden/>
          </w:rPr>
          <w:t>3</w:t>
        </w:r>
        <w:r w:rsidR="00E84270">
          <w:rPr>
            <w:webHidden/>
          </w:rPr>
          <w:fldChar w:fldCharType="end"/>
        </w:r>
      </w:hyperlink>
    </w:p>
    <w:p w:rsidR="00983C47" w:rsidRDefault="007B297B">
      <w:pPr>
        <w:pStyle w:val="TOC2"/>
        <w:rPr>
          <w:rFonts w:eastAsiaTheme="minorEastAsia"/>
        </w:rPr>
      </w:pPr>
      <w:hyperlink w:anchor="_Toc272156996" w:history="1">
        <w:r w:rsidR="00983C47" w:rsidRPr="003E3162">
          <w:rPr>
            <w:rStyle w:val="Hyperlink"/>
          </w:rPr>
          <w:t>Memory Management before Windows Vista</w:t>
        </w:r>
        <w:r w:rsidR="00983C47">
          <w:rPr>
            <w:webHidden/>
          </w:rPr>
          <w:tab/>
        </w:r>
        <w:r w:rsidR="00E84270">
          <w:rPr>
            <w:webHidden/>
          </w:rPr>
          <w:fldChar w:fldCharType="begin"/>
        </w:r>
        <w:r w:rsidR="00983C47">
          <w:rPr>
            <w:webHidden/>
          </w:rPr>
          <w:instrText xml:space="preserve"> PAGEREF _Toc272156996 \h </w:instrText>
        </w:r>
        <w:r w:rsidR="00E84270">
          <w:rPr>
            <w:webHidden/>
          </w:rPr>
        </w:r>
        <w:r w:rsidR="00E84270">
          <w:rPr>
            <w:webHidden/>
          </w:rPr>
          <w:fldChar w:fldCharType="separate"/>
        </w:r>
        <w:r w:rsidR="004B0A36">
          <w:rPr>
            <w:webHidden/>
          </w:rPr>
          <w:t>4</w:t>
        </w:r>
        <w:r w:rsidR="00E84270">
          <w:rPr>
            <w:webHidden/>
          </w:rPr>
          <w:fldChar w:fldCharType="end"/>
        </w:r>
      </w:hyperlink>
    </w:p>
    <w:p w:rsidR="00983C47" w:rsidRDefault="007B297B">
      <w:pPr>
        <w:pStyle w:val="TOC2"/>
        <w:rPr>
          <w:rFonts w:eastAsiaTheme="minorEastAsia"/>
        </w:rPr>
      </w:pPr>
      <w:hyperlink w:anchor="_Toc272156997" w:history="1">
        <w:r w:rsidR="00983C47" w:rsidRPr="003E3162">
          <w:rPr>
            <w:rStyle w:val="Hyperlink"/>
          </w:rPr>
          <w:t>Proactive Memory Population Using SuperFetch</w:t>
        </w:r>
        <w:r w:rsidR="00983C47">
          <w:rPr>
            <w:webHidden/>
          </w:rPr>
          <w:tab/>
        </w:r>
        <w:r w:rsidR="00E84270">
          <w:rPr>
            <w:webHidden/>
          </w:rPr>
          <w:fldChar w:fldCharType="begin"/>
        </w:r>
        <w:r w:rsidR="00983C47">
          <w:rPr>
            <w:webHidden/>
          </w:rPr>
          <w:instrText xml:space="preserve"> PAGEREF _Toc272156997 \h </w:instrText>
        </w:r>
        <w:r w:rsidR="00E84270">
          <w:rPr>
            <w:webHidden/>
          </w:rPr>
        </w:r>
        <w:r w:rsidR="00E84270">
          <w:rPr>
            <w:webHidden/>
          </w:rPr>
          <w:fldChar w:fldCharType="separate"/>
        </w:r>
        <w:r w:rsidR="004B0A36">
          <w:rPr>
            <w:webHidden/>
          </w:rPr>
          <w:t>4</w:t>
        </w:r>
        <w:r w:rsidR="00E84270">
          <w:rPr>
            <w:webHidden/>
          </w:rPr>
          <w:fldChar w:fldCharType="end"/>
        </w:r>
      </w:hyperlink>
    </w:p>
    <w:p w:rsidR="00983C47" w:rsidRDefault="007B297B">
      <w:pPr>
        <w:pStyle w:val="TOC2"/>
        <w:rPr>
          <w:rFonts w:eastAsiaTheme="minorEastAsia"/>
        </w:rPr>
      </w:pPr>
      <w:hyperlink w:anchor="_Toc272156998" w:history="1">
        <w:r w:rsidR="00983C47" w:rsidRPr="003E3162">
          <w:rPr>
            <w:rStyle w:val="Hyperlink"/>
          </w:rPr>
          <w:t>Implementation Considerations</w:t>
        </w:r>
        <w:r w:rsidR="00983C47">
          <w:rPr>
            <w:webHidden/>
          </w:rPr>
          <w:tab/>
        </w:r>
        <w:r w:rsidR="00E84270">
          <w:rPr>
            <w:webHidden/>
          </w:rPr>
          <w:fldChar w:fldCharType="begin"/>
        </w:r>
        <w:r w:rsidR="00983C47">
          <w:rPr>
            <w:webHidden/>
          </w:rPr>
          <w:instrText xml:space="preserve"> PAGEREF _Toc272156998 \h </w:instrText>
        </w:r>
        <w:r w:rsidR="00E84270">
          <w:rPr>
            <w:webHidden/>
          </w:rPr>
        </w:r>
        <w:r w:rsidR="00E84270">
          <w:rPr>
            <w:webHidden/>
          </w:rPr>
          <w:fldChar w:fldCharType="separate"/>
        </w:r>
        <w:r w:rsidR="004B0A36">
          <w:rPr>
            <w:webHidden/>
          </w:rPr>
          <w:t>5</w:t>
        </w:r>
        <w:r w:rsidR="00E84270">
          <w:rPr>
            <w:webHidden/>
          </w:rPr>
          <w:fldChar w:fldCharType="end"/>
        </w:r>
      </w:hyperlink>
    </w:p>
    <w:p w:rsidR="00983C47" w:rsidRDefault="007B297B">
      <w:pPr>
        <w:pStyle w:val="TOC1"/>
      </w:pPr>
      <w:hyperlink w:anchor="_Toc272156999" w:history="1">
        <w:r w:rsidR="00983C47" w:rsidRPr="003E3162">
          <w:rPr>
            <w:rStyle w:val="Hyperlink"/>
          </w:rPr>
          <w:t>Windows ReadyBoot</w:t>
        </w:r>
        <w:r w:rsidR="00983C47">
          <w:rPr>
            <w:webHidden/>
          </w:rPr>
          <w:tab/>
        </w:r>
        <w:r w:rsidR="00E84270">
          <w:rPr>
            <w:webHidden/>
          </w:rPr>
          <w:fldChar w:fldCharType="begin"/>
        </w:r>
        <w:r w:rsidR="00983C47">
          <w:rPr>
            <w:webHidden/>
          </w:rPr>
          <w:instrText xml:space="preserve"> PAGEREF _Toc272156999 \h </w:instrText>
        </w:r>
        <w:r w:rsidR="00E84270">
          <w:rPr>
            <w:webHidden/>
          </w:rPr>
        </w:r>
        <w:r w:rsidR="00E84270">
          <w:rPr>
            <w:webHidden/>
          </w:rPr>
          <w:fldChar w:fldCharType="separate"/>
        </w:r>
        <w:r w:rsidR="004B0A36">
          <w:rPr>
            <w:webHidden/>
          </w:rPr>
          <w:t>5</w:t>
        </w:r>
        <w:r w:rsidR="00E84270">
          <w:rPr>
            <w:webHidden/>
          </w:rPr>
          <w:fldChar w:fldCharType="end"/>
        </w:r>
      </w:hyperlink>
    </w:p>
    <w:p w:rsidR="00983C47" w:rsidRDefault="007B297B">
      <w:pPr>
        <w:pStyle w:val="TOC1"/>
      </w:pPr>
      <w:hyperlink w:anchor="_Toc272157000" w:history="1">
        <w:r w:rsidR="00983C47" w:rsidRPr="003E3162">
          <w:rPr>
            <w:rStyle w:val="Hyperlink"/>
          </w:rPr>
          <w:t>Windows ReadyBoost</w:t>
        </w:r>
        <w:r w:rsidR="00983C47">
          <w:rPr>
            <w:webHidden/>
          </w:rPr>
          <w:tab/>
        </w:r>
        <w:r w:rsidR="00E84270">
          <w:rPr>
            <w:webHidden/>
          </w:rPr>
          <w:fldChar w:fldCharType="begin"/>
        </w:r>
        <w:r w:rsidR="00983C47">
          <w:rPr>
            <w:webHidden/>
          </w:rPr>
          <w:instrText xml:space="preserve"> PAGEREF _Toc272157000 \h </w:instrText>
        </w:r>
        <w:r w:rsidR="00E84270">
          <w:rPr>
            <w:webHidden/>
          </w:rPr>
        </w:r>
        <w:r w:rsidR="00E84270">
          <w:rPr>
            <w:webHidden/>
          </w:rPr>
          <w:fldChar w:fldCharType="separate"/>
        </w:r>
        <w:r w:rsidR="004B0A36">
          <w:rPr>
            <w:webHidden/>
          </w:rPr>
          <w:t>5</w:t>
        </w:r>
        <w:r w:rsidR="00E84270">
          <w:rPr>
            <w:webHidden/>
          </w:rPr>
          <w:fldChar w:fldCharType="end"/>
        </w:r>
      </w:hyperlink>
    </w:p>
    <w:p w:rsidR="00983C47" w:rsidRDefault="007B297B">
      <w:pPr>
        <w:pStyle w:val="TOC2"/>
        <w:rPr>
          <w:rFonts w:eastAsiaTheme="minorEastAsia"/>
        </w:rPr>
      </w:pPr>
      <w:hyperlink w:anchor="_Toc272157001" w:history="1">
        <w:r w:rsidR="00983C47" w:rsidRPr="003E3162">
          <w:rPr>
            <w:rStyle w:val="Hyperlink"/>
          </w:rPr>
          <w:t>Configuring ReadyBoost Devices</w:t>
        </w:r>
        <w:r w:rsidR="00983C47">
          <w:rPr>
            <w:webHidden/>
          </w:rPr>
          <w:tab/>
        </w:r>
        <w:r w:rsidR="00E84270">
          <w:rPr>
            <w:webHidden/>
          </w:rPr>
          <w:fldChar w:fldCharType="begin"/>
        </w:r>
        <w:r w:rsidR="00983C47">
          <w:rPr>
            <w:webHidden/>
          </w:rPr>
          <w:instrText xml:space="preserve"> PAGEREF _Toc272157001 \h </w:instrText>
        </w:r>
        <w:r w:rsidR="00E84270">
          <w:rPr>
            <w:webHidden/>
          </w:rPr>
        </w:r>
        <w:r w:rsidR="00E84270">
          <w:rPr>
            <w:webHidden/>
          </w:rPr>
          <w:fldChar w:fldCharType="separate"/>
        </w:r>
        <w:r w:rsidR="004B0A36">
          <w:rPr>
            <w:webHidden/>
          </w:rPr>
          <w:t>6</w:t>
        </w:r>
        <w:r w:rsidR="00E84270">
          <w:rPr>
            <w:webHidden/>
          </w:rPr>
          <w:fldChar w:fldCharType="end"/>
        </w:r>
      </w:hyperlink>
    </w:p>
    <w:p w:rsidR="00983C47" w:rsidRDefault="007B297B">
      <w:pPr>
        <w:pStyle w:val="TOC2"/>
        <w:rPr>
          <w:rFonts w:eastAsiaTheme="minorEastAsia"/>
        </w:rPr>
      </w:pPr>
      <w:hyperlink w:anchor="_Toc272157002" w:history="1">
        <w:r w:rsidR="00983C47" w:rsidRPr="003E3162">
          <w:rPr>
            <w:rStyle w:val="Hyperlink"/>
          </w:rPr>
          <w:t>Key Benefits</w:t>
        </w:r>
        <w:r w:rsidR="00983C47">
          <w:rPr>
            <w:webHidden/>
          </w:rPr>
          <w:tab/>
        </w:r>
        <w:r w:rsidR="00E84270">
          <w:rPr>
            <w:webHidden/>
          </w:rPr>
          <w:fldChar w:fldCharType="begin"/>
        </w:r>
        <w:r w:rsidR="00983C47">
          <w:rPr>
            <w:webHidden/>
          </w:rPr>
          <w:instrText xml:space="preserve"> PAGEREF _Toc272157002 \h </w:instrText>
        </w:r>
        <w:r w:rsidR="00E84270">
          <w:rPr>
            <w:webHidden/>
          </w:rPr>
        </w:r>
        <w:r w:rsidR="00E84270">
          <w:rPr>
            <w:webHidden/>
          </w:rPr>
          <w:fldChar w:fldCharType="separate"/>
        </w:r>
        <w:r w:rsidR="004B0A36">
          <w:rPr>
            <w:webHidden/>
          </w:rPr>
          <w:t>7</w:t>
        </w:r>
        <w:r w:rsidR="00E84270">
          <w:rPr>
            <w:webHidden/>
          </w:rPr>
          <w:fldChar w:fldCharType="end"/>
        </w:r>
      </w:hyperlink>
    </w:p>
    <w:p w:rsidR="00983C47" w:rsidRDefault="007B297B">
      <w:pPr>
        <w:pStyle w:val="TOC2"/>
        <w:rPr>
          <w:rFonts w:eastAsiaTheme="minorEastAsia"/>
        </w:rPr>
      </w:pPr>
      <w:hyperlink w:anchor="_Toc272157003" w:history="1">
        <w:r w:rsidR="00983C47" w:rsidRPr="003E3162">
          <w:rPr>
            <w:rStyle w:val="Hyperlink"/>
          </w:rPr>
          <w:t>Implementation Considerations</w:t>
        </w:r>
        <w:r w:rsidR="00983C47">
          <w:rPr>
            <w:webHidden/>
          </w:rPr>
          <w:tab/>
        </w:r>
        <w:r w:rsidR="00E84270">
          <w:rPr>
            <w:webHidden/>
          </w:rPr>
          <w:fldChar w:fldCharType="begin"/>
        </w:r>
        <w:r w:rsidR="00983C47">
          <w:rPr>
            <w:webHidden/>
          </w:rPr>
          <w:instrText xml:space="preserve"> PAGEREF _Toc272157003 \h </w:instrText>
        </w:r>
        <w:r w:rsidR="00E84270">
          <w:rPr>
            <w:webHidden/>
          </w:rPr>
        </w:r>
        <w:r w:rsidR="00E84270">
          <w:rPr>
            <w:webHidden/>
          </w:rPr>
          <w:fldChar w:fldCharType="separate"/>
        </w:r>
        <w:r w:rsidR="004B0A36">
          <w:rPr>
            <w:webHidden/>
          </w:rPr>
          <w:t>8</w:t>
        </w:r>
        <w:r w:rsidR="00E84270">
          <w:rPr>
            <w:webHidden/>
          </w:rPr>
          <w:fldChar w:fldCharType="end"/>
        </w:r>
      </w:hyperlink>
    </w:p>
    <w:p w:rsidR="00983C47" w:rsidRDefault="007B297B">
      <w:pPr>
        <w:pStyle w:val="TOC3"/>
        <w:rPr>
          <w:rFonts w:eastAsiaTheme="minorEastAsia"/>
        </w:rPr>
      </w:pPr>
      <w:hyperlink w:anchor="_Toc272157004" w:history="1">
        <w:r w:rsidR="00983C47" w:rsidRPr="003E3162">
          <w:rPr>
            <w:rStyle w:val="Hyperlink"/>
          </w:rPr>
          <w:t>Supported Form Factors and Busses</w:t>
        </w:r>
        <w:r w:rsidR="00983C47">
          <w:rPr>
            <w:webHidden/>
          </w:rPr>
          <w:tab/>
        </w:r>
        <w:r w:rsidR="00E84270">
          <w:rPr>
            <w:webHidden/>
          </w:rPr>
          <w:fldChar w:fldCharType="begin"/>
        </w:r>
        <w:r w:rsidR="00983C47">
          <w:rPr>
            <w:webHidden/>
          </w:rPr>
          <w:instrText xml:space="preserve"> PAGEREF _Toc272157004 \h </w:instrText>
        </w:r>
        <w:r w:rsidR="00E84270">
          <w:rPr>
            <w:webHidden/>
          </w:rPr>
        </w:r>
        <w:r w:rsidR="00E84270">
          <w:rPr>
            <w:webHidden/>
          </w:rPr>
          <w:fldChar w:fldCharType="separate"/>
        </w:r>
        <w:r w:rsidR="004B0A36">
          <w:rPr>
            <w:webHidden/>
          </w:rPr>
          <w:t>9</w:t>
        </w:r>
        <w:r w:rsidR="00E84270">
          <w:rPr>
            <w:webHidden/>
          </w:rPr>
          <w:fldChar w:fldCharType="end"/>
        </w:r>
      </w:hyperlink>
    </w:p>
    <w:p w:rsidR="00983C47" w:rsidRDefault="007B297B">
      <w:pPr>
        <w:pStyle w:val="TOC3"/>
        <w:rPr>
          <w:rFonts w:eastAsiaTheme="minorEastAsia"/>
        </w:rPr>
      </w:pPr>
      <w:hyperlink w:anchor="_Toc272157005" w:history="1">
        <w:r w:rsidR="00983C47" w:rsidRPr="003E3162">
          <w:rPr>
            <w:rStyle w:val="Hyperlink"/>
          </w:rPr>
          <w:t>Flash Performance</w:t>
        </w:r>
        <w:r w:rsidR="00983C47">
          <w:rPr>
            <w:webHidden/>
          </w:rPr>
          <w:tab/>
        </w:r>
        <w:r w:rsidR="00E84270">
          <w:rPr>
            <w:webHidden/>
          </w:rPr>
          <w:fldChar w:fldCharType="begin"/>
        </w:r>
        <w:r w:rsidR="00983C47">
          <w:rPr>
            <w:webHidden/>
          </w:rPr>
          <w:instrText xml:space="preserve"> PAGEREF _Toc272157005 \h </w:instrText>
        </w:r>
        <w:r w:rsidR="00E84270">
          <w:rPr>
            <w:webHidden/>
          </w:rPr>
        </w:r>
        <w:r w:rsidR="00E84270">
          <w:rPr>
            <w:webHidden/>
          </w:rPr>
          <w:fldChar w:fldCharType="separate"/>
        </w:r>
        <w:r w:rsidR="004B0A36">
          <w:rPr>
            <w:webHidden/>
          </w:rPr>
          <w:t>9</w:t>
        </w:r>
        <w:r w:rsidR="00E84270">
          <w:rPr>
            <w:webHidden/>
          </w:rPr>
          <w:fldChar w:fldCharType="end"/>
        </w:r>
      </w:hyperlink>
    </w:p>
    <w:p w:rsidR="00983C47" w:rsidRDefault="007B297B">
      <w:pPr>
        <w:pStyle w:val="TOC3"/>
        <w:rPr>
          <w:rFonts w:eastAsiaTheme="minorEastAsia"/>
        </w:rPr>
      </w:pPr>
      <w:hyperlink w:anchor="_Toc272157006" w:history="1">
        <w:r w:rsidR="00983C47" w:rsidRPr="003E3162">
          <w:rPr>
            <w:rStyle w:val="Hyperlink"/>
          </w:rPr>
          <w:t>Flash Capacity</w:t>
        </w:r>
        <w:r w:rsidR="00983C47">
          <w:rPr>
            <w:webHidden/>
          </w:rPr>
          <w:tab/>
        </w:r>
        <w:r w:rsidR="00E84270">
          <w:rPr>
            <w:webHidden/>
          </w:rPr>
          <w:fldChar w:fldCharType="begin"/>
        </w:r>
        <w:r w:rsidR="00983C47">
          <w:rPr>
            <w:webHidden/>
          </w:rPr>
          <w:instrText xml:space="preserve"> PAGEREF _Toc272157006 \h </w:instrText>
        </w:r>
        <w:r w:rsidR="00E84270">
          <w:rPr>
            <w:webHidden/>
          </w:rPr>
        </w:r>
        <w:r w:rsidR="00E84270">
          <w:rPr>
            <w:webHidden/>
          </w:rPr>
          <w:fldChar w:fldCharType="separate"/>
        </w:r>
        <w:r w:rsidR="004B0A36">
          <w:rPr>
            <w:webHidden/>
          </w:rPr>
          <w:t>10</w:t>
        </w:r>
        <w:r w:rsidR="00E84270">
          <w:rPr>
            <w:webHidden/>
          </w:rPr>
          <w:fldChar w:fldCharType="end"/>
        </w:r>
      </w:hyperlink>
    </w:p>
    <w:p w:rsidR="00983C47" w:rsidRDefault="007B297B">
      <w:pPr>
        <w:pStyle w:val="TOC3"/>
        <w:rPr>
          <w:rFonts w:eastAsiaTheme="minorEastAsia"/>
        </w:rPr>
      </w:pPr>
      <w:hyperlink w:anchor="_Toc272157007" w:history="1">
        <w:r w:rsidR="00983C47" w:rsidRPr="003E3162">
          <w:rPr>
            <w:rStyle w:val="Hyperlink"/>
          </w:rPr>
          <w:t>Flash Wear</w:t>
        </w:r>
        <w:r w:rsidR="00983C47">
          <w:rPr>
            <w:webHidden/>
          </w:rPr>
          <w:tab/>
        </w:r>
        <w:r w:rsidR="00E84270">
          <w:rPr>
            <w:webHidden/>
          </w:rPr>
          <w:fldChar w:fldCharType="begin"/>
        </w:r>
        <w:r w:rsidR="00983C47">
          <w:rPr>
            <w:webHidden/>
          </w:rPr>
          <w:instrText xml:space="preserve"> PAGEREF _Toc272157007 \h </w:instrText>
        </w:r>
        <w:r w:rsidR="00E84270">
          <w:rPr>
            <w:webHidden/>
          </w:rPr>
        </w:r>
        <w:r w:rsidR="00E84270">
          <w:rPr>
            <w:webHidden/>
          </w:rPr>
          <w:fldChar w:fldCharType="separate"/>
        </w:r>
        <w:r w:rsidR="004B0A36">
          <w:rPr>
            <w:webHidden/>
          </w:rPr>
          <w:t>10</w:t>
        </w:r>
        <w:r w:rsidR="00E84270">
          <w:rPr>
            <w:webHidden/>
          </w:rPr>
          <w:fldChar w:fldCharType="end"/>
        </w:r>
      </w:hyperlink>
    </w:p>
    <w:p w:rsidR="00983C47" w:rsidRDefault="007B297B">
      <w:pPr>
        <w:pStyle w:val="TOC3"/>
        <w:rPr>
          <w:rFonts w:eastAsiaTheme="minorEastAsia"/>
        </w:rPr>
      </w:pPr>
      <w:hyperlink w:anchor="_Toc272157008" w:history="1">
        <w:r w:rsidR="00983C47" w:rsidRPr="003E3162">
          <w:rPr>
            <w:rStyle w:val="Hyperlink"/>
          </w:rPr>
          <w:t>PC System Considerations</w:t>
        </w:r>
        <w:r w:rsidR="00983C47">
          <w:rPr>
            <w:webHidden/>
          </w:rPr>
          <w:tab/>
        </w:r>
        <w:r w:rsidR="00E84270">
          <w:rPr>
            <w:webHidden/>
          </w:rPr>
          <w:fldChar w:fldCharType="begin"/>
        </w:r>
        <w:r w:rsidR="00983C47">
          <w:rPr>
            <w:webHidden/>
          </w:rPr>
          <w:instrText xml:space="preserve"> PAGEREF _Toc272157008 \h </w:instrText>
        </w:r>
        <w:r w:rsidR="00E84270">
          <w:rPr>
            <w:webHidden/>
          </w:rPr>
        </w:r>
        <w:r w:rsidR="00E84270">
          <w:rPr>
            <w:webHidden/>
          </w:rPr>
          <w:fldChar w:fldCharType="separate"/>
        </w:r>
        <w:r w:rsidR="004B0A36">
          <w:rPr>
            <w:webHidden/>
          </w:rPr>
          <w:t>10</w:t>
        </w:r>
        <w:r w:rsidR="00E84270">
          <w:rPr>
            <w:webHidden/>
          </w:rPr>
          <w:fldChar w:fldCharType="end"/>
        </w:r>
      </w:hyperlink>
    </w:p>
    <w:p w:rsidR="00983C47" w:rsidRDefault="007B297B">
      <w:pPr>
        <w:pStyle w:val="TOC3"/>
        <w:rPr>
          <w:rFonts w:eastAsiaTheme="minorEastAsia"/>
        </w:rPr>
      </w:pPr>
      <w:hyperlink w:anchor="_Toc272157009" w:history="1">
        <w:r w:rsidR="00983C47" w:rsidRPr="003E3162">
          <w:rPr>
            <w:rStyle w:val="Hyperlink"/>
          </w:rPr>
          <w:t>Windows Hardware Quality Labs</w:t>
        </w:r>
        <w:r w:rsidR="00983C47">
          <w:rPr>
            <w:webHidden/>
          </w:rPr>
          <w:tab/>
        </w:r>
        <w:r w:rsidR="00E84270">
          <w:rPr>
            <w:webHidden/>
          </w:rPr>
          <w:fldChar w:fldCharType="begin"/>
        </w:r>
        <w:r w:rsidR="00983C47">
          <w:rPr>
            <w:webHidden/>
          </w:rPr>
          <w:instrText xml:space="preserve"> PAGEREF _Toc272157009 \h </w:instrText>
        </w:r>
        <w:r w:rsidR="00E84270">
          <w:rPr>
            <w:webHidden/>
          </w:rPr>
        </w:r>
        <w:r w:rsidR="00E84270">
          <w:rPr>
            <w:webHidden/>
          </w:rPr>
          <w:fldChar w:fldCharType="separate"/>
        </w:r>
        <w:r w:rsidR="004B0A36">
          <w:rPr>
            <w:webHidden/>
          </w:rPr>
          <w:t>10</w:t>
        </w:r>
        <w:r w:rsidR="00E84270">
          <w:rPr>
            <w:webHidden/>
          </w:rPr>
          <w:fldChar w:fldCharType="end"/>
        </w:r>
      </w:hyperlink>
    </w:p>
    <w:p w:rsidR="00983C47" w:rsidRDefault="007B297B">
      <w:pPr>
        <w:pStyle w:val="TOC1"/>
      </w:pPr>
      <w:hyperlink w:anchor="_Toc272157010" w:history="1">
        <w:r w:rsidR="00983C47" w:rsidRPr="003E3162">
          <w:rPr>
            <w:rStyle w:val="Hyperlink"/>
          </w:rPr>
          <w:t>Windows ReadyDrive</w:t>
        </w:r>
        <w:r w:rsidR="00983C47">
          <w:rPr>
            <w:webHidden/>
          </w:rPr>
          <w:tab/>
        </w:r>
        <w:r w:rsidR="00E84270">
          <w:rPr>
            <w:webHidden/>
          </w:rPr>
          <w:fldChar w:fldCharType="begin"/>
        </w:r>
        <w:r w:rsidR="00983C47">
          <w:rPr>
            <w:webHidden/>
          </w:rPr>
          <w:instrText xml:space="preserve"> PAGEREF _Toc272157010 \h </w:instrText>
        </w:r>
        <w:r w:rsidR="00E84270">
          <w:rPr>
            <w:webHidden/>
          </w:rPr>
        </w:r>
        <w:r w:rsidR="00E84270">
          <w:rPr>
            <w:webHidden/>
          </w:rPr>
          <w:fldChar w:fldCharType="separate"/>
        </w:r>
        <w:r w:rsidR="004B0A36">
          <w:rPr>
            <w:webHidden/>
          </w:rPr>
          <w:t>10</w:t>
        </w:r>
        <w:r w:rsidR="00E84270">
          <w:rPr>
            <w:webHidden/>
          </w:rPr>
          <w:fldChar w:fldCharType="end"/>
        </w:r>
      </w:hyperlink>
    </w:p>
    <w:p w:rsidR="00983C47" w:rsidRDefault="007B297B">
      <w:pPr>
        <w:pStyle w:val="TOC2"/>
        <w:rPr>
          <w:rFonts w:eastAsiaTheme="minorEastAsia"/>
        </w:rPr>
      </w:pPr>
      <w:hyperlink w:anchor="_Toc272157011" w:history="1">
        <w:r w:rsidR="00983C47" w:rsidRPr="003E3162">
          <w:rPr>
            <w:rStyle w:val="Hyperlink"/>
          </w:rPr>
          <w:t>Key Benefits</w:t>
        </w:r>
        <w:r w:rsidR="00983C47">
          <w:rPr>
            <w:webHidden/>
          </w:rPr>
          <w:tab/>
        </w:r>
        <w:r w:rsidR="00E84270">
          <w:rPr>
            <w:webHidden/>
          </w:rPr>
          <w:fldChar w:fldCharType="begin"/>
        </w:r>
        <w:r w:rsidR="00983C47">
          <w:rPr>
            <w:webHidden/>
          </w:rPr>
          <w:instrText xml:space="preserve"> PAGEREF _Toc272157011 \h </w:instrText>
        </w:r>
        <w:r w:rsidR="00E84270">
          <w:rPr>
            <w:webHidden/>
          </w:rPr>
        </w:r>
        <w:r w:rsidR="00E84270">
          <w:rPr>
            <w:webHidden/>
          </w:rPr>
          <w:fldChar w:fldCharType="separate"/>
        </w:r>
        <w:r w:rsidR="004B0A36">
          <w:rPr>
            <w:webHidden/>
          </w:rPr>
          <w:t>11</w:t>
        </w:r>
        <w:r w:rsidR="00E84270">
          <w:rPr>
            <w:webHidden/>
          </w:rPr>
          <w:fldChar w:fldCharType="end"/>
        </w:r>
      </w:hyperlink>
    </w:p>
    <w:p w:rsidR="00983C47" w:rsidRDefault="007B297B">
      <w:pPr>
        <w:pStyle w:val="TOC2"/>
        <w:rPr>
          <w:rFonts w:eastAsiaTheme="minorEastAsia"/>
        </w:rPr>
      </w:pPr>
      <w:hyperlink w:anchor="_Toc272157012" w:history="1">
        <w:r w:rsidR="00983C47" w:rsidRPr="003E3162">
          <w:rPr>
            <w:rStyle w:val="Hyperlink"/>
          </w:rPr>
          <w:t>Implementation Considerations</w:t>
        </w:r>
        <w:r w:rsidR="00983C47">
          <w:rPr>
            <w:webHidden/>
          </w:rPr>
          <w:tab/>
        </w:r>
        <w:r w:rsidR="00E84270">
          <w:rPr>
            <w:webHidden/>
          </w:rPr>
          <w:fldChar w:fldCharType="begin"/>
        </w:r>
        <w:r w:rsidR="00983C47">
          <w:rPr>
            <w:webHidden/>
          </w:rPr>
          <w:instrText xml:space="preserve"> PAGEREF _Toc272157012 \h </w:instrText>
        </w:r>
        <w:r w:rsidR="00E84270">
          <w:rPr>
            <w:webHidden/>
          </w:rPr>
        </w:r>
        <w:r w:rsidR="00E84270">
          <w:rPr>
            <w:webHidden/>
          </w:rPr>
          <w:fldChar w:fldCharType="separate"/>
        </w:r>
        <w:r w:rsidR="004B0A36">
          <w:rPr>
            <w:webHidden/>
          </w:rPr>
          <w:t>12</w:t>
        </w:r>
        <w:r w:rsidR="00E84270">
          <w:rPr>
            <w:webHidden/>
          </w:rPr>
          <w:fldChar w:fldCharType="end"/>
        </w:r>
      </w:hyperlink>
    </w:p>
    <w:p w:rsidR="00983C47" w:rsidRDefault="007B297B">
      <w:pPr>
        <w:pStyle w:val="TOC1"/>
      </w:pPr>
      <w:hyperlink w:anchor="_Toc272157013" w:history="1">
        <w:r w:rsidR="00983C47" w:rsidRPr="003E3162">
          <w:rPr>
            <w:rStyle w:val="Hyperlink"/>
          </w:rPr>
          <w:t>PC Accelerators Requirements and Recommendations</w:t>
        </w:r>
        <w:r w:rsidR="00983C47">
          <w:rPr>
            <w:webHidden/>
          </w:rPr>
          <w:tab/>
        </w:r>
        <w:r w:rsidR="00E84270">
          <w:rPr>
            <w:webHidden/>
          </w:rPr>
          <w:fldChar w:fldCharType="begin"/>
        </w:r>
        <w:r w:rsidR="00983C47">
          <w:rPr>
            <w:webHidden/>
          </w:rPr>
          <w:instrText xml:space="preserve"> PAGEREF _Toc272157013 \h </w:instrText>
        </w:r>
        <w:r w:rsidR="00E84270">
          <w:rPr>
            <w:webHidden/>
          </w:rPr>
        </w:r>
        <w:r w:rsidR="00E84270">
          <w:rPr>
            <w:webHidden/>
          </w:rPr>
          <w:fldChar w:fldCharType="separate"/>
        </w:r>
        <w:r w:rsidR="004B0A36">
          <w:rPr>
            <w:webHidden/>
          </w:rPr>
          <w:t>12</w:t>
        </w:r>
        <w:r w:rsidR="00E84270">
          <w:rPr>
            <w:webHidden/>
          </w:rPr>
          <w:fldChar w:fldCharType="end"/>
        </w:r>
      </w:hyperlink>
    </w:p>
    <w:p w:rsidR="00983C47" w:rsidRDefault="007B297B">
      <w:pPr>
        <w:pStyle w:val="TOC1"/>
      </w:pPr>
      <w:hyperlink w:anchor="_Toc272157014" w:history="1">
        <w:r w:rsidR="00983C47" w:rsidRPr="003E3162">
          <w:rPr>
            <w:rStyle w:val="Hyperlink"/>
          </w:rPr>
          <w:t>Windows 7 Improvements</w:t>
        </w:r>
        <w:r w:rsidR="00983C47">
          <w:rPr>
            <w:webHidden/>
          </w:rPr>
          <w:tab/>
        </w:r>
        <w:r w:rsidR="00E84270">
          <w:rPr>
            <w:webHidden/>
          </w:rPr>
          <w:fldChar w:fldCharType="begin"/>
        </w:r>
        <w:r w:rsidR="00983C47">
          <w:rPr>
            <w:webHidden/>
          </w:rPr>
          <w:instrText xml:space="preserve"> PAGEREF _Toc272157014 \h </w:instrText>
        </w:r>
        <w:r w:rsidR="00E84270">
          <w:rPr>
            <w:webHidden/>
          </w:rPr>
        </w:r>
        <w:r w:rsidR="00E84270">
          <w:rPr>
            <w:webHidden/>
          </w:rPr>
          <w:fldChar w:fldCharType="separate"/>
        </w:r>
        <w:r w:rsidR="004B0A36">
          <w:rPr>
            <w:webHidden/>
          </w:rPr>
          <w:t>14</w:t>
        </w:r>
        <w:r w:rsidR="00E84270">
          <w:rPr>
            <w:webHidden/>
          </w:rPr>
          <w:fldChar w:fldCharType="end"/>
        </w:r>
      </w:hyperlink>
    </w:p>
    <w:p w:rsidR="00983C47" w:rsidRDefault="007B297B">
      <w:pPr>
        <w:pStyle w:val="TOC2"/>
        <w:rPr>
          <w:rFonts w:eastAsiaTheme="minorEastAsia"/>
        </w:rPr>
      </w:pPr>
      <w:hyperlink w:anchor="_Toc272157015" w:history="1">
        <w:r w:rsidR="00983C47" w:rsidRPr="003E3162">
          <w:rPr>
            <w:rStyle w:val="Hyperlink"/>
          </w:rPr>
          <w:t>SuperFetch Improvements</w:t>
        </w:r>
        <w:r w:rsidR="00983C47">
          <w:rPr>
            <w:webHidden/>
          </w:rPr>
          <w:tab/>
        </w:r>
        <w:r w:rsidR="00E84270">
          <w:rPr>
            <w:webHidden/>
          </w:rPr>
          <w:fldChar w:fldCharType="begin"/>
        </w:r>
        <w:r w:rsidR="00983C47">
          <w:rPr>
            <w:webHidden/>
          </w:rPr>
          <w:instrText xml:space="preserve"> PAGEREF _Toc272157015 \h </w:instrText>
        </w:r>
        <w:r w:rsidR="00E84270">
          <w:rPr>
            <w:webHidden/>
          </w:rPr>
        </w:r>
        <w:r w:rsidR="00E84270">
          <w:rPr>
            <w:webHidden/>
          </w:rPr>
          <w:fldChar w:fldCharType="separate"/>
        </w:r>
        <w:r w:rsidR="004B0A36">
          <w:rPr>
            <w:webHidden/>
          </w:rPr>
          <w:t>14</w:t>
        </w:r>
        <w:r w:rsidR="00E84270">
          <w:rPr>
            <w:webHidden/>
          </w:rPr>
          <w:fldChar w:fldCharType="end"/>
        </w:r>
      </w:hyperlink>
    </w:p>
    <w:p w:rsidR="00983C47" w:rsidRDefault="007B297B">
      <w:pPr>
        <w:pStyle w:val="TOC2"/>
        <w:rPr>
          <w:rFonts w:eastAsiaTheme="minorEastAsia"/>
        </w:rPr>
      </w:pPr>
      <w:hyperlink w:anchor="_Toc272157016" w:history="1">
        <w:r w:rsidR="00983C47" w:rsidRPr="003E3162">
          <w:rPr>
            <w:rStyle w:val="Hyperlink"/>
          </w:rPr>
          <w:t>ReadyBoot Improvements</w:t>
        </w:r>
        <w:r w:rsidR="00983C47">
          <w:rPr>
            <w:webHidden/>
          </w:rPr>
          <w:tab/>
        </w:r>
        <w:r w:rsidR="00E84270">
          <w:rPr>
            <w:webHidden/>
          </w:rPr>
          <w:fldChar w:fldCharType="begin"/>
        </w:r>
        <w:r w:rsidR="00983C47">
          <w:rPr>
            <w:webHidden/>
          </w:rPr>
          <w:instrText xml:space="preserve"> PAGEREF _Toc272157016 \h </w:instrText>
        </w:r>
        <w:r w:rsidR="00E84270">
          <w:rPr>
            <w:webHidden/>
          </w:rPr>
        </w:r>
        <w:r w:rsidR="00E84270">
          <w:rPr>
            <w:webHidden/>
          </w:rPr>
          <w:fldChar w:fldCharType="separate"/>
        </w:r>
        <w:r w:rsidR="004B0A36">
          <w:rPr>
            <w:webHidden/>
          </w:rPr>
          <w:t>15</w:t>
        </w:r>
        <w:r w:rsidR="00E84270">
          <w:rPr>
            <w:webHidden/>
          </w:rPr>
          <w:fldChar w:fldCharType="end"/>
        </w:r>
      </w:hyperlink>
    </w:p>
    <w:p w:rsidR="00983C47" w:rsidRDefault="007B297B">
      <w:pPr>
        <w:pStyle w:val="TOC2"/>
        <w:rPr>
          <w:rFonts w:eastAsiaTheme="minorEastAsia"/>
        </w:rPr>
      </w:pPr>
      <w:hyperlink w:anchor="_Toc272157017" w:history="1">
        <w:r w:rsidR="00983C47" w:rsidRPr="003E3162">
          <w:rPr>
            <w:rStyle w:val="Hyperlink"/>
          </w:rPr>
          <w:t>ReadyBoost Improvements</w:t>
        </w:r>
        <w:r w:rsidR="00983C47">
          <w:rPr>
            <w:webHidden/>
          </w:rPr>
          <w:tab/>
        </w:r>
        <w:r w:rsidR="00E84270">
          <w:rPr>
            <w:webHidden/>
          </w:rPr>
          <w:fldChar w:fldCharType="begin"/>
        </w:r>
        <w:r w:rsidR="00983C47">
          <w:rPr>
            <w:webHidden/>
          </w:rPr>
          <w:instrText xml:space="preserve"> PAGEREF _Toc272157017 \h </w:instrText>
        </w:r>
        <w:r w:rsidR="00E84270">
          <w:rPr>
            <w:webHidden/>
          </w:rPr>
        </w:r>
        <w:r w:rsidR="00E84270">
          <w:rPr>
            <w:webHidden/>
          </w:rPr>
          <w:fldChar w:fldCharType="separate"/>
        </w:r>
        <w:r w:rsidR="004B0A36">
          <w:rPr>
            <w:webHidden/>
          </w:rPr>
          <w:t>15</w:t>
        </w:r>
        <w:r w:rsidR="00E84270">
          <w:rPr>
            <w:webHidden/>
          </w:rPr>
          <w:fldChar w:fldCharType="end"/>
        </w:r>
      </w:hyperlink>
    </w:p>
    <w:p w:rsidR="00983C47" w:rsidRDefault="007B297B">
      <w:pPr>
        <w:pStyle w:val="TOC1"/>
      </w:pPr>
      <w:hyperlink w:anchor="_Toc272157018" w:history="1">
        <w:r w:rsidR="00983C47" w:rsidRPr="003E3162">
          <w:rPr>
            <w:rStyle w:val="Hyperlink"/>
          </w:rPr>
          <w:t>Resources</w:t>
        </w:r>
        <w:r w:rsidR="00983C47">
          <w:rPr>
            <w:webHidden/>
          </w:rPr>
          <w:tab/>
        </w:r>
        <w:r w:rsidR="00E84270">
          <w:rPr>
            <w:webHidden/>
          </w:rPr>
          <w:fldChar w:fldCharType="begin"/>
        </w:r>
        <w:r w:rsidR="00983C47">
          <w:rPr>
            <w:webHidden/>
          </w:rPr>
          <w:instrText xml:space="preserve"> PAGEREF _Toc272157018 \h </w:instrText>
        </w:r>
        <w:r w:rsidR="00E84270">
          <w:rPr>
            <w:webHidden/>
          </w:rPr>
        </w:r>
        <w:r w:rsidR="00E84270">
          <w:rPr>
            <w:webHidden/>
          </w:rPr>
          <w:fldChar w:fldCharType="separate"/>
        </w:r>
        <w:r w:rsidR="004B0A36">
          <w:rPr>
            <w:webHidden/>
          </w:rPr>
          <w:t>16</w:t>
        </w:r>
        <w:r w:rsidR="00E84270">
          <w:rPr>
            <w:webHidden/>
          </w:rPr>
          <w:fldChar w:fldCharType="end"/>
        </w:r>
      </w:hyperlink>
    </w:p>
    <w:p w:rsidR="00F55EA8" w:rsidRDefault="00E84270" w:rsidP="005C1D1A">
      <w:pPr>
        <w:pStyle w:val="Heading1"/>
      </w:pPr>
      <w:r w:rsidRPr="00F14FFF">
        <w:fldChar w:fldCharType="end"/>
      </w:r>
      <w:bookmarkStart w:id="1" w:name="_Toc272156994"/>
    </w:p>
    <w:p w:rsidR="00F55EA8" w:rsidRDefault="00F55EA8" w:rsidP="00F55EA8">
      <w:pPr>
        <w:pStyle w:val="BodyText"/>
        <w:rPr>
          <w:rFonts w:ascii="Arial" w:eastAsiaTheme="majorEastAsia" w:hAnsi="Arial" w:cstheme="majorBidi"/>
          <w:sz w:val="28"/>
          <w:szCs w:val="28"/>
        </w:rPr>
      </w:pPr>
      <w:r>
        <w:br w:type="page"/>
      </w:r>
    </w:p>
    <w:p w:rsidR="00D57C39" w:rsidRDefault="0084451C" w:rsidP="005C1D1A">
      <w:pPr>
        <w:pStyle w:val="Heading1"/>
      </w:pPr>
      <w:r>
        <w:lastRenderedPageBreak/>
        <w:t>Overview</w:t>
      </w:r>
      <w:bookmarkEnd w:id="1"/>
    </w:p>
    <w:p w:rsidR="0084451C" w:rsidRPr="00F774EE" w:rsidRDefault="00D724EF" w:rsidP="0084451C">
      <w:pPr>
        <w:pStyle w:val="BodyTextLink"/>
      </w:pPr>
      <w:r>
        <w:t xml:space="preserve">The </w:t>
      </w:r>
      <w:r w:rsidR="0084451C" w:rsidRPr="00F774EE">
        <w:t>Windows PC Accelerators</w:t>
      </w:r>
      <w:r>
        <w:t xml:space="preserve"> are</w:t>
      </w:r>
      <w:r w:rsidR="0084451C" w:rsidRPr="00F774EE">
        <w:t xml:space="preserve"> a collection of features that </w:t>
      </w:r>
      <w:r w:rsidR="00613F09">
        <w:t>improve the</w:t>
      </w:r>
      <w:r w:rsidR="0084451C" w:rsidRPr="00F774EE">
        <w:t xml:space="preserve"> performance and responsiveness </w:t>
      </w:r>
      <w:r w:rsidR="00613F09">
        <w:t xml:space="preserve">of </w:t>
      </w:r>
      <w:r w:rsidR="0084451C" w:rsidRPr="00F774EE">
        <w:t>Windows</w:t>
      </w:r>
      <w:r w:rsidR="00613F09">
        <w:t xml:space="preserve"> </w:t>
      </w:r>
      <w:r>
        <w:t xml:space="preserve">client </w:t>
      </w:r>
      <w:r w:rsidR="00613F09">
        <w:t>systems</w:t>
      </w:r>
      <w:r w:rsidR="0084451C" w:rsidRPr="00F774EE">
        <w:t xml:space="preserve">. The </w:t>
      </w:r>
      <w:r>
        <w:t xml:space="preserve">Windows </w:t>
      </w:r>
      <w:r w:rsidR="00613F09">
        <w:t>PC Accelerators</w:t>
      </w:r>
      <w:r w:rsidR="00613F09" w:rsidRPr="00F774EE">
        <w:t xml:space="preserve"> </w:t>
      </w:r>
      <w:r w:rsidR="0084451C" w:rsidRPr="00F774EE">
        <w:t>include:</w:t>
      </w:r>
    </w:p>
    <w:p w:rsidR="0084451C" w:rsidRPr="00F774EE" w:rsidRDefault="00397057" w:rsidP="0084451C">
      <w:pPr>
        <w:pStyle w:val="BulletList"/>
        <w:tabs>
          <w:tab w:val="clear" w:pos="720"/>
        </w:tabs>
      </w:pPr>
      <w:r w:rsidRPr="00397057">
        <w:t>Windows SuperFetch</w:t>
      </w:r>
      <w:r w:rsidR="0084451C" w:rsidRPr="00613F09">
        <w:t>,</w:t>
      </w:r>
      <w:r w:rsidR="0084451C" w:rsidRPr="00F774EE">
        <w:t xml:space="preserve"> an innovative memory manager </w:t>
      </w:r>
      <w:r w:rsidR="0084451C">
        <w:t xml:space="preserve">service </w:t>
      </w:r>
      <w:r w:rsidR="0084451C" w:rsidRPr="00F774EE">
        <w:t>that analyzes usage patterns over time to optimize memory content</w:t>
      </w:r>
      <w:r w:rsidR="00551E74">
        <w:t>.</w:t>
      </w:r>
    </w:p>
    <w:p w:rsidR="0084451C" w:rsidRPr="0052748A" w:rsidRDefault="00397057" w:rsidP="0084451C">
      <w:pPr>
        <w:pStyle w:val="BulletList"/>
        <w:tabs>
          <w:tab w:val="clear" w:pos="720"/>
        </w:tabs>
        <w:rPr>
          <w:b/>
        </w:rPr>
      </w:pPr>
      <w:r w:rsidRPr="00397057">
        <w:t xml:space="preserve">Windows </w:t>
      </w:r>
      <w:proofErr w:type="spellStart"/>
      <w:r w:rsidRPr="00397057">
        <w:t>ReadyBoot</w:t>
      </w:r>
      <w:proofErr w:type="spellEnd"/>
      <w:r w:rsidRPr="00397057">
        <w:t>,</w:t>
      </w:r>
      <w:r w:rsidR="0084451C" w:rsidRPr="0052748A">
        <w:rPr>
          <w:b/>
        </w:rPr>
        <w:t xml:space="preserve"> </w:t>
      </w:r>
      <w:r w:rsidR="0084451C" w:rsidRPr="0052748A">
        <w:t xml:space="preserve">which </w:t>
      </w:r>
      <w:r w:rsidR="0084451C">
        <w:t xml:space="preserve">decreases </w:t>
      </w:r>
      <w:r w:rsidR="00D73759">
        <w:t xml:space="preserve">the time it takes to </w:t>
      </w:r>
      <w:r w:rsidR="0084451C" w:rsidRPr="0052748A">
        <w:t xml:space="preserve">boot </w:t>
      </w:r>
      <w:r w:rsidR="00D73759">
        <w:t>a PC</w:t>
      </w:r>
      <w:r w:rsidR="0084451C" w:rsidRPr="0052748A">
        <w:t xml:space="preserve"> by preloading </w:t>
      </w:r>
      <w:r w:rsidR="00B0048B">
        <w:t xml:space="preserve">into cache </w:t>
      </w:r>
      <w:r w:rsidR="0084451C" w:rsidRPr="0052748A">
        <w:t xml:space="preserve">the files and startup programs </w:t>
      </w:r>
      <w:r w:rsidR="00D73759">
        <w:t xml:space="preserve">that are </w:t>
      </w:r>
      <w:r w:rsidR="0084451C" w:rsidRPr="0052748A">
        <w:t xml:space="preserve">needed </w:t>
      </w:r>
      <w:r w:rsidR="00D73759">
        <w:t xml:space="preserve">on the </w:t>
      </w:r>
      <w:r w:rsidR="0084451C" w:rsidRPr="0052748A">
        <w:t>machine.</w:t>
      </w:r>
      <w:r w:rsidR="00D73759">
        <w:t xml:space="preserve"> </w:t>
      </w:r>
      <w:r w:rsidR="00D73759" w:rsidRPr="0052748A">
        <w:t>(</w:t>
      </w:r>
      <w:r w:rsidR="00D73759">
        <w:t xml:space="preserve">Boot time is </w:t>
      </w:r>
      <w:r w:rsidR="00D73759" w:rsidRPr="0052748A">
        <w:t xml:space="preserve">the time </w:t>
      </w:r>
      <w:r w:rsidR="00D73759">
        <w:t xml:space="preserve">it takes to </w:t>
      </w:r>
      <w:r w:rsidR="00D73759" w:rsidRPr="0052748A">
        <w:t>reach the log-on screen</w:t>
      </w:r>
      <w:r w:rsidR="00D73759">
        <w:t xml:space="preserve"> after turning on the power.</w:t>
      </w:r>
      <w:r w:rsidR="00D73759" w:rsidRPr="0052748A">
        <w:t>)</w:t>
      </w:r>
    </w:p>
    <w:p w:rsidR="0084451C" w:rsidRPr="00F774EE" w:rsidRDefault="00397057" w:rsidP="0084451C">
      <w:pPr>
        <w:pStyle w:val="BulletList"/>
        <w:tabs>
          <w:tab w:val="clear" w:pos="720"/>
        </w:tabs>
      </w:pPr>
      <w:r w:rsidRPr="00397057">
        <w:t xml:space="preserve">Windows </w:t>
      </w:r>
      <w:proofErr w:type="spellStart"/>
      <w:r w:rsidRPr="00397057">
        <w:t>ReadyBoost</w:t>
      </w:r>
      <w:proofErr w:type="spellEnd"/>
      <w:r w:rsidR="0084451C" w:rsidRPr="00613F09">
        <w:t>,</w:t>
      </w:r>
      <w:r w:rsidR="0084451C" w:rsidRPr="00F774EE">
        <w:t xml:space="preserve"> a feature t</w:t>
      </w:r>
      <w:r w:rsidR="005779C3">
        <w:t>hat</w:t>
      </w:r>
      <w:r w:rsidR="0084451C" w:rsidRPr="00F774EE">
        <w:t xml:space="preserve"> support</w:t>
      </w:r>
      <w:r w:rsidR="005779C3">
        <w:t>s</w:t>
      </w:r>
      <w:r w:rsidR="0084451C" w:rsidRPr="00F774EE">
        <w:t xml:space="preserve"> the use of flash storage devices to boost </w:t>
      </w:r>
      <w:r w:rsidR="00551E74">
        <w:t>system</w:t>
      </w:r>
      <w:r w:rsidR="0084451C" w:rsidRPr="00F774EE">
        <w:t xml:space="preserve"> performance</w:t>
      </w:r>
      <w:r w:rsidR="00551E74">
        <w:t>.</w:t>
      </w:r>
    </w:p>
    <w:p w:rsidR="0084451C" w:rsidRPr="00F774EE" w:rsidRDefault="00397057" w:rsidP="0084451C">
      <w:pPr>
        <w:pStyle w:val="BulletList"/>
        <w:tabs>
          <w:tab w:val="clear" w:pos="720"/>
        </w:tabs>
      </w:pPr>
      <w:r w:rsidRPr="00397057">
        <w:t xml:space="preserve">Windows </w:t>
      </w:r>
      <w:proofErr w:type="spellStart"/>
      <w:r w:rsidRPr="00397057">
        <w:t>ReadyDrive</w:t>
      </w:r>
      <w:proofErr w:type="spellEnd"/>
      <w:r w:rsidR="0084451C" w:rsidRPr="00613F09">
        <w:t>,</w:t>
      </w:r>
      <w:r w:rsidR="0084451C" w:rsidRPr="00F774EE">
        <w:t xml:space="preserve"> a feature t</w:t>
      </w:r>
      <w:r w:rsidR="005779C3">
        <w:t>hat</w:t>
      </w:r>
      <w:r w:rsidR="0084451C" w:rsidRPr="00F774EE">
        <w:t xml:space="preserve"> support</w:t>
      </w:r>
      <w:r w:rsidR="005779C3">
        <w:t>s</w:t>
      </w:r>
      <w:r w:rsidR="0084451C" w:rsidRPr="00F774EE">
        <w:t xml:space="preserve"> the use of hybrid hard disk drives (H</w:t>
      </w:r>
      <w:r w:rsidR="0084451C" w:rsidRPr="00F774EE">
        <w:noBreakHyphen/>
        <w:t>HDDs)</w:t>
      </w:r>
      <w:r w:rsidR="007562E4">
        <w:t xml:space="preserve"> on Windows systems</w:t>
      </w:r>
      <w:r w:rsidR="005779C3">
        <w:t>.</w:t>
      </w:r>
    </w:p>
    <w:p w:rsidR="0084451C" w:rsidRPr="00F774EE" w:rsidRDefault="0084451C" w:rsidP="0084451C">
      <w:pPr>
        <w:pStyle w:val="Le"/>
      </w:pPr>
    </w:p>
    <w:p w:rsidR="0084451C" w:rsidRDefault="005E75C4" w:rsidP="0084451C">
      <w:pPr>
        <w:pStyle w:val="BodyText"/>
      </w:pPr>
      <w:r>
        <w:t xml:space="preserve">The </w:t>
      </w:r>
      <w:r w:rsidR="00D724EF">
        <w:t xml:space="preserve">Windows </w:t>
      </w:r>
      <w:r>
        <w:t xml:space="preserve">PC Accelerators are </w:t>
      </w:r>
      <w:r w:rsidR="009C5EFF">
        <w:t>supported</w:t>
      </w:r>
      <w:r w:rsidR="0084451C">
        <w:t xml:space="preserve"> </w:t>
      </w:r>
      <w:r w:rsidR="0084451C" w:rsidRPr="00F774EE">
        <w:t>in Windows Vista</w:t>
      </w:r>
      <w:r w:rsidR="0084451C">
        <w:t xml:space="preserve"> </w:t>
      </w:r>
      <w:r w:rsidR="0084451C" w:rsidRPr="00535449">
        <w:t>and later</w:t>
      </w:r>
      <w:r>
        <w:t xml:space="preserve"> client systems</w:t>
      </w:r>
      <w:r w:rsidR="0084451C">
        <w:t>.</w:t>
      </w:r>
      <w:r w:rsidR="0084451C" w:rsidRPr="00F774EE">
        <w:t xml:space="preserve"> </w:t>
      </w:r>
      <w:r>
        <w:t>You can install s</w:t>
      </w:r>
      <w:r w:rsidR="0084451C" w:rsidRPr="00F774EE">
        <w:t xml:space="preserve">torage devices </w:t>
      </w:r>
      <w:r>
        <w:t xml:space="preserve">that are </w:t>
      </w:r>
      <w:r w:rsidR="0084451C" w:rsidRPr="00F774EE">
        <w:t xml:space="preserve">enhanced for </w:t>
      </w:r>
      <w:proofErr w:type="spellStart"/>
      <w:r w:rsidR="0084451C" w:rsidRPr="00F774EE">
        <w:t>ReadyBoost</w:t>
      </w:r>
      <w:proofErr w:type="spellEnd"/>
      <w:r w:rsidR="0084451C" w:rsidRPr="00F774EE">
        <w:t xml:space="preserve"> and </w:t>
      </w:r>
      <w:proofErr w:type="spellStart"/>
      <w:r w:rsidR="0084451C" w:rsidRPr="00F774EE">
        <w:t>ReadyDrive</w:t>
      </w:r>
      <w:proofErr w:type="spellEnd"/>
      <w:r w:rsidR="0084451C" w:rsidRPr="00F774EE">
        <w:t xml:space="preserve"> individually or in combination to improve a PC’s performance. </w:t>
      </w:r>
      <w:r>
        <w:t>You can install</w:t>
      </w:r>
      <w:r w:rsidR="0084451C">
        <w:t xml:space="preserve"> </w:t>
      </w:r>
      <w:proofErr w:type="spellStart"/>
      <w:r w:rsidR="0084451C">
        <w:t>ReadyBoost</w:t>
      </w:r>
      <w:proofErr w:type="spellEnd"/>
      <w:r w:rsidR="0084451C">
        <w:t xml:space="preserve"> devices internally or externally.</w:t>
      </w:r>
    </w:p>
    <w:p w:rsidR="0084451C" w:rsidRPr="00F774EE" w:rsidRDefault="0084451C" w:rsidP="0084451C">
      <w:pPr>
        <w:pStyle w:val="BodyText"/>
      </w:pPr>
      <w:r w:rsidRPr="00F774EE">
        <w:t xml:space="preserve">Devices enhanced for </w:t>
      </w:r>
      <w:proofErr w:type="spellStart"/>
      <w:r w:rsidRPr="00F774EE">
        <w:t>ReadyBoost</w:t>
      </w:r>
      <w:proofErr w:type="spellEnd"/>
      <w:r w:rsidRPr="00F774EE">
        <w:t xml:space="preserve"> and H</w:t>
      </w:r>
      <w:r w:rsidRPr="00F774EE">
        <w:noBreakHyphen/>
        <w:t xml:space="preserve">HDDs enhanced for </w:t>
      </w:r>
      <w:proofErr w:type="spellStart"/>
      <w:r w:rsidRPr="00F774EE">
        <w:t>ReadyDrive</w:t>
      </w:r>
      <w:proofErr w:type="spellEnd"/>
      <w:r w:rsidRPr="00F774EE">
        <w:t xml:space="preserve"> are those that meet the performance and implementation requirements described in this document. </w:t>
      </w:r>
      <w:r w:rsidR="00A65C07">
        <w:t>You can achieve o</w:t>
      </w:r>
      <w:r w:rsidRPr="00F774EE">
        <w:t xml:space="preserve">ptimal performance </w:t>
      </w:r>
      <w:r w:rsidR="00A65C07">
        <w:t>by combining</w:t>
      </w:r>
      <w:r w:rsidRPr="00F774EE">
        <w:t xml:space="preserve"> </w:t>
      </w:r>
      <w:proofErr w:type="spellStart"/>
      <w:r w:rsidR="00A65C07">
        <w:t>ReadyBoost</w:t>
      </w:r>
      <w:proofErr w:type="spellEnd"/>
      <w:r w:rsidR="00A65C07">
        <w:t xml:space="preserve"> and </w:t>
      </w:r>
      <w:proofErr w:type="spellStart"/>
      <w:r w:rsidR="00A65C07">
        <w:t>ReadyDrive</w:t>
      </w:r>
      <w:proofErr w:type="spellEnd"/>
      <w:r w:rsidRPr="00F774EE">
        <w:t xml:space="preserve"> devices </w:t>
      </w:r>
      <w:r w:rsidR="00A65C07">
        <w:t>with</w:t>
      </w:r>
      <w:r w:rsidRPr="00F774EE">
        <w:t xml:space="preserve"> ample system main memory. </w:t>
      </w:r>
      <w:r w:rsidR="00A65C07">
        <w:t>This paper discusses the r</w:t>
      </w:r>
      <w:r w:rsidRPr="00F774EE">
        <w:t xml:space="preserve">equirements and recommendations for using </w:t>
      </w:r>
      <w:r w:rsidR="00A65C07">
        <w:t xml:space="preserve">the </w:t>
      </w:r>
      <w:r w:rsidRPr="00F774EE">
        <w:t xml:space="preserve">Windows PC Accelerators </w:t>
      </w:r>
      <w:r w:rsidR="00A65C07">
        <w:t xml:space="preserve">and provides a </w:t>
      </w:r>
      <w:r w:rsidRPr="00F774EE">
        <w:t>summar</w:t>
      </w:r>
      <w:r w:rsidR="00A65C07">
        <w:t>y</w:t>
      </w:r>
      <w:r w:rsidRPr="00F774EE">
        <w:t xml:space="preserve"> </w:t>
      </w:r>
      <w:r w:rsidR="00921829">
        <w:t>table</w:t>
      </w:r>
      <w:r w:rsidRPr="00F774EE">
        <w:t>.</w:t>
      </w:r>
    </w:p>
    <w:p w:rsidR="0084451C" w:rsidRPr="00F774EE" w:rsidRDefault="0084451C" w:rsidP="0084451C">
      <w:pPr>
        <w:pStyle w:val="BodyText"/>
      </w:pPr>
      <w:r w:rsidRPr="00F774EE">
        <w:t xml:space="preserve">Although many factors influence the responsiveness and performance of a PC, </w:t>
      </w:r>
      <w:r w:rsidR="007562E4">
        <w:t>our</w:t>
      </w:r>
      <w:r w:rsidR="007562E4" w:rsidRPr="00F774EE">
        <w:t xml:space="preserve"> </w:t>
      </w:r>
      <w:r w:rsidRPr="00F774EE">
        <w:t>research has shown that demand paging</w:t>
      </w:r>
      <w:r w:rsidR="008A5198">
        <w:t xml:space="preserve"> </w:t>
      </w:r>
      <w:r w:rsidRPr="00F774EE">
        <w:t>is a key contrib</w:t>
      </w:r>
      <w:r w:rsidRPr="00F774EE">
        <w:rPr>
          <w:rFonts w:cs="Calibri"/>
        </w:rPr>
        <w:t xml:space="preserve">utor to poor performance. </w:t>
      </w:r>
      <w:r w:rsidR="00E713ED">
        <w:rPr>
          <w:rFonts w:cs="Calibri"/>
        </w:rPr>
        <w:t>(</w:t>
      </w:r>
      <w:r w:rsidR="008A5198">
        <w:rPr>
          <w:rFonts w:cs="Calibri"/>
        </w:rPr>
        <w:t xml:space="preserve">Demand paging is </w:t>
      </w:r>
      <w:r w:rsidR="008A5198">
        <w:t>a method of</w:t>
      </w:r>
      <w:r w:rsidR="008A5198" w:rsidRPr="00F774EE">
        <w:t xml:space="preserve"> implementing virtual memory that swap</w:t>
      </w:r>
      <w:r w:rsidR="008A5198">
        <w:t>s</w:t>
      </w:r>
      <w:r w:rsidR="008A5198" w:rsidRPr="00F774EE">
        <w:t xml:space="preserve"> pages of data between disk storage and main memory as needed</w:t>
      </w:r>
      <w:r w:rsidR="008A5198">
        <w:t>.</w:t>
      </w:r>
      <w:r w:rsidR="00E713ED">
        <w:rPr>
          <w:rFonts w:cs="Calibri"/>
        </w:rPr>
        <w:t xml:space="preserve">) </w:t>
      </w:r>
      <w:r w:rsidRPr="00F774EE">
        <w:rPr>
          <w:rFonts w:cs="Calibri"/>
        </w:rPr>
        <w:t xml:space="preserve">Demand paging </w:t>
      </w:r>
      <w:r w:rsidRPr="00F774EE">
        <w:t>generates requests to the disk with long latencies caused by seeks on the disk.</w:t>
      </w:r>
    </w:p>
    <w:p w:rsidR="0084451C" w:rsidRDefault="0084451C" w:rsidP="0084451C">
      <w:pPr>
        <w:pStyle w:val="BodyText"/>
      </w:pPr>
      <w:r>
        <w:t>L</w:t>
      </w:r>
      <w:r w:rsidRPr="00F774EE">
        <w:t xml:space="preserve">atencies associated with </w:t>
      </w:r>
      <w:r>
        <w:t xml:space="preserve">demand </w:t>
      </w:r>
      <w:r w:rsidRPr="00F774EE">
        <w:t>paging can be a result of limited memory capacity</w:t>
      </w:r>
      <w:r>
        <w:t>; however, they can also be</w:t>
      </w:r>
      <w:r w:rsidRPr="00F774EE">
        <w:t xml:space="preserve"> a result of l</w:t>
      </w:r>
      <w:r>
        <w:t>ess-than-optimal memory content</w:t>
      </w:r>
      <w:r w:rsidRPr="00F774EE">
        <w:t xml:space="preserve">. </w:t>
      </w:r>
      <w:r w:rsidRPr="00F774EE">
        <w:rPr>
          <w:rFonts w:cs="Calibri"/>
        </w:rPr>
        <w:t xml:space="preserve">The Windows PC Accelerators limit </w:t>
      </w:r>
      <w:r w:rsidRPr="00F774EE">
        <w:t xml:space="preserve">the latencies associated with demand paging in two ways. They provide memory management logic to </w:t>
      </w:r>
      <w:r w:rsidRPr="00F774EE">
        <w:rPr>
          <w:rFonts w:cs="Calibri"/>
        </w:rPr>
        <w:t>analyze usage patterns and</w:t>
      </w:r>
      <w:r w:rsidRPr="00F774EE">
        <w:t xml:space="preserve"> actively optimize memory content, and they support various implementations of </w:t>
      </w:r>
      <w:r w:rsidRPr="00061DD3">
        <w:t>nonvolatile flash memory</w:t>
      </w:r>
      <w:r w:rsidRPr="00F774EE">
        <w:t xml:space="preserve"> in PC hardware to provide high-performance disk caching. Although not as fast as main memory, nonvolatile flash memory significantly outperforms disk media in random I/O</w:t>
      </w:r>
      <w:r>
        <w:t xml:space="preserve">. </w:t>
      </w:r>
      <w:r w:rsidR="00D23F81">
        <w:t>T</w:t>
      </w:r>
      <w:r>
        <w:t xml:space="preserve">able </w:t>
      </w:r>
      <w:r w:rsidR="00D23F81">
        <w:t xml:space="preserve">1 </w:t>
      </w:r>
      <w:r>
        <w:t>shows some examples of device latency</w:t>
      </w:r>
      <w:r w:rsidR="00095D6B">
        <w:t>.</w:t>
      </w:r>
    </w:p>
    <w:p w:rsidR="00D23F81" w:rsidRPr="00F774EE" w:rsidRDefault="00D23F81" w:rsidP="008C4B28">
      <w:pPr>
        <w:pStyle w:val="TableHead"/>
      </w:pPr>
      <w:proofErr w:type="gramStart"/>
      <w:r>
        <w:t>Table 1.</w:t>
      </w:r>
      <w:proofErr w:type="gramEnd"/>
      <w:r>
        <w:t xml:space="preserve"> Device Latency Examples</w:t>
      </w:r>
    </w:p>
    <w:tbl>
      <w:tblPr>
        <w:tblStyle w:val="Tablerowcell"/>
        <w:tblW w:w="0" w:type="auto"/>
        <w:tblLook w:val="04A0" w:firstRow="1" w:lastRow="0" w:firstColumn="1" w:lastColumn="0" w:noHBand="0" w:noVBand="1"/>
      </w:tblPr>
      <w:tblGrid>
        <w:gridCol w:w="2448"/>
        <w:gridCol w:w="3420"/>
      </w:tblGrid>
      <w:tr w:rsidR="0084451C" w:rsidRPr="00F774EE" w:rsidTr="003153FE">
        <w:trPr>
          <w:cnfStyle w:val="100000000000" w:firstRow="1" w:lastRow="0" w:firstColumn="0" w:lastColumn="0" w:oddVBand="0" w:evenVBand="0" w:oddHBand="0" w:evenHBand="0" w:firstRowFirstColumn="0" w:firstRowLastColumn="0" w:lastRowFirstColumn="0" w:lastRowLastColumn="0"/>
        </w:trPr>
        <w:tc>
          <w:tcPr>
            <w:tcW w:w="2448" w:type="dxa"/>
          </w:tcPr>
          <w:p w:rsidR="0084451C" w:rsidRPr="003153FE" w:rsidRDefault="0084451C" w:rsidP="003153FE">
            <w:r w:rsidRPr="003153FE">
              <w:t>Memory type</w:t>
            </w:r>
          </w:p>
        </w:tc>
        <w:tc>
          <w:tcPr>
            <w:tcW w:w="3420" w:type="dxa"/>
          </w:tcPr>
          <w:p w:rsidR="0084451C" w:rsidRPr="003153FE" w:rsidRDefault="0084451C" w:rsidP="003153FE">
            <w:r w:rsidRPr="003153FE">
              <w:t>Latency (milliseconds)</w:t>
            </w:r>
          </w:p>
        </w:tc>
      </w:tr>
      <w:tr w:rsidR="0084451C" w:rsidRPr="00F774EE" w:rsidTr="003153FE">
        <w:tc>
          <w:tcPr>
            <w:tcW w:w="2448" w:type="dxa"/>
          </w:tcPr>
          <w:p w:rsidR="0084451C" w:rsidRPr="005269C4" w:rsidRDefault="0084451C" w:rsidP="003153FE">
            <w:r w:rsidRPr="005269C4">
              <w:t>Main memory (DRAM)</w:t>
            </w:r>
          </w:p>
        </w:tc>
        <w:tc>
          <w:tcPr>
            <w:tcW w:w="3420" w:type="dxa"/>
          </w:tcPr>
          <w:p w:rsidR="0084451C" w:rsidRPr="005269C4" w:rsidRDefault="0084451C" w:rsidP="003153FE">
            <w:r w:rsidRPr="005269C4">
              <w:t>~0.0001</w:t>
            </w:r>
          </w:p>
        </w:tc>
      </w:tr>
      <w:tr w:rsidR="0084451C" w:rsidRPr="00F774EE" w:rsidTr="003153FE">
        <w:tc>
          <w:tcPr>
            <w:tcW w:w="2448" w:type="dxa"/>
          </w:tcPr>
          <w:p w:rsidR="0084451C" w:rsidRPr="005269C4" w:rsidRDefault="0084451C" w:rsidP="003153FE">
            <w:r w:rsidRPr="005269C4">
              <w:t>Flash memory</w:t>
            </w:r>
          </w:p>
        </w:tc>
        <w:tc>
          <w:tcPr>
            <w:tcW w:w="3420" w:type="dxa"/>
          </w:tcPr>
          <w:p w:rsidR="0084451C" w:rsidRPr="005269C4" w:rsidRDefault="0084451C" w:rsidP="003153FE">
            <w:r w:rsidRPr="005269C4">
              <w:t>~0.5–1</w:t>
            </w:r>
          </w:p>
        </w:tc>
      </w:tr>
      <w:tr w:rsidR="0084451C" w:rsidRPr="00F774EE" w:rsidTr="003153FE">
        <w:tc>
          <w:tcPr>
            <w:tcW w:w="2448" w:type="dxa"/>
          </w:tcPr>
          <w:p w:rsidR="0084451C" w:rsidRPr="005269C4" w:rsidRDefault="0084451C" w:rsidP="000D74AC">
            <w:r w:rsidRPr="005269C4">
              <w:t>Disk media (HDD)</w:t>
            </w:r>
          </w:p>
        </w:tc>
        <w:tc>
          <w:tcPr>
            <w:tcW w:w="3420" w:type="dxa"/>
          </w:tcPr>
          <w:p w:rsidR="0084451C" w:rsidRPr="005269C4" w:rsidRDefault="0084451C" w:rsidP="003153FE">
            <w:r w:rsidRPr="005269C4">
              <w:t>~0.5–24</w:t>
            </w:r>
          </w:p>
        </w:tc>
      </w:tr>
    </w:tbl>
    <w:p w:rsidR="0084451C" w:rsidRPr="00F774EE" w:rsidRDefault="0084451C" w:rsidP="0084451C">
      <w:pPr>
        <w:pStyle w:val="Le"/>
      </w:pPr>
    </w:p>
    <w:p w:rsidR="00F8717B" w:rsidRPr="00F774EE" w:rsidRDefault="00F8717B" w:rsidP="00F8717B">
      <w:pPr>
        <w:pStyle w:val="Heading1"/>
      </w:pPr>
      <w:bookmarkStart w:id="2" w:name="_Toc152566775"/>
      <w:bookmarkStart w:id="3" w:name="_Toc265855155"/>
      <w:bookmarkStart w:id="4" w:name="_Toc272156995"/>
      <w:r w:rsidRPr="00F774EE">
        <w:lastRenderedPageBreak/>
        <w:t>Windows SuperFetch</w:t>
      </w:r>
      <w:bookmarkEnd w:id="2"/>
      <w:bookmarkEnd w:id="3"/>
      <w:bookmarkEnd w:id="4"/>
    </w:p>
    <w:p w:rsidR="00F8717B" w:rsidRPr="00F774EE" w:rsidRDefault="00F8717B" w:rsidP="00F8717B">
      <w:pPr>
        <w:pStyle w:val="BodyText"/>
      </w:pPr>
      <w:r w:rsidRPr="00F774EE">
        <w:t xml:space="preserve">SuperFetch </w:t>
      </w:r>
      <w:r>
        <w:t xml:space="preserve">works with the memory manager service in Windows to </w:t>
      </w:r>
      <w:r w:rsidRPr="00F774EE">
        <w:t>analyze memory usage patterns over time to determine the optimal memory content for a given</w:t>
      </w:r>
      <w:r>
        <w:t xml:space="preserve"> </w:t>
      </w:r>
      <w:r w:rsidRPr="00F774EE">
        <w:t xml:space="preserve">user </w:t>
      </w:r>
      <w:r>
        <w:t xml:space="preserve">for a </w:t>
      </w:r>
      <w:r w:rsidRPr="00F774EE">
        <w:t xml:space="preserve">date or time of day. This differs from the </w:t>
      </w:r>
      <w:proofErr w:type="spellStart"/>
      <w:r w:rsidRPr="00F774EE">
        <w:t>prefetch</w:t>
      </w:r>
      <w:proofErr w:type="spellEnd"/>
      <w:r w:rsidRPr="00F774EE">
        <w:t xml:space="preserve"> technique used in Microsoft Windows XP, which preloads data into memory without analyzing usage patterns.</w:t>
      </w:r>
    </w:p>
    <w:p w:rsidR="00F8717B" w:rsidRPr="00F774EE" w:rsidRDefault="00F8717B" w:rsidP="00F8717B">
      <w:pPr>
        <w:pStyle w:val="BodyText"/>
      </w:pPr>
      <w:r w:rsidRPr="00F774EE">
        <w:t xml:space="preserve">SuperFetch automatically recognizes and uses any additional </w:t>
      </w:r>
      <w:r w:rsidR="00EA7AF1">
        <w:t xml:space="preserve">memory </w:t>
      </w:r>
      <w:r>
        <w:t>areas</w:t>
      </w:r>
      <w:r w:rsidRPr="00F774EE">
        <w:t xml:space="preserve"> </w:t>
      </w:r>
      <w:r w:rsidR="00593231">
        <w:t>available on</w:t>
      </w:r>
      <w:r w:rsidRPr="00F774EE">
        <w:t xml:space="preserve"> nonvolatile flash storage devices enhanced for </w:t>
      </w:r>
      <w:proofErr w:type="spellStart"/>
      <w:r w:rsidRPr="00F774EE">
        <w:t>ReadyBoost</w:t>
      </w:r>
      <w:proofErr w:type="spellEnd"/>
      <w:r w:rsidRPr="00F774EE">
        <w:t xml:space="preserve"> and </w:t>
      </w:r>
      <w:proofErr w:type="spellStart"/>
      <w:r w:rsidRPr="00F774EE">
        <w:t>ReadyDrive</w:t>
      </w:r>
      <w:proofErr w:type="spellEnd"/>
      <w:r w:rsidRPr="00F774EE">
        <w:t xml:space="preserve">. SuperFetch improves the </w:t>
      </w:r>
      <w:r>
        <w:t>responsiveness of the system by enabling data retrieval from cached copies instead of slower on-disk storage.</w:t>
      </w:r>
    </w:p>
    <w:p w:rsidR="00F8717B" w:rsidRPr="00F774EE" w:rsidRDefault="00F8717B" w:rsidP="00F8717B">
      <w:pPr>
        <w:pStyle w:val="Heading2"/>
      </w:pPr>
      <w:bookmarkStart w:id="5" w:name="_Toc152566776"/>
      <w:bookmarkStart w:id="6" w:name="_Toc265855156"/>
      <w:bookmarkStart w:id="7" w:name="_Toc272156996"/>
      <w:r w:rsidRPr="00F774EE">
        <w:t>Memory Management before Windows Vista</w:t>
      </w:r>
      <w:bookmarkEnd w:id="5"/>
      <w:bookmarkEnd w:id="6"/>
      <w:bookmarkEnd w:id="7"/>
    </w:p>
    <w:p w:rsidR="00F8717B" w:rsidRPr="00F774EE" w:rsidRDefault="00F8717B" w:rsidP="00F8717B">
      <w:pPr>
        <w:pStyle w:val="BodyText"/>
      </w:pPr>
      <w:r w:rsidRPr="00F774EE">
        <w:t>Historically, memory management systems have been designed to mitigate the fact that programs frequently requested more memory than the operating system could provide. The operating system used memory management algorithms to mitigate the effects of running low on memory. As a machine ran out of available physical memory, the operating system would free up memory by copying data that was</w:t>
      </w:r>
      <w:r w:rsidR="00AA3769">
        <w:t xml:space="preserve"> </w:t>
      </w:r>
      <w:r w:rsidRPr="00F774EE">
        <w:t>n</w:t>
      </w:r>
      <w:r w:rsidR="00AA3769">
        <w:t>o</w:t>
      </w:r>
      <w:r w:rsidRPr="00F774EE">
        <w:t xml:space="preserve">t currently in use and storing it in a </w:t>
      </w:r>
      <w:proofErr w:type="spellStart"/>
      <w:r w:rsidRPr="00F774EE">
        <w:t>pagefile</w:t>
      </w:r>
      <w:proofErr w:type="spellEnd"/>
      <w:r w:rsidRPr="00F774EE">
        <w:t xml:space="preserve"> on the disk. This allowed the operating system to give the physical memory capacity to a more active program, while still being able to pull the data back from the </w:t>
      </w:r>
      <w:proofErr w:type="spellStart"/>
      <w:r w:rsidRPr="00F774EE">
        <w:t>pagefile</w:t>
      </w:r>
      <w:proofErr w:type="spellEnd"/>
      <w:r w:rsidRPr="00F774EE">
        <w:t xml:space="preserve"> if a program requested it. This process is known as on-demand paging.</w:t>
      </w:r>
    </w:p>
    <w:p w:rsidR="00F8717B" w:rsidRPr="00F774EE" w:rsidRDefault="00F8717B" w:rsidP="00F8717B">
      <w:pPr>
        <w:pStyle w:val="Heading2"/>
      </w:pPr>
      <w:bookmarkStart w:id="8" w:name="_Toc152566777"/>
      <w:bookmarkStart w:id="9" w:name="_Toc265855157"/>
      <w:bookmarkStart w:id="10" w:name="_Toc272156997"/>
      <w:r w:rsidRPr="00F774EE">
        <w:t>Proactive Memory Population Using SuperFetch</w:t>
      </w:r>
      <w:bookmarkEnd w:id="8"/>
      <w:bookmarkEnd w:id="9"/>
      <w:bookmarkEnd w:id="10"/>
    </w:p>
    <w:p w:rsidR="00F8717B" w:rsidRPr="00F774EE" w:rsidRDefault="00F8717B" w:rsidP="00F8717B">
      <w:pPr>
        <w:pStyle w:val="BodyText"/>
      </w:pPr>
      <w:bookmarkStart w:id="11" w:name="_Toc152566778"/>
      <w:r w:rsidRPr="00F774EE">
        <w:t>Cheaper memory and larger, more demanding programs have resulted in greatly increased amounts of physical memory in PCs.</w:t>
      </w:r>
    </w:p>
    <w:p w:rsidR="00F8717B" w:rsidRPr="00F774EE" w:rsidRDefault="00F8717B" w:rsidP="00F8717B">
      <w:pPr>
        <w:pStyle w:val="BodyText"/>
      </w:pPr>
      <w:r w:rsidRPr="00F774EE">
        <w:t xml:space="preserve">SuperFetch uses a lightweight, sophisticated tracking algorithm to determine which pages a user uses most frequently. As a user goes about </w:t>
      </w:r>
      <w:r>
        <w:t xml:space="preserve">his </w:t>
      </w:r>
      <w:r w:rsidRPr="00F774EE">
        <w:t>daily activities, SuperFetch builds a history of what information is most likely to be needed. To build an effective page list, SuperFetch tracks several aspects of the user’s computing session including foreground application, time of day, day of the week, and whether the user is currently using the PC.</w:t>
      </w:r>
    </w:p>
    <w:p w:rsidR="00A509DF" w:rsidRDefault="00A509DF" w:rsidP="00A509DF">
      <w:pPr>
        <w:pStyle w:val="BodyText"/>
        <w:keepNext/>
      </w:pPr>
      <w:r>
        <w:t xml:space="preserve">SuperFetch prioritizes the following kinds of pages to remain in memory: </w:t>
      </w:r>
    </w:p>
    <w:p w:rsidR="00A509DF" w:rsidRDefault="00A509DF" w:rsidP="00A509DF">
      <w:pPr>
        <w:pStyle w:val="BulletList"/>
      </w:pPr>
      <w:r>
        <w:t xml:space="preserve">Pages of applications that are used most frequently overall. </w:t>
      </w:r>
    </w:p>
    <w:p w:rsidR="00A509DF" w:rsidRDefault="00A509DF" w:rsidP="00A509DF">
      <w:pPr>
        <w:pStyle w:val="BulletList"/>
      </w:pPr>
      <w:r>
        <w:t xml:space="preserve">Pages of applications that are commonly used when resuming: </w:t>
      </w:r>
    </w:p>
    <w:p w:rsidR="00A509DF" w:rsidRDefault="00A509DF" w:rsidP="00A509DF">
      <w:pPr>
        <w:pStyle w:val="BulletList2"/>
      </w:pPr>
      <w:r>
        <w:t>After extensive hibernation (for example, first thing in the morning).</w:t>
      </w:r>
    </w:p>
    <w:p w:rsidR="00A509DF" w:rsidRDefault="00A509DF" w:rsidP="00A509DF">
      <w:pPr>
        <w:pStyle w:val="BulletList2"/>
      </w:pPr>
      <w:r>
        <w:t xml:space="preserve">After shorter periods of sleep or hibernation (for example, after lunch). </w:t>
      </w:r>
    </w:p>
    <w:p w:rsidR="00A509DF" w:rsidRDefault="00A509DF" w:rsidP="00A509DF">
      <w:pPr>
        <w:pStyle w:val="Le"/>
      </w:pPr>
    </w:p>
    <w:p w:rsidR="00A509DF" w:rsidRDefault="00A509DF" w:rsidP="00A509DF">
      <w:pPr>
        <w:pStyle w:val="Le"/>
      </w:pPr>
    </w:p>
    <w:p w:rsidR="00A509DF" w:rsidRDefault="00A509DF" w:rsidP="00A509DF">
      <w:pPr>
        <w:pStyle w:val="BodyText"/>
      </w:pPr>
      <w:r>
        <w:t xml:space="preserve">SuperFetch continuously maintains preferred </w:t>
      </w:r>
      <w:r w:rsidRPr="00F774EE">
        <w:t>content in memory</w:t>
      </w:r>
      <w:r>
        <w:t>, based on recent usage patterns</w:t>
      </w:r>
      <w:r w:rsidRPr="00F774EE">
        <w:t xml:space="preserve">. </w:t>
      </w:r>
      <w:r>
        <w:t xml:space="preserve">SuperFetch distinguishes between user-initiated work and background maintenance tasks initiated by the system when no user tasks are underway (during the idle state). SuperFetch gives higher priority to pages needed for user-initiated tasks over background maintenance tasks. </w:t>
      </w:r>
    </w:p>
    <w:p w:rsidR="00F8717B" w:rsidRPr="00F774EE" w:rsidRDefault="00F8717B" w:rsidP="00F8717B">
      <w:pPr>
        <w:pStyle w:val="BodyText"/>
      </w:pPr>
      <w:r w:rsidRPr="00F774EE">
        <w:t xml:space="preserve">When the PC has free physical memory, SuperFetch places pages </w:t>
      </w:r>
      <w:r>
        <w:t xml:space="preserve">that </w:t>
      </w:r>
      <w:r w:rsidR="00921829">
        <w:t>might</w:t>
      </w:r>
      <w:r>
        <w:t xml:space="preserve"> be used in the future </w:t>
      </w:r>
      <w:r w:rsidRPr="00F774EE">
        <w:t xml:space="preserve">into the physical memory cache so </w:t>
      </w:r>
      <w:r w:rsidR="00921829">
        <w:t xml:space="preserve">that </w:t>
      </w:r>
      <w:r w:rsidRPr="00F774EE">
        <w:t xml:space="preserve">Windows can move them directly into the working set instead of pulling them from disk. This provides data </w:t>
      </w:r>
      <w:r w:rsidRPr="00F774EE">
        <w:lastRenderedPageBreak/>
        <w:t xml:space="preserve">when the user needs it, makes the PC more responsive, and eliminates delays </w:t>
      </w:r>
      <w:r>
        <w:t>due to disk latency</w:t>
      </w:r>
      <w:r w:rsidRPr="00F774EE">
        <w:t>.</w:t>
      </w:r>
    </w:p>
    <w:p w:rsidR="00F8717B" w:rsidRPr="00F774EE" w:rsidRDefault="00F8717B" w:rsidP="00F8717B">
      <w:pPr>
        <w:pStyle w:val="BodyText"/>
      </w:pPr>
      <w:r w:rsidRPr="00F774EE">
        <w:t xml:space="preserve">To illustrate the difference between the memory management techniques of Windows XP and </w:t>
      </w:r>
      <w:r>
        <w:t xml:space="preserve">later versions of </w:t>
      </w:r>
      <w:r w:rsidRPr="00F774EE">
        <w:t>Windows</w:t>
      </w:r>
      <w:r>
        <w:t>,</w:t>
      </w:r>
      <w:r w:rsidRPr="00F774EE">
        <w:t xml:space="preserve"> consider the common scenario when a user returns to </w:t>
      </w:r>
      <w:r>
        <w:t xml:space="preserve">his </w:t>
      </w:r>
      <w:r w:rsidRPr="00F774EE">
        <w:t>PC after a lunch break.</w:t>
      </w:r>
    </w:p>
    <w:p w:rsidR="00F8717B" w:rsidRPr="00F774EE" w:rsidRDefault="00F8717B" w:rsidP="00F8717B">
      <w:pPr>
        <w:pStyle w:val="BodyText"/>
      </w:pPr>
      <w:r w:rsidRPr="00F774EE">
        <w:t>While the user is away at lunch, the PC becomes idle, which is an ideal time for maintenance tasks to run without interrupting the user. These programs need memory to run, so the operating system pages the user’s currently open programs out of memory.</w:t>
      </w:r>
    </w:p>
    <w:p w:rsidR="00F8717B" w:rsidRPr="00F774EE" w:rsidRDefault="00F8717B" w:rsidP="00F8717B">
      <w:pPr>
        <w:pStyle w:val="BodyText"/>
      </w:pPr>
      <w:r w:rsidRPr="00F774EE">
        <w:t xml:space="preserve">In Windows XP, which has no concept of importance or timing, the operating system keeps the </w:t>
      </w:r>
      <w:r w:rsidR="00AA3769">
        <w:t xml:space="preserve">user’s </w:t>
      </w:r>
      <w:r w:rsidRPr="00F774EE">
        <w:t>programs on disk until the user returns to the PC. Transferring those pages back into memory takes considerable time, during which the PC appears unresponsive.</w:t>
      </w:r>
    </w:p>
    <w:p w:rsidR="00F8717B" w:rsidRDefault="00F8717B" w:rsidP="00F8717B">
      <w:pPr>
        <w:pStyle w:val="BodyText"/>
      </w:pPr>
      <w:r w:rsidRPr="00F774EE">
        <w:t>With Windows Vista</w:t>
      </w:r>
      <w:r>
        <w:t xml:space="preserve"> and later</w:t>
      </w:r>
      <w:r w:rsidRPr="00F774EE">
        <w:t xml:space="preserve">, SuperFetch knows what </w:t>
      </w:r>
      <w:r>
        <w:t xml:space="preserve">applications </w:t>
      </w:r>
      <w:r w:rsidRPr="00F774EE">
        <w:t xml:space="preserve">the user tends to </w:t>
      </w:r>
      <w:r>
        <w:t>work with</w:t>
      </w:r>
      <w:r w:rsidRPr="00F774EE">
        <w:t xml:space="preserve"> when resuming the PC from an idle state, so as soon as the idle tasks are finished, the operating system </w:t>
      </w:r>
      <w:r w:rsidR="00AA3769">
        <w:t xml:space="preserve">starts </w:t>
      </w:r>
      <w:r w:rsidRPr="00F774EE">
        <w:t>pag</w:t>
      </w:r>
      <w:r w:rsidR="00AA3769">
        <w:t>ing</w:t>
      </w:r>
      <w:r w:rsidRPr="00F774EE">
        <w:t xml:space="preserve"> the user’s programs back into active memory. When the user returns to the PC, </w:t>
      </w:r>
      <w:r>
        <w:t>the foreground</w:t>
      </w:r>
      <w:r w:rsidRPr="00F774EE">
        <w:t xml:space="preserve"> programs are more responsive.</w:t>
      </w:r>
    </w:p>
    <w:p w:rsidR="00F8717B" w:rsidRPr="00F774EE" w:rsidRDefault="00F8717B" w:rsidP="00F8717B">
      <w:pPr>
        <w:pStyle w:val="Heading2"/>
      </w:pPr>
      <w:bookmarkStart w:id="12" w:name="_Toc265855158"/>
      <w:bookmarkStart w:id="13" w:name="_Toc272156998"/>
      <w:r w:rsidRPr="00F774EE">
        <w:t>Implementation Considerations</w:t>
      </w:r>
      <w:bookmarkEnd w:id="11"/>
      <w:bookmarkEnd w:id="12"/>
      <w:bookmarkEnd w:id="13"/>
    </w:p>
    <w:p w:rsidR="00F8717B" w:rsidRPr="00F774EE" w:rsidRDefault="00F8717B" w:rsidP="00F8717B">
      <w:pPr>
        <w:pStyle w:val="BodyText"/>
      </w:pPr>
      <w:r w:rsidRPr="00F774EE">
        <w:t xml:space="preserve">SuperFetch is included in </w:t>
      </w:r>
      <w:r>
        <w:t>c</w:t>
      </w:r>
      <w:r w:rsidRPr="00FE3B82">
        <w:t xml:space="preserve">lient versions of Windows Vista and </w:t>
      </w:r>
      <w:r w:rsidR="00921829">
        <w:t>later</w:t>
      </w:r>
      <w:r w:rsidRPr="00F774EE">
        <w:t xml:space="preserve">. </w:t>
      </w:r>
      <w:r w:rsidR="00115773">
        <w:t xml:space="preserve">SuperFetch is enabled by default. </w:t>
      </w:r>
      <w:r w:rsidRPr="00F774EE">
        <w:t>PC and hardware manufacturers do not need to consider any particular factors in their designs.</w:t>
      </w:r>
    </w:p>
    <w:p w:rsidR="001A6D04" w:rsidRDefault="00F8717B" w:rsidP="003153FE">
      <w:pPr>
        <w:pStyle w:val="BodyText"/>
      </w:pPr>
      <w:r>
        <w:t>T</w:t>
      </w:r>
      <w:r w:rsidRPr="00F774EE">
        <w:t xml:space="preserve">o take full advantage of the performance benefits </w:t>
      </w:r>
      <w:r w:rsidR="009C5EFF">
        <w:t>provided</w:t>
      </w:r>
      <w:r w:rsidRPr="00F774EE">
        <w:t xml:space="preserve"> by SuperFetch, </w:t>
      </w:r>
      <w:r w:rsidR="00E26BDF">
        <w:t xml:space="preserve">configure your </w:t>
      </w:r>
      <w:r w:rsidRPr="00F774EE">
        <w:t xml:space="preserve">PCs </w:t>
      </w:r>
      <w:r w:rsidR="00E26BDF">
        <w:t>to</w:t>
      </w:r>
      <w:r w:rsidR="00E26BDF" w:rsidRPr="00F774EE">
        <w:t xml:space="preserve"> </w:t>
      </w:r>
      <w:r w:rsidRPr="00F774EE">
        <w:t xml:space="preserve">include as much main memory </w:t>
      </w:r>
      <w:r>
        <w:t xml:space="preserve">as needed to satisfy the expected workload </w:t>
      </w:r>
      <w:r w:rsidRPr="00F774EE">
        <w:t xml:space="preserve">and </w:t>
      </w:r>
      <w:r>
        <w:t xml:space="preserve">consider adding internal </w:t>
      </w:r>
      <w:r w:rsidRPr="00F774EE">
        <w:t>flash storage device</w:t>
      </w:r>
      <w:r w:rsidR="00AA3769">
        <w:t>(s)</w:t>
      </w:r>
      <w:r w:rsidRPr="00F774EE">
        <w:t xml:space="preserve"> enhanced for </w:t>
      </w:r>
      <w:proofErr w:type="spellStart"/>
      <w:r w:rsidRPr="00F774EE">
        <w:t>ReadyBoost</w:t>
      </w:r>
      <w:proofErr w:type="spellEnd"/>
      <w:r>
        <w:t>.</w:t>
      </w:r>
      <w:r w:rsidR="00AA3769">
        <w:t xml:space="preserve"> </w:t>
      </w:r>
      <w:r w:rsidR="00E26BDF">
        <w:t>For information on memory sizing, see the</w:t>
      </w:r>
      <w:r w:rsidR="009C5EFF">
        <w:t xml:space="preserve"> paper titled</w:t>
      </w:r>
      <w:r w:rsidR="00E26BDF">
        <w:t xml:space="preserve"> “Memory Sizing Guidance for Windows 7” listed in “</w:t>
      </w:r>
      <w:hyperlink w:anchor="_Resources" w:history="1">
        <w:r w:rsidR="00397057" w:rsidRPr="00397057">
          <w:rPr>
            <w:rStyle w:val="Hyperlink"/>
          </w:rPr>
          <w:t>Resources</w:t>
        </w:r>
      </w:hyperlink>
      <w:r w:rsidR="00E26BDF">
        <w:t>” later in this paper.</w:t>
      </w:r>
    </w:p>
    <w:p w:rsidR="00F8717B" w:rsidRDefault="00F8717B" w:rsidP="003153FE">
      <w:pPr>
        <w:pStyle w:val="BodyText"/>
      </w:pPr>
      <w:r>
        <w:t xml:space="preserve">SuperFetch, </w:t>
      </w:r>
      <w:proofErr w:type="spellStart"/>
      <w:r>
        <w:t>ReadyBoot</w:t>
      </w:r>
      <w:proofErr w:type="spellEnd"/>
      <w:r>
        <w:t xml:space="preserve">, and </w:t>
      </w:r>
      <w:proofErr w:type="spellStart"/>
      <w:r>
        <w:t>ReadyBoost</w:t>
      </w:r>
      <w:proofErr w:type="spellEnd"/>
      <w:r>
        <w:t xml:space="preserve"> use the same </w:t>
      </w:r>
      <w:r w:rsidR="00AA3769">
        <w:t xml:space="preserve">service </w:t>
      </w:r>
      <w:r>
        <w:t>(</w:t>
      </w:r>
      <w:proofErr w:type="spellStart"/>
      <w:r>
        <w:t>sysmain</w:t>
      </w:r>
      <w:proofErr w:type="spellEnd"/>
      <w:r>
        <w:t xml:space="preserve">). </w:t>
      </w:r>
      <w:r w:rsidR="00AA3769">
        <w:t xml:space="preserve">If you </w:t>
      </w:r>
      <w:r w:rsidR="009C5EFF">
        <w:t>disable</w:t>
      </w:r>
      <w:r>
        <w:t xml:space="preserve"> th</w:t>
      </w:r>
      <w:r w:rsidR="00AA3769">
        <w:t>e</w:t>
      </w:r>
      <w:r>
        <w:t xml:space="preserve"> </w:t>
      </w:r>
      <w:proofErr w:type="spellStart"/>
      <w:r w:rsidR="00AA3769">
        <w:t>sysmain</w:t>
      </w:r>
      <w:proofErr w:type="spellEnd"/>
      <w:r w:rsidR="00AA3769">
        <w:t xml:space="preserve"> service, you </w:t>
      </w:r>
      <w:r>
        <w:t xml:space="preserve">disable SuperFetch, </w:t>
      </w:r>
      <w:proofErr w:type="spellStart"/>
      <w:r>
        <w:t>ReadyBoot</w:t>
      </w:r>
      <w:proofErr w:type="spellEnd"/>
      <w:r w:rsidR="00AA3769">
        <w:t>,</w:t>
      </w:r>
      <w:r>
        <w:t xml:space="preserve"> and </w:t>
      </w:r>
      <w:proofErr w:type="spellStart"/>
      <w:r>
        <w:t>ReadyBoost</w:t>
      </w:r>
      <w:proofErr w:type="spellEnd"/>
      <w:r>
        <w:t xml:space="preserve">. </w:t>
      </w:r>
      <w:bookmarkStart w:id="14" w:name="_Toc152566779"/>
      <w:r>
        <w:t xml:space="preserve"> </w:t>
      </w:r>
    </w:p>
    <w:p w:rsidR="001D21FB" w:rsidRDefault="0034386D">
      <w:pPr>
        <w:pStyle w:val="Heading1"/>
      </w:pPr>
      <w:bookmarkStart w:id="15" w:name="_Toc272156999"/>
      <w:bookmarkStart w:id="16" w:name="_Toc265855159"/>
      <w:r>
        <w:t xml:space="preserve">Windows </w:t>
      </w:r>
      <w:proofErr w:type="spellStart"/>
      <w:r>
        <w:t>ReadyBoot</w:t>
      </w:r>
      <w:bookmarkEnd w:id="15"/>
      <w:proofErr w:type="spellEnd"/>
    </w:p>
    <w:p w:rsidR="00D73759" w:rsidRPr="00C7129E" w:rsidRDefault="00D73759" w:rsidP="00D73759">
      <w:pPr>
        <w:pStyle w:val="BodyText"/>
      </w:pPr>
      <w:proofErr w:type="spellStart"/>
      <w:r w:rsidRPr="00D73759">
        <w:t>ReadyBoot</w:t>
      </w:r>
      <w:proofErr w:type="spellEnd"/>
      <w:r w:rsidRPr="00D73759">
        <w:t xml:space="preserve"> decreases</w:t>
      </w:r>
      <w:r>
        <w:t xml:space="preserve"> system </w:t>
      </w:r>
      <w:r w:rsidRPr="00D73759">
        <w:t xml:space="preserve">boot time by preloading </w:t>
      </w:r>
      <w:r>
        <w:t xml:space="preserve">the </w:t>
      </w:r>
      <w:r w:rsidRPr="00D73759">
        <w:t xml:space="preserve">files and startup programs </w:t>
      </w:r>
      <w:r>
        <w:t xml:space="preserve">that are </w:t>
      </w:r>
      <w:r w:rsidRPr="00D73759">
        <w:t xml:space="preserve">needed </w:t>
      </w:r>
      <w:r w:rsidR="00592E6E">
        <w:t>to boot</w:t>
      </w:r>
      <w:r>
        <w:t xml:space="preserve"> the </w:t>
      </w:r>
      <w:r w:rsidRPr="00D73759">
        <w:t xml:space="preserve">machine. </w:t>
      </w:r>
      <w:r w:rsidR="00592E6E" w:rsidRPr="00D73759">
        <w:t xml:space="preserve">After every boot, the </w:t>
      </w:r>
      <w:proofErr w:type="spellStart"/>
      <w:r w:rsidR="00592E6E">
        <w:t>ReadyBoot</w:t>
      </w:r>
      <w:proofErr w:type="spellEnd"/>
      <w:r w:rsidR="00592E6E">
        <w:t xml:space="preserve"> </w:t>
      </w:r>
      <w:r w:rsidR="00592E6E" w:rsidRPr="00D73759">
        <w:t>service uses idle CPU time t</w:t>
      </w:r>
      <w:r w:rsidR="00592E6E">
        <w:t>o</w:t>
      </w:r>
      <w:r w:rsidR="00592E6E" w:rsidRPr="00D73759">
        <w:t xml:space="preserve"> analyze file trace information from the five previous boots and identifies which files were accessed and where they are located on disk. </w:t>
      </w:r>
      <w:proofErr w:type="spellStart"/>
      <w:r w:rsidR="00592E6E">
        <w:t>ReadyBoot</w:t>
      </w:r>
      <w:proofErr w:type="spellEnd"/>
      <w:r w:rsidR="00592E6E">
        <w:t xml:space="preserve"> uses t</w:t>
      </w:r>
      <w:r w:rsidR="00592E6E" w:rsidRPr="00D73759">
        <w:t xml:space="preserve">his information to determine which files to </w:t>
      </w:r>
      <w:proofErr w:type="spellStart"/>
      <w:r w:rsidR="00592E6E" w:rsidRPr="00D73759">
        <w:t>prefetch</w:t>
      </w:r>
      <w:proofErr w:type="spellEnd"/>
      <w:r w:rsidR="00592E6E" w:rsidRPr="00D73759">
        <w:t xml:space="preserve"> during the next boot.</w:t>
      </w:r>
      <w:r w:rsidR="00592E6E">
        <w:t xml:space="preserve"> </w:t>
      </w:r>
      <w:r w:rsidRPr="00D73759">
        <w:t xml:space="preserve">It </w:t>
      </w:r>
      <w:proofErr w:type="spellStart"/>
      <w:r w:rsidRPr="00D73759">
        <w:t>prefetch</w:t>
      </w:r>
      <w:r w:rsidR="00592E6E">
        <w:t>es</w:t>
      </w:r>
      <w:proofErr w:type="spellEnd"/>
      <w:r w:rsidRPr="00D73759">
        <w:t xml:space="preserve"> the </w:t>
      </w:r>
      <w:r w:rsidR="00592E6E">
        <w:t xml:space="preserve">files </w:t>
      </w:r>
      <w:r w:rsidRPr="00D73759">
        <w:t>into an in-RAM cache</w:t>
      </w:r>
      <w:r w:rsidR="00592E6E">
        <w:t>,</w:t>
      </w:r>
      <w:r w:rsidRPr="00D73759">
        <w:t xml:space="preserve"> </w:t>
      </w:r>
      <w:r w:rsidR="00592E6E">
        <w:t xml:space="preserve">eliminating </w:t>
      </w:r>
      <w:r w:rsidRPr="00D73759">
        <w:t xml:space="preserve">the </w:t>
      </w:r>
      <w:r w:rsidR="00592E6E">
        <w:t xml:space="preserve">time that it would take </w:t>
      </w:r>
      <w:r w:rsidRPr="00D73759">
        <w:t xml:space="preserve">for the boot process to </w:t>
      </w:r>
      <w:r w:rsidR="00592E6E">
        <w:t>retrieve</w:t>
      </w:r>
      <w:r w:rsidRPr="00D73759">
        <w:t xml:space="preserve"> </w:t>
      </w:r>
      <w:r w:rsidR="00592E6E">
        <w:t xml:space="preserve">the </w:t>
      </w:r>
      <w:r w:rsidRPr="00D73759">
        <w:t>files</w:t>
      </w:r>
      <w:r w:rsidR="00592E6E">
        <w:t xml:space="preserve"> from disk</w:t>
      </w:r>
      <w:r w:rsidRPr="00C7129E">
        <w:t xml:space="preserve">. </w:t>
      </w:r>
      <w:r w:rsidR="00C7129E" w:rsidRPr="00C7129E">
        <w:t xml:space="preserve">If available </w:t>
      </w:r>
      <w:r w:rsidR="00086CB9">
        <w:t>random access memory (</w:t>
      </w:r>
      <w:r w:rsidR="00C7129E" w:rsidRPr="00C7129E">
        <w:t>RAM</w:t>
      </w:r>
      <w:r w:rsidR="00086CB9">
        <w:t>)</w:t>
      </w:r>
      <w:r w:rsidR="00C7129E" w:rsidRPr="00C7129E">
        <w:t xml:space="preserve"> is less than 1.7 GB, </w:t>
      </w:r>
      <w:proofErr w:type="spellStart"/>
      <w:r w:rsidR="00C7129E" w:rsidRPr="00C7129E">
        <w:t>ReadyBoot</w:t>
      </w:r>
      <w:proofErr w:type="spellEnd"/>
      <w:r w:rsidR="00C7129E" w:rsidRPr="00C7129E">
        <w:t xml:space="preserve"> compresses the files in the cache.</w:t>
      </w:r>
    </w:p>
    <w:p w:rsidR="009C5EFF" w:rsidRDefault="009872DF" w:rsidP="00D73759">
      <w:pPr>
        <w:pStyle w:val="BodyText"/>
      </w:pPr>
      <w:proofErr w:type="spellStart"/>
      <w:r>
        <w:t>ReadyBoot</w:t>
      </w:r>
      <w:proofErr w:type="spellEnd"/>
      <w:r>
        <w:t xml:space="preserve"> is supported o</w:t>
      </w:r>
      <w:r w:rsidR="009C5EFF">
        <w:t xml:space="preserve">n Windows 7 client systems. </w:t>
      </w:r>
      <w:proofErr w:type="spellStart"/>
      <w:r w:rsidR="009C5EFF">
        <w:t>ReadyBoot</w:t>
      </w:r>
      <w:proofErr w:type="spellEnd"/>
      <w:r w:rsidR="009C5EFF">
        <w:t xml:space="preserve"> is enabled by default and it is part of the </w:t>
      </w:r>
      <w:proofErr w:type="spellStart"/>
      <w:r w:rsidR="009C5EFF">
        <w:t>sysmain</w:t>
      </w:r>
      <w:proofErr w:type="spellEnd"/>
      <w:r w:rsidR="009C5EFF">
        <w:t xml:space="preserve"> service. If you disable the </w:t>
      </w:r>
      <w:proofErr w:type="spellStart"/>
      <w:r w:rsidR="009C5EFF">
        <w:t>sysmain</w:t>
      </w:r>
      <w:proofErr w:type="spellEnd"/>
      <w:r w:rsidR="009C5EFF">
        <w:t xml:space="preserve"> service, you disable </w:t>
      </w:r>
      <w:proofErr w:type="spellStart"/>
      <w:r w:rsidR="009C5EFF">
        <w:t>ReadyBoot</w:t>
      </w:r>
      <w:proofErr w:type="spellEnd"/>
      <w:r w:rsidR="009C5EFF">
        <w:t>.</w:t>
      </w:r>
      <w:r w:rsidR="00C7129E">
        <w:t xml:space="preserve"> </w:t>
      </w:r>
      <w:r w:rsidR="00C7129E" w:rsidRPr="00C7129E">
        <w:t xml:space="preserve">If SuperFetch detects that the system drive is a fast </w:t>
      </w:r>
      <w:r w:rsidR="00086CB9">
        <w:t xml:space="preserve">solid-state </w:t>
      </w:r>
      <w:r w:rsidR="00086CB9">
        <w:lastRenderedPageBreak/>
        <w:t>drive (</w:t>
      </w:r>
      <w:r w:rsidR="00C7129E" w:rsidRPr="00C7129E">
        <w:t>SSD</w:t>
      </w:r>
      <w:r w:rsidR="00086CB9">
        <w:t>)</w:t>
      </w:r>
      <w:r w:rsidR="00C7129E" w:rsidRPr="00C7129E">
        <w:t xml:space="preserve"> (as measured by Windows Experience Index Disk score), then SuperFetch turns off </w:t>
      </w:r>
      <w:proofErr w:type="spellStart"/>
      <w:r w:rsidR="00C7129E" w:rsidRPr="00C7129E">
        <w:t>ReadyBoot</w:t>
      </w:r>
      <w:proofErr w:type="spellEnd"/>
      <w:r w:rsidR="00C7129E">
        <w:t>.</w:t>
      </w:r>
    </w:p>
    <w:p w:rsidR="00F8717B" w:rsidRPr="00F774EE" w:rsidRDefault="00F8717B" w:rsidP="00F8717B">
      <w:pPr>
        <w:pStyle w:val="Heading1"/>
      </w:pPr>
      <w:bookmarkStart w:id="17" w:name="_Toc272157000"/>
      <w:r w:rsidRPr="00F774EE">
        <w:t xml:space="preserve">Windows </w:t>
      </w:r>
      <w:proofErr w:type="spellStart"/>
      <w:r w:rsidRPr="00F774EE">
        <w:t>ReadyBoost</w:t>
      </w:r>
      <w:bookmarkEnd w:id="14"/>
      <w:bookmarkEnd w:id="16"/>
      <w:bookmarkEnd w:id="17"/>
      <w:proofErr w:type="spellEnd"/>
    </w:p>
    <w:p w:rsidR="001D21FB" w:rsidRDefault="008E2C2C" w:rsidP="008E2C2C">
      <w:pPr>
        <w:pStyle w:val="BodyText"/>
      </w:pPr>
      <w:proofErr w:type="spellStart"/>
      <w:r w:rsidRPr="008A0287">
        <w:t>ReadyBoost</w:t>
      </w:r>
      <w:proofErr w:type="spellEnd"/>
      <w:r w:rsidRPr="008A0287">
        <w:t xml:space="preserve"> supports the use of flash storage devices such as USB flash drives, Secure Digital cards and CompactFlash cards to improve </w:t>
      </w:r>
      <w:r>
        <w:t xml:space="preserve">system </w:t>
      </w:r>
      <w:r w:rsidRPr="008A0287">
        <w:t xml:space="preserve">responsiveness. </w:t>
      </w:r>
      <w:r w:rsidR="001D21FB">
        <w:t>If a</w:t>
      </w:r>
      <w:r>
        <w:t xml:space="preserve"> </w:t>
      </w:r>
      <w:r w:rsidR="001D21FB">
        <w:t xml:space="preserve">flash storage </w:t>
      </w:r>
      <w:r>
        <w:t>d</w:t>
      </w:r>
      <w:r w:rsidRPr="008A0287">
        <w:t xml:space="preserve">evice </w:t>
      </w:r>
      <w:r w:rsidR="001D21FB">
        <w:t xml:space="preserve">supports certain minimum requirements, Windows can use it as a </w:t>
      </w:r>
      <w:proofErr w:type="spellStart"/>
      <w:r w:rsidR="001D21FB">
        <w:t>ReadyBoost</w:t>
      </w:r>
      <w:proofErr w:type="spellEnd"/>
      <w:r w:rsidR="001D21FB">
        <w:t xml:space="preserve"> device. If a flash storage device supports certain higher performance requirements, it can be certified as “</w:t>
      </w:r>
      <w:r w:rsidRPr="008A0287">
        <w:t xml:space="preserve">enhanced for </w:t>
      </w:r>
      <w:proofErr w:type="spellStart"/>
      <w:r w:rsidRPr="008A0287">
        <w:t>ReadyBoost</w:t>
      </w:r>
      <w:proofErr w:type="spellEnd"/>
      <w:r w:rsidR="001D21FB">
        <w:t xml:space="preserve">”. For information on both levels of requirements, see </w:t>
      </w:r>
      <w:r w:rsidR="001858D8">
        <w:t>“</w:t>
      </w:r>
      <w:hyperlink w:anchor="_Flash_Performance" w:history="1">
        <w:r w:rsidR="001858D8" w:rsidRPr="001858D8">
          <w:rPr>
            <w:rStyle w:val="Hyperlink"/>
          </w:rPr>
          <w:t>Flash Performance</w:t>
        </w:r>
      </w:hyperlink>
      <w:r w:rsidR="001858D8">
        <w:t xml:space="preserve">” </w:t>
      </w:r>
      <w:r w:rsidR="001D21FB">
        <w:t>later in this paper.</w:t>
      </w:r>
    </w:p>
    <w:p w:rsidR="008E2C2C" w:rsidRDefault="001D21FB" w:rsidP="008E2C2C">
      <w:pPr>
        <w:pStyle w:val="BodyText"/>
      </w:pPr>
      <w:r>
        <w:t xml:space="preserve">If a device </w:t>
      </w:r>
      <w:r w:rsidR="00921829">
        <w:t>supports</w:t>
      </w:r>
      <w:r>
        <w:t xml:space="preserve"> </w:t>
      </w:r>
      <w:proofErr w:type="spellStart"/>
      <w:r>
        <w:t>ReadyBoost</w:t>
      </w:r>
      <w:proofErr w:type="spellEnd"/>
      <w:r>
        <w:t>, it</w:t>
      </w:r>
      <w:r w:rsidR="008E2C2C" w:rsidRPr="008A0287">
        <w:t xml:space="preserve"> provide</w:t>
      </w:r>
      <w:r w:rsidR="008E2C2C">
        <w:t>s</w:t>
      </w:r>
      <w:r w:rsidR="008E2C2C" w:rsidRPr="008A0287">
        <w:t xml:space="preserve"> </w:t>
      </w:r>
      <w:r w:rsidR="008E2C2C">
        <w:t xml:space="preserve">a </w:t>
      </w:r>
      <w:r w:rsidR="008E2C2C" w:rsidRPr="008A0287">
        <w:t xml:space="preserve">dedicated </w:t>
      </w:r>
      <w:r w:rsidR="008E2C2C">
        <w:t>area</w:t>
      </w:r>
      <w:r w:rsidR="008E2C2C" w:rsidRPr="008A0287">
        <w:t xml:space="preserve"> where SuperFetch can </w:t>
      </w:r>
      <w:r w:rsidR="008E2C2C">
        <w:t>securely store</w:t>
      </w:r>
      <w:r w:rsidR="008E2C2C" w:rsidRPr="008A0287">
        <w:t xml:space="preserve"> a copy of performance-crucial data. </w:t>
      </w:r>
      <w:r w:rsidR="001918C2">
        <w:t xml:space="preserve">SuperFetch </w:t>
      </w:r>
      <w:r w:rsidR="008E2C2C" w:rsidRPr="008A0287">
        <w:t xml:space="preserve">can retrieve data from a cached copy </w:t>
      </w:r>
      <w:r w:rsidR="008E2C2C">
        <w:t xml:space="preserve">on nonvolatile flash storage </w:t>
      </w:r>
      <w:r w:rsidR="001918C2">
        <w:t xml:space="preserve">much faster </w:t>
      </w:r>
      <w:r w:rsidR="008E2C2C" w:rsidRPr="008A0287">
        <w:t xml:space="preserve">than from disk. </w:t>
      </w:r>
      <w:r w:rsidR="008E2C2C">
        <w:t xml:space="preserve">SuperFetch </w:t>
      </w:r>
      <w:r w:rsidR="00C7129E">
        <w:t xml:space="preserve">typically </w:t>
      </w:r>
      <w:r w:rsidR="008E2C2C">
        <w:t>compresses the</w:t>
      </w:r>
      <w:r w:rsidR="008E2C2C" w:rsidRPr="00F774EE">
        <w:t xml:space="preserve"> data </w:t>
      </w:r>
      <w:r w:rsidR="008E2C2C">
        <w:t xml:space="preserve">that it </w:t>
      </w:r>
      <w:r w:rsidR="008E2C2C" w:rsidRPr="00F774EE">
        <w:t>writ</w:t>
      </w:r>
      <w:r w:rsidR="008E2C2C">
        <w:t>es</w:t>
      </w:r>
      <w:r w:rsidR="008E2C2C" w:rsidRPr="00F774EE">
        <w:t xml:space="preserve"> to the cache at a 2:1 ratio</w:t>
      </w:r>
      <w:r w:rsidR="00C7129E">
        <w:t>; sometimes it can compress up to a 3:1 ratio.</w:t>
      </w:r>
      <w:r w:rsidR="008E2C2C" w:rsidRPr="00F774EE">
        <w:t xml:space="preserve"> </w:t>
      </w:r>
      <w:r w:rsidR="00C7129E">
        <w:t>B</w:t>
      </w:r>
      <w:r w:rsidR="008E2C2C">
        <w:t>y default</w:t>
      </w:r>
      <w:r w:rsidR="00C7129E">
        <w:t>,</w:t>
      </w:r>
      <w:r w:rsidR="008E2C2C">
        <w:t xml:space="preserve"> </w:t>
      </w:r>
      <w:r w:rsidR="00C7129E">
        <w:t>SuperFetch</w:t>
      </w:r>
      <w:r w:rsidR="008E2C2C">
        <w:t xml:space="preserve"> </w:t>
      </w:r>
      <w:r w:rsidR="008E2C2C" w:rsidRPr="00F774EE">
        <w:t>encrypt</w:t>
      </w:r>
      <w:r w:rsidR="008E2C2C">
        <w:t xml:space="preserve">s </w:t>
      </w:r>
      <w:r w:rsidR="008E2C2C" w:rsidRPr="00F774EE">
        <w:rPr>
          <w:rFonts w:cs="Calibri"/>
        </w:rPr>
        <w:t>using</w:t>
      </w:r>
      <w:r w:rsidR="00AA0CA5">
        <w:rPr>
          <w:rFonts w:cs="Calibri"/>
        </w:rPr>
        <w:t xml:space="preserve"> 128-bit</w:t>
      </w:r>
      <w:r w:rsidR="008E2C2C" w:rsidRPr="00F774EE">
        <w:rPr>
          <w:rFonts w:cs="Calibri"/>
        </w:rPr>
        <w:t xml:space="preserve"> </w:t>
      </w:r>
      <w:r w:rsidR="00AA0CA5">
        <w:rPr>
          <w:rFonts w:cs="Calibri"/>
        </w:rPr>
        <w:t>Advanced Encryption Standard (</w:t>
      </w:r>
      <w:r w:rsidR="008E2C2C" w:rsidRPr="00F774EE">
        <w:rPr>
          <w:rFonts w:cs="Calibri"/>
        </w:rPr>
        <w:t>AES</w:t>
      </w:r>
      <w:r w:rsidR="00AA0CA5">
        <w:rPr>
          <w:rFonts w:cs="Calibri"/>
        </w:rPr>
        <w:t>)</w:t>
      </w:r>
      <w:r w:rsidR="00F74F60">
        <w:rPr>
          <w:rFonts w:cs="Calibri"/>
        </w:rPr>
        <w:t xml:space="preserve"> </w:t>
      </w:r>
      <w:r w:rsidR="008E2C2C" w:rsidRPr="00F774EE">
        <w:rPr>
          <w:rFonts w:cs="Calibri"/>
        </w:rPr>
        <w:t>to ensure security of the data</w:t>
      </w:r>
      <w:r w:rsidR="008E2C2C" w:rsidRPr="00F774EE">
        <w:t>.</w:t>
      </w:r>
    </w:p>
    <w:p w:rsidR="00ED26E8" w:rsidRDefault="00ED26E8" w:rsidP="00ED26E8">
      <w:pPr>
        <w:pStyle w:val="BodyText"/>
      </w:pPr>
      <w:r w:rsidRPr="00F774EE">
        <w:t xml:space="preserve">Every page of data in </w:t>
      </w:r>
      <w:r>
        <w:t>a</w:t>
      </w:r>
      <w:r w:rsidRPr="00F774EE">
        <w:t xml:space="preserve"> </w:t>
      </w:r>
      <w:proofErr w:type="spellStart"/>
      <w:r w:rsidRPr="00F774EE">
        <w:t>ReadyBoost</w:t>
      </w:r>
      <w:proofErr w:type="spellEnd"/>
      <w:r w:rsidRPr="00F774EE">
        <w:t xml:space="preserve"> cache is a copy of a page on disk. If the </w:t>
      </w:r>
      <w:r w:rsidR="00921829">
        <w:t xml:space="preserve">flash </w:t>
      </w:r>
      <w:r w:rsidRPr="00F774EE">
        <w:t>device is removed from the computer, no data is lost, but the computer loses the performance boost and the operating system reverts to sending requests to the disk.</w:t>
      </w:r>
      <w:r>
        <w:t xml:space="preserve"> </w:t>
      </w:r>
    </w:p>
    <w:p w:rsidR="008E2C2C" w:rsidRPr="008A0287" w:rsidRDefault="008E2C2C" w:rsidP="008E2C2C">
      <w:pPr>
        <w:pStyle w:val="BodyText"/>
      </w:pPr>
      <w:proofErr w:type="spellStart"/>
      <w:r w:rsidRPr="008A0287">
        <w:t>ReadyBoost</w:t>
      </w:r>
      <w:proofErr w:type="spellEnd"/>
      <w:r w:rsidRPr="008A0287">
        <w:t xml:space="preserve"> data caches have the biggest impact in cases where the user’s workload is significantly larger than RAM size, and </w:t>
      </w:r>
      <w:r w:rsidR="006C1D4F">
        <w:t>on</w:t>
      </w:r>
      <w:r w:rsidRPr="008A0287">
        <w:t xml:space="preserve"> systems with slower disk drives. </w:t>
      </w:r>
    </w:p>
    <w:p w:rsidR="008E2C2C" w:rsidRPr="008A0287" w:rsidRDefault="008E2C2C" w:rsidP="008E2C2C">
      <w:pPr>
        <w:pStyle w:val="BodyText"/>
      </w:pPr>
      <w:proofErr w:type="spellStart"/>
      <w:r w:rsidRPr="008A0287">
        <w:t>ReadyBoost</w:t>
      </w:r>
      <w:proofErr w:type="spellEnd"/>
      <w:r w:rsidRPr="008A0287">
        <w:t xml:space="preserve"> also </w:t>
      </w:r>
      <w:r>
        <w:t xml:space="preserve">allows a user to improve the performance of </w:t>
      </w:r>
      <w:r w:rsidR="002971F5">
        <w:t>a</w:t>
      </w:r>
      <w:r>
        <w:t xml:space="preserve"> machine after its initial pu</w:t>
      </w:r>
      <w:r w:rsidR="009872DF">
        <w:t>rchas</w:t>
      </w:r>
      <w:r>
        <w:t xml:space="preserve">e by adding </w:t>
      </w:r>
      <w:r w:rsidRPr="008A0287">
        <w:t xml:space="preserve">external </w:t>
      </w:r>
      <w:proofErr w:type="spellStart"/>
      <w:r w:rsidRPr="008A0287">
        <w:t>ReadyBoost</w:t>
      </w:r>
      <w:proofErr w:type="spellEnd"/>
      <w:r w:rsidRPr="008A0287">
        <w:t xml:space="preserve"> devices </w:t>
      </w:r>
      <w:r>
        <w:t xml:space="preserve">through a </w:t>
      </w:r>
      <w:r w:rsidRPr="008A0287">
        <w:t xml:space="preserve">USB port and </w:t>
      </w:r>
      <w:r>
        <w:t xml:space="preserve">an </w:t>
      </w:r>
      <w:r w:rsidRPr="008A0287">
        <w:t>SD card slot.</w:t>
      </w:r>
    </w:p>
    <w:p w:rsidR="001D21FB" w:rsidRDefault="002B143B">
      <w:pPr>
        <w:pStyle w:val="Heading2"/>
      </w:pPr>
      <w:bookmarkStart w:id="18" w:name="_Toc272157001"/>
      <w:r>
        <w:lastRenderedPageBreak/>
        <w:t xml:space="preserve">Configuring </w:t>
      </w:r>
      <w:proofErr w:type="spellStart"/>
      <w:r>
        <w:t>ReadyBoost</w:t>
      </w:r>
      <w:proofErr w:type="spellEnd"/>
      <w:r>
        <w:t xml:space="preserve"> Devices</w:t>
      </w:r>
      <w:bookmarkEnd w:id="18"/>
    </w:p>
    <w:p w:rsidR="009872DF" w:rsidRPr="009872DF" w:rsidRDefault="00F8717B" w:rsidP="009872DF">
      <w:pPr>
        <w:pStyle w:val="BodyTextLink"/>
      </w:pPr>
      <w:r w:rsidRPr="00F774EE">
        <w:t xml:space="preserve">When flash storage devices are installed in </w:t>
      </w:r>
      <w:r>
        <w:t xml:space="preserve">a </w:t>
      </w:r>
      <w:r w:rsidRPr="00F774EE">
        <w:t xml:space="preserve">PC, Windows AutoPlay shows a dialog box to the user </w:t>
      </w:r>
      <w:r w:rsidR="00277C21">
        <w:t>that includes the option</w:t>
      </w:r>
      <w:r w:rsidRPr="00F774EE">
        <w:t xml:space="preserve"> to use the devices with </w:t>
      </w:r>
      <w:proofErr w:type="spellStart"/>
      <w:r w:rsidRPr="00F774EE">
        <w:t>ReadyBoost</w:t>
      </w:r>
      <w:proofErr w:type="spellEnd"/>
      <w:r w:rsidRPr="00F774EE">
        <w:t xml:space="preserve"> to improve performance</w:t>
      </w:r>
      <w:r w:rsidR="00277C21">
        <w:t>:</w:t>
      </w:r>
      <w:r w:rsidRPr="00F774EE">
        <w:t xml:space="preserve"> </w:t>
      </w:r>
    </w:p>
    <w:p w:rsidR="00F8717B" w:rsidRPr="00F774EE" w:rsidRDefault="009872DF" w:rsidP="00F8717B">
      <w:pPr>
        <w:pStyle w:val="BodyText"/>
      </w:pPr>
      <w:r w:rsidRPr="009872DF">
        <w:rPr>
          <w:noProof/>
          <w:color w:val="1F497D"/>
        </w:rPr>
        <w:drawing>
          <wp:inline distT="0" distB="0" distL="0" distR="0">
            <wp:extent cx="3181350" cy="34671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181350" cy="3467100"/>
                    </a:xfrm>
                    <a:prstGeom prst="rect">
                      <a:avLst/>
                    </a:prstGeom>
                    <a:noFill/>
                    <a:ln w="9525">
                      <a:noFill/>
                      <a:miter lim="800000"/>
                      <a:headEnd/>
                      <a:tailEnd/>
                    </a:ln>
                  </pic:spPr>
                </pic:pic>
              </a:graphicData>
            </a:graphic>
          </wp:inline>
        </w:drawing>
      </w:r>
    </w:p>
    <w:p w:rsidR="00921829" w:rsidRDefault="00921829" w:rsidP="00921829">
      <w:pPr>
        <w:pStyle w:val="BodyText"/>
      </w:pPr>
      <w:r>
        <w:t xml:space="preserve">If the user selects the option to “Speed up my system using Windows </w:t>
      </w:r>
      <w:proofErr w:type="spellStart"/>
      <w:r>
        <w:t>ReadyBoost</w:t>
      </w:r>
      <w:proofErr w:type="spellEnd"/>
      <w:r>
        <w:t xml:space="preserve">”, Windows checks whether the device meets the requirements to support </w:t>
      </w:r>
      <w:proofErr w:type="spellStart"/>
      <w:r>
        <w:t>ReadyBoost</w:t>
      </w:r>
      <w:proofErr w:type="spellEnd"/>
      <w:r>
        <w:t xml:space="preserve">. If the device supports </w:t>
      </w:r>
      <w:proofErr w:type="spellStart"/>
      <w:r>
        <w:t>ReadyBoost</w:t>
      </w:r>
      <w:proofErr w:type="spellEnd"/>
      <w:r>
        <w:t xml:space="preserve">, Windows displays the following </w:t>
      </w:r>
      <w:r w:rsidR="00F8717B" w:rsidRPr="00F774EE">
        <w:t>property sheet for the device</w:t>
      </w:r>
      <w:r w:rsidR="002971F5">
        <w:t>.</w:t>
      </w:r>
    </w:p>
    <w:p w:rsidR="00F8717B" w:rsidRPr="00F774EE" w:rsidRDefault="00F8717B" w:rsidP="00F8717B">
      <w:pPr>
        <w:pStyle w:val="BodyText"/>
      </w:pPr>
      <w:r>
        <w:rPr>
          <w:noProof/>
          <w:color w:val="1F497D"/>
        </w:rPr>
        <w:lastRenderedPageBreak/>
        <w:drawing>
          <wp:inline distT="0" distB="0" distL="0" distR="0">
            <wp:extent cx="3486150" cy="4495800"/>
            <wp:effectExtent l="19050" t="0" r="0" b="0"/>
            <wp:docPr id="2" name="Picture 2" descr="cid:image003.png@01CB0E3C.CF364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CB0E3C.CF364CA0"/>
                    <pic:cNvPicPr>
                      <a:picLocks noChangeAspect="1" noChangeArrowheads="1"/>
                    </pic:cNvPicPr>
                  </pic:nvPicPr>
                  <pic:blipFill>
                    <a:blip r:embed="rId10" r:link="rId11" cstate="print"/>
                    <a:srcRect/>
                    <a:stretch>
                      <a:fillRect/>
                    </a:stretch>
                  </pic:blipFill>
                  <pic:spPr bwMode="auto">
                    <a:xfrm>
                      <a:off x="0" y="0"/>
                      <a:ext cx="3486150" cy="4495800"/>
                    </a:xfrm>
                    <a:prstGeom prst="rect">
                      <a:avLst/>
                    </a:prstGeom>
                    <a:noFill/>
                    <a:ln w="9525">
                      <a:noFill/>
                      <a:miter lim="800000"/>
                      <a:headEnd/>
                      <a:tailEnd/>
                    </a:ln>
                  </pic:spPr>
                </pic:pic>
              </a:graphicData>
            </a:graphic>
          </wp:inline>
        </w:drawing>
      </w:r>
    </w:p>
    <w:p w:rsidR="00F8717B" w:rsidRDefault="00921829" w:rsidP="00F8717B">
      <w:pPr>
        <w:pStyle w:val="BodyText"/>
      </w:pPr>
      <w:r>
        <w:t>The user can set</w:t>
      </w:r>
      <w:r w:rsidRPr="00F774EE">
        <w:t xml:space="preserve"> an appropriate </w:t>
      </w:r>
      <w:r>
        <w:t xml:space="preserve">size for the </w:t>
      </w:r>
      <w:r w:rsidRPr="00F774EE">
        <w:t>cache on the device</w:t>
      </w:r>
      <w:r>
        <w:t xml:space="preserve">. </w:t>
      </w:r>
      <w:r w:rsidR="00F8717B">
        <w:t>In Windows Vista, the maximum cache size is 4 GB. In Windows 7, the maximum cache size is 32</w:t>
      </w:r>
      <w:r w:rsidR="00F8717B" w:rsidRPr="00F774EE">
        <w:t xml:space="preserve"> GB</w:t>
      </w:r>
      <w:r w:rsidR="00F8717B">
        <w:t>.</w:t>
      </w:r>
    </w:p>
    <w:p w:rsidR="00921829" w:rsidRDefault="00921829" w:rsidP="00921829">
      <w:pPr>
        <w:pStyle w:val="BodyText"/>
      </w:pPr>
      <w:r>
        <w:t xml:space="preserve">The user can configure one or more </w:t>
      </w:r>
      <w:r w:rsidRPr="00F774EE">
        <w:t xml:space="preserve">flash storage devices </w:t>
      </w:r>
      <w:r>
        <w:t xml:space="preserve">for </w:t>
      </w:r>
      <w:proofErr w:type="spellStart"/>
      <w:r>
        <w:t>ReadyBoost</w:t>
      </w:r>
      <w:proofErr w:type="spellEnd"/>
      <w:r>
        <w:t xml:space="preserve"> to use as a cache. </w:t>
      </w:r>
      <w:r w:rsidRPr="00F774EE">
        <w:t xml:space="preserve">Windows Vista supports a maximum of one </w:t>
      </w:r>
      <w:r>
        <w:t xml:space="preserve">such </w:t>
      </w:r>
      <w:proofErr w:type="spellStart"/>
      <w:r w:rsidRPr="00F774EE">
        <w:t>ReadyBoost</w:t>
      </w:r>
      <w:proofErr w:type="spellEnd"/>
      <w:r>
        <w:t xml:space="preserve"> cache per machine and the cache can be on an internal or external device. Windows 7 supports a maximum of eight </w:t>
      </w:r>
      <w:proofErr w:type="spellStart"/>
      <w:r>
        <w:t>ReadyBoost</w:t>
      </w:r>
      <w:proofErr w:type="spellEnd"/>
      <w:r>
        <w:t xml:space="preserve"> caches per machine, and the caches can be on a combination of internal and external </w:t>
      </w:r>
      <w:proofErr w:type="spellStart"/>
      <w:r>
        <w:t>ReadyBoost</w:t>
      </w:r>
      <w:proofErr w:type="spellEnd"/>
      <w:r>
        <w:t xml:space="preserve"> devices.</w:t>
      </w:r>
    </w:p>
    <w:p w:rsidR="00F8717B" w:rsidRPr="00F774EE" w:rsidRDefault="00CD7A09" w:rsidP="00F8717B">
      <w:pPr>
        <w:pStyle w:val="BodyText"/>
      </w:pPr>
      <w:r>
        <w:t>We</w:t>
      </w:r>
      <w:r w:rsidR="00F8717B" w:rsidRPr="00F774EE">
        <w:t xml:space="preserve"> recommend</w:t>
      </w:r>
      <w:r w:rsidR="00F8717B">
        <w:t xml:space="preserve"> that the </w:t>
      </w:r>
      <w:proofErr w:type="spellStart"/>
      <w:r w:rsidR="00F8717B" w:rsidRPr="00F774EE">
        <w:t>ReadyBoost</w:t>
      </w:r>
      <w:proofErr w:type="spellEnd"/>
      <w:r w:rsidR="00F8717B" w:rsidRPr="00F774EE">
        <w:t xml:space="preserve"> cache size </w:t>
      </w:r>
      <w:r w:rsidR="00F8717B">
        <w:t xml:space="preserve">be at least twice the size of </w:t>
      </w:r>
      <w:r w:rsidR="00F8717B" w:rsidRPr="00F774EE">
        <w:t xml:space="preserve">main memory (RAM). Higher ratios </w:t>
      </w:r>
      <w:r>
        <w:t>provide</w:t>
      </w:r>
      <w:r w:rsidR="00F8717B">
        <w:t xml:space="preserve"> optimal performance benefits. To </w:t>
      </w:r>
      <w:r>
        <w:t xml:space="preserve">create a </w:t>
      </w:r>
      <w:r w:rsidR="00F8717B">
        <w:t xml:space="preserve">cache </w:t>
      </w:r>
      <w:r>
        <w:t>larg</w:t>
      </w:r>
      <w:r w:rsidR="00F8717B">
        <w:t xml:space="preserve">er than 4 GB, format the </w:t>
      </w:r>
      <w:proofErr w:type="spellStart"/>
      <w:r w:rsidR="00F8717B">
        <w:t>ReadyBoost</w:t>
      </w:r>
      <w:proofErr w:type="spellEnd"/>
      <w:r w:rsidR="00F8717B">
        <w:t xml:space="preserve"> device (USB key, SD card, </w:t>
      </w:r>
      <w:r w:rsidR="00086CB9">
        <w:t>or other device</w:t>
      </w:r>
      <w:r w:rsidR="00F8717B">
        <w:t xml:space="preserve">) using </w:t>
      </w:r>
      <w:proofErr w:type="spellStart"/>
      <w:r w:rsidR="00F8717B">
        <w:t>exFAT</w:t>
      </w:r>
      <w:proofErr w:type="spellEnd"/>
      <w:r w:rsidR="00F8717B">
        <w:t xml:space="preserve"> or NTFS. </w:t>
      </w:r>
      <w:r>
        <w:t>We recommend</w:t>
      </w:r>
      <w:r w:rsidR="00F8717B">
        <w:t xml:space="preserve"> using </w:t>
      </w:r>
      <w:proofErr w:type="spellStart"/>
      <w:r w:rsidR="00F8717B">
        <w:t>exFAT</w:t>
      </w:r>
      <w:proofErr w:type="spellEnd"/>
      <w:r w:rsidR="00F8717B">
        <w:t xml:space="preserve"> format for </w:t>
      </w:r>
      <w:proofErr w:type="spellStart"/>
      <w:r w:rsidR="00F8717B">
        <w:t>ReadyBoost</w:t>
      </w:r>
      <w:proofErr w:type="spellEnd"/>
      <w:r w:rsidR="00F8717B">
        <w:t xml:space="preserve"> devices.</w:t>
      </w:r>
    </w:p>
    <w:p w:rsidR="00F8717B" w:rsidRPr="00F774EE" w:rsidRDefault="00F8717B" w:rsidP="00F8717B">
      <w:pPr>
        <w:pStyle w:val="Heading2"/>
      </w:pPr>
      <w:bookmarkStart w:id="19" w:name="_Toc152566780"/>
      <w:bookmarkStart w:id="20" w:name="_Toc265855160"/>
      <w:bookmarkStart w:id="21" w:name="_Toc272157002"/>
      <w:r w:rsidRPr="00F774EE">
        <w:t>Key Benefits</w:t>
      </w:r>
      <w:bookmarkEnd w:id="19"/>
      <w:bookmarkEnd w:id="20"/>
      <w:bookmarkEnd w:id="21"/>
    </w:p>
    <w:p w:rsidR="00F8717B" w:rsidRPr="00F774EE" w:rsidRDefault="00F8717B" w:rsidP="00F8717B">
      <w:pPr>
        <w:pStyle w:val="BodyText"/>
      </w:pPr>
      <w:r w:rsidRPr="00F774EE">
        <w:t xml:space="preserve">Devices </w:t>
      </w:r>
      <w:r w:rsidR="00921829">
        <w:t>that support</w:t>
      </w:r>
      <w:r w:rsidRPr="00F774EE">
        <w:t xml:space="preserve"> </w:t>
      </w:r>
      <w:proofErr w:type="spellStart"/>
      <w:r w:rsidRPr="00F774EE">
        <w:t>ReadyBoost</w:t>
      </w:r>
      <w:proofErr w:type="spellEnd"/>
      <w:r w:rsidRPr="00F774EE">
        <w:t xml:space="preserve"> accelerate the </w:t>
      </w:r>
      <w:r w:rsidR="002971F5">
        <w:t>start</w:t>
      </w:r>
      <w:r w:rsidRPr="00F774EE">
        <w:t>ing of frequently used programs and opening of frequently accessed files and settings.</w:t>
      </w:r>
      <w:r w:rsidR="00921829">
        <w:t xml:space="preserve"> Devices that meet the higher requirements of being enhanced for </w:t>
      </w:r>
      <w:proofErr w:type="spellStart"/>
      <w:r w:rsidR="00921829">
        <w:t>ReadyBoost</w:t>
      </w:r>
      <w:proofErr w:type="spellEnd"/>
      <w:r w:rsidR="00921829">
        <w:t xml:space="preserve"> provide even greater performance improvement than devices that provide the minimum level of support.</w:t>
      </w:r>
    </w:p>
    <w:p w:rsidR="00F8717B" w:rsidRDefault="00F8717B" w:rsidP="00AA05C1">
      <w:pPr>
        <w:pStyle w:val="BodyText"/>
      </w:pPr>
      <w:r w:rsidRPr="00F774EE">
        <w:t xml:space="preserve">Integrated devices </w:t>
      </w:r>
      <w:r w:rsidR="00921829">
        <w:t>that support</w:t>
      </w:r>
      <w:r w:rsidRPr="00F774EE">
        <w:t xml:space="preserve"> </w:t>
      </w:r>
      <w:proofErr w:type="spellStart"/>
      <w:r w:rsidRPr="00F774EE">
        <w:t>ReadyBoost</w:t>
      </w:r>
      <w:proofErr w:type="spellEnd"/>
      <w:r w:rsidRPr="00F774EE">
        <w:t xml:space="preserve"> retain data </w:t>
      </w:r>
      <w:r>
        <w:t>even when the machine is suspended or put into hibernat</w:t>
      </w:r>
      <w:r w:rsidR="001918C2">
        <w:t>ion</w:t>
      </w:r>
      <w:r w:rsidRPr="00F774EE">
        <w:t>.</w:t>
      </w:r>
    </w:p>
    <w:p w:rsidR="00AA05C1" w:rsidRDefault="00AA05C1" w:rsidP="00AA05C1">
      <w:pPr>
        <w:pStyle w:val="BodyTextLink"/>
      </w:pPr>
      <w:r>
        <w:lastRenderedPageBreak/>
        <w:t xml:space="preserve">Table </w:t>
      </w:r>
      <w:r w:rsidR="008C4B28">
        <w:t xml:space="preserve">2 </w:t>
      </w:r>
      <w:r>
        <w:t xml:space="preserve">describes user scenarios for which </w:t>
      </w:r>
      <w:proofErr w:type="spellStart"/>
      <w:r>
        <w:t>ReadyBoost</w:t>
      </w:r>
      <w:proofErr w:type="spellEnd"/>
      <w:r>
        <w:t xml:space="preserve"> improves performance</w:t>
      </w:r>
      <w:r w:rsidR="002971F5">
        <w:t>.</w:t>
      </w:r>
    </w:p>
    <w:p w:rsidR="008C4B28" w:rsidRPr="00F774EE" w:rsidRDefault="008C4B28" w:rsidP="008C4B28">
      <w:pPr>
        <w:pStyle w:val="TableHead"/>
      </w:pPr>
      <w:proofErr w:type="gramStart"/>
      <w:r>
        <w:t>Table 2.</w:t>
      </w:r>
      <w:proofErr w:type="gramEnd"/>
      <w:r>
        <w:t xml:space="preserve"> Scenarios Where </w:t>
      </w:r>
      <w:proofErr w:type="spellStart"/>
      <w:r>
        <w:t>ReadyBoost</w:t>
      </w:r>
      <w:proofErr w:type="spellEnd"/>
      <w:r>
        <w:t xml:space="preserve"> Improves Performance</w:t>
      </w:r>
    </w:p>
    <w:tbl>
      <w:tblPr>
        <w:tblStyle w:val="Tablerowcell"/>
        <w:tblW w:w="0" w:type="auto"/>
        <w:tblLook w:val="04A0" w:firstRow="1" w:lastRow="0" w:firstColumn="1" w:lastColumn="0" w:noHBand="0" w:noVBand="1"/>
      </w:tblPr>
      <w:tblGrid>
        <w:gridCol w:w="1908"/>
        <w:gridCol w:w="5738"/>
      </w:tblGrid>
      <w:tr w:rsidR="00F8717B" w:rsidRPr="00F774EE" w:rsidTr="00C44377">
        <w:trPr>
          <w:cnfStyle w:val="100000000000" w:firstRow="1" w:lastRow="0" w:firstColumn="0" w:lastColumn="0" w:oddVBand="0" w:evenVBand="0" w:oddHBand="0" w:evenHBand="0" w:firstRowFirstColumn="0" w:firstRowLastColumn="0" w:lastRowFirstColumn="0" w:lastRowLastColumn="0"/>
        </w:trPr>
        <w:tc>
          <w:tcPr>
            <w:tcW w:w="1908" w:type="dxa"/>
          </w:tcPr>
          <w:p w:rsidR="00F8717B" w:rsidRPr="00C44377" w:rsidRDefault="004B46D7" w:rsidP="004B46D7">
            <w:r>
              <w:t xml:space="preserve">Usage </w:t>
            </w:r>
            <w:r w:rsidR="00CA0857">
              <w:t>scenario</w:t>
            </w:r>
          </w:p>
        </w:tc>
        <w:tc>
          <w:tcPr>
            <w:tcW w:w="5738" w:type="dxa"/>
          </w:tcPr>
          <w:p w:rsidR="00F8717B" w:rsidRPr="00C44377" w:rsidRDefault="00CA0857" w:rsidP="00CA0857">
            <w:r>
              <w:t>P</w:t>
            </w:r>
            <w:r w:rsidR="00F8717B" w:rsidRPr="00C44377">
              <w:t>erformance improvement</w:t>
            </w:r>
            <w:r>
              <w:t xml:space="preserve"> with </w:t>
            </w:r>
            <w:proofErr w:type="spellStart"/>
            <w:r>
              <w:t>ReadyBoost</w:t>
            </w:r>
            <w:proofErr w:type="spellEnd"/>
          </w:p>
        </w:tc>
      </w:tr>
      <w:tr w:rsidR="00F8717B" w:rsidRPr="00455F07" w:rsidTr="00C44377">
        <w:tc>
          <w:tcPr>
            <w:tcW w:w="1908" w:type="dxa"/>
          </w:tcPr>
          <w:p w:rsidR="00F8717B" w:rsidRPr="00455F07" w:rsidRDefault="00F8717B" w:rsidP="001918C2">
            <w:pPr>
              <w:rPr>
                <w:szCs w:val="20"/>
              </w:rPr>
            </w:pPr>
            <w:r w:rsidRPr="00455F07">
              <w:rPr>
                <w:szCs w:val="20"/>
              </w:rPr>
              <w:t xml:space="preserve">Heavy usage of multiple programs </w:t>
            </w:r>
            <w:r w:rsidR="001918C2">
              <w:rPr>
                <w:szCs w:val="20"/>
              </w:rPr>
              <w:t>concurrently</w:t>
            </w:r>
          </w:p>
        </w:tc>
        <w:tc>
          <w:tcPr>
            <w:tcW w:w="5738" w:type="dxa"/>
          </w:tcPr>
          <w:p w:rsidR="00F8717B" w:rsidRPr="00455F07" w:rsidRDefault="00F8717B" w:rsidP="002971F5">
            <w:pPr>
              <w:rPr>
                <w:color w:val="000000"/>
                <w:szCs w:val="20"/>
              </w:rPr>
            </w:pPr>
            <w:r w:rsidRPr="00455F07">
              <w:rPr>
                <w:szCs w:val="20"/>
              </w:rPr>
              <w:t xml:space="preserve">The flash storage device </w:t>
            </w:r>
            <w:r w:rsidR="00921829">
              <w:rPr>
                <w:szCs w:val="20"/>
              </w:rPr>
              <w:t>that supports</w:t>
            </w:r>
            <w:r w:rsidRPr="00455F07">
              <w:rPr>
                <w:szCs w:val="20"/>
              </w:rPr>
              <w:t xml:space="preserve"> </w:t>
            </w:r>
            <w:proofErr w:type="spellStart"/>
            <w:r w:rsidRPr="00455F07">
              <w:rPr>
                <w:szCs w:val="20"/>
              </w:rPr>
              <w:t>ReadyBoost</w:t>
            </w:r>
            <w:proofErr w:type="spellEnd"/>
            <w:r w:rsidRPr="00455F07">
              <w:rPr>
                <w:szCs w:val="20"/>
              </w:rPr>
              <w:t xml:space="preserve"> provides a dedicated area for SuperFetch data, </w:t>
            </w:r>
            <w:r w:rsidR="002971F5">
              <w:rPr>
                <w:szCs w:val="20"/>
              </w:rPr>
              <w:t>which</w:t>
            </w:r>
            <w:r w:rsidR="00D16AF4" w:rsidRPr="00455F07">
              <w:rPr>
                <w:szCs w:val="20"/>
              </w:rPr>
              <w:t xml:space="preserve"> </w:t>
            </w:r>
            <w:r w:rsidRPr="00455F07">
              <w:rPr>
                <w:szCs w:val="20"/>
              </w:rPr>
              <w:t>can be accessed when the main memory has</w:t>
            </w:r>
            <w:r w:rsidR="00D16AF4">
              <w:rPr>
                <w:szCs w:val="20"/>
              </w:rPr>
              <w:t xml:space="preserve"> </w:t>
            </w:r>
            <w:r w:rsidRPr="00455F07">
              <w:rPr>
                <w:szCs w:val="20"/>
              </w:rPr>
              <w:t>n</w:t>
            </w:r>
            <w:r w:rsidR="00D16AF4">
              <w:rPr>
                <w:szCs w:val="20"/>
              </w:rPr>
              <w:t>o</w:t>
            </w:r>
            <w:r w:rsidRPr="00455F07">
              <w:rPr>
                <w:szCs w:val="20"/>
              </w:rPr>
              <w:t>t</w:t>
            </w:r>
            <w:r w:rsidR="00D16AF4">
              <w:rPr>
                <w:szCs w:val="20"/>
              </w:rPr>
              <w:t xml:space="preserve"> yet</w:t>
            </w:r>
            <w:r w:rsidRPr="00455F07">
              <w:rPr>
                <w:szCs w:val="20"/>
              </w:rPr>
              <w:t xml:space="preserve"> been populated with SuperFetch data, or when SuperFetch data has recently been forced out of main memory by another request.</w:t>
            </w:r>
          </w:p>
        </w:tc>
      </w:tr>
      <w:tr w:rsidR="00F8717B" w:rsidRPr="00455F07" w:rsidTr="00C44377">
        <w:tc>
          <w:tcPr>
            <w:tcW w:w="1908" w:type="dxa"/>
          </w:tcPr>
          <w:p w:rsidR="00F8717B" w:rsidRPr="00455F07" w:rsidRDefault="00F8717B" w:rsidP="002971F5">
            <w:pPr>
              <w:rPr>
                <w:szCs w:val="20"/>
              </w:rPr>
            </w:pPr>
            <w:r w:rsidRPr="00455F07">
              <w:rPr>
                <w:szCs w:val="20"/>
              </w:rPr>
              <w:t xml:space="preserve">Poor program </w:t>
            </w:r>
            <w:r w:rsidR="002971F5">
              <w:rPr>
                <w:szCs w:val="20"/>
              </w:rPr>
              <w:t>start</w:t>
            </w:r>
            <w:r w:rsidR="002971F5" w:rsidRPr="00455F07">
              <w:rPr>
                <w:szCs w:val="20"/>
              </w:rPr>
              <w:t xml:space="preserve"> </w:t>
            </w:r>
            <w:r w:rsidRPr="00455F07">
              <w:rPr>
                <w:szCs w:val="20"/>
              </w:rPr>
              <w:t>performance while using other programs</w:t>
            </w:r>
          </w:p>
        </w:tc>
        <w:tc>
          <w:tcPr>
            <w:tcW w:w="5738" w:type="dxa"/>
          </w:tcPr>
          <w:p w:rsidR="00F8717B" w:rsidRPr="00455F07" w:rsidRDefault="00F8717B" w:rsidP="00D16AF4">
            <w:pPr>
              <w:rPr>
                <w:szCs w:val="20"/>
              </w:rPr>
            </w:pPr>
            <w:r w:rsidRPr="00455F07">
              <w:rPr>
                <w:szCs w:val="20"/>
              </w:rPr>
              <w:t xml:space="preserve">During disk contention when many programs are trying to access the disk contents, Windows can access frequently used programs and files </w:t>
            </w:r>
            <w:r w:rsidR="00D16AF4">
              <w:rPr>
                <w:szCs w:val="20"/>
              </w:rPr>
              <w:t>o</w:t>
            </w:r>
            <w:r w:rsidRPr="00455F07">
              <w:rPr>
                <w:szCs w:val="20"/>
              </w:rPr>
              <w:t>n the flash storage device, resulting in more responsive user experiences.</w:t>
            </w:r>
          </w:p>
        </w:tc>
      </w:tr>
    </w:tbl>
    <w:p w:rsidR="00F8717B" w:rsidRPr="00F774EE" w:rsidRDefault="00F8717B" w:rsidP="00F8717B">
      <w:pPr>
        <w:pStyle w:val="Le"/>
      </w:pPr>
    </w:p>
    <w:p w:rsidR="00C44377" w:rsidRDefault="00C44377" w:rsidP="00C44377">
      <w:pPr>
        <w:pStyle w:val="Le"/>
      </w:pPr>
      <w:bookmarkStart w:id="22" w:name="_Toc152566781"/>
    </w:p>
    <w:p w:rsidR="00F8717B" w:rsidRDefault="00F8717B" w:rsidP="00F8717B">
      <w:pPr>
        <w:pStyle w:val="BodyTextLink"/>
        <w:rPr>
          <w:color w:val="000000"/>
        </w:rPr>
      </w:pPr>
      <w:r w:rsidRPr="00F75EB4">
        <w:rPr>
          <w:color w:val="000000"/>
        </w:rPr>
        <w:t xml:space="preserve">Using a simulated workload on a PC running Windows Vista with 512 MB of main memory, storage devices of various capacities enhanced for </w:t>
      </w:r>
      <w:proofErr w:type="spellStart"/>
      <w:r w:rsidRPr="00F75EB4">
        <w:rPr>
          <w:color w:val="000000"/>
        </w:rPr>
        <w:t>ReadyBoost</w:t>
      </w:r>
      <w:proofErr w:type="spellEnd"/>
      <w:r w:rsidRPr="00F75EB4">
        <w:rPr>
          <w:color w:val="000000"/>
        </w:rPr>
        <w:t xml:space="preserve"> significantly improve performance </w:t>
      </w:r>
      <w:r w:rsidR="00B164B4">
        <w:rPr>
          <w:color w:val="000000"/>
        </w:rPr>
        <w:t>(see T</w:t>
      </w:r>
      <w:r w:rsidRPr="00F75EB4">
        <w:rPr>
          <w:color w:val="000000"/>
        </w:rPr>
        <w:t>able</w:t>
      </w:r>
      <w:r w:rsidR="00B164B4">
        <w:rPr>
          <w:color w:val="000000"/>
        </w:rPr>
        <w:t xml:space="preserve"> 3)</w:t>
      </w:r>
      <w:r w:rsidR="002971F5">
        <w:rPr>
          <w:color w:val="000000"/>
        </w:rPr>
        <w:t>.</w:t>
      </w:r>
    </w:p>
    <w:p w:rsidR="008C4B28" w:rsidRPr="008C4B28" w:rsidRDefault="008C4B28" w:rsidP="008C4B28">
      <w:pPr>
        <w:pStyle w:val="TableHead"/>
      </w:pPr>
      <w:proofErr w:type="gramStart"/>
      <w:r>
        <w:t>Table 3.</w:t>
      </w:r>
      <w:proofErr w:type="gramEnd"/>
      <w:r>
        <w:t xml:space="preserve"> </w:t>
      </w:r>
      <w:r w:rsidR="00014D46">
        <w:t>Performance Improvement w</w:t>
      </w:r>
      <w:r w:rsidR="00B164B4">
        <w:t xml:space="preserve">ith Devices Enhanced for </w:t>
      </w:r>
      <w:proofErr w:type="spellStart"/>
      <w:r w:rsidR="00B164B4">
        <w:t>ReadyBoost</w:t>
      </w:r>
      <w:proofErr w:type="spellEnd"/>
    </w:p>
    <w:tbl>
      <w:tblPr>
        <w:tblStyle w:val="Tablerowcell"/>
        <w:tblW w:w="7911" w:type="dxa"/>
        <w:tblLook w:val="04A0" w:firstRow="1" w:lastRow="0" w:firstColumn="1" w:lastColumn="0" w:noHBand="0" w:noVBand="1"/>
      </w:tblPr>
      <w:tblGrid>
        <w:gridCol w:w="2088"/>
        <w:gridCol w:w="3476"/>
        <w:gridCol w:w="2347"/>
      </w:tblGrid>
      <w:tr w:rsidR="00F8717B" w:rsidRPr="00C44377" w:rsidTr="00C44377">
        <w:trPr>
          <w:cnfStyle w:val="100000000000" w:firstRow="1" w:lastRow="0" w:firstColumn="0" w:lastColumn="0" w:oddVBand="0" w:evenVBand="0" w:oddHBand="0" w:evenHBand="0" w:firstRowFirstColumn="0" w:firstRowLastColumn="0" w:lastRowFirstColumn="0" w:lastRowLastColumn="0"/>
          <w:trHeight w:val="288"/>
        </w:trPr>
        <w:tc>
          <w:tcPr>
            <w:tcW w:w="2088" w:type="dxa"/>
          </w:tcPr>
          <w:p w:rsidR="00F8717B" w:rsidRPr="00C44377" w:rsidRDefault="00F8717B" w:rsidP="00C44377">
            <w:proofErr w:type="spellStart"/>
            <w:r w:rsidRPr="00C44377">
              <w:t>ReadyBoost</w:t>
            </w:r>
            <w:proofErr w:type="spellEnd"/>
            <w:r w:rsidRPr="00C44377">
              <w:t xml:space="preserve"> capacity</w:t>
            </w:r>
          </w:p>
        </w:tc>
        <w:tc>
          <w:tcPr>
            <w:tcW w:w="3476" w:type="dxa"/>
          </w:tcPr>
          <w:p w:rsidR="00F8717B" w:rsidRPr="00C44377" w:rsidRDefault="00F8717B" w:rsidP="00C44377">
            <w:r w:rsidRPr="00C44377">
              <w:t>Time to complete workload (seconds)</w:t>
            </w:r>
          </w:p>
        </w:tc>
        <w:tc>
          <w:tcPr>
            <w:tcW w:w="2347" w:type="dxa"/>
          </w:tcPr>
          <w:p w:rsidR="00F8717B" w:rsidRPr="00C44377" w:rsidRDefault="00F8717B" w:rsidP="00C44377">
            <w:r w:rsidRPr="00C44377">
              <w:t xml:space="preserve">Percent improvement </w:t>
            </w:r>
          </w:p>
        </w:tc>
      </w:tr>
      <w:tr w:rsidR="00F8717B" w:rsidRPr="00455F07" w:rsidTr="00C44377">
        <w:trPr>
          <w:trHeight w:val="288"/>
        </w:trPr>
        <w:tc>
          <w:tcPr>
            <w:tcW w:w="2088" w:type="dxa"/>
          </w:tcPr>
          <w:p w:rsidR="00F8717B" w:rsidRPr="00455F07" w:rsidRDefault="00F8717B" w:rsidP="00C44377">
            <w:pPr>
              <w:jc w:val="both"/>
              <w:rPr>
                <w:szCs w:val="20"/>
              </w:rPr>
            </w:pPr>
            <w:r w:rsidRPr="00455F07">
              <w:rPr>
                <w:szCs w:val="20"/>
              </w:rPr>
              <w:t>0 MB</w:t>
            </w:r>
          </w:p>
        </w:tc>
        <w:tc>
          <w:tcPr>
            <w:tcW w:w="3476" w:type="dxa"/>
          </w:tcPr>
          <w:p w:rsidR="00F8717B" w:rsidRPr="00455F07" w:rsidRDefault="00F8717B" w:rsidP="00C44377">
            <w:pPr>
              <w:rPr>
                <w:szCs w:val="20"/>
              </w:rPr>
            </w:pPr>
            <w:r w:rsidRPr="00455F07">
              <w:rPr>
                <w:szCs w:val="20"/>
              </w:rPr>
              <w:t xml:space="preserve">42.45 </w:t>
            </w:r>
          </w:p>
        </w:tc>
        <w:tc>
          <w:tcPr>
            <w:tcW w:w="2347" w:type="dxa"/>
          </w:tcPr>
          <w:p w:rsidR="00F8717B" w:rsidRPr="00455F07" w:rsidRDefault="00F8717B" w:rsidP="00C44377">
            <w:pPr>
              <w:rPr>
                <w:szCs w:val="20"/>
              </w:rPr>
            </w:pPr>
            <w:r w:rsidRPr="00455F07">
              <w:rPr>
                <w:szCs w:val="20"/>
              </w:rPr>
              <w:t>--</w:t>
            </w:r>
          </w:p>
        </w:tc>
      </w:tr>
      <w:tr w:rsidR="00F8717B" w:rsidRPr="00455F07" w:rsidTr="00C44377">
        <w:trPr>
          <w:trHeight w:val="288"/>
        </w:trPr>
        <w:tc>
          <w:tcPr>
            <w:tcW w:w="2088" w:type="dxa"/>
          </w:tcPr>
          <w:p w:rsidR="00F8717B" w:rsidRPr="00455F07" w:rsidRDefault="00F8717B" w:rsidP="00C44377">
            <w:pPr>
              <w:jc w:val="both"/>
              <w:rPr>
                <w:szCs w:val="20"/>
              </w:rPr>
            </w:pPr>
            <w:r w:rsidRPr="00455F07">
              <w:rPr>
                <w:szCs w:val="20"/>
              </w:rPr>
              <w:t>512 MB</w:t>
            </w:r>
          </w:p>
        </w:tc>
        <w:tc>
          <w:tcPr>
            <w:tcW w:w="3476" w:type="dxa"/>
          </w:tcPr>
          <w:p w:rsidR="00F8717B" w:rsidRPr="00455F07" w:rsidRDefault="00F8717B" w:rsidP="00C44377">
            <w:pPr>
              <w:rPr>
                <w:szCs w:val="20"/>
              </w:rPr>
            </w:pPr>
            <w:r w:rsidRPr="00455F07">
              <w:rPr>
                <w:szCs w:val="20"/>
              </w:rPr>
              <w:t xml:space="preserve">27.12 </w:t>
            </w:r>
          </w:p>
        </w:tc>
        <w:tc>
          <w:tcPr>
            <w:tcW w:w="2347" w:type="dxa"/>
          </w:tcPr>
          <w:p w:rsidR="00F8717B" w:rsidRPr="00455F07" w:rsidRDefault="00F8717B" w:rsidP="00C44377">
            <w:pPr>
              <w:rPr>
                <w:szCs w:val="20"/>
              </w:rPr>
            </w:pPr>
            <w:r w:rsidRPr="00455F07">
              <w:rPr>
                <w:szCs w:val="20"/>
              </w:rPr>
              <w:t>36.12</w:t>
            </w:r>
          </w:p>
        </w:tc>
      </w:tr>
      <w:tr w:rsidR="00F8717B" w:rsidRPr="00455F07" w:rsidTr="00C44377">
        <w:trPr>
          <w:trHeight w:val="288"/>
        </w:trPr>
        <w:tc>
          <w:tcPr>
            <w:tcW w:w="2088" w:type="dxa"/>
          </w:tcPr>
          <w:p w:rsidR="00F8717B" w:rsidRPr="00455F07" w:rsidRDefault="00F8717B" w:rsidP="00C44377">
            <w:pPr>
              <w:jc w:val="both"/>
              <w:rPr>
                <w:szCs w:val="20"/>
              </w:rPr>
            </w:pPr>
            <w:r w:rsidRPr="00455F07">
              <w:rPr>
                <w:szCs w:val="20"/>
              </w:rPr>
              <w:t>1,024 MB</w:t>
            </w:r>
          </w:p>
        </w:tc>
        <w:tc>
          <w:tcPr>
            <w:tcW w:w="3476" w:type="dxa"/>
          </w:tcPr>
          <w:p w:rsidR="00F8717B" w:rsidRPr="00455F07" w:rsidRDefault="00F8717B" w:rsidP="00C44377">
            <w:pPr>
              <w:rPr>
                <w:szCs w:val="20"/>
              </w:rPr>
            </w:pPr>
            <w:r w:rsidRPr="00455F07">
              <w:rPr>
                <w:szCs w:val="20"/>
              </w:rPr>
              <w:t xml:space="preserve">25.21 </w:t>
            </w:r>
          </w:p>
        </w:tc>
        <w:tc>
          <w:tcPr>
            <w:tcW w:w="2347" w:type="dxa"/>
          </w:tcPr>
          <w:p w:rsidR="00F8717B" w:rsidRPr="00455F07" w:rsidRDefault="00F8717B" w:rsidP="00C44377">
            <w:pPr>
              <w:rPr>
                <w:szCs w:val="20"/>
              </w:rPr>
            </w:pPr>
            <w:r w:rsidRPr="00455F07">
              <w:rPr>
                <w:szCs w:val="20"/>
              </w:rPr>
              <w:t>40.61</w:t>
            </w:r>
          </w:p>
        </w:tc>
      </w:tr>
      <w:tr w:rsidR="00F8717B" w:rsidRPr="00455F07" w:rsidTr="00C44377">
        <w:trPr>
          <w:trHeight w:val="288"/>
        </w:trPr>
        <w:tc>
          <w:tcPr>
            <w:tcW w:w="2088" w:type="dxa"/>
          </w:tcPr>
          <w:p w:rsidR="00F8717B" w:rsidRPr="00455F07" w:rsidRDefault="00F8717B" w:rsidP="00C44377">
            <w:pPr>
              <w:jc w:val="both"/>
              <w:rPr>
                <w:szCs w:val="20"/>
              </w:rPr>
            </w:pPr>
            <w:r w:rsidRPr="00455F07">
              <w:rPr>
                <w:szCs w:val="20"/>
              </w:rPr>
              <w:t>2,048 MB</w:t>
            </w:r>
          </w:p>
        </w:tc>
        <w:tc>
          <w:tcPr>
            <w:tcW w:w="3476" w:type="dxa"/>
          </w:tcPr>
          <w:p w:rsidR="00F8717B" w:rsidRPr="00455F07" w:rsidRDefault="00F8717B" w:rsidP="00C44377">
            <w:pPr>
              <w:rPr>
                <w:szCs w:val="20"/>
              </w:rPr>
            </w:pPr>
            <w:r w:rsidRPr="00455F07">
              <w:rPr>
                <w:szCs w:val="20"/>
              </w:rPr>
              <w:t xml:space="preserve">24.72 </w:t>
            </w:r>
          </w:p>
        </w:tc>
        <w:tc>
          <w:tcPr>
            <w:tcW w:w="2347" w:type="dxa"/>
          </w:tcPr>
          <w:p w:rsidR="00F8717B" w:rsidRPr="00455F07" w:rsidRDefault="00F8717B" w:rsidP="00C44377">
            <w:pPr>
              <w:rPr>
                <w:szCs w:val="20"/>
              </w:rPr>
            </w:pPr>
            <w:r w:rsidRPr="00455F07">
              <w:rPr>
                <w:szCs w:val="20"/>
              </w:rPr>
              <w:t>41.78</w:t>
            </w:r>
          </w:p>
        </w:tc>
      </w:tr>
    </w:tbl>
    <w:p w:rsidR="00F8717B" w:rsidRPr="00F75EB4" w:rsidRDefault="00F8717B" w:rsidP="00F8717B">
      <w:pPr>
        <w:pStyle w:val="Le"/>
        <w:rPr>
          <w:color w:val="000000"/>
        </w:rPr>
      </w:pPr>
    </w:p>
    <w:p w:rsidR="00F8717B" w:rsidRPr="00F75EB4" w:rsidRDefault="00F8717B" w:rsidP="00F8717B">
      <w:pPr>
        <w:pStyle w:val="BodyText"/>
        <w:rPr>
          <w:color w:val="000000"/>
        </w:rPr>
      </w:pPr>
      <w:r w:rsidRPr="00F75EB4">
        <w:rPr>
          <w:b/>
          <w:color w:val="000000"/>
        </w:rPr>
        <w:t>Note:</w:t>
      </w:r>
      <w:r w:rsidRPr="00F75EB4">
        <w:rPr>
          <w:color w:val="000000"/>
        </w:rPr>
        <w:t xml:space="preserve"> Running </w:t>
      </w:r>
      <w:r w:rsidR="00D16AF4">
        <w:rPr>
          <w:color w:val="000000"/>
        </w:rPr>
        <w:t xml:space="preserve">multiple applications on </w:t>
      </w:r>
      <w:r w:rsidRPr="00F75EB4">
        <w:rPr>
          <w:color w:val="000000"/>
        </w:rPr>
        <w:t xml:space="preserve">Windows Vista with </w:t>
      </w:r>
      <w:r w:rsidR="00D16AF4">
        <w:rPr>
          <w:color w:val="000000"/>
        </w:rPr>
        <w:t xml:space="preserve">only </w:t>
      </w:r>
      <w:r w:rsidRPr="00F75EB4">
        <w:rPr>
          <w:color w:val="000000"/>
        </w:rPr>
        <w:t xml:space="preserve">512 MB of main memory </w:t>
      </w:r>
      <w:r w:rsidR="00C235F5">
        <w:rPr>
          <w:color w:val="000000"/>
        </w:rPr>
        <w:t>creates a lot of contention for</w:t>
      </w:r>
      <w:r w:rsidRPr="00F75EB4">
        <w:rPr>
          <w:color w:val="000000"/>
        </w:rPr>
        <w:t xml:space="preserve"> main memory. </w:t>
      </w:r>
      <w:r w:rsidR="00C235F5">
        <w:rPr>
          <w:color w:val="000000"/>
        </w:rPr>
        <w:t>As stated earlier</w:t>
      </w:r>
      <w:r w:rsidRPr="00F75EB4">
        <w:rPr>
          <w:color w:val="000000"/>
        </w:rPr>
        <w:t xml:space="preserve">, </w:t>
      </w:r>
      <w:proofErr w:type="spellStart"/>
      <w:r w:rsidRPr="00F75EB4">
        <w:rPr>
          <w:color w:val="000000"/>
        </w:rPr>
        <w:t>ReadyBoost</w:t>
      </w:r>
      <w:proofErr w:type="spellEnd"/>
      <w:r w:rsidRPr="00F75EB4">
        <w:rPr>
          <w:color w:val="000000"/>
        </w:rPr>
        <w:t xml:space="preserve"> provide</w:t>
      </w:r>
      <w:r w:rsidR="00C235F5">
        <w:rPr>
          <w:color w:val="000000"/>
        </w:rPr>
        <w:t>s</w:t>
      </w:r>
      <w:r w:rsidRPr="00F75EB4">
        <w:rPr>
          <w:color w:val="000000"/>
        </w:rPr>
        <w:t xml:space="preserve"> considerable benefit</w:t>
      </w:r>
      <w:r w:rsidR="00C235F5">
        <w:rPr>
          <w:color w:val="000000"/>
        </w:rPr>
        <w:t xml:space="preserve"> in configurations with limited main memory</w:t>
      </w:r>
      <w:r w:rsidRPr="00F75EB4">
        <w:rPr>
          <w:color w:val="000000"/>
        </w:rPr>
        <w:t xml:space="preserve">. The benefit provided </w:t>
      </w:r>
      <w:r w:rsidR="00553193">
        <w:rPr>
          <w:color w:val="000000"/>
        </w:rPr>
        <w:t xml:space="preserve">by </w:t>
      </w:r>
      <w:proofErr w:type="spellStart"/>
      <w:r w:rsidR="00553193">
        <w:rPr>
          <w:color w:val="000000"/>
        </w:rPr>
        <w:t>ReadyBoost</w:t>
      </w:r>
      <w:proofErr w:type="spellEnd"/>
      <w:r w:rsidR="00553193">
        <w:rPr>
          <w:color w:val="000000"/>
        </w:rPr>
        <w:t xml:space="preserve"> </w:t>
      </w:r>
      <w:r w:rsidRPr="00F75EB4">
        <w:rPr>
          <w:color w:val="000000"/>
        </w:rPr>
        <w:t>is dependent</w:t>
      </w:r>
      <w:r w:rsidR="00553193">
        <w:rPr>
          <w:color w:val="000000"/>
        </w:rPr>
        <w:t xml:space="preserve"> on the system configuration</w:t>
      </w:r>
      <w:r w:rsidRPr="00F75EB4">
        <w:rPr>
          <w:color w:val="000000"/>
        </w:rPr>
        <w:t>.</w:t>
      </w:r>
    </w:p>
    <w:p w:rsidR="00F8717B" w:rsidRDefault="00F8717B" w:rsidP="00F8717B">
      <w:pPr>
        <w:pStyle w:val="BodyText"/>
        <w:rPr>
          <w:b/>
          <w:bCs/>
          <w:iCs/>
        </w:rPr>
      </w:pPr>
      <w:bookmarkStart w:id="23" w:name="_Toc265855161"/>
      <w:r>
        <w:t xml:space="preserve">On Windows 7 </w:t>
      </w:r>
      <w:r w:rsidR="00C235F5">
        <w:t xml:space="preserve">systems with </w:t>
      </w:r>
      <w:proofErr w:type="spellStart"/>
      <w:r w:rsidR="00C235F5">
        <w:t>ReadyBoost</w:t>
      </w:r>
      <w:proofErr w:type="spellEnd"/>
      <w:r w:rsidR="00C235F5">
        <w:t xml:space="preserve"> devices, you can expect </w:t>
      </w:r>
      <w:r>
        <w:t xml:space="preserve">performance </w:t>
      </w:r>
      <w:r w:rsidR="00C235F5">
        <w:t xml:space="preserve">improvements that are similar to those described for similarly configured </w:t>
      </w:r>
      <w:r w:rsidR="002971F5">
        <w:t xml:space="preserve">Windows </w:t>
      </w:r>
      <w:r w:rsidR="00C235F5">
        <w:t>Vista systems</w:t>
      </w:r>
      <w:r>
        <w:t>.</w:t>
      </w:r>
      <w:bookmarkEnd w:id="23"/>
      <w:r>
        <w:t xml:space="preserve"> </w:t>
      </w:r>
    </w:p>
    <w:p w:rsidR="00F8717B" w:rsidRPr="00AC63C9" w:rsidRDefault="00F8717B" w:rsidP="00AC63C9">
      <w:pPr>
        <w:pStyle w:val="BodyText"/>
      </w:pPr>
      <w:bookmarkStart w:id="24" w:name="_Toc265855162"/>
      <w:r>
        <w:t xml:space="preserve">To monitor the effectiveness of </w:t>
      </w:r>
      <w:proofErr w:type="spellStart"/>
      <w:r>
        <w:t>ReadyBoost</w:t>
      </w:r>
      <w:proofErr w:type="spellEnd"/>
      <w:r>
        <w:t xml:space="preserve">, </w:t>
      </w:r>
      <w:r w:rsidR="00A144BE">
        <w:t>use the</w:t>
      </w:r>
      <w:r w:rsidR="00C235F5">
        <w:t xml:space="preserve"> </w:t>
      </w:r>
      <w:r w:rsidR="00C16816">
        <w:t xml:space="preserve">Windows </w:t>
      </w:r>
      <w:r w:rsidR="00C235F5">
        <w:t>Performance Monitor (</w:t>
      </w:r>
      <w:proofErr w:type="spellStart"/>
      <w:r w:rsidR="00C235F5">
        <w:t>PerfMon</w:t>
      </w:r>
      <w:proofErr w:type="spellEnd"/>
      <w:r w:rsidR="00C235F5">
        <w:t>)</w:t>
      </w:r>
      <w:r w:rsidR="00C16816">
        <w:t xml:space="preserve"> tool that is included with Windows</w:t>
      </w:r>
      <w:r w:rsidR="00C235F5">
        <w:t>.</w:t>
      </w:r>
      <w:r>
        <w:t xml:space="preserve"> </w:t>
      </w:r>
      <w:r w:rsidR="00C16816">
        <w:t xml:space="preserve">Monitor the </w:t>
      </w:r>
      <w:proofErr w:type="spellStart"/>
      <w:r w:rsidR="00C16816" w:rsidRPr="00AC63C9">
        <w:rPr>
          <w:b/>
        </w:rPr>
        <w:t>ReadyBoostCache</w:t>
      </w:r>
      <w:proofErr w:type="spellEnd"/>
      <w:r w:rsidR="00C16816">
        <w:t xml:space="preserve"> performance counters</w:t>
      </w:r>
      <w:r>
        <w:t>.</w:t>
      </w:r>
      <w:bookmarkEnd w:id="24"/>
      <w:r w:rsidR="00C16816">
        <w:t xml:space="preserve"> </w:t>
      </w:r>
      <w:r w:rsidR="00AC63C9" w:rsidRPr="00AC63C9">
        <w:rPr>
          <w:b/>
        </w:rPr>
        <w:t>Bytes Cached</w:t>
      </w:r>
      <w:r w:rsidR="00AC63C9" w:rsidRPr="005C7BF9">
        <w:t xml:space="preserve"> is the amount of data stored in the cache. </w:t>
      </w:r>
      <w:r w:rsidR="00AC63C9">
        <w:t>M</w:t>
      </w:r>
      <w:r w:rsidR="00AC63C9" w:rsidRPr="005C7BF9">
        <w:t xml:space="preserve">ore </w:t>
      </w:r>
      <w:r w:rsidR="00AC63C9">
        <w:t xml:space="preserve">bytes in the cache improve the chances for a </w:t>
      </w:r>
      <w:r w:rsidR="00AC63C9" w:rsidRPr="005C7BF9">
        <w:t xml:space="preserve">higher hit-rate. </w:t>
      </w:r>
      <w:r w:rsidR="00AC63C9">
        <w:t>However, more data cached does not guarantee</w:t>
      </w:r>
      <w:r w:rsidR="00AC63C9" w:rsidRPr="005C7BF9">
        <w:t xml:space="preserve"> that the cache is effective. </w:t>
      </w:r>
      <w:r w:rsidR="00AC63C9">
        <w:t>T</w:t>
      </w:r>
      <w:r w:rsidR="00AC63C9" w:rsidRPr="005C7BF9">
        <w:t xml:space="preserve">he effectiveness of the cache is measured by the hit-rate, which </w:t>
      </w:r>
      <w:r w:rsidR="00AC63C9">
        <w:t xml:space="preserve">you can </w:t>
      </w:r>
      <w:r w:rsidR="00687A71">
        <w:t>obtain from</w:t>
      </w:r>
      <w:r w:rsidR="009407B0">
        <w:t xml:space="preserve"> </w:t>
      </w:r>
      <w:r w:rsidR="00AC63C9">
        <w:t>the</w:t>
      </w:r>
      <w:r w:rsidR="00687A71">
        <w:t xml:space="preserve"> counters</w:t>
      </w:r>
      <w:r w:rsidR="00AC63C9">
        <w:t xml:space="preserve"> </w:t>
      </w:r>
      <w:r w:rsidR="00AC63C9">
        <w:rPr>
          <w:b/>
        </w:rPr>
        <w:t>C</w:t>
      </w:r>
      <w:r w:rsidR="00AC63C9" w:rsidRPr="00AC63C9">
        <w:rPr>
          <w:b/>
        </w:rPr>
        <w:t xml:space="preserve">ache </w:t>
      </w:r>
      <w:r w:rsidR="00AC63C9">
        <w:rPr>
          <w:b/>
        </w:rPr>
        <w:t>R</w:t>
      </w:r>
      <w:r w:rsidR="00AC63C9" w:rsidRPr="00AC63C9">
        <w:rPr>
          <w:b/>
        </w:rPr>
        <w:t>ead</w:t>
      </w:r>
      <w:r w:rsidR="00AC63C9">
        <w:t xml:space="preserve"> </w:t>
      </w:r>
      <w:r w:rsidR="00AC63C9" w:rsidRPr="00AC63C9">
        <w:rPr>
          <w:b/>
        </w:rPr>
        <w:t>Bytes</w:t>
      </w:r>
      <w:r w:rsidR="00687A71">
        <w:rPr>
          <w:b/>
        </w:rPr>
        <w:t>/sec</w:t>
      </w:r>
      <w:r w:rsidR="00AC63C9">
        <w:t xml:space="preserve"> </w:t>
      </w:r>
      <w:r w:rsidR="00687A71">
        <w:t>and</w:t>
      </w:r>
      <w:r w:rsidR="00AC63C9">
        <w:t xml:space="preserve"> </w:t>
      </w:r>
      <w:r w:rsidR="00AC63C9">
        <w:rPr>
          <w:b/>
        </w:rPr>
        <w:t>Total R</w:t>
      </w:r>
      <w:r w:rsidR="00AC63C9" w:rsidRPr="00AC63C9">
        <w:rPr>
          <w:b/>
        </w:rPr>
        <w:t>ead</w:t>
      </w:r>
      <w:r w:rsidR="00AC63C9">
        <w:t xml:space="preserve"> </w:t>
      </w:r>
      <w:r w:rsidR="00AC63C9">
        <w:rPr>
          <w:b/>
        </w:rPr>
        <w:t>B</w:t>
      </w:r>
      <w:r w:rsidR="00AC63C9" w:rsidRPr="00AC63C9">
        <w:rPr>
          <w:b/>
        </w:rPr>
        <w:t>ytes</w:t>
      </w:r>
      <w:r w:rsidR="00687A71">
        <w:rPr>
          <w:b/>
        </w:rPr>
        <w:t>/sec</w:t>
      </w:r>
      <w:r w:rsidR="00AC63C9">
        <w:t xml:space="preserve">. </w:t>
      </w:r>
      <w:r w:rsidR="00C16816">
        <w:t xml:space="preserve">For more information on </w:t>
      </w:r>
      <w:proofErr w:type="spellStart"/>
      <w:r w:rsidR="00C16816">
        <w:t>PerfMon</w:t>
      </w:r>
      <w:proofErr w:type="spellEnd"/>
      <w:r w:rsidR="00C16816">
        <w:t>, see “</w:t>
      </w:r>
      <w:hyperlink w:anchor="_Resources" w:history="1">
        <w:r w:rsidR="00397057" w:rsidRPr="00397057">
          <w:rPr>
            <w:rStyle w:val="Hyperlink"/>
          </w:rPr>
          <w:t>Resources</w:t>
        </w:r>
      </w:hyperlink>
      <w:r w:rsidR="00C16816">
        <w:t>” later in this paper.</w:t>
      </w:r>
    </w:p>
    <w:p w:rsidR="00F8717B" w:rsidRPr="00F774EE" w:rsidRDefault="00F8717B" w:rsidP="00F8717B">
      <w:pPr>
        <w:pStyle w:val="Heading2"/>
      </w:pPr>
      <w:bookmarkStart w:id="25" w:name="_Implementation_Considerations"/>
      <w:bookmarkStart w:id="26" w:name="_Toc265855163"/>
      <w:bookmarkStart w:id="27" w:name="_Toc272157003"/>
      <w:bookmarkEnd w:id="25"/>
      <w:r w:rsidRPr="00F774EE">
        <w:t>Implementation Considerations</w:t>
      </w:r>
      <w:bookmarkEnd w:id="22"/>
      <w:bookmarkEnd w:id="26"/>
      <w:bookmarkEnd w:id="27"/>
    </w:p>
    <w:p w:rsidR="00F8717B" w:rsidRPr="00F774EE" w:rsidRDefault="002B143B" w:rsidP="00F8717B">
      <w:pPr>
        <w:pStyle w:val="BodyText"/>
      </w:pPr>
      <w:r>
        <w:t xml:space="preserve">The following sections describe </w:t>
      </w:r>
      <w:r w:rsidR="00A144BE">
        <w:t xml:space="preserve">the requirements that you must follow to build </w:t>
      </w:r>
      <w:r w:rsidR="00F8717B" w:rsidRPr="00F774EE">
        <w:t xml:space="preserve">flash storage devices </w:t>
      </w:r>
      <w:r>
        <w:t xml:space="preserve">that </w:t>
      </w:r>
      <w:r w:rsidR="00414B94">
        <w:t>can be used by</w:t>
      </w:r>
      <w:r w:rsidR="00F8717B" w:rsidRPr="00F774EE">
        <w:t xml:space="preserve"> </w:t>
      </w:r>
      <w:proofErr w:type="spellStart"/>
      <w:r w:rsidR="00F8717B" w:rsidRPr="00F774EE">
        <w:t>ReadyBoost</w:t>
      </w:r>
      <w:proofErr w:type="spellEnd"/>
      <w:r w:rsidR="00F8717B" w:rsidRPr="00F774EE">
        <w:t>.</w:t>
      </w:r>
    </w:p>
    <w:p w:rsidR="00F8717B" w:rsidRPr="008A0287" w:rsidRDefault="00F8717B" w:rsidP="00F8717B">
      <w:pPr>
        <w:pStyle w:val="Heading3"/>
      </w:pPr>
      <w:bookmarkStart w:id="28" w:name="_Toc152566782"/>
      <w:bookmarkStart w:id="29" w:name="_Toc265855164"/>
      <w:bookmarkStart w:id="30" w:name="_Toc272157004"/>
      <w:r w:rsidRPr="008A0287">
        <w:lastRenderedPageBreak/>
        <w:t>Supported Form Factors and Busses</w:t>
      </w:r>
      <w:bookmarkEnd w:id="28"/>
      <w:bookmarkEnd w:id="29"/>
      <w:bookmarkEnd w:id="30"/>
    </w:p>
    <w:p w:rsidR="00F8717B" w:rsidRDefault="00F8717B" w:rsidP="00C44377">
      <w:pPr>
        <w:pStyle w:val="BodyTextLink"/>
      </w:pPr>
      <w:proofErr w:type="spellStart"/>
      <w:r w:rsidRPr="00F774EE">
        <w:t>ReadyBoost</w:t>
      </w:r>
      <w:proofErr w:type="spellEnd"/>
      <w:r w:rsidRPr="00F774EE">
        <w:t xml:space="preserve"> supports </w:t>
      </w:r>
      <w:r w:rsidRPr="00585B53">
        <w:t xml:space="preserve">all storage devices </w:t>
      </w:r>
      <w:r w:rsidR="0011053B">
        <w:t>that have a Windows Assessment Tool</w:t>
      </w:r>
      <w:r w:rsidR="0011053B" w:rsidRPr="00585B53">
        <w:t xml:space="preserve"> </w:t>
      </w:r>
      <w:r w:rsidR="0011053B">
        <w:t>(</w:t>
      </w:r>
      <w:r w:rsidRPr="00585B53">
        <w:t>WinS</w:t>
      </w:r>
      <w:r w:rsidR="0011053B">
        <w:t>AT)</w:t>
      </w:r>
      <w:r w:rsidRPr="00585B53">
        <w:t xml:space="preserve"> score of 6.5 </w:t>
      </w:r>
      <w:r>
        <w:t xml:space="preserve">and above. </w:t>
      </w:r>
      <w:r w:rsidR="0011053B">
        <w:t xml:space="preserve">For example, </w:t>
      </w:r>
      <w:proofErr w:type="spellStart"/>
      <w:r w:rsidR="0011053B">
        <w:t>ReadyBoost</w:t>
      </w:r>
      <w:proofErr w:type="spellEnd"/>
      <w:r w:rsidR="0011053B">
        <w:t xml:space="preserve"> supports the following devices:</w:t>
      </w:r>
      <w:r>
        <w:t xml:space="preserve"> </w:t>
      </w:r>
    </w:p>
    <w:p w:rsidR="00F8717B" w:rsidRDefault="00F8717B" w:rsidP="00C44377">
      <w:pPr>
        <w:pStyle w:val="BulletList"/>
      </w:pPr>
      <w:r w:rsidRPr="00F774EE">
        <w:t xml:space="preserve">USB </w:t>
      </w:r>
      <w:r>
        <w:t xml:space="preserve">2.0 and above </w:t>
      </w:r>
      <w:r w:rsidRPr="00F774EE">
        <w:t xml:space="preserve">flash drives </w:t>
      </w:r>
    </w:p>
    <w:p w:rsidR="00F8717B" w:rsidRDefault="00F8717B" w:rsidP="00C44377">
      <w:pPr>
        <w:pStyle w:val="BulletList"/>
      </w:pPr>
      <w:r w:rsidRPr="00F774EE">
        <w:t>Secure Digital cards</w:t>
      </w:r>
      <w:r w:rsidR="0011053B">
        <w:t xml:space="preserve"> (SD cards)</w:t>
      </w:r>
      <w:r w:rsidRPr="00F774EE">
        <w:t xml:space="preserve"> </w:t>
      </w:r>
    </w:p>
    <w:p w:rsidR="00F8717B" w:rsidRDefault="00F8717B" w:rsidP="00C44377">
      <w:pPr>
        <w:pStyle w:val="BulletList"/>
      </w:pPr>
      <w:r w:rsidRPr="00F774EE">
        <w:t xml:space="preserve">CompactFlash cards </w:t>
      </w:r>
    </w:p>
    <w:p w:rsidR="00F8717B" w:rsidRDefault="00F8717B" w:rsidP="00C44377">
      <w:pPr>
        <w:pStyle w:val="BulletList"/>
      </w:pPr>
      <w:r w:rsidRPr="00F774EE">
        <w:t xml:space="preserve">Memory Stick </w:t>
      </w:r>
      <w:r w:rsidR="0011053B">
        <w:t xml:space="preserve">devices </w:t>
      </w:r>
      <w:r w:rsidRPr="00F774EE">
        <w:t>o</w:t>
      </w:r>
      <w:r w:rsidR="0011053B">
        <w:t>n</w:t>
      </w:r>
      <w:r w:rsidRPr="00F774EE">
        <w:t xml:space="preserve"> </w:t>
      </w:r>
      <w:r w:rsidR="00086CB9">
        <w:t>Peripheral Component Interconnect (</w:t>
      </w:r>
      <w:r w:rsidRPr="00F774EE">
        <w:t>PCI</w:t>
      </w:r>
      <w:r w:rsidR="00086CB9">
        <w:t>)</w:t>
      </w:r>
      <w:r w:rsidRPr="00F774EE">
        <w:t xml:space="preserve">, </w:t>
      </w:r>
      <w:r w:rsidR="000D74AC">
        <w:t>PCI Express (</w:t>
      </w:r>
      <w:proofErr w:type="spellStart"/>
      <w:r w:rsidRPr="00F774EE">
        <w:t>PCIe</w:t>
      </w:r>
      <w:proofErr w:type="spellEnd"/>
      <w:r w:rsidR="000D74AC">
        <w:t>)</w:t>
      </w:r>
      <w:r w:rsidR="0011053B">
        <w:t>,</w:t>
      </w:r>
      <w:r w:rsidRPr="00F774EE">
        <w:t xml:space="preserve"> and </w:t>
      </w:r>
      <w:r w:rsidR="000D74AC">
        <w:t>Serial Storage Architecture (</w:t>
      </w:r>
      <w:r w:rsidRPr="00F774EE">
        <w:t>SSA</w:t>
      </w:r>
      <w:r w:rsidR="000D74AC">
        <w:t>)</w:t>
      </w:r>
      <w:r w:rsidRPr="00F774EE">
        <w:t xml:space="preserve"> buses</w:t>
      </w:r>
      <w:r w:rsidR="000D74AC">
        <w:t>,</w:t>
      </w:r>
      <w:r w:rsidR="0011053B">
        <w:t xml:space="preserve"> </w:t>
      </w:r>
      <w:r w:rsidRPr="00F774EE">
        <w:t xml:space="preserve">which effectively includes most internal card readers in mobile PCs </w:t>
      </w:r>
    </w:p>
    <w:p w:rsidR="00F8717B" w:rsidRDefault="00F8717B" w:rsidP="00C44377">
      <w:pPr>
        <w:pStyle w:val="Le"/>
      </w:pPr>
    </w:p>
    <w:p w:rsidR="0011053B" w:rsidRDefault="00F8717B" w:rsidP="00F8717B">
      <w:pPr>
        <w:pStyle w:val="BodyText"/>
      </w:pPr>
      <w:r>
        <w:t>To determine the WinS</w:t>
      </w:r>
      <w:r w:rsidR="00414B94">
        <w:t>AT</w:t>
      </w:r>
      <w:r>
        <w:t xml:space="preserve"> score of a device</w:t>
      </w:r>
      <w:r w:rsidR="0011053B">
        <w:t>,</w:t>
      </w:r>
      <w:r>
        <w:t xml:space="preserve"> run th</w:t>
      </w:r>
      <w:r w:rsidR="0011053B">
        <w:t>e</w:t>
      </w:r>
      <w:r>
        <w:t xml:space="preserve"> </w:t>
      </w:r>
      <w:r w:rsidR="0011053B">
        <w:t xml:space="preserve">following </w:t>
      </w:r>
      <w:r>
        <w:t>command from an elevated command prompt</w:t>
      </w:r>
      <w:r w:rsidR="0011053B">
        <w:t>:</w:t>
      </w:r>
    </w:p>
    <w:p w:rsidR="001D21FB" w:rsidRDefault="00F8717B">
      <w:pPr>
        <w:pStyle w:val="PlainText"/>
      </w:pPr>
      <w:r>
        <w:t>WinSat disk –read –ran –ransize 4096 –</w:t>
      </w:r>
      <w:r w:rsidR="009407B0">
        <w:t>drive E</w:t>
      </w:r>
    </w:p>
    <w:p w:rsidR="001D21FB" w:rsidRDefault="001D21FB">
      <w:pPr>
        <w:pStyle w:val="Le"/>
      </w:pPr>
    </w:p>
    <w:p w:rsidR="009407B0" w:rsidRDefault="009407B0" w:rsidP="00F8717B">
      <w:pPr>
        <w:pStyle w:val="BodyText"/>
      </w:pPr>
      <w:r>
        <w:t>The above command displays the WinSAT score for drive E. For more information on WinSAT, see “</w:t>
      </w:r>
      <w:hyperlink w:anchor="_Resources" w:history="1">
        <w:r w:rsidRPr="009407B0">
          <w:rPr>
            <w:rStyle w:val="Hyperlink"/>
          </w:rPr>
          <w:t>Resources</w:t>
        </w:r>
      </w:hyperlink>
      <w:r>
        <w:t>” later in this paper.</w:t>
      </w:r>
    </w:p>
    <w:p w:rsidR="00F8717B" w:rsidRPr="00F774EE" w:rsidRDefault="0011053B" w:rsidP="00F8717B">
      <w:pPr>
        <w:pStyle w:val="BodyText"/>
      </w:pPr>
      <w:proofErr w:type="spellStart"/>
      <w:r>
        <w:t>ReadyBoost</w:t>
      </w:r>
      <w:proofErr w:type="spellEnd"/>
      <w:r>
        <w:t xml:space="preserve"> supports a</w:t>
      </w:r>
      <w:r w:rsidR="00F8717B" w:rsidRPr="00F774EE">
        <w:t xml:space="preserve">ny flash storage device that exposes a </w:t>
      </w:r>
      <w:r w:rsidR="00F8717B">
        <w:t xml:space="preserve">compatible </w:t>
      </w:r>
      <w:r w:rsidR="00F8717B" w:rsidRPr="00F774EE">
        <w:t>volume to Windows and meets minimum performance limits</w:t>
      </w:r>
      <w:r w:rsidR="00A03E01">
        <w:t xml:space="preserve"> (see “</w:t>
      </w:r>
      <w:hyperlink w:anchor="_Flash_Performance" w:history="1">
        <w:r w:rsidR="00397057" w:rsidRPr="00397057">
          <w:rPr>
            <w:rStyle w:val="Hyperlink"/>
          </w:rPr>
          <w:t>Flash Performance</w:t>
        </w:r>
      </w:hyperlink>
      <w:r w:rsidR="00A03E01">
        <w:t>” later in this paper)</w:t>
      </w:r>
      <w:r w:rsidR="00F8717B" w:rsidRPr="00F774EE">
        <w:t>.</w:t>
      </w:r>
    </w:p>
    <w:p w:rsidR="00F8717B" w:rsidRPr="00F774EE" w:rsidRDefault="00F8717B" w:rsidP="00F8717B">
      <w:pPr>
        <w:pStyle w:val="BodyTextLink"/>
        <w:rPr>
          <w:b/>
        </w:rPr>
      </w:pPr>
      <w:r w:rsidRPr="00F774EE">
        <w:t xml:space="preserve">USB flash devices </w:t>
      </w:r>
      <w:r w:rsidR="0011053B">
        <w:t xml:space="preserve">that </w:t>
      </w:r>
      <w:r w:rsidR="00921829">
        <w:t>support</w:t>
      </w:r>
      <w:r w:rsidRPr="00F774EE">
        <w:t xml:space="preserve"> </w:t>
      </w:r>
      <w:proofErr w:type="spellStart"/>
      <w:r w:rsidRPr="00F774EE">
        <w:t>ReadyBoost</w:t>
      </w:r>
      <w:proofErr w:type="spellEnd"/>
      <w:r w:rsidR="0011053B">
        <w:t xml:space="preserve"> must meet the following requirements</w:t>
      </w:r>
      <w:r w:rsidRPr="00F774EE">
        <w:t>:</w:t>
      </w:r>
    </w:p>
    <w:p w:rsidR="00F8717B" w:rsidRPr="00F774EE" w:rsidRDefault="00E15CFD" w:rsidP="00F8717B">
      <w:pPr>
        <w:pStyle w:val="BulletList"/>
        <w:tabs>
          <w:tab w:val="clear" w:pos="720"/>
        </w:tabs>
      </w:pPr>
      <w:r>
        <w:t xml:space="preserve">The </w:t>
      </w:r>
      <w:r w:rsidR="00414B94">
        <w:t xml:space="preserve">USB flash </w:t>
      </w:r>
      <w:r w:rsidR="00F8717B" w:rsidRPr="00F774EE">
        <w:t xml:space="preserve">drives </w:t>
      </w:r>
      <w:r w:rsidR="00414B94">
        <w:t xml:space="preserve">and the host controllers </w:t>
      </w:r>
      <w:r w:rsidR="00F8717B" w:rsidRPr="00F774EE">
        <w:t>must use the USB 2.0 standard</w:t>
      </w:r>
      <w:r>
        <w:t xml:space="preserve"> (or </w:t>
      </w:r>
      <w:r w:rsidR="00711096">
        <w:t>above</w:t>
      </w:r>
      <w:r>
        <w:t>)</w:t>
      </w:r>
      <w:r w:rsidR="00F8717B" w:rsidRPr="00F774EE">
        <w:t>.</w:t>
      </w:r>
    </w:p>
    <w:p w:rsidR="00F8717B" w:rsidRDefault="00E15CFD" w:rsidP="00F8717B">
      <w:pPr>
        <w:pStyle w:val="BulletList"/>
        <w:tabs>
          <w:tab w:val="clear" w:pos="720"/>
        </w:tabs>
      </w:pPr>
      <w:r>
        <w:t>The</w:t>
      </w:r>
      <w:r w:rsidR="00F8717B" w:rsidRPr="00F774EE">
        <w:t xml:space="preserve"> drives must have at least 230 MB of free space.</w:t>
      </w:r>
    </w:p>
    <w:p w:rsidR="00E15CFD" w:rsidRPr="00F774EE" w:rsidRDefault="00E15CFD" w:rsidP="00F8717B">
      <w:pPr>
        <w:pStyle w:val="BulletList"/>
        <w:tabs>
          <w:tab w:val="clear" w:pos="720"/>
        </w:tabs>
      </w:pPr>
      <w:r>
        <w:t>The drives must not be attached to external USB readers.</w:t>
      </w:r>
    </w:p>
    <w:p w:rsidR="00F8717B" w:rsidRPr="00F774EE" w:rsidRDefault="00F8717B" w:rsidP="00F8717B">
      <w:pPr>
        <w:pStyle w:val="Le"/>
      </w:pPr>
    </w:p>
    <w:p w:rsidR="00F8717B" w:rsidRPr="008A0287" w:rsidRDefault="00F8717B" w:rsidP="00F8717B">
      <w:pPr>
        <w:pStyle w:val="Heading3"/>
      </w:pPr>
      <w:bookmarkStart w:id="31" w:name="_Flash_Performance"/>
      <w:bookmarkStart w:id="32" w:name="_Toc152566783"/>
      <w:bookmarkStart w:id="33" w:name="_Toc265855165"/>
      <w:bookmarkStart w:id="34" w:name="_Toc272157005"/>
      <w:bookmarkEnd w:id="31"/>
      <w:r w:rsidRPr="008A0287">
        <w:t>Flash Performance</w:t>
      </w:r>
      <w:bookmarkEnd w:id="32"/>
      <w:bookmarkEnd w:id="33"/>
      <w:bookmarkEnd w:id="34"/>
    </w:p>
    <w:p w:rsidR="00F8717B" w:rsidRDefault="00F8717B" w:rsidP="00C44377">
      <w:pPr>
        <w:pStyle w:val="BodyTextLink"/>
      </w:pPr>
      <w:r w:rsidRPr="00F774EE">
        <w:t xml:space="preserve">Flash storage devices must meet minimum performance requirements to support </w:t>
      </w:r>
      <w:proofErr w:type="spellStart"/>
      <w:r w:rsidRPr="00F774EE">
        <w:t>ReadyBoost</w:t>
      </w:r>
      <w:proofErr w:type="spellEnd"/>
      <w:r w:rsidRPr="00F774EE">
        <w:t>, including</w:t>
      </w:r>
      <w:r>
        <w:t>:</w:t>
      </w:r>
    </w:p>
    <w:p w:rsidR="00F8717B" w:rsidRDefault="00F8717B" w:rsidP="00C44377">
      <w:pPr>
        <w:pStyle w:val="BulletList"/>
      </w:pPr>
      <w:r w:rsidRPr="00F774EE">
        <w:t>2.5 MB/s throughput for random 4</w:t>
      </w:r>
      <w:r w:rsidR="0054243C">
        <w:t>-</w:t>
      </w:r>
      <w:r w:rsidRPr="00F774EE">
        <w:t>K</w:t>
      </w:r>
      <w:r>
        <w:t>B</w:t>
      </w:r>
      <w:r w:rsidRPr="00F774EE">
        <w:t xml:space="preserve"> reads </w:t>
      </w:r>
    </w:p>
    <w:p w:rsidR="00A03E01" w:rsidRDefault="00F8717B" w:rsidP="00C44377">
      <w:pPr>
        <w:pStyle w:val="BulletList"/>
      </w:pPr>
      <w:r w:rsidRPr="00F774EE">
        <w:t>1.75 MB/s</w:t>
      </w:r>
      <w:r>
        <w:t xml:space="preserve"> </w:t>
      </w:r>
      <w:r w:rsidRPr="00F774EE">
        <w:t>throughput for random 512</w:t>
      </w:r>
      <w:r w:rsidR="0054243C">
        <w:t>-</w:t>
      </w:r>
      <w:r w:rsidRPr="00F774EE">
        <w:t>K</w:t>
      </w:r>
      <w:r>
        <w:t>B</w:t>
      </w:r>
      <w:r w:rsidRPr="00F774EE">
        <w:t xml:space="preserve"> writes</w:t>
      </w:r>
      <w:r w:rsidR="00A03E01">
        <w:t xml:space="preserve"> (on Windows Vista)</w:t>
      </w:r>
      <w:r>
        <w:t xml:space="preserve"> </w:t>
      </w:r>
    </w:p>
    <w:p w:rsidR="00F8717B" w:rsidRDefault="00F8717B" w:rsidP="00C44377">
      <w:pPr>
        <w:pStyle w:val="BulletList"/>
      </w:pPr>
      <w:r>
        <w:t>1.75 MB/s throughput for random 1</w:t>
      </w:r>
      <w:r w:rsidR="0054243C">
        <w:t>-</w:t>
      </w:r>
      <w:r>
        <w:t>MB writes</w:t>
      </w:r>
      <w:r w:rsidR="00A03E01">
        <w:t xml:space="preserve"> (on Windows 7)</w:t>
      </w:r>
    </w:p>
    <w:p w:rsidR="00C44377" w:rsidRPr="00F774EE" w:rsidRDefault="00C44377" w:rsidP="00C44377">
      <w:pPr>
        <w:pStyle w:val="Le"/>
      </w:pPr>
    </w:p>
    <w:p w:rsidR="00F8717B" w:rsidRDefault="004A1E6F" w:rsidP="00C44377">
      <w:pPr>
        <w:pStyle w:val="BodyTextLink"/>
      </w:pPr>
      <w:r>
        <w:t>F</w:t>
      </w:r>
      <w:r w:rsidR="00F8717B" w:rsidRPr="00F774EE">
        <w:t xml:space="preserve">or </w:t>
      </w:r>
      <w:r w:rsidR="00A03E01">
        <w:t>a</w:t>
      </w:r>
      <w:r w:rsidR="00F8717B" w:rsidRPr="00F774EE">
        <w:t xml:space="preserve"> device to be designated as “enhanced for </w:t>
      </w:r>
      <w:proofErr w:type="spellStart"/>
      <w:r w:rsidR="00F8717B" w:rsidRPr="00F774EE">
        <w:t>ReadyBoost</w:t>
      </w:r>
      <w:proofErr w:type="spellEnd"/>
      <w:r w:rsidR="00F8717B" w:rsidRPr="00F774EE">
        <w:t>”</w:t>
      </w:r>
      <w:r w:rsidR="00A03E01">
        <w:t xml:space="preserve">, </w:t>
      </w:r>
      <w:r>
        <w:t>it</w:t>
      </w:r>
      <w:r w:rsidR="00A03E01">
        <w:t xml:space="preserve"> must meet the following higher performance requirements</w:t>
      </w:r>
      <w:r w:rsidR="00F8717B" w:rsidRPr="00F774EE">
        <w:t xml:space="preserve">: </w:t>
      </w:r>
    </w:p>
    <w:p w:rsidR="00F8717B" w:rsidRDefault="00F8717B" w:rsidP="00C44377">
      <w:pPr>
        <w:pStyle w:val="BulletList"/>
      </w:pPr>
      <w:r w:rsidRPr="00F774EE">
        <w:t xml:space="preserve">5 MB/s </w:t>
      </w:r>
      <w:r>
        <w:t xml:space="preserve">throughput </w:t>
      </w:r>
      <w:r w:rsidRPr="00F774EE">
        <w:t>for random 4</w:t>
      </w:r>
      <w:r w:rsidR="0054243C">
        <w:t>-</w:t>
      </w:r>
      <w:r w:rsidRPr="00F774EE">
        <w:t>K</w:t>
      </w:r>
      <w:r>
        <w:t>B</w:t>
      </w:r>
      <w:r w:rsidRPr="00F774EE">
        <w:t xml:space="preserve"> reads </w:t>
      </w:r>
    </w:p>
    <w:p w:rsidR="00806C6A" w:rsidRDefault="00F8717B" w:rsidP="00C44377">
      <w:pPr>
        <w:pStyle w:val="BulletList"/>
      </w:pPr>
      <w:r w:rsidRPr="00F774EE">
        <w:t xml:space="preserve">3 MB/s </w:t>
      </w:r>
      <w:r>
        <w:t xml:space="preserve">throughput </w:t>
      </w:r>
      <w:r w:rsidRPr="00F774EE">
        <w:t>for rand</w:t>
      </w:r>
      <w:r>
        <w:t>om</w:t>
      </w:r>
      <w:r w:rsidRPr="00F774EE">
        <w:t xml:space="preserve"> 512</w:t>
      </w:r>
      <w:r w:rsidR="0054243C">
        <w:t>-</w:t>
      </w:r>
      <w:r w:rsidRPr="00F774EE">
        <w:t>K</w:t>
      </w:r>
      <w:r>
        <w:t>B</w:t>
      </w:r>
      <w:r w:rsidRPr="00F774EE">
        <w:t xml:space="preserve"> writes</w:t>
      </w:r>
      <w:r w:rsidR="00806C6A">
        <w:t xml:space="preserve"> (on Windows Vista)</w:t>
      </w:r>
      <w:r>
        <w:t xml:space="preserve"> </w:t>
      </w:r>
    </w:p>
    <w:p w:rsidR="00F8717B" w:rsidRDefault="000075B1" w:rsidP="00C44377">
      <w:pPr>
        <w:pStyle w:val="BulletList"/>
      </w:pPr>
      <w:r>
        <w:t>3</w:t>
      </w:r>
      <w:r w:rsidR="00F8717B">
        <w:t xml:space="preserve"> MB/s throughput for random 1</w:t>
      </w:r>
      <w:r w:rsidR="0054243C">
        <w:t>-</w:t>
      </w:r>
      <w:r w:rsidR="00F8717B">
        <w:t>MB writes</w:t>
      </w:r>
      <w:r w:rsidR="00806C6A">
        <w:t xml:space="preserve"> (on Windows 7)</w:t>
      </w:r>
    </w:p>
    <w:p w:rsidR="00C44377" w:rsidRDefault="00C44377" w:rsidP="00C44377">
      <w:pPr>
        <w:pStyle w:val="Le"/>
      </w:pPr>
    </w:p>
    <w:p w:rsidR="00F8717B" w:rsidRPr="00F774EE" w:rsidRDefault="00806C6A" w:rsidP="00F8717B">
      <w:pPr>
        <w:pStyle w:val="BodyText"/>
      </w:pPr>
      <w:r>
        <w:t>T</w:t>
      </w:r>
      <w:r w:rsidR="00F8717B" w:rsidRPr="00F774EE">
        <w:t xml:space="preserve">o take full advantage of the benefits provided by </w:t>
      </w:r>
      <w:proofErr w:type="spellStart"/>
      <w:r w:rsidR="00F8717B" w:rsidRPr="00F774EE">
        <w:t>ReadyBoost</w:t>
      </w:r>
      <w:proofErr w:type="spellEnd"/>
      <w:r>
        <w:t xml:space="preserve">, we recommend that users use devices that not only support </w:t>
      </w:r>
      <w:proofErr w:type="spellStart"/>
      <w:r>
        <w:t>ReadyBoost</w:t>
      </w:r>
      <w:proofErr w:type="spellEnd"/>
      <w:r>
        <w:t xml:space="preserve"> but are also enhanced for </w:t>
      </w:r>
      <w:proofErr w:type="spellStart"/>
      <w:r>
        <w:t>ReadyBoost</w:t>
      </w:r>
      <w:proofErr w:type="spellEnd"/>
      <w:r w:rsidR="00F8717B" w:rsidRPr="00F774EE">
        <w:t>.</w:t>
      </w:r>
    </w:p>
    <w:p w:rsidR="00F8717B" w:rsidRPr="008A0287" w:rsidRDefault="00F8717B" w:rsidP="00F8717B">
      <w:pPr>
        <w:pStyle w:val="Heading3"/>
      </w:pPr>
      <w:bookmarkStart w:id="35" w:name="_Toc152566784"/>
      <w:bookmarkStart w:id="36" w:name="_Toc265855166"/>
      <w:bookmarkStart w:id="37" w:name="_Toc272157006"/>
      <w:r w:rsidRPr="008A0287">
        <w:lastRenderedPageBreak/>
        <w:t>Flash Capacity</w:t>
      </w:r>
      <w:bookmarkEnd w:id="35"/>
      <w:bookmarkEnd w:id="36"/>
      <w:bookmarkEnd w:id="37"/>
    </w:p>
    <w:p w:rsidR="00F8717B" w:rsidRDefault="00F8717B" w:rsidP="00F8717B">
      <w:pPr>
        <w:pStyle w:val="BodyText"/>
      </w:pPr>
      <w:proofErr w:type="spellStart"/>
      <w:r w:rsidRPr="00F774EE">
        <w:t>ReadyBoost</w:t>
      </w:r>
      <w:proofErr w:type="spellEnd"/>
      <w:r w:rsidRPr="00F774EE">
        <w:t xml:space="preserve"> can support cache sizes ranging from 230 MB to </w:t>
      </w:r>
      <w:r>
        <w:t>32</w:t>
      </w:r>
      <w:r w:rsidRPr="00F774EE">
        <w:t xml:space="preserve"> GB. </w:t>
      </w:r>
      <w:r w:rsidR="005549F3">
        <w:t xml:space="preserve">Therefore, you can use </w:t>
      </w:r>
      <w:proofErr w:type="spellStart"/>
      <w:r w:rsidR="005549F3">
        <w:t>ReadyBoost</w:t>
      </w:r>
      <w:proofErr w:type="spellEnd"/>
      <w:r w:rsidR="005549F3">
        <w:t xml:space="preserve"> with flash devices that provide capacity in that range.</w:t>
      </w:r>
    </w:p>
    <w:p w:rsidR="00F8717B" w:rsidRPr="00F774EE" w:rsidRDefault="00F8717B" w:rsidP="00F8717B">
      <w:pPr>
        <w:pStyle w:val="BodyText"/>
      </w:pPr>
      <w:r w:rsidRPr="00F774EE">
        <w:t>Microsoft recommends</w:t>
      </w:r>
      <w:r>
        <w:t xml:space="preserve"> that the </w:t>
      </w:r>
      <w:proofErr w:type="spellStart"/>
      <w:r w:rsidRPr="00F774EE">
        <w:t>ReadyBoost</w:t>
      </w:r>
      <w:proofErr w:type="spellEnd"/>
      <w:r w:rsidRPr="00F774EE">
        <w:t xml:space="preserve"> cache size </w:t>
      </w:r>
      <w:r>
        <w:t xml:space="preserve">be at least twice the size of </w:t>
      </w:r>
      <w:r w:rsidRPr="00F774EE">
        <w:t xml:space="preserve">main memory (RAM). </w:t>
      </w:r>
      <w:r w:rsidR="005549F3">
        <w:t xml:space="preserve">You can achieve increased performance benefits if the </w:t>
      </w:r>
      <w:proofErr w:type="spellStart"/>
      <w:r w:rsidR="005549F3">
        <w:t>ReadyBoost</w:t>
      </w:r>
      <w:proofErr w:type="spellEnd"/>
      <w:r w:rsidR="005549F3">
        <w:t xml:space="preserve"> cache size is more than twice the size of main memory</w:t>
      </w:r>
      <w:r>
        <w:t xml:space="preserve">.  </w:t>
      </w:r>
    </w:p>
    <w:p w:rsidR="00F8717B" w:rsidRPr="008A0287" w:rsidRDefault="00F8717B" w:rsidP="00F8717B">
      <w:pPr>
        <w:pStyle w:val="Heading3"/>
      </w:pPr>
      <w:bookmarkStart w:id="38" w:name="_Toc152566785"/>
      <w:bookmarkStart w:id="39" w:name="_Toc265855167"/>
      <w:bookmarkStart w:id="40" w:name="_Toc272157007"/>
      <w:r w:rsidRPr="008A0287">
        <w:t>Flash Wear</w:t>
      </w:r>
      <w:bookmarkEnd w:id="38"/>
      <w:bookmarkEnd w:id="39"/>
      <w:bookmarkEnd w:id="40"/>
    </w:p>
    <w:p w:rsidR="00F8717B" w:rsidRPr="00F774EE" w:rsidRDefault="00F8717B" w:rsidP="00F8717B">
      <w:pPr>
        <w:pStyle w:val="BodyText"/>
      </w:pPr>
      <w:r w:rsidRPr="00F774EE">
        <w:t xml:space="preserve">Some types of </w:t>
      </w:r>
      <w:r w:rsidR="000D74AC">
        <w:t>nonvolatile RAM (</w:t>
      </w:r>
      <w:r w:rsidRPr="00F774EE">
        <w:t>NVRAM</w:t>
      </w:r>
      <w:r w:rsidR="000D74AC">
        <w:t>)</w:t>
      </w:r>
      <w:r w:rsidRPr="00F774EE">
        <w:t xml:space="preserve"> (such as NAND) are rated for a limited number of write-erase cycles</w:t>
      </w:r>
      <w:r w:rsidR="00455F07">
        <w:t xml:space="preserve"> before individual cell failure </w:t>
      </w:r>
      <w:r w:rsidRPr="00F774EE">
        <w:t>occur</w:t>
      </w:r>
      <w:r w:rsidR="005549F3">
        <w:t>s</w:t>
      </w:r>
      <w:r w:rsidRPr="00F774EE">
        <w:t xml:space="preserve">. To limit the possibility of cell failure, </w:t>
      </w:r>
      <w:proofErr w:type="spellStart"/>
      <w:r w:rsidRPr="00F774EE">
        <w:t>ReadyBoost</w:t>
      </w:r>
      <w:proofErr w:type="spellEnd"/>
      <w:r w:rsidRPr="00F774EE">
        <w:t xml:space="preserve"> carefully manage</w:t>
      </w:r>
      <w:r w:rsidR="005549F3">
        <w:t>s</w:t>
      </w:r>
      <w:r w:rsidRPr="00F774EE">
        <w:t xml:space="preserve"> when it writes to the cache. </w:t>
      </w:r>
      <w:r>
        <w:t>T</w:t>
      </w:r>
      <w:r w:rsidRPr="00F774EE">
        <w:t xml:space="preserve">esting of devices enhanced for </w:t>
      </w:r>
      <w:proofErr w:type="spellStart"/>
      <w:r w:rsidRPr="00F774EE">
        <w:t>ReadyBoost</w:t>
      </w:r>
      <w:proofErr w:type="spellEnd"/>
      <w:r w:rsidRPr="00F774EE">
        <w:t xml:space="preserve"> indicates that users can expect many years of use under typical workloads. The absolute lifetime of each </w:t>
      </w:r>
      <w:r>
        <w:t xml:space="preserve">NVRAM </w:t>
      </w:r>
      <w:r w:rsidRPr="00F774EE">
        <w:t xml:space="preserve">device will vary depending on device </w:t>
      </w:r>
      <w:r>
        <w:t>specifications</w:t>
      </w:r>
      <w:r w:rsidRPr="00F774EE">
        <w:t>.</w:t>
      </w:r>
    </w:p>
    <w:p w:rsidR="00F8717B" w:rsidRPr="008A0287" w:rsidRDefault="00F8717B" w:rsidP="00F8717B">
      <w:pPr>
        <w:pStyle w:val="Heading3"/>
      </w:pPr>
      <w:bookmarkStart w:id="41" w:name="_Toc152566786"/>
      <w:bookmarkStart w:id="42" w:name="_Toc265855168"/>
      <w:bookmarkStart w:id="43" w:name="_Toc272157008"/>
      <w:r w:rsidRPr="008A0287">
        <w:t>PC System Considerations</w:t>
      </w:r>
      <w:bookmarkEnd w:id="41"/>
      <w:bookmarkEnd w:id="42"/>
      <w:bookmarkEnd w:id="43"/>
    </w:p>
    <w:p w:rsidR="00F8717B" w:rsidRDefault="00F8717B" w:rsidP="00F8717B">
      <w:pPr>
        <w:pStyle w:val="BodyText"/>
      </w:pPr>
      <w:proofErr w:type="spellStart"/>
      <w:r w:rsidRPr="00F774EE">
        <w:t>ReadyBoost</w:t>
      </w:r>
      <w:proofErr w:type="spellEnd"/>
      <w:r w:rsidRPr="00F774EE">
        <w:t xml:space="preserve"> is included in </w:t>
      </w:r>
      <w:r>
        <w:t xml:space="preserve">client </w:t>
      </w:r>
      <w:r w:rsidRPr="00F774EE">
        <w:t xml:space="preserve">versions of Windows Vista </w:t>
      </w:r>
      <w:r>
        <w:t xml:space="preserve">and </w:t>
      </w:r>
      <w:r w:rsidR="00711096">
        <w:t>later</w:t>
      </w:r>
      <w:r w:rsidR="005549F3">
        <w:t>.</w:t>
      </w:r>
      <w:r w:rsidR="00711096">
        <w:t xml:space="preserve"> </w:t>
      </w:r>
      <w:proofErr w:type="spellStart"/>
      <w:r w:rsidR="00711096">
        <w:t>ReadyBoost</w:t>
      </w:r>
      <w:proofErr w:type="spellEnd"/>
      <w:r w:rsidR="00711096">
        <w:t xml:space="preserve"> is enabled by default</w:t>
      </w:r>
      <w:r w:rsidR="000334F5">
        <w:t xml:space="preserve"> and </w:t>
      </w:r>
      <w:r w:rsidR="0054243C">
        <w:t>is</w:t>
      </w:r>
      <w:r w:rsidR="000334F5">
        <w:t xml:space="preserve"> part of the </w:t>
      </w:r>
      <w:proofErr w:type="spellStart"/>
      <w:r w:rsidR="000334F5">
        <w:t>sysmain</w:t>
      </w:r>
      <w:proofErr w:type="spellEnd"/>
      <w:r w:rsidR="000334F5">
        <w:t xml:space="preserve"> service. If you disable the </w:t>
      </w:r>
      <w:proofErr w:type="spellStart"/>
      <w:r w:rsidR="000334F5">
        <w:t>sysmain</w:t>
      </w:r>
      <w:proofErr w:type="spellEnd"/>
      <w:r w:rsidR="000334F5">
        <w:t xml:space="preserve"> service, you disable </w:t>
      </w:r>
      <w:proofErr w:type="spellStart"/>
      <w:r w:rsidR="000334F5">
        <w:t>ReadyBoost</w:t>
      </w:r>
      <w:proofErr w:type="spellEnd"/>
      <w:r w:rsidR="00711096">
        <w:t>.</w:t>
      </w:r>
      <w:r>
        <w:t xml:space="preserve"> </w:t>
      </w:r>
    </w:p>
    <w:p w:rsidR="00F8717B" w:rsidRPr="008A0287" w:rsidRDefault="00F8717B" w:rsidP="00F8717B">
      <w:pPr>
        <w:pStyle w:val="Heading3"/>
      </w:pPr>
      <w:bookmarkStart w:id="44" w:name="_Toc152566787"/>
      <w:bookmarkStart w:id="45" w:name="_Toc265855169"/>
      <w:bookmarkStart w:id="46" w:name="_Toc272157009"/>
      <w:r w:rsidRPr="008A0287">
        <w:t>Windows Hardware Quality Labs</w:t>
      </w:r>
      <w:bookmarkEnd w:id="44"/>
      <w:bookmarkEnd w:id="45"/>
      <w:bookmarkEnd w:id="46"/>
    </w:p>
    <w:p w:rsidR="00F8717B" w:rsidRDefault="00F8717B" w:rsidP="00F8717B">
      <w:pPr>
        <w:pStyle w:val="BodyText"/>
      </w:pPr>
      <w:r w:rsidRPr="00F774EE">
        <w:t>The Windows Logo Program for flash storage devices describes</w:t>
      </w:r>
      <w:r w:rsidRPr="00F774EE">
        <w:rPr>
          <w:rFonts w:cs="Calibri"/>
        </w:rPr>
        <w:t xml:space="preserve"> the specific performance</w:t>
      </w:r>
      <w:r w:rsidRPr="00F774EE">
        <w:t xml:space="preserve"> and capacity requirements discussed in this document. By using Driver Test Manager (DTM) in the Windows </w:t>
      </w:r>
      <w:r w:rsidR="00077BE3">
        <w:t>Logo</w:t>
      </w:r>
      <w:r w:rsidR="00077BE3" w:rsidRPr="00F774EE">
        <w:t xml:space="preserve"> </w:t>
      </w:r>
      <w:r w:rsidR="00077BE3">
        <w:t>Kit (WL</w:t>
      </w:r>
      <w:r w:rsidRPr="00F774EE">
        <w:t xml:space="preserve">K), hardware partners can perform the appropriate tests with their flash storage devices. </w:t>
      </w:r>
    </w:p>
    <w:p w:rsidR="00F8717B" w:rsidRDefault="00013903" w:rsidP="00F8717B">
      <w:pPr>
        <w:pStyle w:val="BodyText"/>
      </w:pPr>
      <w:r>
        <w:t xml:space="preserve">The </w:t>
      </w:r>
      <w:r w:rsidR="00F8717B">
        <w:t xml:space="preserve">STORAGE-0009 </w:t>
      </w:r>
      <w:r>
        <w:t>logo</w:t>
      </w:r>
      <w:r w:rsidR="0054243C">
        <w:t xml:space="preserve"> program</w:t>
      </w:r>
      <w:r>
        <w:t xml:space="preserve"> requirement describes</w:t>
      </w:r>
      <w:r w:rsidR="00F8717B">
        <w:t xml:space="preserve"> the details for “Enhanced for </w:t>
      </w:r>
      <w:proofErr w:type="spellStart"/>
      <w:r w:rsidR="00F8717B">
        <w:t>ReadyBoost</w:t>
      </w:r>
      <w:proofErr w:type="spellEnd"/>
      <w:r w:rsidR="00F8717B">
        <w:t>” devices</w:t>
      </w:r>
      <w:r>
        <w:t>.</w:t>
      </w:r>
    </w:p>
    <w:p w:rsidR="00F8717B" w:rsidRPr="00F774EE" w:rsidRDefault="00013903" w:rsidP="00F8717B">
      <w:pPr>
        <w:pStyle w:val="BodyText"/>
      </w:pPr>
      <w:r>
        <w:t>For more information on DTM, the W</w:t>
      </w:r>
      <w:r w:rsidR="00077BE3">
        <w:t>L</w:t>
      </w:r>
      <w:r>
        <w:t>K</w:t>
      </w:r>
      <w:r w:rsidR="007212FE">
        <w:t>,</w:t>
      </w:r>
      <w:r>
        <w:t xml:space="preserve"> and the Windows Logo Program, see “</w:t>
      </w:r>
      <w:hyperlink w:anchor="_Resources" w:history="1">
        <w:r w:rsidRPr="0035292F">
          <w:rPr>
            <w:rStyle w:val="Hyperlink"/>
          </w:rPr>
          <w:t>Resources</w:t>
        </w:r>
      </w:hyperlink>
      <w:r>
        <w:t xml:space="preserve">” later in this paper. </w:t>
      </w:r>
    </w:p>
    <w:p w:rsidR="00AD57E6" w:rsidRPr="00F774EE" w:rsidRDefault="00AD57E6" w:rsidP="00AD57E6">
      <w:pPr>
        <w:pStyle w:val="Heading1"/>
      </w:pPr>
      <w:bookmarkStart w:id="47" w:name="_Toc152566788"/>
      <w:bookmarkStart w:id="48" w:name="_Toc265855170"/>
      <w:bookmarkStart w:id="49" w:name="_Toc272157010"/>
      <w:r w:rsidRPr="00F774EE">
        <w:t xml:space="preserve">Windows </w:t>
      </w:r>
      <w:bookmarkEnd w:id="47"/>
      <w:proofErr w:type="spellStart"/>
      <w:r w:rsidRPr="00F774EE">
        <w:t>ReadyDrive</w:t>
      </w:r>
      <w:bookmarkEnd w:id="48"/>
      <w:bookmarkEnd w:id="49"/>
      <w:proofErr w:type="spellEnd"/>
    </w:p>
    <w:p w:rsidR="00486F30" w:rsidRDefault="00486F30" w:rsidP="00486F30">
      <w:pPr>
        <w:pStyle w:val="BodyTextLink"/>
      </w:pPr>
      <w:proofErr w:type="spellStart"/>
      <w:r w:rsidRPr="00F774EE">
        <w:t>ReadyDrive</w:t>
      </w:r>
      <w:proofErr w:type="spellEnd"/>
      <w:r w:rsidRPr="00F774EE">
        <w:t xml:space="preserve"> supports the use of </w:t>
      </w:r>
      <w:r w:rsidR="0051099F">
        <w:t>hybrid hard disk drives (</w:t>
      </w:r>
      <w:r w:rsidRPr="00F774EE">
        <w:t>H</w:t>
      </w:r>
      <w:r w:rsidRPr="00F774EE">
        <w:noBreakHyphen/>
        <w:t>HDDs</w:t>
      </w:r>
      <w:r w:rsidR="0051099F">
        <w:t>)</w:t>
      </w:r>
      <w:r w:rsidR="00201C95">
        <w:t xml:space="preserve"> on systems running Windows Vista or later</w:t>
      </w:r>
      <w:r w:rsidR="0051099F">
        <w:t>. An H-HDD</w:t>
      </w:r>
      <w:r w:rsidRPr="00F774EE">
        <w:t xml:space="preserve"> </w:t>
      </w:r>
      <w:r w:rsidR="0051099F">
        <w:t xml:space="preserve">combines a </w:t>
      </w:r>
      <w:r w:rsidR="00002AC2">
        <w:t xml:space="preserve">traditional hard </w:t>
      </w:r>
      <w:r w:rsidRPr="00F774EE">
        <w:rPr>
          <w:rFonts w:cs="Calibri"/>
        </w:rPr>
        <w:t>disk</w:t>
      </w:r>
      <w:r w:rsidRPr="00F774EE">
        <w:t xml:space="preserve"> </w:t>
      </w:r>
      <w:r>
        <w:t xml:space="preserve">drive </w:t>
      </w:r>
      <w:r w:rsidR="0051099F">
        <w:t>with</w:t>
      </w:r>
      <w:r w:rsidRPr="00F774EE">
        <w:t xml:space="preserve"> an integrated cache of nonvolatile flash </w:t>
      </w:r>
      <w:r w:rsidR="00002AC2">
        <w:t>memory</w:t>
      </w:r>
      <w:r w:rsidRPr="00F774EE">
        <w:t xml:space="preserve"> (NV cache). </w:t>
      </w:r>
      <w:r w:rsidR="00002AC2">
        <w:t>T</w:t>
      </w:r>
      <w:r w:rsidRPr="00F774EE">
        <w:t xml:space="preserve">he NV cache </w:t>
      </w:r>
      <w:r w:rsidR="009B0E45">
        <w:t>is used as</w:t>
      </w:r>
      <w:r w:rsidRPr="00F774EE">
        <w:t xml:space="preserve">: </w:t>
      </w:r>
    </w:p>
    <w:p w:rsidR="00486F30" w:rsidRDefault="00A91998" w:rsidP="00486F30">
      <w:pPr>
        <w:pStyle w:val="BulletList"/>
      </w:pPr>
      <w:r>
        <w:t xml:space="preserve">A high-performance cache for </w:t>
      </w:r>
      <w:r w:rsidR="009B0E45">
        <w:t xml:space="preserve">disk </w:t>
      </w:r>
      <w:r>
        <w:t>writes and low-latency reads</w:t>
      </w:r>
      <w:r w:rsidR="0054243C">
        <w:t>.</w:t>
      </w:r>
    </w:p>
    <w:p w:rsidR="00A91998" w:rsidRDefault="00A91998" w:rsidP="00A91998">
      <w:pPr>
        <w:pStyle w:val="BulletList"/>
      </w:pPr>
      <w:r>
        <w:t xml:space="preserve">A storage area </w:t>
      </w:r>
      <w:proofErr w:type="spellStart"/>
      <w:r>
        <w:t>for</w:t>
      </w:r>
      <w:r w:rsidRPr="00F774EE">
        <w:t>SuperFetch</w:t>
      </w:r>
      <w:proofErr w:type="spellEnd"/>
      <w:r w:rsidR="0054243C">
        <w:t>.</w:t>
      </w:r>
      <w:r>
        <w:t xml:space="preserve"> </w:t>
      </w:r>
    </w:p>
    <w:p w:rsidR="00486F30" w:rsidRDefault="00A91998" w:rsidP="00486F30">
      <w:pPr>
        <w:pStyle w:val="BulletList"/>
      </w:pPr>
      <w:r>
        <w:t>A c</w:t>
      </w:r>
      <w:r w:rsidR="00002AC2">
        <w:t>ache for</w:t>
      </w:r>
      <w:r w:rsidR="00486F30" w:rsidRPr="00F774EE">
        <w:t xml:space="preserve"> OEMs </w:t>
      </w:r>
      <w:r w:rsidR="00002AC2">
        <w:t>to store</w:t>
      </w:r>
      <w:r w:rsidR="00486F30">
        <w:t xml:space="preserve"> </w:t>
      </w:r>
      <w:r w:rsidR="00486F30" w:rsidRPr="00F774EE">
        <w:t>preferred blocks of data</w:t>
      </w:r>
      <w:r w:rsidR="0054243C">
        <w:t>.</w:t>
      </w:r>
    </w:p>
    <w:p w:rsidR="00486F30" w:rsidRPr="00F774EE" w:rsidRDefault="00486F30" w:rsidP="00486F30">
      <w:pPr>
        <w:pStyle w:val="Le"/>
      </w:pPr>
    </w:p>
    <w:p w:rsidR="009B0E45" w:rsidRDefault="009B0E45" w:rsidP="00AD57E6">
      <w:pPr>
        <w:pStyle w:val="BodyText"/>
      </w:pPr>
      <w:r>
        <w:t xml:space="preserve">The NV cache increases responsiveness by avoiding the rotational and seek latencies of traditional </w:t>
      </w:r>
      <w:r w:rsidR="000D74AC">
        <w:t>hard disk drives (</w:t>
      </w:r>
      <w:r>
        <w:t>HDDs</w:t>
      </w:r>
      <w:r w:rsidR="000D74AC">
        <w:t>)</w:t>
      </w:r>
      <w:r>
        <w:t>.</w:t>
      </w:r>
    </w:p>
    <w:p w:rsidR="00AD57E6" w:rsidRPr="00F774EE" w:rsidRDefault="00002AC2" w:rsidP="00AD57E6">
      <w:pPr>
        <w:pStyle w:val="BodyText"/>
      </w:pPr>
      <w:r>
        <w:t>T</w:t>
      </w:r>
      <w:r w:rsidR="00AD57E6" w:rsidRPr="00F774EE">
        <w:t xml:space="preserve">he NV cache also </w:t>
      </w:r>
      <w:r w:rsidR="009B0E45">
        <w:t>enables</w:t>
      </w:r>
      <w:r w:rsidR="00AD57E6" w:rsidRPr="00F774EE">
        <w:t xml:space="preserve"> significant power savings. When the PC is running on battery, a</w:t>
      </w:r>
      <w:r>
        <w:t>n</w:t>
      </w:r>
      <w:r w:rsidR="00AD57E6" w:rsidRPr="00F774EE">
        <w:t xml:space="preserve"> </w:t>
      </w:r>
      <w:r w:rsidR="00AD57E6" w:rsidRPr="00F774EE">
        <w:rPr>
          <w:rFonts w:cs="Calibri"/>
        </w:rPr>
        <w:t>H</w:t>
      </w:r>
      <w:r w:rsidR="00AD57E6" w:rsidRPr="00F774EE">
        <w:rPr>
          <w:rFonts w:cs="Calibri"/>
        </w:rPr>
        <w:noBreakHyphen/>
        <w:t>HDD</w:t>
      </w:r>
      <w:r w:rsidR="00AD57E6" w:rsidRPr="00F774EE">
        <w:t xml:space="preserve"> can serve read/write requests from the NV cache and keep the disk spun down, reducing the drive’s power consumption</w:t>
      </w:r>
      <w:r w:rsidR="00AD57E6" w:rsidRPr="00F774EE">
        <w:rPr>
          <w:rFonts w:cs="Calibri"/>
        </w:rPr>
        <w:t>. The</w:t>
      </w:r>
      <w:r w:rsidR="00AD57E6">
        <w:rPr>
          <w:rFonts w:cs="Calibri"/>
        </w:rPr>
        <w:t xml:space="preserve"> disk</w:t>
      </w:r>
      <w:r w:rsidR="00AD57E6" w:rsidRPr="00F774EE">
        <w:t xml:space="preserve"> spins up only </w:t>
      </w:r>
      <w:r w:rsidR="00AD57E6" w:rsidRPr="00F774EE">
        <w:lastRenderedPageBreak/>
        <w:t xml:space="preserve">when the write buffer </w:t>
      </w:r>
      <w:r w:rsidR="005034C2">
        <w:t>is</w:t>
      </w:r>
      <w:r w:rsidR="005034C2" w:rsidRPr="00F774EE">
        <w:t xml:space="preserve"> </w:t>
      </w:r>
      <w:r w:rsidR="00AD57E6" w:rsidRPr="00F774EE">
        <w:t>full</w:t>
      </w:r>
      <w:r>
        <w:t>,</w:t>
      </w:r>
      <w:r w:rsidR="00AD57E6" w:rsidRPr="00F774EE">
        <w:t xml:space="preserve"> when a read request can</w:t>
      </w:r>
      <w:r w:rsidR="005034C2">
        <w:t>no</w:t>
      </w:r>
      <w:r w:rsidR="00AD57E6" w:rsidRPr="00F774EE">
        <w:t>t be satisfied from the NV cache, or anytime an ATA flush command is issued.</w:t>
      </w:r>
    </w:p>
    <w:p w:rsidR="00AD57E6" w:rsidRDefault="003C42E4" w:rsidP="00AD57E6">
      <w:pPr>
        <w:pStyle w:val="BodyTextLink"/>
        <w:keepNext w:val="0"/>
      </w:pPr>
      <w:r>
        <w:t>The</w:t>
      </w:r>
      <w:r w:rsidR="00AD57E6" w:rsidRPr="00F774EE">
        <w:t xml:space="preserve"> end</w:t>
      </w:r>
      <w:r w:rsidR="0054243C">
        <w:t xml:space="preserve"> </w:t>
      </w:r>
      <w:r w:rsidR="00AD57E6" w:rsidRPr="00F774EE">
        <w:t xml:space="preserve">user </w:t>
      </w:r>
      <w:r>
        <w:t xml:space="preserve">does not need to take any </w:t>
      </w:r>
      <w:r w:rsidR="00AD57E6" w:rsidRPr="00F774EE">
        <w:t>action to set up or maintain the contents of the NV cache. The nonvolatile memory content persist</w:t>
      </w:r>
      <w:r w:rsidR="00AD57E6">
        <w:t>s</w:t>
      </w:r>
      <w:r w:rsidR="00AD57E6" w:rsidRPr="00F774EE">
        <w:t xml:space="preserve"> after power loss, and is flushed and refreshed opportunistically any time the </w:t>
      </w:r>
      <w:r w:rsidR="00AD57E6">
        <w:t>traditional HDD</w:t>
      </w:r>
      <w:r w:rsidR="00AD57E6" w:rsidRPr="00F774EE">
        <w:t xml:space="preserve"> needs to spin up</w:t>
      </w:r>
      <w:bookmarkStart w:id="50" w:name="_Toc142282221"/>
      <w:bookmarkStart w:id="51" w:name="_Toc142283908"/>
      <w:bookmarkStart w:id="52" w:name="_Toc152566800"/>
      <w:r w:rsidR="00AD57E6">
        <w:t>.</w:t>
      </w:r>
      <w:r w:rsidR="00AD57E6" w:rsidRPr="000F1533">
        <w:t xml:space="preserve"> </w:t>
      </w:r>
      <w:r w:rsidR="0056296A">
        <w:t>T</w:t>
      </w:r>
      <w:r w:rsidR="00924F76">
        <w:t>able 4</w:t>
      </w:r>
      <w:r w:rsidR="0056296A">
        <w:t xml:space="preserve"> shows</w:t>
      </w:r>
      <w:r w:rsidR="00AD57E6" w:rsidRPr="00F774EE">
        <w:t xml:space="preserve"> a simplified logical profile of the usage of NV caches of various sizes</w:t>
      </w:r>
      <w:r w:rsidR="002346CC">
        <w:t>.</w:t>
      </w:r>
    </w:p>
    <w:p w:rsidR="00924F76" w:rsidRPr="00924F76" w:rsidRDefault="00924F76" w:rsidP="00924F76">
      <w:pPr>
        <w:pStyle w:val="TableHead"/>
      </w:pPr>
      <w:proofErr w:type="gramStart"/>
      <w:r>
        <w:t>Table 4.</w:t>
      </w:r>
      <w:proofErr w:type="gramEnd"/>
      <w:r>
        <w:t xml:space="preserve"> NV Cache Contents for Various Cache Sizes</w:t>
      </w:r>
    </w:p>
    <w:tbl>
      <w:tblPr>
        <w:tblStyle w:val="Tablerowcell"/>
        <w:tblW w:w="0" w:type="auto"/>
        <w:tblLook w:val="04A0" w:firstRow="1" w:lastRow="0" w:firstColumn="1" w:lastColumn="0" w:noHBand="0" w:noVBand="1"/>
      </w:tblPr>
      <w:tblGrid>
        <w:gridCol w:w="2814"/>
        <w:gridCol w:w="1208"/>
        <w:gridCol w:w="1208"/>
        <w:gridCol w:w="1319"/>
        <w:gridCol w:w="1105"/>
      </w:tblGrid>
      <w:tr w:rsidR="00AD57E6" w:rsidRPr="00455F07" w:rsidTr="00C46E51">
        <w:trPr>
          <w:cnfStyle w:val="100000000000" w:firstRow="1" w:lastRow="0" w:firstColumn="0" w:lastColumn="0" w:oddVBand="0" w:evenVBand="0" w:oddHBand="0" w:evenHBand="0" w:firstRowFirstColumn="0" w:firstRowLastColumn="0" w:lastRowFirstColumn="0" w:lastRowLastColumn="0"/>
          <w:trHeight w:val="288"/>
        </w:trPr>
        <w:tc>
          <w:tcPr>
            <w:tcW w:w="2814" w:type="dxa"/>
          </w:tcPr>
          <w:p w:rsidR="00AD57E6" w:rsidRPr="00455F07" w:rsidRDefault="00AD57E6" w:rsidP="00C46E51">
            <w:r w:rsidRPr="00455F07">
              <w:t>Sample NV cache contents</w:t>
            </w:r>
          </w:p>
        </w:tc>
        <w:tc>
          <w:tcPr>
            <w:tcW w:w="1208" w:type="dxa"/>
          </w:tcPr>
          <w:p w:rsidR="00AD57E6" w:rsidRPr="00455F07" w:rsidRDefault="00AD57E6" w:rsidP="00C46E51">
            <w:r w:rsidRPr="00455F07">
              <w:t>64 MB</w:t>
            </w:r>
          </w:p>
        </w:tc>
        <w:tc>
          <w:tcPr>
            <w:tcW w:w="1208" w:type="dxa"/>
          </w:tcPr>
          <w:p w:rsidR="00AD57E6" w:rsidRPr="00455F07" w:rsidRDefault="00AD57E6" w:rsidP="00C46E51">
            <w:r w:rsidRPr="00455F07">
              <w:t>128 MB</w:t>
            </w:r>
          </w:p>
        </w:tc>
        <w:tc>
          <w:tcPr>
            <w:tcW w:w="1319" w:type="dxa"/>
          </w:tcPr>
          <w:p w:rsidR="00AD57E6" w:rsidRPr="00455F07" w:rsidRDefault="00AD57E6" w:rsidP="00C46E51">
            <w:r w:rsidRPr="00455F07">
              <w:t>256 MB</w:t>
            </w:r>
          </w:p>
        </w:tc>
        <w:tc>
          <w:tcPr>
            <w:tcW w:w="1097" w:type="dxa"/>
          </w:tcPr>
          <w:p w:rsidR="00AD57E6" w:rsidRPr="00455F07" w:rsidRDefault="00AD57E6" w:rsidP="00C46E51">
            <w:r w:rsidRPr="00455F07">
              <w:t>1 GB</w:t>
            </w:r>
          </w:p>
        </w:tc>
      </w:tr>
      <w:tr w:rsidR="00AD57E6" w:rsidRPr="00455F07" w:rsidTr="00C46E51">
        <w:trPr>
          <w:trHeight w:val="288"/>
        </w:trPr>
        <w:tc>
          <w:tcPr>
            <w:tcW w:w="2814" w:type="dxa"/>
          </w:tcPr>
          <w:p w:rsidR="00AD57E6" w:rsidRPr="00455F07" w:rsidRDefault="00AD57E6" w:rsidP="00C46E51">
            <w:pPr>
              <w:rPr>
                <w:color w:val="000000"/>
                <w:szCs w:val="20"/>
              </w:rPr>
            </w:pPr>
            <w:r w:rsidRPr="00455F07">
              <w:rPr>
                <w:szCs w:val="20"/>
              </w:rPr>
              <w:t>H</w:t>
            </w:r>
            <w:r w:rsidRPr="00455F07">
              <w:rPr>
                <w:szCs w:val="20"/>
              </w:rPr>
              <w:noBreakHyphen/>
              <w:t>HDD firmware</w:t>
            </w:r>
          </w:p>
        </w:tc>
        <w:tc>
          <w:tcPr>
            <w:tcW w:w="1208" w:type="dxa"/>
          </w:tcPr>
          <w:p w:rsidR="00AD57E6" w:rsidRPr="00455F07" w:rsidRDefault="00AD57E6" w:rsidP="00C46E51">
            <w:pPr>
              <w:rPr>
                <w:szCs w:val="20"/>
              </w:rPr>
            </w:pPr>
            <w:r w:rsidRPr="00455F07">
              <w:rPr>
                <w:szCs w:val="20"/>
              </w:rPr>
              <w:t>~10 MB</w:t>
            </w:r>
          </w:p>
        </w:tc>
        <w:tc>
          <w:tcPr>
            <w:tcW w:w="1208" w:type="dxa"/>
          </w:tcPr>
          <w:p w:rsidR="00AD57E6" w:rsidRPr="00455F07" w:rsidRDefault="00AD57E6" w:rsidP="00C46E51">
            <w:pPr>
              <w:rPr>
                <w:szCs w:val="20"/>
              </w:rPr>
            </w:pPr>
            <w:r w:rsidRPr="00455F07">
              <w:rPr>
                <w:szCs w:val="20"/>
              </w:rPr>
              <w:t>~10</w:t>
            </w:r>
          </w:p>
        </w:tc>
        <w:tc>
          <w:tcPr>
            <w:tcW w:w="1319" w:type="dxa"/>
          </w:tcPr>
          <w:p w:rsidR="00AD57E6" w:rsidRPr="00455F07" w:rsidRDefault="00AD57E6" w:rsidP="00C46E51">
            <w:pPr>
              <w:rPr>
                <w:szCs w:val="20"/>
              </w:rPr>
            </w:pPr>
            <w:r w:rsidRPr="00455F07">
              <w:rPr>
                <w:szCs w:val="20"/>
              </w:rPr>
              <w:t>~10</w:t>
            </w:r>
          </w:p>
        </w:tc>
        <w:tc>
          <w:tcPr>
            <w:tcW w:w="1097" w:type="dxa"/>
          </w:tcPr>
          <w:p w:rsidR="00AD57E6" w:rsidRPr="00455F07" w:rsidRDefault="00AD57E6" w:rsidP="00C46E51">
            <w:pPr>
              <w:rPr>
                <w:szCs w:val="20"/>
              </w:rPr>
            </w:pPr>
            <w:r w:rsidRPr="00455F07">
              <w:rPr>
                <w:szCs w:val="20"/>
              </w:rPr>
              <w:t>~24</w:t>
            </w:r>
          </w:p>
        </w:tc>
      </w:tr>
      <w:tr w:rsidR="00AD57E6" w:rsidRPr="00455F07" w:rsidTr="00C46E51">
        <w:trPr>
          <w:trHeight w:val="288"/>
        </w:trPr>
        <w:tc>
          <w:tcPr>
            <w:tcW w:w="2814" w:type="dxa"/>
          </w:tcPr>
          <w:p w:rsidR="00AD57E6" w:rsidRPr="00455F07" w:rsidRDefault="00AD57E6" w:rsidP="00C46E51">
            <w:pPr>
              <w:rPr>
                <w:szCs w:val="20"/>
              </w:rPr>
            </w:pPr>
            <w:r w:rsidRPr="00455F07">
              <w:rPr>
                <w:szCs w:val="20"/>
              </w:rPr>
              <w:t>Write cache:</w:t>
            </w:r>
          </w:p>
          <w:p w:rsidR="00AD57E6" w:rsidRPr="00455F07" w:rsidRDefault="00AD57E6" w:rsidP="000334F5">
            <w:pPr>
              <w:rPr>
                <w:color w:val="000000"/>
                <w:szCs w:val="20"/>
              </w:rPr>
            </w:pPr>
            <w:proofErr w:type="spellStart"/>
            <w:r w:rsidRPr="00455F07">
              <w:rPr>
                <w:szCs w:val="20"/>
              </w:rPr>
              <w:t>ReadyDrive</w:t>
            </w:r>
            <w:proofErr w:type="spellEnd"/>
            <w:r w:rsidRPr="00455F07">
              <w:rPr>
                <w:szCs w:val="20"/>
              </w:rPr>
              <w:t xml:space="preserve"> uses this space to buffer write requests </w:t>
            </w:r>
            <w:r w:rsidR="009B0E45">
              <w:rPr>
                <w:szCs w:val="20"/>
              </w:rPr>
              <w:t>and low-latency reads</w:t>
            </w:r>
            <w:r w:rsidRPr="00455F07">
              <w:rPr>
                <w:szCs w:val="20"/>
              </w:rPr>
              <w:t>, which allows the disk to stay spun down longer and save power</w:t>
            </w:r>
            <w:r w:rsidRPr="00455F07">
              <w:rPr>
                <w:rFonts w:cs="Calibri"/>
                <w:szCs w:val="20"/>
              </w:rPr>
              <w:t>.</w:t>
            </w:r>
          </w:p>
        </w:tc>
        <w:tc>
          <w:tcPr>
            <w:tcW w:w="1208" w:type="dxa"/>
          </w:tcPr>
          <w:p w:rsidR="00AD57E6" w:rsidRPr="00455F07" w:rsidRDefault="00AD57E6" w:rsidP="00C46E51">
            <w:pPr>
              <w:rPr>
                <w:szCs w:val="20"/>
              </w:rPr>
            </w:pPr>
            <w:r w:rsidRPr="00455F07">
              <w:rPr>
                <w:szCs w:val="20"/>
              </w:rPr>
              <w:t xml:space="preserve">  32 MB</w:t>
            </w:r>
          </w:p>
        </w:tc>
        <w:tc>
          <w:tcPr>
            <w:tcW w:w="1208" w:type="dxa"/>
          </w:tcPr>
          <w:p w:rsidR="00AD57E6" w:rsidRPr="00455F07" w:rsidRDefault="00AD57E6" w:rsidP="00C46E51">
            <w:pPr>
              <w:rPr>
                <w:szCs w:val="20"/>
              </w:rPr>
            </w:pPr>
            <w:r w:rsidRPr="00455F07">
              <w:rPr>
                <w:szCs w:val="20"/>
              </w:rPr>
              <w:t xml:space="preserve">  32</w:t>
            </w:r>
          </w:p>
        </w:tc>
        <w:tc>
          <w:tcPr>
            <w:tcW w:w="1319" w:type="dxa"/>
          </w:tcPr>
          <w:p w:rsidR="00AD57E6" w:rsidRPr="00455F07" w:rsidRDefault="00AD57E6" w:rsidP="00C46E51">
            <w:pPr>
              <w:rPr>
                <w:szCs w:val="20"/>
              </w:rPr>
            </w:pPr>
            <w:r w:rsidRPr="00455F07">
              <w:rPr>
                <w:szCs w:val="20"/>
              </w:rPr>
              <w:t xml:space="preserve">  32</w:t>
            </w:r>
          </w:p>
        </w:tc>
        <w:tc>
          <w:tcPr>
            <w:tcW w:w="1097" w:type="dxa"/>
          </w:tcPr>
          <w:p w:rsidR="00AD57E6" w:rsidRPr="00455F07" w:rsidRDefault="00AD57E6" w:rsidP="00C46E51">
            <w:pPr>
              <w:rPr>
                <w:szCs w:val="20"/>
              </w:rPr>
            </w:pPr>
            <w:r w:rsidRPr="00455F07">
              <w:rPr>
                <w:szCs w:val="20"/>
              </w:rPr>
              <w:t xml:space="preserve">  32</w:t>
            </w:r>
          </w:p>
        </w:tc>
      </w:tr>
      <w:tr w:rsidR="00AD57E6" w:rsidRPr="00455F07" w:rsidTr="00C46E51">
        <w:trPr>
          <w:trHeight w:val="288"/>
        </w:trPr>
        <w:tc>
          <w:tcPr>
            <w:tcW w:w="2814" w:type="dxa"/>
          </w:tcPr>
          <w:p w:rsidR="00AD57E6" w:rsidRPr="00455F07" w:rsidRDefault="00AD57E6" w:rsidP="00C46E51">
            <w:pPr>
              <w:rPr>
                <w:szCs w:val="20"/>
              </w:rPr>
            </w:pPr>
            <w:r w:rsidRPr="00455F07">
              <w:rPr>
                <w:szCs w:val="20"/>
              </w:rPr>
              <w:t>OEM cache:</w:t>
            </w:r>
          </w:p>
          <w:p w:rsidR="00AD57E6" w:rsidRPr="00455F07" w:rsidRDefault="00AD57E6" w:rsidP="00C46E51">
            <w:pPr>
              <w:rPr>
                <w:color w:val="000000"/>
                <w:szCs w:val="20"/>
              </w:rPr>
            </w:pPr>
            <w:r w:rsidRPr="00455F07">
              <w:rPr>
                <w:szCs w:val="20"/>
              </w:rPr>
              <w:t xml:space="preserve">PC OEMs can use this space to cache key data for quickly launching preferred user experiences and Windows </w:t>
            </w:r>
            <w:proofErr w:type="spellStart"/>
            <w:r w:rsidRPr="00455F07">
              <w:rPr>
                <w:szCs w:val="20"/>
              </w:rPr>
              <w:t>HotStart</w:t>
            </w:r>
            <w:proofErr w:type="spellEnd"/>
            <w:r w:rsidRPr="00455F07">
              <w:rPr>
                <w:szCs w:val="20"/>
              </w:rPr>
              <w:t>™ experiences.</w:t>
            </w:r>
          </w:p>
        </w:tc>
        <w:tc>
          <w:tcPr>
            <w:tcW w:w="1208" w:type="dxa"/>
          </w:tcPr>
          <w:p w:rsidR="00AD57E6" w:rsidRPr="00455F07" w:rsidRDefault="00AD57E6" w:rsidP="00C46E51">
            <w:pPr>
              <w:rPr>
                <w:szCs w:val="20"/>
              </w:rPr>
            </w:pPr>
            <w:r w:rsidRPr="00455F07">
              <w:rPr>
                <w:szCs w:val="20"/>
              </w:rPr>
              <w:t xml:space="preserve">    1 MB</w:t>
            </w:r>
          </w:p>
        </w:tc>
        <w:tc>
          <w:tcPr>
            <w:tcW w:w="3624" w:type="dxa"/>
            <w:gridSpan w:val="3"/>
          </w:tcPr>
          <w:p w:rsidR="00AD57E6" w:rsidRPr="00455F07" w:rsidRDefault="00AD57E6" w:rsidP="00C46E51">
            <w:pPr>
              <w:rPr>
                <w:szCs w:val="20"/>
              </w:rPr>
            </w:pPr>
            <w:r w:rsidRPr="00455F07">
              <w:rPr>
                <w:szCs w:val="20"/>
              </w:rPr>
              <w:t xml:space="preserve">    1 MB + [(NV </w:t>
            </w:r>
            <w:r w:rsidR="002346CC">
              <w:rPr>
                <w:szCs w:val="20"/>
              </w:rPr>
              <w:t>c</w:t>
            </w:r>
            <w:r w:rsidRPr="00455F07">
              <w:rPr>
                <w:szCs w:val="20"/>
              </w:rPr>
              <w:t xml:space="preserve">ache </w:t>
            </w:r>
            <w:r w:rsidR="002346CC">
              <w:rPr>
                <w:szCs w:val="20"/>
              </w:rPr>
              <w:t>s</w:t>
            </w:r>
            <w:r w:rsidRPr="00455F07">
              <w:rPr>
                <w:szCs w:val="20"/>
              </w:rPr>
              <w:t>ize - 100)/2]</w:t>
            </w:r>
          </w:p>
          <w:p w:rsidR="00AD57E6" w:rsidRPr="00455F07" w:rsidRDefault="00AD57E6" w:rsidP="00C46E51">
            <w:pPr>
              <w:rPr>
                <w:color w:val="000000"/>
                <w:szCs w:val="20"/>
              </w:rPr>
            </w:pPr>
          </w:p>
        </w:tc>
      </w:tr>
      <w:tr w:rsidR="00AD57E6" w:rsidRPr="00455F07" w:rsidTr="00C46E51">
        <w:trPr>
          <w:trHeight w:val="288"/>
        </w:trPr>
        <w:tc>
          <w:tcPr>
            <w:tcW w:w="2814" w:type="dxa"/>
          </w:tcPr>
          <w:p w:rsidR="00AD57E6" w:rsidRPr="00455F07" w:rsidRDefault="00AD57E6" w:rsidP="00C46E51">
            <w:pPr>
              <w:rPr>
                <w:szCs w:val="20"/>
              </w:rPr>
            </w:pPr>
            <w:r w:rsidRPr="00455F07">
              <w:rPr>
                <w:szCs w:val="20"/>
              </w:rPr>
              <w:t>SuperFetch  cache:</w:t>
            </w:r>
          </w:p>
          <w:p w:rsidR="00AD57E6" w:rsidRPr="00455F07" w:rsidRDefault="00AD57E6" w:rsidP="00C46E51">
            <w:pPr>
              <w:rPr>
                <w:color w:val="000000"/>
                <w:szCs w:val="20"/>
              </w:rPr>
            </w:pPr>
            <w:r w:rsidRPr="00455F07">
              <w:rPr>
                <w:szCs w:val="20"/>
              </w:rPr>
              <w:t xml:space="preserve">SuperFetch uses this space </w:t>
            </w:r>
            <w:r w:rsidR="00A91998">
              <w:rPr>
                <w:szCs w:val="20"/>
              </w:rPr>
              <w:t>to store data that enables it</w:t>
            </w:r>
            <w:r w:rsidRPr="00455F07">
              <w:rPr>
                <w:szCs w:val="20"/>
              </w:rPr>
              <w:t xml:space="preserve"> to maintain optimal memory content to support a given user’s usage patterns and to accelerate the boot and resume </w:t>
            </w:r>
            <w:r w:rsidR="00A91998">
              <w:rPr>
                <w:szCs w:val="20"/>
              </w:rPr>
              <w:t>transitions</w:t>
            </w:r>
            <w:r w:rsidRPr="00455F07">
              <w:rPr>
                <w:szCs w:val="20"/>
              </w:rPr>
              <w:t>.</w:t>
            </w:r>
          </w:p>
        </w:tc>
        <w:tc>
          <w:tcPr>
            <w:tcW w:w="1208" w:type="dxa"/>
          </w:tcPr>
          <w:p w:rsidR="00AD57E6" w:rsidRPr="00455F07" w:rsidRDefault="00AD57E6" w:rsidP="00C46E51">
            <w:pPr>
              <w:rPr>
                <w:szCs w:val="20"/>
              </w:rPr>
            </w:pPr>
            <w:r w:rsidRPr="00455F07">
              <w:rPr>
                <w:szCs w:val="20"/>
              </w:rPr>
              <w:t>Remainder</w:t>
            </w:r>
          </w:p>
        </w:tc>
        <w:tc>
          <w:tcPr>
            <w:tcW w:w="1208" w:type="dxa"/>
          </w:tcPr>
          <w:p w:rsidR="00AD57E6" w:rsidRPr="00455F07" w:rsidRDefault="00AD57E6" w:rsidP="00C46E51">
            <w:pPr>
              <w:rPr>
                <w:szCs w:val="20"/>
              </w:rPr>
            </w:pPr>
            <w:r w:rsidRPr="00455F07">
              <w:rPr>
                <w:szCs w:val="20"/>
              </w:rPr>
              <w:t>Remainder</w:t>
            </w:r>
          </w:p>
        </w:tc>
        <w:tc>
          <w:tcPr>
            <w:tcW w:w="1319" w:type="dxa"/>
          </w:tcPr>
          <w:p w:rsidR="00AD57E6" w:rsidRPr="00455F07" w:rsidRDefault="00AD57E6" w:rsidP="00C46E51">
            <w:pPr>
              <w:rPr>
                <w:szCs w:val="20"/>
              </w:rPr>
            </w:pPr>
            <w:r w:rsidRPr="00455F07">
              <w:rPr>
                <w:szCs w:val="20"/>
              </w:rPr>
              <w:t>Remainder</w:t>
            </w:r>
          </w:p>
        </w:tc>
        <w:tc>
          <w:tcPr>
            <w:tcW w:w="1097" w:type="dxa"/>
          </w:tcPr>
          <w:p w:rsidR="00AD57E6" w:rsidRPr="00455F07" w:rsidRDefault="00AD57E6" w:rsidP="00C46E51">
            <w:pPr>
              <w:rPr>
                <w:szCs w:val="20"/>
              </w:rPr>
            </w:pPr>
            <w:r w:rsidRPr="00455F07">
              <w:rPr>
                <w:szCs w:val="20"/>
              </w:rPr>
              <w:t>Remainder</w:t>
            </w:r>
          </w:p>
        </w:tc>
      </w:tr>
    </w:tbl>
    <w:p w:rsidR="00AD57E6" w:rsidRDefault="00AD57E6" w:rsidP="00455F07">
      <w:pPr>
        <w:pStyle w:val="Le"/>
      </w:pPr>
    </w:p>
    <w:p w:rsidR="00AD57E6" w:rsidRPr="00F774EE" w:rsidRDefault="00AD57E6" w:rsidP="00AD57E6">
      <w:pPr>
        <w:pStyle w:val="Heading2"/>
      </w:pPr>
      <w:bookmarkStart w:id="53" w:name="_Toc265855171"/>
      <w:bookmarkStart w:id="54" w:name="_Toc272157011"/>
      <w:r w:rsidRPr="00F774EE">
        <w:t>Key Benefits</w:t>
      </w:r>
      <w:bookmarkEnd w:id="53"/>
      <w:bookmarkEnd w:id="54"/>
    </w:p>
    <w:p w:rsidR="00AD57E6" w:rsidRDefault="00AD57E6" w:rsidP="00AD57E6">
      <w:pPr>
        <w:pStyle w:val="BodyTextLink"/>
      </w:pPr>
      <w:r w:rsidRPr="00F774EE">
        <w:t xml:space="preserve">With dedicated </w:t>
      </w:r>
      <w:r>
        <w:t>areas</w:t>
      </w:r>
      <w:r w:rsidRPr="00F774EE">
        <w:t xml:space="preserve"> for </w:t>
      </w:r>
      <w:r>
        <w:t xml:space="preserve">cached </w:t>
      </w:r>
      <w:r w:rsidRPr="00F774EE">
        <w:t>SuperFetch and OEM</w:t>
      </w:r>
      <w:r w:rsidR="003C42E4">
        <w:t xml:space="preserve"> </w:t>
      </w:r>
      <w:r>
        <w:t>data</w:t>
      </w:r>
      <w:r w:rsidRPr="00F774EE">
        <w:t>, the integrated NV cache on an H</w:t>
      </w:r>
      <w:r w:rsidRPr="00F774EE">
        <w:noBreakHyphen/>
        <w:t>HDD can improve system responsiveness in a variety of usage scenarios</w:t>
      </w:r>
      <w:r w:rsidR="00924F76">
        <w:t xml:space="preserve"> (see Table 5)</w:t>
      </w:r>
      <w:r w:rsidRPr="00F774EE">
        <w:t xml:space="preserve">. The exact performance gains during any scenario depend largely on </w:t>
      </w:r>
      <w:r w:rsidR="004B46D7">
        <w:t xml:space="preserve">the </w:t>
      </w:r>
      <w:r>
        <w:t xml:space="preserve">details of the </w:t>
      </w:r>
      <w:r w:rsidRPr="00F774EE">
        <w:t>scenario</w:t>
      </w:r>
      <w:r>
        <w:t>,</w:t>
      </w:r>
      <w:r w:rsidRPr="00F774EE">
        <w:t xml:space="preserve"> and the capacity and performance (data transfer rate) of the NV cach</w:t>
      </w:r>
      <w:r w:rsidR="009B0E45">
        <w:t>e</w:t>
      </w:r>
      <w:r w:rsidR="002346CC">
        <w:t>.</w:t>
      </w:r>
    </w:p>
    <w:p w:rsidR="00924F76" w:rsidRPr="00924F76" w:rsidRDefault="00924F76" w:rsidP="00924F76">
      <w:pPr>
        <w:pStyle w:val="TableHead"/>
      </w:pPr>
      <w:proofErr w:type="gramStart"/>
      <w:r>
        <w:t>Table 5.</w:t>
      </w:r>
      <w:proofErr w:type="gramEnd"/>
      <w:r>
        <w:t xml:space="preserve"> </w:t>
      </w:r>
      <w:r w:rsidR="000C2646">
        <w:t xml:space="preserve">Scenarios Where </w:t>
      </w:r>
      <w:proofErr w:type="spellStart"/>
      <w:r w:rsidR="000C2646">
        <w:t>ReadyDrive</w:t>
      </w:r>
      <w:proofErr w:type="spellEnd"/>
      <w:r w:rsidR="000C2646">
        <w:t xml:space="preserve"> Improves Performance</w:t>
      </w:r>
    </w:p>
    <w:tbl>
      <w:tblPr>
        <w:tblStyle w:val="Tablerowcell"/>
        <w:tblW w:w="0" w:type="auto"/>
        <w:tblLook w:val="04A0" w:firstRow="1" w:lastRow="0" w:firstColumn="1" w:lastColumn="0" w:noHBand="0" w:noVBand="1"/>
      </w:tblPr>
      <w:tblGrid>
        <w:gridCol w:w="2268"/>
        <w:gridCol w:w="5378"/>
      </w:tblGrid>
      <w:tr w:rsidR="00AD57E6" w:rsidRPr="00F774EE" w:rsidTr="00C46E51">
        <w:trPr>
          <w:cnfStyle w:val="100000000000" w:firstRow="1" w:lastRow="0" w:firstColumn="0" w:lastColumn="0" w:oddVBand="0" w:evenVBand="0" w:oddHBand="0" w:evenHBand="0" w:firstRowFirstColumn="0" w:firstRowLastColumn="0" w:lastRowFirstColumn="0" w:lastRowLastColumn="0"/>
        </w:trPr>
        <w:tc>
          <w:tcPr>
            <w:tcW w:w="2268" w:type="dxa"/>
          </w:tcPr>
          <w:p w:rsidR="00AD57E6" w:rsidRPr="005269C4" w:rsidRDefault="00AD57E6" w:rsidP="00C46E51">
            <w:pPr>
              <w:rPr>
                <w:color w:val="000000"/>
              </w:rPr>
            </w:pPr>
            <w:r w:rsidRPr="005269C4">
              <w:t>Usage scenario</w:t>
            </w:r>
          </w:p>
        </w:tc>
        <w:tc>
          <w:tcPr>
            <w:tcW w:w="5378" w:type="dxa"/>
          </w:tcPr>
          <w:p w:rsidR="00AD57E6" w:rsidRPr="005269C4" w:rsidRDefault="005034C2" w:rsidP="00C46E51">
            <w:r>
              <w:t>P</w:t>
            </w:r>
            <w:r w:rsidR="00AD57E6" w:rsidRPr="005269C4">
              <w:t>erformance improvement</w:t>
            </w:r>
            <w:r>
              <w:t xml:space="preserve"> with </w:t>
            </w:r>
            <w:proofErr w:type="spellStart"/>
            <w:r>
              <w:t>ReadyDrive</w:t>
            </w:r>
            <w:proofErr w:type="spellEnd"/>
          </w:p>
        </w:tc>
      </w:tr>
      <w:tr w:rsidR="00AD57E6" w:rsidRPr="00F774EE" w:rsidTr="00C46E51">
        <w:tc>
          <w:tcPr>
            <w:tcW w:w="2268" w:type="dxa"/>
          </w:tcPr>
          <w:p w:rsidR="00AD57E6" w:rsidRPr="005269C4" w:rsidRDefault="00AD57E6" w:rsidP="00C46E51">
            <w:r w:rsidRPr="005269C4">
              <w:t>System startup</w:t>
            </w:r>
          </w:p>
        </w:tc>
        <w:tc>
          <w:tcPr>
            <w:tcW w:w="5378" w:type="dxa"/>
          </w:tcPr>
          <w:p w:rsidR="00AD57E6" w:rsidRPr="005269C4" w:rsidRDefault="00AD57E6" w:rsidP="00C46E51">
            <w:pPr>
              <w:rPr>
                <w:color w:val="000000"/>
              </w:rPr>
            </w:pPr>
            <w:r w:rsidRPr="005269C4">
              <w:t>The contents of the NV cache are nonvolatile and persist after power loss</w:t>
            </w:r>
            <w:r w:rsidR="00887873">
              <w:t>.</w:t>
            </w:r>
            <w:r w:rsidRPr="005269C4">
              <w:t xml:space="preserve"> </w:t>
            </w:r>
            <w:r w:rsidR="00887873">
              <w:t xml:space="preserve">When the system </w:t>
            </w:r>
            <w:r w:rsidRPr="005269C4">
              <w:t>restart</w:t>
            </w:r>
            <w:r w:rsidR="00887873">
              <w:t>s</w:t>
            </w:r>
            <w:r w:rsidRPr="005269C4">
              <w:t>, the cache still contains an optimal set of data to start the boot or resume process without waiting for the disk to spin up.</w:t>
            </w:r>
          </w:p>
        </w:tc>
      </w:tr>
      <w:tr w:rsidR="00AD57E6" w:rsidRPr="00F774EE" w:rsidTr="00C46E51">
        <w:tc>
          <w:tcPr>
            <w:tcW w:w="2268" w:type="dxa"/>
          </w:tcPr>
          <w:p w:rsidR="00AD57E6" w:rsidRPr="005269C4" w:rsidRDefault="00AD57E6" w:rsidP="00C46E51">
            <w:r w:rsidRPr="005269C4">
              <w:t xml:space="preserve">During </w:t>
            </w:r>
            <w:r w:rsidR="00887873">
              <w:t>heavy use (</w:t>
            </w:r>
            <w:r w:rsidRPr="005269C4">
              <w:t>disk contention)</w:t>
            </w:r>
          </w:p>
        </w:tc>
        <w:tc>
          <w:tcPr>
            <w:tcW w:w="5378" w:type="dxa"/>
          </w:tcPr>
          <w:p w:rsidR="00AD57E6" w:rsidRPr="005269C4" w:rsidRDefault="00AD57E6" w:rsidP="00C46E51">
            <w:pPr>
              <w:rPr>
                <w:color w:val="000000"/>
              </w:rPr>
            </w:pPr>
            <w:r w:rsidRPr="005269C4">
              <w:t xml:space="preserve">During </w:t>
            </w:r>
            <w:r w:rsidR="00887873">
              <w:t>heavy use</w:t>
            </w:r>
            <w:r w:rsidRPr="005269C4">
              <w:t>, many programs are trying to access the disk contents</w:t>
            </w:r>
            <w:r w:rsidR="00887873">
              <w:t>.</w:t>
            </w:r>
            <w:r w:rsidRPr="005269C4">
              <w:t xml:space="preserve"> Windows can access frequently used programs and files in the NV cache without incurring any disk latency, resulting in more responsive user experiences.</w:t>
            </w:r>
          </w:p>
        </w:tc>
      </w:tr>
      <w:tr w:rsidR="00AD57E6" w:rsidRPr="00F774EE" w:rsidTr="00C46E51">
        <w:tc>
          <w:tcPr>
            <w:tcW w:w="2268" w:type="dxa"/>
          </w:tcPr>
          <w:p w:rsidR="00AD57E6" w:rsidRPr="005269C4" w:rsidRDefault="00AD57E6" w:rsidP="00C46E51">
            <w:r w:rsidRPr="005269C4">
              <w:lastRenderedPageBreak/>
              <w:t>PC OEM-specified experiences</w:t>
            </w:r>
          </w:p>
        </w:tc>
        <w:tc>
          <w:tcPr>
            <w:tcW w:w="5378" w:type="dxa"/>
          </w:tcPr>
          <w:p w:rsidR="00AD57E6" w:rsidRPr="005269C4" w:rsidRDefault="00AD57E6" w:rsidP="00C46E51">
            <w:pPr>
              <w:rPr>
                <w:color w:val="000000"/>
              </w:rPr>
            </w:pPr>
            <w:r w:rsidRPr="005269C4">
              <w:t xml:space="preserve">PC manufacturers can use a dedicated section of the NV cache to </w:t>
            </w:r>
            <w:r>
              <w:t xml:space="preserve">cache </w:t>
            </w:r>
            <w:r w:rsidRPr="005269C4">
              <w:t>key blocks of data for launching programs and other experiences without incurring disk latency.</w:t>
            </w:r>
          </w:p>
        </w:tc>
      </w:tr>
      <w:tr w:rsidR="00AD57E6" w:rsidRPr="00F774EE" w:rsidTr="00C46E51">
        <w:tc>
          <w:tcPr>
            <w:tcW w:w="2268" w:type="dxa"/>
          </w:tcPr>
          <w:p w:rsidR="00AD57E6" w:rsidRPr="005269C4" w:rsidRDefault="00AD57E6" w:rsidP="00C46E51">
            <w:r w:rsidRPr="005269C4">
              <w:t xml:space="preserve">Windows </w:t>
            </w:r>
            <w:proofErr w:type="spellStart"/>
            <w:r w:rsidRPr="005269C4">
              <w:t>HotStart</w:t>
            </w:r>
            <w:proofErr w:type="spellEnd"/>
            <w:r w:rsidRPr="005269C4">
              <w:t xml:space="preserve"> experiences</w:t>
            </w:r>
          </w:p>
        </w:tc>
        <w:tc>
          <w:tcPr>
            <w:tcW w:w="5378" w:type="dxa"/>
          </w:tcPr>
          <w:p w:rsidR="00AD57E6" w:rsidRPr="005269C4" w:rsidRDefault="00AD57E6" w:rsidP="00C46E51">
            <w:pPr>
              <w:rPr>
                <w:color w:val="000000"/>
              </w:rPr>
            </w:pPr>
            <w:r w:rsidRPr="005269C4">
              <w:t xml:space="preserve">PC manufacturers can use a dedicated section of the NV cache to </w:t>
            </w:r>
            <w:r w:rsidR="00887873">
              <w:t xml:space="preserve">store </w:t>
            </w:r>
            <w:r w:rsidRPr="005269C4">
              <w:t xml:space="preserve">files associated with Windows </w:t>
            </w:r>
            <w:proofErr w:type="spellStart"/>
            <w:r w:rsidRPr="005269C4">
              <w:t>HotStart</w:t>
            </w:r>
            <w:proofErr w:type="spellEnd"/>
            <w:r w:rsidRPr="005269C4">
              <w:t xml:space="preserve"> experiences</w:t>
            </w:r>
            <w:r w:rsidR="00887873">
              <w:t>. This caching enables</w:t>
            </w:r>
            <w:r w:rsidRPr="005269C4">
              <w:t xml:space="preserve"> faster and more consistent system startup directly into programs from keyboard commands.</w:t>
            </w:r>
          </w:p>
        </w:tc>
      </w:tr>
    </w:tbl>
    <w:p w:rsidR="00AD57E6" w:rsidRPr="00F774EE" w:rsidRDefault="00AD57E6" w:rsidP="00AD57E6">
      <w:pPr>
        <w:pStyle w:val="Le"/>
      </w:pPr>
    </w:p>
    <w:p w:rsidR="00AD57E6" w:rsidRPr="008A0287" w:rsidRDefault="009B0E45" w:rsidP="0027187C">
      <w:pPr>
        <w:pStyle w:val="Heading2"/>
      </w:pPr>
      <w:bookmarkStart w:id="55" w:name="_Toc265855172"/>
      <w:bookmarkStart w:id="56" w:name="_Toc272157012"/>
      <w:r>
        <w:t>Implementation</w:t>
      </w:r>
      <w:r w:rsidR="00AD57E6" w:rsidRPr="008A0287">
        <w:t xml:space="preserve"> Considerations</w:t>
      </w:r>
      <w:bookmarkEnd w:id="50"/>
      <w:bookmarkEnd w:id="51"/>
      <w:bookmarkEnd w:id="52"/>
      <w:bookmarkEnd w:id="55"/>
      <w:bookmarkEnd w:id="56"/>
    </w:p>
    <w:p w:rsidR="00AD57E6" w:rsidRPr="00F774EE" w:rsidRDefault="00A752F9" w:rsidP="00AD57E6">
      <w:pPr>
        <w:pStyle w:val="BodyText"/>
      </w:pPr>
      <w:proofErr w:type="spellStart"/>
      <w:r w:rsidRPr="00F774EE">
        <w:t>ReadyDrive</w:t>
      </w:r>
      <w:proofErr w:type="spellEnd"/>
      <w:r w:rsidRPr="00F774EE">
        <w:t xml:space="preserve"> is included in </w:t>
      </w:r>
      <w:r>
        <w:t xml:space="preserve">client </w:t>
      </w:r>
      <w:r w:rsidRPr="00F774EE">
        <w:t xml:space="preserve">editions of Windows Vista </w:t>
      </w:r>
      <w:r>
        <w:t xml:space="preserve">and later. </w:t>
      </w:r>
      <w:proofErr w:type="spellStart"/>
      <w:r>
        <w:t>ReadyDrive</w:t>
      </w:r>
      <w:proofErr w:type="spellEnd"/>
      <w:r>
        <w:t xml:space="preserve"> is enabled by default. </w:t>
      </w:r>
      <w:r w:rsidR="008A300D">
        <w:t xml:space="preserve">Systems running </w:t>
      </w:r>
      <w:r w:rsidR="00AD57E6" w:rsidRPr="00F774EE">
        <w:t xml:space="preserve">Windows Vista </w:t>
      </w:r>
      <w:r w:rsidR="00AD57E6">
        <w:t xml:space="preserve">and </w:t>
      </w:r>
      <w:r w:rsidR="008A300D">
        <w:t xml:space="preserve">later </w:t>
      </w:r>
      <w:r w:rsidR="00AD57E6" w:rsidRPr="00F774EE">
        <w:t>automatically detect an H</w:t>
      </w:r>
      <w:r w:rsidR="00AD57E6" w:rsidRPr="00F774EE">
        <w:noBreakHyphen/>
        <w:t xml:space="preserve">HDD and enable the </w:t>
      </w:r>
      <w:proofErr w:type="spellStart"/>
      <w:r w:rsidR="00AD57E6" w:rsidRPr="00F774EE">
        <w:t>ReadyDrive</w:t>
      </w:r>
      <w:proofErr w:type="spellEnd"/>
      <w:r w:rsidR="00AD57E6" w:rsidRPr="00F774EE">
        <w:t xml:space="preserve"> feature following the first boot. </w:t>
      </w:r>
      <w:r w:rsidR="008A300D">
        <w:t>OEMs and users do not need to make any</w:t>
      </w:r>
      <w:r>
        <w:t xml:space="preserve"> </w:t>
      </w:r>
      <w:r w:rsidR="00AD57E6" w:rsidRPr="00F774EE">
        <w:t xml:space="preserve">software or hardware modifications. </w:t>
      </w:r>
      <w:r>
        <w:t>A user can remove t</w:t>
      </w:r>
      <w:r w:rsidR="00AD57E6" w:rsidRPr="00F774EE">
        <w:t>he H</w:t>
      </w:r>
      <w:r w:rsidR="00AD57E6" w:rsidRPr="00F774EE">
        <w:noBreakHyphen/>
        <w:t>HDD from the system at any time</w:t>
      </w:r>
      <w:r w:rsidR="00AD57E6">
        <w:t xml:space="preserve"> without compromising the stored data.</w:t>
      </w:r>
    </w:p>
    <w:p w:rsidR="00AD57E6" w:rsidRPr="00F774EE" w:rsidRDefault="00C8496C" w:rsidP="00AD57E6">
      <w:pPr>
        <w:pStyle w:val="BodyText"/>
      </w:pPr>
      <w:r>
        <w:t>Windows</w:t>
      </w:r>
      <w:r w:rsidR="00AD57E6" w:rsidRPr="00F774EE">
        <w:t xml:space="preserve"> support</w:t>
      </w:r>
      <w:r>
        <w:t>s</w:t>
      </w:r>
      <w:r w:rsidR="00AD57E6" w:rsidRPr="00F774EE">
        <w:t xml:space="preserve"> a maximum of one H</w:t>
      </w:r>
      <w:r w:rsidR="00AD57E6" w:rsidRPr="00F774EE">
        <w:noBreakHyphen/>
        <w:t xml:space="preserve">HDD </w:t>
      </w:r>
      <w:r w:rsidR="00AD57E6">
        <w:t>per</w:t>
      </w:r>
      <w:r w:rsidR="00AD57E6" w:rsidRPr="00F774EE">
        <w:t xml:space="preserve"> PC. The H</w:t>
      </w:r>
      <w:r w:rsidR="00AD57E6" w:rsidRPr="00F774EE">
        <w:noBreakHyphen/>
        <w:t xml:space="preserve">HDD can be installed in conjunction with, or as a replacement for, a standard </w:t>
      </w:r>
      <w:r w:rsidR="000D74AC">
        <w:t>Parallel ATA (</w:t>
      </w:r>
      <w:r w:rsidR="00AD57E6" w:rsidRPr="00F774EE">
        <w:t>PATA</w:t>
      </w:r>
      <w:r w:rsidR="000D74AC">
        <w:t>)</w:t>
      </w:r>
      <w:r w:rsidR="00AD57E6" w:rsidRPr="00F774EE">
        <w:t xml:space="preserve"> or </w:t>
      </w:r>
      <w:r w:rsidR="000D74AC">
        <w:t>Serial ATA (</w:t>
      </w:r>
      <w:r w:rsidR="00AD57E6" w:rsidRPr="00F774EE">
        <w:t>SATA</w:t>
      </w:r>
      <w:r w:rsidR="000D74AC">
        <w:t>)</w:t>
      </w:r>
      <w:r w:rsidR="00AD57E6" w:rsidRPr="00F774EE">
        <w:t xml:space="preserve"> mobile HDD. However, the H</w:t>
      </w:r>
      <w:r w:rsidR="00AD57E6" w:rsidRPr="00F774EE">
        <w:noBreakHyphen/>
        <w:t>HDD must be configured as the system drive.</w:t>
      </w:r>
    </w:p>
    <w:p w:rsidR="00AD57E6" w:rsidRPr="00F774EE" w:rsidRDefault="00AD57E6" w:rsidP="00AD57E6">
      <w:pPr>
        <w:pStyle w:val="BodyText"/>
      </w:pPr>
      <w:r w:rsidRPr="00F774EE">
        <w:t xml:space="preserve">To achieve optimal power savings, </w:t>
      </w:r>
      <w:r w:rsidR="00A752F9">
        <w:t>we</w:t>
      </w:r>
      <w:r w:rsidRPr="00F774EE">
        <w:t xml:space="preserve"> recommend that the computer have at least 1 GB of main memory</w:t>
      </w:r>
      <w:r>
        <w:t xml:space="preserve"> to </w:t>
      </w:r>
      <w:r w:rsidRPr="00F774EE">
        <w:t>allow SuperFetch to minimize the number of read requests to the disk.</w:t>
      </w:r>
    </w:p>
    <w:p w:rsidR="00AD57E6" w:rsidRDefault="00AD57E6" w:rsidP="00AD57E6">
      <w:pPr>
        <w:pStyle w:val="BodyText"/>
      </w:pPr>
      <w:r w:rsidRPr="00F774EE">
        <w:t>To optimize boot and resume</w:t>
      </w:r>
      <w:r w:rsidR="00A752F9">
        <w:t>-</w:t>
      </w:r>
      <w:r w:rsidRPr="00F774EE">
        <w:t>from</w:t>
      </w:r>
      <w:r w:rsidR="00A752F9">
        <w:t>-</w:t>
      </w:r>
      <w:r w:rsidRPr="00F774EE">
        <w:t xml:space="preserve">hibernate performance, the PC OEM should consider implementing a fast </w:t>
      </w:r>
      <w:r w:rsidR="002346CC">
        <w:t>power-on self-test (</w:t>
      </w:r>
      <w:r w:rsidRPr="00F774EE">
        <w:t>POST</w:t>
      </w:r>
      <w:r w:rsidR="002346CC">
        <w:t>)</w:t>
      </w:r>
      <w:r w:rsidRPr="00F774EE">
        <w:t xml:space="preserve"> BIOS (&lt;1 sec</w:t>
      </w:r>
      <w:r w:rsidR="00A752F9">
        <w:t>ond</w:t>
      </w:r>
      <w:r w:rsidRPr="00F774EE">
        <w:t>) that passes execution to the operating system loader as quickly as possible.</w:t>
      </w:r>
    </w:p>
    <w:p w:rsidR="000334F5" w:rsidRPr="005269C4" w:rsidRDefault="000334F5" w:rsidP="000334F5">
      <w:pPr>
        <w:pStyle w:val="BodyText"/>
      </w:pPr>
      <w:r>
        <w:t>Hybrid hard disk</w:t>
      </w:r>
      <w:r w:rsidR="002346CC">
        <w:t xml:space="preserve"> drive</w:t>
      </w:r>
      <w:r>
        <w:t xml:space="preserve"> OEMs should follow these recommendations:</w:t>
      </w:r>
    </w:p>
    <w:p w:rsidR="000334F5" w:rsidRPr="005269C4" w:rsidRDefault="002346CC" w:rsidP="000334F5">
      <w:pPr>
        <w:pStyle w:val="BulletList"/>
      </w:pPr>
      <w:r>
        <w:t xml:space="preserve">Provide </w:t>
      </w:r>
      <w:r w:rsidR="000334F5" w:rsidRPr="005269C4">
        <w:t>256 MB to 1 GB of NV cache capacity; more is better</w:t>
      </w:r>
      <w:r>
        <w:t>.</w:t>
      </w:r>
    </w:p>
    <w:p w:rsidR="000334F5" w:rsidRDefault="000334F5" w:rsidP="000334F5">
      <w:pPr>
        <w:pStyle w:val="BulletList"/>
      </w:pPr>
      <w:r>
        <w:t>Implement w</w:t>
      </w:r>
      <w:r w:rsidRPr="005269C4">
        <w:t>ear-leveling algorithms to ensure longevity of the NV cache</w:t>
      </w:r>
      <w:r w:rsidR="002346CC">
        <w:t>.</w:t>
      </w:r>
    </w:p>
    <w:p w:rsidR="000334F5" w:rsidRPr="00F774EE" w:rsidRDefault="000334F5" w:rsidP="000334F5">
      <w:pPr>
        <w:pStyle w:val="Le"/>
      </w:pPr>
    </w:p>
    <w:p w:rsidR="00AD57E6" w:rsidRDefault="00AD57E6" w:rsidP="00AD57E6">
      <w:pPr>
        <w:pStyle w:val="Heading1"/>
      </w:pPr>
      <w:bookmarkStart w:id="57" w:name="_Toc142283920"/>
      <w:bookmarkStart w:id="58" w:name="_Toc152566802"/>
      <w:bookmarkStart w:id="59" w:name="_Toc265855173"/>
      <w:bookmarkStart w:id="60" w:name="_Toc272157013"/>
      <w:r>
        <w:t xml:space="preserve">PC Accelerators </w:t>
      </w:r>
      <w:r w:rsidRPr="00F774EE">
        <w:t>Requirements and Recommendations</w:t>
      </w:r>
      <w:bookmarkEnd w:id="57"/>
      <w:bookmarkEnd w:id="58"/>
      <w:bookmarkEnd w:id="59"/>
      <w:bookmarkEnd w:id="60"/>
    </w:p>
    <w:p w:rsidR="001D21FB" w:rsidRDefault="00B679EB">
      <w:pPr>
        <w:pStyle w:val="BodyText"/>
      </w:pPr>
      <w:r>
        <w:t xml:space="preserve">Table </w:t>
      </w:r>
      <w:r w:rsidR="004B56BF">
        <w:t>6</w:t>
      </w:r>
      <w:r>
        <w:t xml:space="preserve"> lists the requirements and recommendations for using PC Accelerators on systems running Windows Vista and later. For more information on Windows 7, see “</w:t>
      </w:r>
      <w:hyperlink w:anchor="_Windows_7_Improvements" w:history="1">
        <w:r>
          <w:rPr>
            <w:rStyle w:val="Hyperlink"/>
          </w:rPr>
          <w:t>Windows 7 Improvements</w:t>
        </w:r>
      </w:hyperlink>
      <w:r>
        <w:t>” later in this paper.</w:t>
      </w:r>
    </w:p>
    <w:p w:rsidR="001D21FB" w:rsidRDefault="004B56BF" w:rsidP="000C2646">
      <w:pPr>
        <w:pStyle w:val="TableHead"/>
      </w:pPr>
      <w:proofErr w:type="gramStart"/>
      <w:r>
        <w:t>Table 6.</w:t>
      </w:r>
      <w:proofErr w:type="gramEnd"/>
      <w:r w:rsidR="00B679EB">
        <w:t xml:space="preserve"> PC Accelerators Requirements and Recommendations</w:t>
      </w:r>
    </w:p>
    <w:tbl>
      <w:tblPr>
        <w:tblStyle w:val="Tablerowcell"/>
        <w:tblW w:w="4897" w:type="pct"/>
        <w:tblLook w:val="04A0" w:firstRow="1" w:lastRow="0" w:firstColumn="1" w:lastColumn="0" w:noHBand="0" w:noVBand="1"/>
      </w:tblPr>
      <w:tblGrid>
        <w:gridCol w:w="1680"/>
        <w:gridCol w:w="3404"/>
        <w:gridCol w:w="2649"/>
      </w:tblGrid>
      <w:tr w:rsidR="00716A09" w:rsidRPr="005269C4" w:rsidTr="00C7129E">
        <w:trPr>
          <w:cnfStyle w:val="100000000000" w:firstRow="1" w:lastRow="0" w:firstColumn="0" w:lastColumn="0" w:oddVBand="0" w:evenVBand="0" w:oddHBand="0" w:evenHBand="0" w:firstRowFirstColumn="0" w:firstRowLastColumn="0" w:lastRowFirstColumn="0" w:lastRowLastColumn="0"/>
        </w:trPr>
        <w:tc>
          <w:tcPr>
            <w:tcW w:w="1086" w:type="pct"/>
          </w:tcPr>
          <w:p w:rsidR="00AD57E6" w:rsidRPr="005269C4" w:rsidRDefault="00AD57E6" w:rsidP="00C46E51">
            <w:r w:rsidRPr="005269C4">
              <w:t>Feature</w:t>
            </w:r>
          </w:p>
        </w:tc>
        <w:tc>
          <w:tcPr>
            <w:tcW w:w="2201" w:type="pct"/>
          </w:tcPr>
          <w:p w:rsidR="00AD57E6" w:rsidRPr="005269C4" w:rsidRDefault="00AD57E6" w:rsidP="00C46E51">
            <w:r w:rsidRPr="005269C4">
              <w:t>Requirements</w:t>
            </w:r>
          </w:p>
        </w:tc>
        <w:tc>
          <w:tcPr>
            <w:tcW w:w="1713" w:type="pct"/>
          </w:tcPr>
          <w:p w:rsidR="00AD57E6" w:rsidRPr="005269C4" w:rsidRDefault="00AD57E6" w:rsidP="00C46E51">
            <w:r w:rsidRPr="005269C4">
              <w:t>Recommendations</w:t>
            </w:r>
          </w:p>
        </w:tc>
      </w:tr>
      <w:tr w:rsidR="00AD57E6" w:rsidRPr="005269C4" w:rsidTr="00C7129E">
        <w:tc>
          <w:tcPr>
            <w:tcW w:w="1086" w:type="pct"/>
          </w:tcPr>
          <w:p w:rsidR="00AD57E6" w:rsidRPr="005269C4" w:rsidRDefault="00AD57E6" w:rsidP="00C46E51">
            <w:r w:rsidRPr="005269C4">
              <w:t>SuperFetch</w:t>
            </w:r>
          </w:p>
        </w:tc>
        <w:tc>
          <w:tcPr>
            <w:tcW w:w="2201" w:type="pct"/>
          </w:tcPr>
          <w:p w:rsidR="00AD57E6" w:rsidRPr="005269C4" w:rsidRDefault="00AD57E6" w:rsidP="00C46E51">
            <w:r w:rsidRPr="005269C4">
              <w:t>None</w:t>
            </w:r>
          </w:p>
        </w:tc>
        <w:tc>
          <w:tcPr>
            <w:tcW w:w="1713" w:type="pct"/>
          </w:tcPr>
          <w:p w:rsidR="00AD57E6" w:rsidRPr="005269C4" w:rsidRDefault="00AD57E6" w:rsidP="00C46E51">
            <w:r w:rsidRPr="005269C4">
              <w:t>For PC OEMs:</w:t>
            </w:r>
          </w:p>
          <w:p w:rsidR="00AD57E6" w:rsidRPr="005269C4" w:rsidRDefault="00AD57E6" w:rsidP="00C46E51">
            <w:pPr>
              <w:pStyle w:val="TableBullet"/>
            </w:pPr>
            <w:r w:rsidRPr="005269C4">
              <w:t>As much main memory (RAM) as possible; at least 1 GB</w:t>
            </w:r>
          </w:p>
        </w:tc>
      </w:tr>
      <w:tr w:rsidR="008E1F40" w:rsidRPr="005269C4" w:rsidTr="00C7129E">
        <w:tc>
          <w:tcPr>
            <w:tcW w:w="1086" w:type="pct"/>
          </w:tcPr>
          <w:p w:rsidR="008E1F40" w:rsidRPr="005269C4" w:rsidRDefault="008E1F40" w:rsidP="00C46E51">
            <w:proofErr w:type="spellStart"/>
            <w:r>
              <w:t>ReadyBoot</w:t>
            </w:r>
            <w:proofErr w:type="spellEnd"/>
            <w:r>
              <w:t xml:space="preserve"> (Windows 7)</w:t>
            </w:r>
          </w:p>
        </w:tc>
        <w:tc>
          <w:tcPr>
            <w:tcW w:w="2201" w:type="pct"/>
          </w:tcPr>
          <w:p w:rsidR="008E1F40" w:rsidRPr="005269C4" w:rsidRDefault="0025402E" w:rsidP="00C46E51">
            <w:r>
              <w:t>None</w:t>
            </w:r>
          </w:p>
        </w:tc>
        <w:tc>
          <w:tcPr>
            <w:tcW w:w="1713" w:type="pct"/>
          </w:tcPr>
          <w:p w:rsidR="008E1F40" w:rsidRPr="00C7129E" w:rsidRDefault="00C7129E" w:rsidP="00F61BBF">
            <w:r w:rsidRPr="00C7129E">
              <w:rPr>
                <w:szCs w:val="20"/>
              </w:rPr>
              <w:t xml:space="preserve">More than 1.7 GB of RAM </w:t>
            </w:r>
            <w:r>
              <w:rPr>
                <w:szCs w:val="20"/>
              </w:rPr>
              <w:t xml:space="preserve">if you want </w:t>
            </w:r>
            <w:r w:rsidRPr="00C7129E">
              <w:rPr>
                <w:szCs w:val="20"/>
              </w:rPr>
              <w:t>to avoid compressing data in the cache</w:t>
            </w:r>
          </w:p>
        </w:tc>
      </w:tr>
      <w:tr w:rsidR="002F6BFB" w:rsidRPr="005269C4" w:rsidTr="00C7129E">
        <w:tc>
          <w:tcPr>
            <w:tcW w:w="1086" w:type="pct"/>
          </w:tcPr>
          <w:p w:rsidR="002F6BFB" w:rsidRPr="005269C4" w:rsidRDefault="002F6BFB" w:rsidP="001D21FB">
            <w:proofErr w:type="spellStart"/>
            <w:r w:rsidRPr="005269C4">
              <w:lastRenderedPageBreak/>
              <w:t>ReadyBoost</w:t>
            </w:r>
            <w:proofErr w:type="spellEnd"/>
            <w:r w:rsidR="0025402E">
              <w:t xml:space="preserve"> (Windows </w:t>
            </w:r>
            <w:r>
              <w:t>Vista)</w:t>
            </w:r>
          </w:p>
        </w:tc>
        <w:tc>
          <w:tcPr>
            <w:tcW w:w="2201" w:type="pct"/>
          </w:tcPr>
          <w:p w:rsidR="002F6BFB" w:rsidRPr="005269C4" w:rsidRDefault="002F6BFB" w:rsidP="001D21FB">
            <w:r w:rsidRPr="005269C4">
              <w:t>For PC OEMs:</w:t>
            </w:r>
          </w:p>
          <w:p w:rsidR="002F6BFB" w:rsidRPr="005269C4" w:rsidRDefault="002F6BFB" w:rsidP="001D21FB">
            <w:pPr>
              <w:pStyle w:val="TableBullet"/>
            </w:pPr>
            <w:r w:rsidRPr="005269C4">
              <w:t>USB host controllers must use USB 2.0 standard</w:t>
            </w:r>
            <w:r w:rsidR="0025402E">
              <w:t xml:space="preserve"> or higher</w:t>
            </w:r>
          </w:p>
          <w:p w:rsidR="002F6BFB" w:rsidRPr="005269C4" w:rsidRDefault="002F6BFB" w:rsidP="001D21FB">
            <w:pPr>
              <w:pStyle w:val="Le"/>
              <w:rPr>
                <w:rFonts w:cs="Arial"/>
                <w:sz w:val="18"/>
                <w:szCs w:val="18"/>
              </w:rPr>
            </w:pPr>
          </w:p>
          <w:p w:rsidR="002F6BFB" w:rsidRPr="005269C4" w:rsidRDefault="002F6BFB" w:rsidP="001D21FB">
            <w:r w:rsidRPr="005269C4">
              <w:t>For flash storage OEMs:</w:t>
            </w:r>
          </w:p>
          <w:p w:rsidR="002F6BFB" w:rsidRPr="005269C4" w:rsidRDefault="002F6BFB" w:rsidP="001D21FB">
            <w:pPr>
              <w:pStyle w:val="TableBullet"/>
            </w:pPr>
            <w:r w:rsidRPr="005269C4">
              <w:t xml:space="preserve">USB flash drives must </w:t>
            </w:r>
            <w:r w:rsidRPr="005269C4">
              <w:rPr>
                <w:bCs/>
              </w:rPr>
              <w:t>use USB 2.0 standard</w:t>
            </w:r>
            <w:r w:rsidR="0025402E">
              <w:rPr>
                <w:bCs/>
              </w:rPr>
              <w:t xml:space="preserve"> or higher</w:t>
            </w:r>
          </w:p>
          <w:p w:rsidR="002F6BFB" w:rsidRPr="005269C4" w:rsidRDefault="002F6BFB" w:rsidP="001D21FB">
            <w:pPr>
              <w:pStyle w:val="TableBullet"/>
            </w:pPr>
            <w:r w:rsidRPr="005269C4">
              <w:t>USB flash drives must contain 230 MB of free capacity</w:t>
            </w:r>
          </w:p>
          <w:p w:rsidR="002F6BFB" w:rsidRPr="005269C4" w:rsidRDefault="002F6BFB" w:rsidP="001D21FB">
            <w:pPr>
              <w:pStyle w:val="TableBullet"/>
            </w:pPr>
            <w:r w:rsidRPr="005269C4">
              <w:t>Flash storage devices must perform at 2.5 MB/s for random 4</w:t>
            </w:r>
            <w:r w:rsidR="00F61BBF">
              <w:t>-</w:t>
            </w:r>
            <w:r w:rsidRPr="005269C4">
              <w:t>K</w:t>
            </w:r>
            <w:r>
              <w:t>B</w:t>
            </w:r>
            <w:r w:rsidRPr="005269C4">
              <w:t xml:space="preserve"> reads and 1.75 MB/s for random 512</w:t>
            </w:r>
            <w:r w:rsidR="00F61BBF">
              <w:t>-</w:t>
            </w:r>
            <w:r w:rsidRPr="005269C4">
              <w:t>K</w:t>
            </w:r>
            <w:r>
              <w:t>B</w:t>
            </w:r>
            <w:r w:rsidRPr="005269C4">
              <w:t xml:space="preserve"> writes</w:t>
            </w:r>
          </w:p>
          <w:p w:rsidR="002F6BFB" w:rsidRPr="005269C4" w:rsidRDefault="002F6BFB" w:rsidP="001D21FB">
            <w:pPr>
              <w:pStyle w:val="TableBullet"/>
            </w:pPr>
            <w:r w:rsidRPr="005269C4">
              <w:t>Cache sizes from 256 MB to 4 GB are supported</w:t>
            </w:r>
          </w:p>
          <w:p w:rsidR="002F6BFB" w:rsidRPr="005269C4" w:rsidRDefault="002F6BFB" w:rsidP="001D21FB">
            <w:pPr>
              <w:pStyle w:val="Le"/>
              <w:rPr>
                <w:rFonts w:cs="Arial"/>
                <w:sz w:val="18"/>
                <w:szCs w:val="18"/>
              </w:rPr>
            </w:pPr>
          </w:p>
          <w:p w:rsidR="002F6BFB" w:rsidRPr="005269C4" w:rsidRDefault="002F6BFB" w:rsidP="001D21FB">
            <w:r w:rsidRPr="005269C4">
              <w:t xml:space="preserve">Additional requirements for flash storage devices “enhanced for </w:t>
            </w:r>
            <w:proofErr w:type="spellStart"/>
            <w:r w:rsidRPr="005269C4">
              <w:t>ReadyBoost</w:t>
            </w:r>
            <w:proofErr w:type="spellEnd"/>
            <w:r w:rsidRPr="005269C4">
              <w:t>”:</w:t>
            </w:r>
          </w:p>
          <w:p w:rsidR="002F6BFB" w:rsidRPr="005269C4" w:rsidRDefault="002F6BFB" w:rsidP="001D21FB">
            <w:pPr>
              <w:pStyle w:val="TableBullet"/>
            </w:pPr>
            <w:r w:rsidRPr="005269C4">
              <w:t>USB flash drives must contain 512 MB of physical flash; less is acceptable after formatting</w:t>
            </w:r>
          </w:p>
          <w:p w:rsidR="002F6BFB" w:rsidRPr="00C46E51" w:rsidRDefault="002F6BFB" w:rsidP="001D21FB">
            <w:pPr>
              <w:pStyle w:val="TableBullet"/>
              <w:rPr>
                <w:color w:val="000000"/>
              </w:rPr>
            </w:pPr>
            <w:r w:rsidRPr="005269C4">
              <w:t>Flash storage devices must perform at 5 MB/s for random 4</w:t>
            </w:r>
            <w:r w:rsidR="00F61BBF">
              <w:t>-</w:t>
            </w:r>
            <w:r w:rsidRPr="005269C4">
              <w:t>K</w:t>
            </w:r>
            <w:r>
              <w:t>B</w:t>
            </w:r>
            <w:r w:rsidRPr="005269C4">
              <w:t xml:space="preserve"> reads and 3 MB/s for random 512</w:t>
            </w:r>
            <w:r w:rsidR="00F61BBF">
              <w:t>-</w:t>
            </w:r>
            <w:r w:rsidRPr="005269C4">
              <w:t>K</w:t>
            </w:r>
            <w:r>
              <w:t>B</w:t>
            </w:r>
            <w:r w:rsidRPr="005269C4">
              <w:t xml:space="preserve"> writes</w:t>
            </w:r>
          </w:p>
          <w:p w:rsidR="002F6BFB" w:rsidRDefault="002F6BFB" w:rsidP="001D21FB">
            <w:pPr>
              <w:pStyle w:val="Le"/>
            </w:pPr>
          </w:p>
          <w:p w:rsidR="002F6BFB" w:rsidRPr="005269C4" w:rsidRDefault="002F6BFB" w:rsidP="001D21FB">
            <w:pPr>
              <w:pStyle w:val="TableBullet"/>
              <w:numPr>
                <w:ilvl w:val="0"/>
                <w:numId w:val="0"/>
              </w:numPr>
              <w:rPr>
                <w:color w:val="000000"/>
              </w:rPr>
            </w:pPr>
          </w:p>
        </w:tc>
        <w:tc>
          <w:tcPr>
            <w:tcW w:w="1713" w:type="pct"/>
          </w:tcPr>
          <w:p w:rsidR="002F6BFB" w:rsidRPr="00686F05" w:rsidRDefault="00686F05" w:rsidP="00F61BBF">
            <w:r w:rsidRPr="005269C4">
              <w:t xml:space="preserve">At least </w:t>
            </w:r>
            <w:r>
              <w:t>2</w:t>
            </w:r>
            <w:r w:rsidRPr="005269C4">
              <w:t xml:space="preserve">:1 ratio of </w:t>
            </w:r>
            <w:proofErr w:type="spellStart"/>
            <w:r w:rsidRPr="005269C4">
              <w:t>ReadyBoost</w:t>
            </w:r>
            <w:proofErr w:type="spellEnd"/>
            <w:r w:rsidRPr="005269C4">
              <w:t xml:space="preserve"> cache size to main memory capacity</w:t>
            </w:r>
          </w:p>
        </w:tc>
      </w:tr>
      <w:tr w:rsidR="00AD57E6" w:rsidRPr="005269C4" w:rsidTr="00C7129E">
        <w:tc>
          <w:tcPr>
            <w:tcW w:w="1086" w:type="pct"/>
          </w:tcPr>
          <w:p w:rsidR="00AD57E6" w:rsidRPr="005269C4" w:rsidRDefault="00AD57E6" w:rsidP="00C46E51">
            <w:proofErr w:type="spellStart"/>
            <w:r w:rsidRPr="005269C4">
              <w:t>ReadyBoost</w:t>
            </w:r>
            <w:proofErr w:type="spellEnd"/>
            <w:r w:rsidR="0025402E">
              <w:t xml:space="preserve"> (</w:t>
            </w:r>
            <w:r w:rsidR="002F6BFB">
              <w:t>Windows 7)</w:t>
            </w:r>
          </w:p>
        </w:tc>
        <w:tc>
          <w:tcPr>
            <w:tcW w:w="2201" w:type="pct"/>
          </w:tcPr>
          <w:p w:rsidR="00AD57E6" w:rsidRPr="005269C4" w:rsidRDefault="00AD57E6" w:rsidP="00C46E51">
            <w:r w:rsidRPr="005269C4">
              <w:t>For PC OEMs:</w:t>
            </w:r>
          </w:p>
          <w:p w:rsidR="00AD57E6" w:rsidRPr="005269C4" w:rsidRDefault="00AD57E6" w:rsidP="00C46E51">
            <w:pPr>
              <w:pStyle w:val="TableBullet"/>
            </w:pPr>
            <w:r w:rsidRPr="005269C4">
              <w:t>USB host controllers must use USB 2.0 standard</w:t>
            </w:r>
            <w:r w:rsidR="0025402E">
              <w:t xml:space="preserve"> or higher</w:t>
            </w:r>
          </w:p>
          <w:p w:rsidR="00AD57E6" w:rsidRPr="005269C4" w:rsidRDefault="00AD57E6" w:rsidP="00E04824">
            <w:pPr>
              <w:pStyle w:val="Le"/>
              <w:rPr>
                <w:rFonts w:cs="Arial"/>
                <w:sz w:val="18"/>
                <w:szCs w:val="18"/>
              </w:rPr>
            </w:pPr>
          </w:p>
          <w:p w:rsidR="00AD57E6" w:rsidRPr="005269C4" w:rsidRDefault="00AD57E6" w:rsidP="00C46E51">
            <w:r w:rsidRPr="005269C4">
              <w:t>For flash storage OEMs:</w:t>
            </w:r>
          </w:p>
          <w:p w:rsidR="00AD57E6" w:rsidRPr="005269C4" w:rsidRDefault="00AD57E6" w:rsidP="00C46E51">
            <w:pPr>
              <w:pStyle w:val="TableBullet"/>
            </w:pPr>
            <w:r w:rsidRPr="005269C4">
              <w:t xml:space="preserve">USB flash drives must </w:t>
            </w:r>
            <w:r w:rsidRPr="005269C4">
              <w:rPr>
                <w:bCs/>
              </w:rPr>
              <w:t>use USB 2.0 standard</w:t>
            </w:r>
            <w:r w:rsidR="0025402E">
              <w:rPr>
                <w:bCs/>
              </w:rPr>
              <w:t xml:space="preserve"> or higher</w:t>
            </w:r>
          </w:p>
          <w:p w:rsidR="00AD57E6" w:rsidRPr="005269C4" w:rsidRDefault="00AD57E6" w:rsidP="00C46E51">
            <w:pPr>
              <w:pStyle w:val="TableBullet"/>
            </w:pPr>
            <w:r w:rsidRPr="005269C4">
              <w:t>USB flash drives must contain 230 MB of free capacity</w:t>
            </w:r>
          </w:p>
          <w:p w:rsidR="00AD57E6" w:rsidRPr="005269C4" w:rsidRDefault="00AD57E6" w:rsidP="00C46E51">
            <w:pPr>
              <w:pStyle w:val="TableBullet"/>
            </w:pPr>
            <w:r w:rsidRPr="005269C4">
              <w:t>Flash storage devices must perform at 2.5 MB/s for random 4</w:t>
            </w:r>
            <w:r w:rsidR="00F61BBF">
              <w:t>-</w:t>
            </w:r>
            <w:r w:rsidRPr="005269C4">
              <w:t>K</w:t>
            </w:r>
            <w:r>
              <w:t>B</w:t>
            </w:r>
            <w:r w:rsidRPr="005269C4">
              <w:t xml:space="preserve"> reads and 1.75 MB/s for random </w:t>
            </w:r>
            <w:r w:rsidR="002F6BFB">
              <w:t>1</w:t>
            </w:r>
            <w:r w:rsidR="00F61BBF">
              <w:t>-</w:t>
            </w:r>
            <w:r w:rsidR="002F6BFB">
              <w:t>MB</w:t>
            </w:r>
            <w:r w:rsidR="002F6BFB" w:rsidRPr="005269C4">
              <w:t xml:space="preserve"> </w:t>
            </w:r>
            <w:r w:rsidRPr="005269C4">
              <w:t>writes</w:t>
            </w:r>
          </w:p>
          <w:p w:rsidR="00AD57E6" w:rsidRPr="005269C4" w:rsidRDefault="00AD57E6" w:rsidP="00C46E51">
            <w:pPr>
              <w:pStyle w:val="TableBullet"/>
            </w:pPr>
            <w:r w:rsidRPr="005269C4">
              <w:t xml:space="preserve">Cache sizes from 256 MB to </w:t>
            </w:r>
            <w:r w:rsidR="002F6BFB">
              <w:t>32</w:t>
            </w:r>
            <w:r w:rsidR="002F6BFB" w:rsidRPr="005269C4">
              <w:t xml:space="preserve"> </w:t>
            </w:r>
            <w:r w:rsidRPr="005269C4">
              <w:t>GB are supported</w:t>
            </w:r>
          </w:p>
          <w:p w:rsidR="00AD57E6" w:rsidRPr="005269C4" w:rsidRDefault="00AD57E6" w:rsidP="00E04824">
            <w:pPr>
              <w:pStyle w:val="Le"/>
              <w:rPr>
                <w:rFonts w:cs="Arial"/>
                <w:sz w:val="18"/>
                <w:szCs w:val="18"/>
              </w:rPr>
            </w:pPr>
          </w:p>
          <w:p w:rsidR="00AD57E6" w:rsidRPr="005269C4" w:rsidRDefault="00AD57E6" w:rsidP="00C46E51">
            <w:r w:rsidRPr="005269C4">
              <w:t xml:space="preserve">Additional requirements for flash storage devices “enhanced for </w:t>
            </w:r>
            <w:proofErr w:type="spellStart"/>
            <w:r w:rsidRPr="005269C4">
              <w:t>ReadyBoost</w:t>
            </w:r>
            <w:proofErr w:type="spellEnd"/>
            <w:r w:rsidRPr="005269C4">
              <w:t>”:</w:t>
            </w:r>
          </w:p>
          <w:p w:rsidR="00AD57E6" w:rsidRPr="005269C4" w:rsidRDefault="00AD57E6" w:rsidP="00C46E51">
            <w:pPr>
              <w:pStyle w:val="TableBullet"/>
            </w:pPr>
            <w:r w:rsidRPr="005269C4">
              <w:t>USB flash drives must contain 512 MB of physical flash; less is acceptable after formatting</w:t>
            </w:r>
          </w:p>
          <w:p w:rsidR="00AD57E6" w:rsidRPr="00C46E51" w:rsidRDefault="00AD57E6" w:rsidP="00C46E51">
            <w:pPr>
              <w:pStyle w:val="TableBullet"/>
              <w:rPr>
                <w:color w:val="000000"/>
              </w:rPr>
            </w:pPr>
            <w:r w:rsidRPr="005269C4">
              <w:t>Flash storage devices must perform at 5 MB/s for random 4</w:t>
            </w:r>
            <w:r w:rsidR="00F61BBF">
              <w:t>-</w:t>
            </w:r>
            <w:r w:rsidRPr="005269C4">
              <w:t>K</w:t>
            </w:r>
            <w:r>
              <w:t>B</w:t>
            </w:r>
            <w:r w:rsidRPr="005269C4">
              <w:t xml:space="preserve"> reads and 3 MB/s for random </w:t>
            </w:r>
            <w:r w:rsidR="000075B1">
              <w:t>1</w:t>
            </w:r>
            <w:r w:rsidR="00F61BBF">
              <w:t>-</w:t>
            </w:r>
            <w:r w:rsidR="000075B1">
              <w:t>MB</w:t>
            </w:r>
            <w:r w:rsidR="000075B1" w:rsidRPr="005269C4">
              <w:t xml:space="preserve"> </w:t>
            </w:r>
            <w:r w:rsidRPr="005269C4">
              <w:t>writes</w:t>
            </w:r>
          </w:p>
          <w:p w:rsidR="00C46E51" w:rsidRDefault="00C46E51" w:rsidP="00716A09">
            <w:pPr>
              <w:pStyle w:val="Le"/>
            </w:pPr>
          </w:p>
          <w:p w:rsidR="00716A09" w:rsidRPr="005269C4" w:rsidRDefault="00716A09" w:rsidP="00C46E51">
            <w:pPr>
              <w:pStyle w:val="TableBullet"/>
              <w:numPr>
                <w:ilvl w:val="0"/>
                <w:numId w:val="0"/>
              </w:numPr>
              <w:rPr>
                <w:color w:val="000000"/>
              </w:rPr>
            </w:pPr>
          </w:p>
        </w:tc>
        <w:tc>
          <w:tcPr>
            <w:tcW w:w="1713" w:type="pct"/>
          </w:tcPr>
          <w:p w:rsidR="00AD57E6" w:rsidRPr="00686F05" w:rsidRDefault="00686F05" w:rsidP="00F61BBF">
            <w:r w:rsidRPr="005269C4">
              <w:t xml:space="preserve">At least </w:t>
            </w:r>
            <w:r>
              <w:t>2</w:t>
            </w:r>
            <w:r w:rsidRPr="005269C4">
              <w:t xml:space="preserve">:1 ratio of </w:t>
            </w:r>
            <w:proofErr w:type="spellStart"/>
            <w:r w:rsidRPr="005269C4">
              <w:t>ReadyBoost</w:t>
            </w:r>
            <w:proofErr w:type="spellEnd"/>
            <w:r w:rsidRPr="005269C4">
              <w:t xml:space="preserve"> cache size to main memory capacity</w:t>
            </w:r>
          </w:p>
        </w:tc>
      </w:tr>
      <w:tr w:rsidR="00AD57E6" w:rsidRPr="005269C4" w:rsidTr="00C7129E">
        <w:tc>
          <w:tcPr>
            <w:tcW w:w="1086" w:type="pct"/>
          </w:tcPr>
          <w:p w:rsidR="00AD57E6" w:rsidRPr="005269C4" w:rsidRDefault="00AD57E6" w:rsidP="00716A09">
            <w:proofErr w:type="spellStart"/>
            <w:r w:rsidRPr="005269C4">
              <w:lastRenderedPageBreak/>
              <w:t>ReadyDrive</w:t>
            </w:r>
            <w:proofErr w:type="spellEnd"/>
          </w:p>
        </w:tc>
        <w:tc>
          <w:tcPr>
            <w:tcW w:w="2201" w:type="pct"/>
          </w:tcPr>
          <w:p w:rsidR="00AD57E6" w:rsidRPr="005269C4" w:rsidRDefault="00AD57E6" w:rsidP="00716A09">
            <w:r w:rsidRPr="005269C4">
              <w:t>For hybrid hard disk OEMs:</w:t>
            </w:r>
          </w:p>
          <w:p w:rsidR="00AD57E6" w:rsidRPr="005269C4" w:rsidRDefault="00AD57E6" w:rsidP="00716A09">
            <w:pPr>
              <w:pStyle w:val="TableBullet"/>
            </w:pPr>
            <w:r w:rsidRPr="005269C4">
              <w:t>At least 50 MB of NV cache capacity</w:t>
            </w:r>
          </w:p>
          <w:p w:rsidR="00AD57E6" w:rsidRPr="005269C4" w:rsidRDefault="00AD57E6" w:rsidP="00716A09">
            <w:pPr>
              <w:pStyle w:val="TableBullet"/>
            </w:pPr>
            <w:r w:rsidRPr="005269C4">
              <w:t>NV caches must perform at 4 MB/s for random 4</w:t>
            </w:r>
            <w:r w:rsidR="00F61BBF">
              <w:t>-</w:t>
            </w:r>
            <w:r w:rsidRPr="005269C4">
              <w:t>K</w:t>
            </w:r>
            <w:r>
              <w:t>B</w:t>
            </w:r>
            <w:r w:rsidRPr="005269C4">
              <w:t xml:space="preserve"> reads and writes, 16 MB/s for 64</w:t>
            </w:r>
            <w:r w:rsidR="00F61BBF">
              <w:t>-</w:t>
            </w:r>
            <w:r w:rsidRPr="005269C4">
              <w:t>K</w:t>
            </w:r>
            <w:r>
              <w:t>B</w:t>
            </w:r>
            <w:r w:rsidRPr="005269C4">
              <w:t xml:space="preserve"> sequential reads, 8 MB/s for 64</w:t>
            </w:r>
            <w:r w:rsidR="00F61BBF">
              <w:t>-</w:t>
            </w:r>
            <w:r w:rsidRPr="005269C4">
              <w:t>K</w:t>
            </w:r>
            <w:r>
              <w:t>B</w:t>
            </w:r>
            <w:r w:rsidRPr="005269C4">
              <w:t xml:space="preserve"> sequential writes</w:t>
            </w:r>
          </w:p>
          <w:p w:rsidR="00AD57E6" w:rsidRPr="005269C4" w:rsidRDefault="00AD57E6" w:rsidP="00E04824">
            <w:pPr>
              <w:rPr>
                <w:color w:val="000000"/>
                <w:sz w:val="18"/>
                <w:szCs w:val="18"/>
              </w:rPr>
            </w:pPr>
          </w:p>
        </w:tc>
        <w:tc>
          <w:tcPr>
            <w:tcW w:w="1713" w:type="pct"/>
          </w:tcPr>
          <w:p w:rsidR="00AD57E6" w:rsidRPr="005269C4" w:rsidRDefault="00AD57E6" w:rsidP="00716A09">
            <w:r w:rsidRPr="005269C4">
              <w:t>For PC OEMs:</w:t>
            </w:r>
          </w:p>
          <w:p w:rsidR="00AD57E6" w:rsidRPr="005269C4" w:rsidRDefault="00AD57E6" w:rsidP="00716A09">
            <w:pPr>
              <w:pStyle w:val="TableBullet"/>
            </w:pPr>
            <w:r w:rsidRPr="005269C4">
              <w:t xml:space="preserve">Fast POST BIOS </w:t>
            </w:r>
            <w:r w:rsidR="00F61BBF">
              <w:t>(</w:t>
            </w:r>
            <w:r w:rsidRPr="005269C4">
              <w:t>&lt;1 sec</w:t>
            </w:r>
            <w:r w:rsidR="00B679EB">
              <w:t>ond</w:t>
            </w:r>
            <w:r w:rsidR="00F61BBF">
              <w:t>)</w:t>
            </w:r>
          </w:p>
          <w:p w:rsidR="00AD57E6" w:rsidRPr="005269C4" w:rsidRDefault="00AD57E6" w:rsidP="00716A09">
            <w:pPr>
              <w:pStyle w:val="TableBullet"/>
            </w:pPr>
            <w:r w:rsidRPr="005269C4">
              <w:t>At least 1 GB of main memory (RAM)</w:t>
            </w:r>
          </w:p>
          <w:p w:rsidR="00AD57E6" w:rsidRPr="005269C4" w:rsidRDefault="00AD57E6" w:rsidP="00E04824">
            <w:pPr>
              <w:pStyle w:val="Le"/>
              <w:rPr>
                <w:rFonts w:cs="Arial"/>
                <w:sz w:val="18"/>
                <w:szCs w:val="18"/>
              </w:rPr>
            </w:pPr>
          </w:p>
          <w:p w:rsidR="00AD57E6" w:rsidRPr="005269C4" w:rsidRDefault="00AD57E6" w:rsidP="00716A09">
            <w:r w:rsidRPr="005269C4">
              <w:t>For hybrid hard disk OEMs:</w:t>
            </w:r>
          </w:p>
          <w:p w:rsidR="00AD57E6" w:rsidRPr="005269C4" w:rsidRDefault="00AD57E6" w:rsidP="00716A09">
            <w:pPr>
              <w:pStyle w:val="TableBullet"/>
            </w:pPr>
            <w:r w:rsidRPr="005269C4">
              <w:t>256 MB to 1 GB of NV cache capacity; more is better</w:t>
            </w:r>
          </w:p>
          <w:p w:rsidR="00AD57E6" w:rsidRPr="005269C4" w:rsidRDefault="00AD57E6" w:rsidP="00716A09">
            <w:pPr>
              <w:pStyle w:val="TableBullet"/>
            </w:pPr>
            <w:r w:rsidRPr="005269C4">
              <w:t>Wear-leveling algorithms to ensure longevity of the NV cache</w:t>
            </w:r>
          </w:p>
        </w:tc>
      </w:tr>
    </w:tbl>
    <w:p w:rsidR="00AD57E6" w:rsidRPr="00F774EE" w:rsidRDefault="00AD57E6" w:rsidP="00AD57E6">
      <w:pPr>
        <w:pStyle w:val="Le"/>
      </w:pPr>
    </w:p>
    <w:p w:rsidR="00AD57E6" w:rsidRDefault="00AD57E6" w:rsidP="00AD57E6">
      <w:pPr>
        <w:pStyle w:val="Heading1"/>
      </w:pPr>
      <w:bookmarkStart w:id="61" w:name="_Windows_7_Improvements"/>
      <w:bookmarkStart w:id="62" w:name="_Toc265855174"/>
      <w:bookmarkStart w:id="63" w:name="_Toc272157014"/>
      <w:bookmarkStart w:id="64" w:name="_Toc142283921"/>
      <w:bookmarkStart w:id="65" w:name="_Toc152566803"/>
      <w:bookmarkEnd w:id="61"/>
      <w:r>
        <w:t>Windows 7 Improvements</w:t>
      </w:r>
      <w:bookmarkEnd w:id="62"/>
      <w:bookmarkEnd w:id="63"/>
    </w:p>
    <w:p w:rsidR="00AD57E6" w:rsidRDefault="002C1409" w:rsidP="00AD57E6">
      <w:pPr>
        <w:pStyle w:val="BodyTextLink"/>
      </w:pPr>
      <w:r>
        <w:t xml:space="preserve">The support for PC Accelerators in </w:t>
      </w:r>
      <w:r w:rsidR="00AD57E6">
        <w:t xml:space="preserve">Windows 7 builds on the work done in </w:t>
      </w:r>
      <w:r w:rsidR="00F61BBF">
        <w:t xml:space="preserve">Windows </w:t>
      </w:r>
      <w:r w:rsidR="00AD57E6">
        <w:t>Vista</w:t>
      </w:r>
      <w:r>
        <w:t>. We</w:t>
      </w:r>
      <w:r w:rsidR="00AD57E6">
        <w:t xml:space="preserve"> </w:t>
      </w:r>
      <w:r>
        <w:t xml:space="preserve">refined </w:t>
      </w:r>
      <w:r w:rsidR="00AD57E6">
        <w:t xml:space="preserve">the implementation based on extensive analysis of usage patterns and </w:t>
      </w:r>
      <w:r>
        <w:t>we</w:t>
      </w:r>
      <w:r w:rsidR="0025402E">
        <w:t xml:space="preserve"> </w:t>
      </w:r>
      <w:r w:rsidR="00AD57E6">
        <w:t>tun</w:t>
      </w:r>
      <w:r>
        <w:t>ed</w:t>
      </w:r>
      <w:r w:rsidR="00AD57E6">
        <w:t xml:space="preserve"> </w:t>
      </w:r>
      <w:r>
        <w:t xml:space="preserve">the </w:t>
      </w:r>
      <w:r w:rsidR="00AD57E6">
        <w:t>policies to accommodate</w:t>
      </w:r>
      <w:r>
        <w:t xml:space="preserve"> the</w:t>
      </w:r>
      <w:r w:rsidR="00AD57E6">
        <w:t xml:space="preserve"> increased variety </w:t>
      </w:r>
      <w:r>
        <w:t>of</w:t>
      </w:r>
      <w:r w:rsidR="00AD57E6">
        <w:t xml:space="preserve"> </w:t>
      </w:r>
      <w:r w:rsidR="0025402E">
        <w:t xml:space="preserve">available </w:t>
      </w:r>
      <w:r w:rsidR="00AD57E6">
        <w:t>storage devices.</w:t>
      </w:r>
      <w:r w:rsidR="0025402E">
        <w:t xml:space="preserve"> The following sections describe improvements in SuperFetch and </w:t>
      </w:r>
      <w:proofErr w:type="spellStart"/>
      <w:r w:rsidR="0025402E">
        <w:t>ReadyBoost</w:t>
      </w:r>
      <w:proofErr w:type="spellEnd"/>
      <w:r w:rsidR="0025402E">
        <w:t xml:space="preserve">, and the introduction of </w:t>
      </w:r>
      <w:proofErr w:type="spellStart"/>
      <w:r w:rsidR="0025402E">
        <w:t>ReadyBoot</w:t>
      </w:r>
      <w:proofErr w:type="spellEnd"/>
      <w:r w:rsidR="0025402E">
        <w:t xml:space="preserve">. There were no changes to </w:t>
      </w:r>
      <w:proofErr w:type="spellStart"/>
      <w:r w:rsidR="0025402E">
        <w:t>ReadyDrive</w:t>
      </w:r>
      <w:proofErr w:type="spellEnd"/>
      <w:r w:rsidR="0025402E">
        <w:t xml:space="preserve"> in Windows 7.</w:t>
      </w:r>
    </w:p>
    <w:p w:rsidR="00AD57E6" w:rsidRDefault="00AD57E6" w:rsidP="00AD57E6">
      <w:pPr>
        <w:pStyle w:val="Heading2"/>
      </w:pPr>
      <w:bookmarkStart w:id="66" w:name="_Toc265855176"/>
      <w:bookmarkStart w:id="67" w:name="_Toc272157015"/>
      <w:r>
        <w:t>SuperFetch Improvements</w:t>
      </w:r>
      <w:bookmarkEnd w:id="66"/>
      <w:bookmarkEnd w:id="67"/>
    </w:p>
    <w:p w:rsidR="00AD57E6" w:rsidRDefault="00AD57E6" w:rsidP="00AD57E6">
      <w:pPr>
        <w:pStyle w:val="BodyText"/>
      </w:pPr>
      <w:r>
        <w:t xml:space="preserve">In Windows 7, SuperFetch still determines page priorities based on recent usage patterns, but </w:t>
      </w:r>
      <w:r w:rsidR="00DE5983">
        <w:t>it performs</w:t>
      </w:r>
      <w:r>
        <w:t xml:space="preserve"> more selective prefetching</w:t>
      </w:r>
      <w:r w:rsidR="00DE5983">
        <w:t>. Windows 7 SuperFetch</w:t>
      </w:r>
      <w:r>
        <w:t xml:space="preserve"> </w:t>
      </w:r>
      <w:r w:rsidR="00DE5983">
        <w:t xml:space="preserve">maintains </w:t>
      </w:r>
      <w:r w:rsidR="00F61BBF">
        <w:t xml:space="preserve">only </w:t>
      </w:r>
      <w:r>
        <w:t xml:space="preserve">the highest priority pages in the </w:t>
      </w:r>
      <w:proofErr w:type="spellStart"/>
      <w:r>
        <w:t>ReadyBoost</w:t>
      </w:r>
      <w:proofErr w:type="spellEnd"/>
      <w:r>
        <w:t xml:space="preserve"> caches. </w:t>
      </w:r>
      <w:r w:rsidR="00DE5983">
        <w:t>We t</w:t>
      </w:r>
      <w:r>
        <w:t>est</w:t>
      </w:r>
      <w:r w:rsidR="00DE5983">
        <w:t>ed</w:t>
      </w:r>
      <w:r>
        <w:t xml:space="preserve"> the </w:t>
      </w:r>
      <w:r w:rsidR="00DE5983">
        <w:t>improvements and</w:t>
      </w:r>
      <w:r>
        <w:t xml:space="preserve"> confirmed </w:t>
      </w:r>
      <w:r w:rsidR="00DE5983">
        <w:t xml:space="preserve">that </w:t>
      </w:r>
      <w:r>
        <w:t xml:space="preserve">Windows 7 SuperFetch is more </w:t>
      </w:r>
      <w:r w:rsidRPr="0029095D">
        <w:t>respectful of user presence</w:t>
      </w:r>
      <w:r>
        <w:t>, further decreasing prefetching while the user is active. These changes reduced SuperFetch’s memory footprint without affecting responsiveness.</w:t>
      </w:r>
    </w:p>
    <w:p w:rsidR="00AD57E6" w:rsidRPr="0029095D" w:rsidRDefault="00EC3AFA" w:rsidP="009E7FEB">
      <w:pPr>
        <w:pStyle w:val="BodyTextLink"/>
      </w:pPr>
      <w:r>
        <w:t xml:space="preserve">Specific </w:t>
      </w:r>
      <w:r w:rsidR="00AD57E6">
        <w:t xml:space="preserve">changes </w:t>
      </w:r>
      <w:r>
        <w:t xml:space="preserve">in Windows 7 SuperFetch </w:t>
      </w:r>
      <w:r w:rsidR="00AD57E6">
        <w:t>include:</w:t>
      </w:r>
    </w:p>
    <w:p w:rsidR="00AD57E6" w:rsidRDefault="00AD57E6" w:rsidP="009E7FEB">
      <w:pPr>
        <w:pStyle w:val="BulletList"/>
      </w:pPr>
      <w:r>
        <w:t>D</w:t>
      </w:r>
      <w:r w:rsidRPr="00A823CF">
        <w:t xml:space="preserve">elay </w:t>
      </w:r>
      <w:r>
        <w:t xml:space="preserve">SuperFetch’s </w:t>
      </w:r>
      <w:r w:rsidRPr="00A823CF">
        <w:t xml:space="preserve">initial </w:t>
      </w:r>
      <w:r>
        <w:t xml:space="preserve">post-boot </w:t>
      </w:r>
      <w:r w:rsidRPr="00A823CF">
        <w:t>memory population</w:t>
      </w:r>
      <w:r>
        <w:t xml:space="preserve"> by several minutes, contributing to the system’s post-boot quiet state.</w:t>
      </w:r>
    </w:p>
    <w:p w:rsidR="00AD57E6" w:rsidRDefault="00AD57E6" w:rsidP="009E7FEB">
      <w:pPr>
        <w:pStyle w:val="BulletList"/>
      </w:pPr>
      <w:r w:rsidRPr="00A823CF">
        <w:t>Better prioritiz</w:t>
      </w:r>
      <w:r w:rsidR="00F61BBF">
        <w:t>e</w:t>
      </w:r>
      <w:r w:rsidRPr="00A823CF">
        <w:t xml:space="preserve"> </w:t>
      </w:r>
      <w:r>
        <w:t xml:space="preserve">the </w:t>
      </w:r>
      <w:r w:rsidRPr="00A823CF">
        <w:t>private process pages of foreground app</w:t>
      </w:r>
      <w:r>
        <w:t>lication</w:t>
      </w:r>
      <w:r w:rsidRPr="00A823CF">
        <w:t xml:space="preserve">s to reduce hard faults from the </w:t>
      </w:r>
      <w:proofErr w:type="spellStart"/>
      <w:r w:rsidRPr="00A823CF">
        <w:t>pagefile</w:t>
      </w:r>
      <w:proofErr w:type="spellEnd"/>
      <w:r>
        <w:t>.</w:t>
      </w:r>
    </w:p>
    <w:p w:rsidR="00AD57E6" w:rsidRDefault="00AD57E6" w:rsidP="009E7FEB">
      <w:pPr>
        <w:pStyle w:val="BulletList"/>
      </w:pPr>
      <w:r>
        <w:t xml:space="preserve">Significantly decrease </w:t>
      </w:r>
      <w:r w:rsidRPr="00A823CF">
        <w:t xml:space="preserve">prefetching </w:t>
      </w:r>
      <w:r>
        <w:t xml:space="preserve">for </w:t>
      </w:r>
      <w:r w:rsidRPr="00A823CF">
        <w:t xml:space="preserve">certain </w:t>
      </w:r>
      <w:r w:rsidR="002167FF">
        <w:t xml:space="preserve">types </w:t>
      </w:r>
      <w:r w:rsidR="00EC3AFA">
        <w:t>of files</w:t>
      </w:r>
      <w:r>
        <w:t xml:space="preserve"> </w:t>
      </w:r>
      <w:r w:rsidR="00EC3AFA">
        <w:t xml:space="preserve">that </w:t>
      </w:r>
      <w:r>
        <w:t>are now more efficiently retrieved from disk, such as:</w:t>
      </w:r>
    </w:p>
    <w:p w:rsidR="00AD57E6" w:rsidRDefault="00AD57E6" w:rsidP="009E7FEB">
      <w:pPr>
        <w:pStyle w:val="BulletList2"/>
      </w:pPr>
      <w:r w:rsidRPr="00A823CF">
        <w:t>Large and sequential files</w:t>
      </w:r>
    </w:p>
    <w:p w:rsidR="00AD57E6" w:rsidRDefault="00AD57E6" w:rsidP="009E7FEB">
      <w:pPr>
        <w:pStyle w:val="BulletList2"/>
      </w:pPr>
      <w:r w:rsidRPr="00A823CF">
        <w:t>M</w:t>
      </w:r>
      <w:r w:rsidR="002167FF">
        <w:t>P</w:t>
      </w:r>
      <w:r w:rsidRPr="00A823CF">
        <w:t xml:space="preserve">3s, pictures, ISOs, </w:t>
      </w:r>
      <w:r w:rsidR="00077BE3">
        <w:t xml:space="preserve">and </w:t>
      </w:r>
      <w:r w:rsidRPr="00A823CF">
        <w:t>videos</w:t>
      </w:r>
    </w:p>
    <w:p w:rsidR="00AD57E6" w:rsidRDefault="00AD57E6" w:rsidP="009E7FEB">
      <w:pPr>
        <w:pStyle w:val="BulletList2"/>
      </w:pPr>
      <w:r w:rsidRPr="00A823CF">
        <w:t xml:space="preserve">Files that are only </w:t>
      </w:r>
      <w:r>
        <w:t>opened for write (such as log files)</w:t>
      </w:r>
    </w:p>
    <w:p w:rsidR="009E7FEB" w:rsidRDefault="009E7FEB" w:rsidP="009E7FEB">
      <w:pPr>
        <w:pStyle w:val="Le"/>
      </w:pPr>
    </w:p>
    <w:p w:rsidR="00AD57E6" w:rsidRDefault="00AD57E6" w:rsidP="009E7FEB">
      <w:pPr>
        <w:pStyle w:val="BulletList"/>
      </w:pPr>
      <w:r>
        <w:t xml:space="preserve">Track </w:t>
      </w:r>
      <w:r w:rsidRPr="00A823CF">
        <w:t>long-term memory pressure</w:t>
      </w:r>
      <w:r>
        <w:t xml:space="preserve">.  </w:t>
      </w:r>
    </w:p>
    <w:p w:rsidR="00705902" w:rsidRPr="00D23F81" w:rsidRDefault="00AD57E6" w:rsidP="00D23F81">
      <w:pPr>
        <w:pStyle w:val="BodyTextIndent"/>
        <w:rPr>
          <w:sz w:val="20"/>
        </w:rPr>
      </w:pPr>
      <w:r w:rsidRPr="00D23F81">
        <w:rPr>
          <w:sz w:val="20"/>
        </w:rPr>
        <w:t xml:space="preserve">For systems that are memory constrained, </w:t>
      </w:r>
      <w:proofErr w:type="spellStart"/>
      <w:r w:rsidRPr="00D23F81">
        <w:rPr>
          <w:sz w:val="20"/>
        </w:rPr>
        <w:t>prefetched</w:t>
      </w:r>
      <w:proofErr w:type="spellEnd"/>
      <w:r w:rsidRPr="00D23F81">
        <w:rPr>
          <w:sz w:val="20"/>
        </w:rPr>
        <w:t xml:space="preserve"> pages </w:t>
      </w:r>
      <w:r w:rsidR="002167FF" w:rsidRPr="00D23F81">
        <w:rPr>
          <w:sz w:val="20"/>
        </w:rPr>
        <w:t xml:space="preserve">can </w:t>
      </w:r>
      <w:r w:rsidRPr="00D23F81">
        <w:rPr>
          <w:sz w:val="20"/>
        </w:rPr>
        <w:t>be quickly paged out before they</w:t>
      </w:r>
      <w:r w:rsidR="002167FF" w:rsidRPr="00D23F81">
        <w:rPr>
          <w:sz w:val="20"/>
        </w:rPr>
        <w:t xml:space="preserve"> a</w:t>
      </w:r>
      <w:r w:rsidRPr="00D23F81">
        <w:rPr>
          <w:sz w:val="20"/>
        </w:rPr>
        <w:t>re used unless they</w:t>
      </w:r>
      <w:r w:rsidR="002167FF" w:rsidRPr="00D23F81">
        <w:rPr>
          <w:sz w:val="20"/>
        </w:rPr>
        <w:t xml:space="preserve"> a</w:t>
      </w:r>
      <w:r w:rsidRPr="00D23F81">
        <w:rPr>
          <w:sz w:val="20"/>
        </w:rPr>
        <w:t xml:space="preserve">re both of highest priority and limited in size. By selectively prefetching </w:t>
      </w:r>
      <w:r w:rsidR="002167FF" w:rsidRPr="00D23F81">
        <w:rPr>
          <w:sz w:val="20"/>
        </w:rPr>
        <w:t>on</w:t>
      </w:r>
      <w:r w:rsidRPr="00D23F81">
        <w:rPr>
          <w:sz w:val="20"/>
        </w:rPr>
        <w:t xml:space="preserve"> memory-constrained systems, SuperFetch reduces memory pressure while maintaining the highest-priority pages in memory. </w:t>
      </w:r>
    </w:p>
    <w:p w:rsidR="00AD57E6" w:rsidRDefault="00AD57E6" w:rsidP="009E7FEB">
      <w:pPr>
        <w:pStyle w:val="Le"/>
      </w:pPr>
    </w:p>
    <w:p w:rsidR="00AD57E6" w:rsidRDefault="009D3234" w:rsidP="00AD57E6">
      <w:pPr>
        <w:pStyle w:val="BodyText"/>
      </w:pPr>
      <w:r>
        <w:t xml:space="preserve">We updated </w:t>
      </w:r>
      <w:r w:rsidR="00AD57E6">
        <w:t>Windows</w:t>
      </w:r>
      <w:r w:rsidR="00CD45B4">
        <w:t xml:space="preserve"> </w:t>
      </w:r>
      <w:r w:rsidR="00AD57E6">
        <w:t xml:space="preserve">7 SuperFetch to accommodate new categories of storage, such as SSDs. </w:t>
      </w:r>
      <w:r w:rsidR="00CD45B4">
        <w:t>T</w:t>
      </w:r>
      <w:r w:rsidR="00AD57E6">
        <w:t xml:space="preserve">he </w:t>
      </w:r>
      <w:r w:rsidR="00B0048B">
        <w:t xml:space="preserve">Windows </w:t>
      </w:r>
      <w:r w:rsidR="00AD57E6">
        <w:t>PC Accelerator</w:t>
      </w:r>
      <w:r w:rsidR="00CD45B4">
        <w:t>s</w:t>
      </w:r>
      <w:r w:rsidR="00AD57E6">
        <w:t xml:space="preserve"> </w:t>
      </w:r>
      <w:r w:rsidR="00CD45B4">
        <w:t xml:space="preserve">assume </w:t>
      </w:r>
      <w:r w:rsidR="00AD57E6">
        <w:t xml:space="preserve">that reading from disk is relatively slow when compared to reading from cache. However, some new SSDs are fast </w:t>
      </w:r>
      <w:r w:rsidR="00AD57E6">
        <w:lastRenderedPageBreak/>
        <w:t xml:space="preserve">enough that the incremental performance benefit of reading from cache is not worth the administrative overhead of maintaining the cache. If </w:t>
      </w:r>
      <w:r w:rsidR="00CD45B4">
        <w:t xml:space="preserve">SuperFetch detects that </w:t>
      </w:r>
      <w:r w:rsidR="00AD57E6">
        <w:t xml:space="preserve">the system drive is a fast SSD (as measured by Windows Experience Index Disk score), then SuperFetch turns off </w:t>
      </w:r>
      <w:proofErr w:type="spellStart"/>
      <w:r w:rsidR="00AD57E6">
        <w:t>ReadyBoot</w:t>
      </w:r>
      <w:proofErr w:type="spellEnd"/>
      <w:r w:rsidR="00AD57E6">
        <w:t xml:space="preserve">, </w:t>
      </w:r>
      <w:proofErr w:type="spellStart"/>
      <w:r w:rsidR="00AD57E6">
        <w:t>ReadyBoost</w:t>
      </w:r>
      <w:proofErr w:type="spellEnd"/>
      <w:r w:rsidR="00AD57E6">
        <w:t>, and the SuperFetch service itself.</w:t>
      </w:r>
    </w:p>
    <w:p w:rsidR="00AD57E6" w:rsidRDefault="00AD57E6" w:rsidP="00AD57E6">
      <w:pPr>
        <w:pStyle w:val="BodyText"/>
      </w:pPr>
      <w:r w:rsidRPr="00B40F39">
        <w:rPr>
          <w:b/>
        </w:rPr>
        <w:t>Caution:</w:t>
      </w:r>
      <w:r>
        <w:t xml:space="preserve">  </w:t>
      </w:r>
      <w:r w:rsidR="00CD45B4">
        <w:t>We</w:t>
      </w:r>
      <w:r>
        <w:t xml:space="preserve"> recommend </w:t>
      </w:r>
      <w:r w:rsidR="00CD45B4">
        <w:t xml:space="preserve">that OEMs and users do not </w:t>
      </w:r>
      <w:r>
        <w:t xml:space="preserve">manually </w:t>
      </w:r>
      <w:r w:rsidR="00447BEC">
        <w:t>disable</w:t>
      </w:r>
      <w:r>
        <w:t xml:space="preserve"> the SuperFetch service (</w:t>
      </w:r>
      <w:r w:rsidR="00F37CF3">
        <w:t>S</w:t>
      </w:r>
      <w:r>
        <w:t>ysmain.dll)</w:t>
      </w:r>
      <w:r w:rsidR="00CD45B4">
        <w:t>.</w:t>
      </w:r>
      <w:r>
        <w:t xml:space="preserve"> </w:t>
      </w:r>
      <w:r w:rsidR="00447BEC">
        <w:t>Disabl</w:t>
      </w:r>
      <w:r w:rsidR="00CD45B4">
        <w:t>ing SuperFetch</w:t>
      </w:r>
      <w:r>
        <w:t xml:space="preserve"> disables </w:t>
      </w:r>
      <w:proofErr w:type="spellStart"/>
      <w:r>
        <w:t>ReadyBoot</w:t>
      </w:r>
      <w:proofErr w:type="spellEnd"/>
      <w:r>
        <w:t xml:space="preserve"> and </w:t>
      </w:r>
      <w:proofErr w:type="spellStart"/>
      <w:r>
        <w:t>ReadyBoost</w:t>
      </w:r>
      <w:proofErr w:type="spellEnd"/>
      <w:r w:rsidR="00CD45B4">
        <w:t xml:space="preserve"> and can decrease</w:t>
      </w:r>
      <w:r>
        <w:t xml:space="preserve"> system responsiveness.</w:t>
      </w:r>
    </w:p>
    <w:p w:rsidR="00AD57E6" w:rsidRDefault="009E7FEB" w:rsidP="00670D58">
      <w:pPr>
        <w:pStyle w:val="Heading2"/>
      </w:pPr>
      <w:bookmarkStart w:id="68" w:name="_Toc272157016"/>
      <w:proofErr w:type="spellStart"/>
      <w:r>
        <w:t>ReadyBoot</w:t>
      </w:r>
      <w:proofErr w:type="spellEnd"/>
      <w:r>
        <w:t xml:space="preserve"> </w:t>
      </w:r>
      <w:r w:rsidR="00AD57E6" w:rsidRPr="00022795">
        <w:t>Improvements</w:t>
      </w:r>
      <w:bookmarkEnd w:id="68"/>
    </w:p>
    <w:p w:rsidR="00856508" w:rsidRDefault="00856508" w:rsidP="00AD57E6">
      <w:pPr>
        <w:pStyle w:val="BodyText"/>
      </w:pPr>
      <w:proofErr w:type="spellStart"/>
      <w:r>
        <w:t>ReadyBoot</w:t>
      </w:r>
      <w:proofErr w:type="spellEnd"/>
      <w:r>
        <w:t xml:space="preserve"> is a new feature </w:t>
      </w:r>
      <w:r w:rsidR="004B56BF">
        <w:t>i</w:t>
      </w:r>
      <w:r w:rsidR="00AD57E6">
        <w:t>n Windows 7</w:t>
      </w:r>
      <w:r>
        <w:t>.</w:t>
      </w:r>
      <w:r w:rsidR="00AD57E6">
        <w:t xml:space="preserve"> </w:t>
      </w:r>
    </w:p>
    <w:p w:rsidR="00AD57E6" w:rsidRPr="001B7BD8" w:rsidRDefault="00856508" w:rsidP="00AD57E6">
      <w:pPr>
        <w:pStyle w:val="BodyText"/>
      </w:pPr>
      <w:r>
        <w:t>I</w:t>
      </w:r>
      <w:r w:rsidR="00AD57E6">
        <w:t>f the system drive is a fast SSD, SuperFetch turn</w:t>
      </w:r>
      <w:r>
        <w:t>s</w:t>
      </w:r>
      <w:r w:rsidR="00AD57E6">
        <w:t xml:space="preserve"> off the </w:t>
      </w:r>
      <w:proofErr w:type="spellStart"/>
      <w:r w:rsidR="00AD57E6">
        <w:t>ReadyBoot</w:t>
      </w:r>
      <w:proofErr w:type="spellEnd"/>
      <w:r w:rsidR="00AD57E6">
        <w:t xml:space="preserve"> feature.</w:t>
      </w:r>
    </w:p>
    <w:p w:rsidR="00AD57E6" w:rsidRDefault="00AD57E6" w:rsidP="00AD57E6">
      <w:pPr>
        <w:pStyle w:val="Heading2"/>
      </w:pPr>
      <w:bookmarkStart w:id="69" w:name="_Toc265855177"/>
      <w:bookmarkStart w:id="70" w:name="_Toc272157017"/>
      <w:proofErr w:type="spellStart"/>
      <w:r>
        <w:t>ReadyBoost</w:t>
      </w:r>
      <w:proofErr w:type="spellEnd"/>
      <w:r>
        <w:t xml:space="preserve"> Improvements</w:t>
      </w:r>
      <w:bookmarkEnd w:id="69"/>
      <w:bookmarkEnd w:id="70"/>
    </w:p>
    <w:p w:rsidR="00AD57E6" w:rsidRDefault="00AD57E6" w:rsidP="009E7FEB">
      <w:pPr>
        <w:pStyle w:val="BodyText"/>
      </w:pPr>
      <w:r>
        <w:t>Windows 7</w:t>
      </w:r>
      <w:r w:rsidR="005A236B">
        <w:t xml:space="preserve"> supports</w:t>
      </w:r>
      <w:r>
        <w:t xml:space="preserve"> a maximum of eight </w:t>
      </w:r>
      <w:proofErr w:type="spellStart"/>
      <w:r>
        <w:t>ReadyBoost</w:t>
      </w:r>
      <w:proofErr w:type="spellEnd"/>
      <w:r>
        <w:t xml:space="preserve"> 32</w:t>
      </w:r>
      <w:r w:rsidR="00F37CF3">
        <w:t>-</w:t>
      </w:r>
      <w:r>
        <w:t xml:space="preserve">GB caches per machine. These caches can be on a combination of internal and external </w:t>
      </w:r>
      <w:proofErr w:type="spellStart"/>
      <w:r>
        <w:t>ReadyBoost</w:t>
      </w:r>
      <w:proofErr w:type="spellEnd"/>
      <w:r>
        <w:t xml:space="preserve"> devices.</w:t>
      </w:r>
    </w:p>
    <w:p w:rsidR="00AD57E6" w:rsidRDefault="00AD57E6" w:rsidP="00AD57E6">
      <w:pPr>
        <w:pStyle w:val="BodyText"/>
      </w:pPr>
      <w:r>
        <w:t xml:space="preserve">To </w:t>
      </w:r>
      <w:r w:rsidR="005A236B">
        <w:t xml:space="preserve">create </w:t>
      </w:r>
      <w:r>
        <w:t>cache</w:t>
      </w:r>
      <w:r w:rsidR="005A236B">
        <w:t>s</w:t>
      </w:r>
      <w:r>
        <w:t xml:space="preserve"> </w:t>
      </w:r>
      <w:r w:rsidR="005A236B">
        <w:t>larg</w:t>
      </w:r>
      <w:r>
        <w:t xml:space="preserve">er than 4 GB, format the </w:t>
      </w:r>
      <w:proofErr w:type="spellStart"/>
      <w:r>
        <w:t>ReadyBoost</w:t>
      </w:r>
      <w:proofErr w:type="spellEnd"/>
      <w:r>
        <w:t xml:space="preserve"> device (USB key, SD card, </w:t>
      </w:r>
      <w:r w:rsidR="00F37CF3">
        <w:t>or other device</w:t>
      </w:r>
      <w:r>
        <w:t xml:space="preserve">) using </w:t>
      </w:r>
      <w:proofErr w:type="spellStart"/>
      <w:r>
        <w:t>exFAT</w:t>
      </w:r>
      <w:proofErr w:type="spellEnd"/>
      <w:r>
        <w:t xml:space="preserve"> or NTFS. </w:t>
      </w:r>
      <w:r w:rsidR="005A236B">
        <w:t>We</w:t>
      </w:r>
      <w:r>
        <w:t xml:space="preserve"> recommend using </w:t>
      </w:r>
      <w:proofErr w:type="spellStart"/>
      <w:r>
        <w:t>exFAT</w:t>
      </w:r>
      <w:proofErr w:type="spellEnd"/>
      <w:r>
        <w:t xml:space="preserve"> format for </w:t>
      </w:r>
      <w:proofErr w:type="spellStart"/>
      <w:r>
        <w:t>ReadyBoost</w:t>
      </w:r>
      <w:proofErr w:type="spellEnd"/>
      <w:r>
        <w:t xml:space="preserve"> devices. </w:t>
      </w:r>
    </w:p>
    <w:p w:rsidR="00F04D66" w:rsidRDefault="00F04D66" w:rsidP="00F04D66">
      <w:pPr>
        <w:pStyle w:val="BodyTextLink"/>
      </w:pPr>
      <w:r>
        <w:t xml:space="preserve">Table </w:t>
      </w:r>
      <w:r w:rsidR="004B56BF">
        <w:t xml:space="preserve">7 </w:t>
      </w:r>
      <w:r>
        <w:t xml:space="preserve">summarizes the Windows 7 </w:t>
      </w:r>
      <w:proofErr w:type="spellStart"/>
      <w:r>
        <w:t>ReadyBoost</w:t>
      </w:r>
      <w:proofErr w:type="spellEnd"/>
      <w:r>
        <w:t xml:space="preserve"> improvements</w:t>
      </w:r>
      <w:r w:rsidR="00F37CF3">
        <w:t>.</w:t>
      </w:r>
    </w:p>
    <w:p w:rsidR="004B56BF" w:rsidRPr="004B56BF" w:rsidRDefault="004B56BF" w:rsidP="004B56BF">
      <w:pPr>
        <w:pStyle w:val="TableHead"/>
      </w:pPr>
      <w:proofErr w:type="gramStart"/>
      <w:r>
        <w:t>Table 7.</w:t>
      </w:r>
      <w:proofErr w:type="gramEnd"/>
      <w:r>
        <w:t xml:space="preserve"> </w:t>
      </w:r>
      <w:proofErr w:type="spellStart"/>
      <w:r>
        <w:t>ReadyBoost</w:t>
      </w:r>
      <w:proofErr w:type="spellEnd"/>
      <w:r>
        <w:t xml:space="preserve"> Improvements in Windows 7</w:t>
      </w:r>
    </w:p>
    <w:tbl>
      <w:tblPr>
        <w:tblStyle w:val="Tablerowcell"/>
        <w:tblW w:w="0" w:type="auto"/>
        <w:tblLook w:val="04A0" w:firstRow="1" w:lastRow="0" w:firstColumn="1" w:lastColumn="0" w:noHBand="0" w:noVBand="1"/>
      </w:tblPr>
      <w:tblGrid>
        <w:gridCol w:w="1728"/>
        <w:gridCol w:w="2340"/>
        <w:gridCol w:w="3420"/>
      </w:tblGrid>
      <w:tr w:rsidR="00AD57E6" w:rsidTr="00F37CF3">
        <w:trPr>
          <w:cnfStyle w:val="100000000000" w:firstRow="1" w:lastRow="0" w:firstColumn="0" w:lastColumn="0" w:oddVBand="0" w:evenVBand="0" w:oddHBand="0" w:evenHBand="0" w:firstRowFirstColumn="0" w:firstRowLastColumn="0" w:lastRowFirstColumn="0" w:lastRowLastColumn="0"/>
        </w:trPr>
        <w:tc>
          <w:tcPr>
            <w:tcW w:w="1728" w:type="dxa"/>
          </w:tcPr>
          <w:p w:rsidR="00AD57E6" w:rsidRPr="00D77039" w:rsidRDefault="00AD57E6" w:rsidP="005A236B">
            <w:r w:rsidRPr="00D77039">
              <w:t>Improvement</w:t>
            </w:r>
          </w:p>
        </w:tc>
        <w:tc>
          <w:tcPr>
            <w:tcW w:w="2340" w:type="dxa"/>
          </w:tcPr>
          <w:p w:rsidR="00AD57E6" w:rsidRPr="00D77039" w:rsidRDefault="00F37CF3" w:rsidP="005A236B">
            <w:r>
              <w:t xml:space="preserve">Windows </w:t>
            </w:r>
            <w:r w:rsidR="00AD57E6" w:rsidRPr="00D77039">
              <w:t xml:space="preserve">Vista maximum </w:t>
            </w:r>
          </w:p>
        </w:tc>
        <w:tc>
          <w:tcPr>
            <w:tcW w:w="3420" w:type="dxa"/>
          </w:tcPr>
          <w:p w:rsidR="00AD57E6" w:rsidRPr="00D77039" w:rsidRDefault="00AD57E6" w:rsidP="005A236B">
            <w:r w:rsidRPr="00D77039">
              <w:t>Windows 7 maximum</w:t>
            </w:r>
          </w:p>
        </w:tc>
      </w:tr>
      <w:tr w:rsidR="00AD57E6" w:rsidTr="00F37CF3">
        <w:tc>
          <w:tcPr>
            <w:tcW w:w="1728" w:type="dxa"/>
          </w:tcPr>
          <w:p w:rsidR="00AD57E6" w:rsidRPr="00D77039" w:rsidRDefault="00AD57E6" w:rsidP="005A236B">
            <w:r w:rsidRPr="00D77039">
              <w:t xml:space="preserve">More </w:t>
            </w:r>
            <w:proofErr w:type="spellStart"/>
            <w:r w:rsidRPr="00D77039">
              <w:t>ReadyBoost</w:t>
            </w:r>
            <w:proofErr w:type="spellEnd"/>
            <w:r w:rsidRPr="00D77039">
              <w:t xml:space="preserve"> caches</w:t>
            </w:r>
          </w:p>
        </w:tc>
        <w:tc>
          <w:tcPr>
            <w:tcW w:w="2340" w:type="dxa"/>
          </w:tcPr>
          <w:p w:rsidR="00AD57E6" w:rsidRPr="00D77039" w:rsidRDefault="00AD57E6" w:rsidP="005A236B">
            <w:r w:rsidRPr="00D77039">
              <w:t xml:space="preserve">1 </w:t>
            </w:r>
            <w:r w:rsidR="005A236B">
              <w:t>per</w:t>
            </w:r>
            <w:r w:rsidRPr="00D77039">
              <w:t xml:space="preserve"> machine</w:t>
            </w:r>
          </w:p>
        </w:tc>
        <w:tc>
          <w:tcPr>
            <w:tcW w:w="3420" w:type="dxa"/>
          </w:tcPr>
          <w:p w:rsidR="00AD57E6" w:rsidRPr="00D77039" w:rsidRDefault="00AD57E6" w:rsidP="005A236B">
            <w:r w:rsidRPr="00D77039">
              <w:t xml:space="preserve">8 </w:t>
            </w:r>
            <w:r w:rsidR="005A236B">
              <w:t>per</w:t>
            </w:r>
            <w:r w:rsidRPr="00D77039">
              <w:t xml:space="preserve"> machine</w:t>
            </w:r>
          </w:p>
        </w:tc>
      </w:tr>
      <w:tr w:rsidR="00AD57E6" w:rsidTr="00F37CF3">
        <w:tc>
          <w:tcPr>
            <w:tcW w:w="1728" w:type="dxa"/>
          </w:tcPr>
          <w:p w:rsidR="00AD57E6" w:rsidRPr="00D77039" w:rsidRDefault="00AD57E6" w:rsidP="005A236B">
            <w:r w:rsidRPr="00D77039">
              <w:t xml:space="preserve">Bigger </w:t>
            </w:r>
            <w:proofErr w:type="spellStart"/>
            <w:r w:rsidRPr="00D77039">
              <w:t>ReadyBoost</w:t>
            </w:r>
            <w:proofErr w:type="spellEnd"/>
            <w:r w:rsidRPr="00D77039">
              <w:t xml:space="preserve"> caches</w:t>
            </w:r>
          </w:p>
        </w:tc>
        <w:tc>
          <w:tcPr>
            <w:tcW w:w="2340" w:type="dxa"/>
          </w:tcPr>
          <w:p w:rsidR="00AD57E6" w:rsidRPr="00D77039" w:rsidRDefault="00AD57E6" w:rsidP="005A236B">
            <w:r w:rsidRPr="00D77039">
              <w:t>4</w:t>
            </w:r>
            <w:r w:rsidR="00F37CF3">
              <w:t>-</w:t>
            </w:r>
            <w:r w:rsidRPr="00D77039">
              <w:t>GB cache size</w:t>
            </w:r>
          </w:p>
        </w:tc>
        <w:tc>
          <w:tcPr>
            <w:tcW w:w="3420" w:type="dxa"/>
          </w:tcPr>
          <w:p w:rsidR="00AD57E6" w:rsidRPr="00D77039" w:rsidRDefault="00AD57E6" w:rsidP="005A236B">
            <w:r w:rsidRPr="00D77039">
              <w:t>32</w:t>
            </w:r>
            <w:r>
              <w:t xml:space="preserve"> </w:t>
            </w:r>
            <w:r w:rsidRPr="00D77039">
              <w:t>GB per cache</w:t>
            </w:r>
          </w:p>
        </w:tc>
      </w:tr>
      <w:tr w:rsidR="00AD57E6" w:rsidTr="00F37CF3">
        <w:tc>
          <w:tcPr>
            <w:tcW w:w="1728" w:type="dxa"/>
          </w:tcPr>
          <w:p w:rsidR="00AD57E6" w:rsidRPr="00D77039" w:rsidRDefault="00AD57E6" w:rsidP="005A236B">
            <w:r w:rsidRPr="00D77039">
              <w:t>Encryption</w:t>
            </w:r>
          </w:p>
        </w:tc>
        <w:tc>
          <w:tcPr>
            <w:tcW w:w="2340" w:type="dxa"/>
          </w:tcPr>
          <w:p w:rsidR="00AD57E6" w:rsidRPr="00D77039" w:rsidRDefault="00AD57E6" w:rsidP="005A236B">
            <w:r w:rsidRPr="00D77039">
              <w:t>128</w:t>
            </w:r>
            <w:r w:rsidR="00F37CF3">
              <w:t>-bit</w:t>
            </w:r>
            <w:r w:rsidRPr="00D77039">
              <w:t xml:space="preserve"> AES</w:t>
            </w:r>
          </w:p>
        </w:tc>
        <w:tc>
          <w:tcPr>
            <w:tcW w:w="3420" w:type="dxa"/>
          </w:tcPr>
          <w:p w:rsidR="00AD57E6" w:rsidRPr="00D77039" w:rsidRDefault="00AD57E6" w:rsidP="005A236B">
            <w:r w:rsidRPr="00D77039">
              <w:t>128</w:t>
            </w:r>
            <w:r w:rsidR="00F37CF3">
              <w:t>-bit</w:t>
            </w:r>
            <w:r w:rsidRPr="00D77039">
              <w:t xml:space="preserve"> AES (default)</w:t>
            </w:r>
          </w:p>
          <w:p w:rsidR="00AD57E6" w:rsidRPr="00D77039" w:rsidRDefault="00AD57E6" w:rsidP="00F37CF3">
            <w:r w:rsidRPr="00D77039">
              <w:t>256</w:t>
            </w:r>
            <w:r w:rsidR="00F37CF3">
              <w:t>-bit</w:t>
            </w:r>
            <w:r w:rsidRPr="00D77039">
              <w:t xml:space="preserve"> AES optional </w:t>
            </w:r>
            <w:r w:rsidR="00F04D66">
              <w:t>(</w:t>
            </w:r>
            <w:r w:rsidR="00F37CF3">
              <w:t>s</w:t>
            </w:r>
            <w:r w:rsidR="00F04D66">
              <w:t>et with</w:t>
            </w:r>
            <w:r w:rsidRPr="00D77039">
              <w:t xml:space="preserve"> </w:t>
            </w:r>
            <w:r>
              <w:t>G</w:t>
            </w:r>
            <w:r w:rsidRPr="00D77039">
              <w:t xml:space="preserve">roup </w:t>
            </w:r>
            <w:r>
              <w:t>P</w:t>
            </w:r>
            <w:r w:rsidR="00F04D66">
              <w:t>olicy; g</w:t>
            </w:r>
            <w:r w:rsidRPr="00D77039">
              <w:t>lobal, per-machine setting</w:t>
            </w:r>
            <w:r w:rsidR="00F04D66">
              <w:t>)</w:t>
            </w:r>
          </w:p>
        </w:tc>
      </w:tr>
      <w:tr w:rsidR="00AD57E6" w:rsidTr="00F37CF3">
        <w:tc>
          <w:tcPr>
            <w:tcW w:w="1728" w:type="dxa"/>
          </w:tcPr>
          <w:p w:rsidR="00AD57E6" w:rsidRPr="00D77039" w:rsidRDefault="00AD57E6" w:rsidP="005A236B">
            <w:r w:rsidRPr="00D77039">
              <w:t>Intelligent adaptation to hardware configurations</w:t>
            </w:r>
          </w:p>
        </w:tc>
        <w:tc>
          <w:tcPr>
            <w:tcW w:w="2340" w:type="dxa"/>
          </w:tcPr>
          <w:p w:rsidR="00AD57E6" w:rsidRPr="00D77039" w:rsidRDefault="00AD57E6" w:rsidP="005A236B"/>
        </w:tc>
        <w:tc>
          <w:tcPr>
            <w:tcW w:w="3420" w:type="dxa"/>
          </w:tcPr>
          <w:p w:rsidR="00AD57E6" w:rsidRPr="005A236B" w:rsidRDefault="00AD57E6" w:rsidP="005A236B">
            <w:pPr>
              <w:pStyle w:val="TableBullet"/>
            </w:pPr>
            <w:r w:rsidRPr="005A236B">
              <w:t>Ongoing evaluat</w:t>
            </w:r>
            <w:r w:rsidR="00F04D66">
              <w:t>i</w:t>
            </w:r>
            <w:r w:rsidRPr="005A236B">
              <w:t>on of cache response time (ETAs) to optimize retrieval times and load balance across caches and the disk</w:t>
            </w:r>
          </w:p>
          <w:p w:rsidR="00AD57E6" w:rsidRPr="005A236B" w:rsidRDefault="00AD57E6" w:rsidP="005A236B">
            <w:pPr>
              <w:pStyle w:val="TableBullet"/>
            </w:pPr>
            <w:r w:rsidRPr="005A236B">
              <w:t>Compression is off for large caches on systems with slow CPUs</w:t>
            </w:r>
          </w:p>
          <w:p w:rsidR="00AD57E6" w:rsidRPr="005A236B" w:rsidRDefault="00AD57E6" w:rsidP="005A236B">
            <w:pPr>
              <w:pStyle w:val="TableBullet"/>
            </w:pPr>
            <w:r w:rsidRPr="005A236B">
              <w:t>If the system</w:t>
            </w:r>
            <w:r w:rsidR="00F04D66">
              <w:t xml:space="preserve"> disk</w:t>
            </w:r>
            <w:r w:rsidRPr="005A236B">
              <w:t xml:space="preserve"> is a fast SSD (as measured by Windows Experience Index Disk score), </w:t>
            </w:r>
            <w:proofErr w:type="spellStart"/>
            <w:r w:rsidRPr="005A236B">
              <w:t>ReadyBoost</w:t>
            </w:r>
            <w:proofErr w:type="spellEnd"/>
            <w:r w:rsidRPr="005A236B">
              <w:t xml:space="preserve"> is automatically turned off, </w:t>
            </w:r>
            <w:r w:rsidR="00F37CF3">
              <w:t>because</w:t>
            </w:r>
            <w:r w:rsidR="00F37CF3" w:rsidRPr="005A236B">
              <w:t xml:space="preserve"> </w:t>
            </w:r>
            <w:r w:rsidRPr="005A236B">
              <w:t>reading pages from the SSD should be quick</w:t>
            </w:r>
          </w:p>
          <w:p w:rsidR="00AD57E6" w:rsidRPr="00D77039" w:rsidRDefault="00AD57E6" w:rsidP="00F37CF3">
            <w:pPr>
              <w:pStyle w:val="TableBullet"/>
            </w:pPr>
            <w:proofErr w:type="spellStart"/>
            <w:r w:rsidRPr="005A236B">
              <w:t>ReadyBoost</w:t>
            </w:r>
            <w:proofErr w:type="spellEnd"/>
            <w:r w:rsidRPr="005A236B">
              <w:t xml:space="preserve"> does</w:t>
            </w:r>
            <w:r w:rsidR="00F04D66">
              <w:t xml:space="preserve"> </w:t>
            </w:r>
            <w:r w:rsidRPr="005A236B">
              <w:t>n</w:t>
            </w:r>
            <w:r w:rsidR="00F04D66">
              <w:t>o</w:t>
            </w:r>
            <w:r w:rsidRPr="005A236B">
              <w:t>t cache data from secondary SSDs</w:t>
            </w:r>
          </w:p>
        </w:tc>
      </w:tr>
      <w:tr w:rsidR="00AD57E6" w:rsidTr="00F37CF3">
        <w:tc>
          <w:tcPr>
            <w:tcW w:w="1728" w:type="dxa"/>
          </w:tcPr>
          <w:p w:rsidR="00AD57E6" w:rsidRPr="00D77039" w:rsidRDefault="00AD57E6" w:rsidP="005A236B">
            <w:r w:rsidRPr="00D77039">
              <w:t>Improved policies</w:t>
            </w:r>
          </w:p>
        </w:tc>
        <w:tc>
          <w:tcPr>
            <w:tcW w:w="2340" w:type="dxa"/>
          </w:tcPr>
          <w:p w:rsidR="00AD57E6" w:rsidRPr="00D77039" w:rsidRDefault="00AD57E6" w:rsidP="005A236B"/>
        </w:tc>
        <w:tc>
          <w:tcPr>
            <w:tcW w:w="3420" w:type="dxa"/>
          </w:tcPr>
          <w:p w:rsidR="00AD57E6" w:rsidRPr="00D77039" w:rsidRDefault="00AD57E6" w:rsidP="00F37CF3">
            <w:r w:rsidRPr="00D77039">
              <w:t>Significantly decreased cache population when user is active</w:t>
            </w:r>
          </w:p>
        </w:tc>
      </w:tr>
      <w:tr w:rsidR="00AD57E6" w:rsidTr="00F37CF3">
        <w:tc>
          <w:tcPr>
            <w:tcW w:w="1728" w:type="dxa"/>
          </w:tcPr>
          <w:p w:rsidR="00AD57E6" w:rsidRPr="00D77039" w:rsidRDefault="00AD57E6" w:rsidP="005A236B">
            <w:r w:rsidRPr="00D77039">
              <w:lastRenderedPageBreak/>
              <w:t xml:space="preserve">Preconfigured </w:t>
            </w:r>
            <w:proofErr w:type="spellStart"/>
            <w:r w:rsidRPr="00D77039">
              <w:t>ReadyBoost</w:t>
            </w:r>
            <w:proofErr w:type="spellEnd"/>
            <w:r w:rsidRPr="00D77039">
              <w:t xml:space="preserve"> devices </w:t>
            </w:r>
          </w:p>
        </w:tc>
        <w:tc>
          <w:tcPr>
            <w:tcW w:w="2340" w:type="dxa"/>
          </w:tcPr>
          <w:p w:rsidR="00AD57E6" w:rsidRPr="00D77039" w:rsidRDefault="00AD57E6" w:rsidP="00F37CF3">
            <w:r w:rsidRPr="00D77039">
              <w:t xml:space="preserve">OEMs </w:t>
            </w:r>
            <w:r w:rsidR="00F04D66">
              <w:t>can</w:t>
            </w:r>
            <w:r w:rsidR="00F04D66" w:rsidRPr="00D77039">
              <w:t xml:space="preserve"> </w:t>
            </w:r>
            <w:r w:rsidRPr="00D77039">
              <w:t xml:space="preserve">indicate </w:t>
            </w:r>
            <w:r w:rsidR="00F04D66">
              <w:t>in</w:t>
            </w:r>
            <w:r w:rsidR="00F04D66" w:rsidRPr="00D77039">
              <w:t xml:space="preserve"> </w:t>
            </w:r>
            <w:r w:rsidR="00F04D66">
              <w:t xml:space="preserve">the </w:t>
            </w:r>
            <w:r w:rsidRPr="00D77039">
              <w:t xml:space="preserve">manifest that an internal device is a </w:t>
            </w:r>
            <w:proofErr w:type="spellStart"/>
            <w:r w:rsidRPr="00D77039">
              <w:t>ReadyBoost</w:t>
            </w:r>
            <w:proofErr w:type="spellEnd"/>
            <w:r w:rsidRPr="00D77039">
              <w:t xml:space="preserve"> device, and define the intended default size of the cache</w:t>
            </w:r>
          </w:p>
        </w:tc>
        <w:tc>
          <w:tcPr>
            <w:tcW w:w="3420" w:type="dxa"/>
          </w:tcPr>
          <w:p w:rsidR="00AD57E6" w:rsidRPr="00D77039" w:rsidRDefault="00AD57E6" w:rsidP="00F37CF3">
            <w:r w:rsidRPr="00D77039">
              <w:t xml:space="preserve">OEMs can predefine multiple </w:t>
            </w:r>
            <w:proofErr w:type="spellStart"/>
            <w:r w:rsidRPr="00D77039">
              <w:t>ReadyBoost</w:t>
            </w:r>
            <w:proofErr w:type="spellEnd"/>
            <w:r w:rsidRPr="00D77039">
              <w:t xml:space="preserve"> devices </w:t>
            </w:r>
            <w:r w:rsidR="00F04D66">
              <w:t>and</w:t>
            </w:r>
            <w:r w:rsidR="00F04D66" w:rsidRPr="00D77039">
              <w:t xml:space="preserve"> </w:t>
            </w:r>
            <w:r w:rsidR="00F04D66">
              <w:t xml:space="preserve">specify </w:t>
            </w:r>
            <w:r w:rsidRPr="00D77039">
              <w:t xml:space="preserve">new options </w:t>
            </w:r>
            <w:r w:rsidR="00F04D66">
              <w:t>to</w:t>
            </w:r>
            <w:r w:rsidRPr="00D77039">
              <w:t xml:space="preserve"> defin</w:t>
            </w:r>
            <w:r w:rsidR="00F04D66">
              <w:t>e</w:t>
            </w:r>
            <w:r w:rsidRPr="00D77039">
              <w:t xml:space="preserve"> compression state and encryption state</w:t>
            </w:r>
          </w:p>
        </w:tc>
      </w:tr>
    </w:tbl>
    <w:p w:rsidR="00AD57E6" w:rsidRPr="007257E3" w:rsidRDefault="00AD57E6" w:rsidP="00AD57E6">
      <w:pPr>
        <w:pStyle w:val="BodyText"/>
        <w:spacing w:after="0"/>
        <w:rPr>
          <w:rStyle w:val="Heading3Char"/>
          <w:b/>
          <w:sz w:val="20"/>
        </w:rPr>
      </w:pPr>
      <w:r>
        <w:rPr>
          <w:rStyle w:val="Heading3Char"/>
          <w:sz w:val="20"/>
        </w:rPr>
        <w:t xml:space="preserve"> </w:t>
      </w:r>
    </w:p>
    <w:p w:rsidR="00AD57E6" w:rsidRPr="00F774EE" w:rsidRDefault="00AD57E6" w:rsidP="00AD57E6">
      <w:pPr>
        <w:pStyle w:val="Heading1"/>
      </w:pPr>
      <w:bookmarkStart w:id="71" w:name="_Resources"/>
      <w:bookmarkStart w:id="72" w:name="_Toc265855178"/>
      <w:bookmarkStart w:id="73" w:name="_Toc272157018"/>
      <w:bookmarkEnd w:id="64"/>
      <w:bookmarkEnd w:id="65"/>
      <w:bookmarkEnd w:id="71"/>
      <w:r w:rsidRPr="00F774EE">
        <w:t>Resources</w:t>
      </w:r>
      <w:bookmarkEnd w:id="72"/>
      <w:bookmarkEnd w:id="73"/>
    </w:p>
    <w:p w:rsidR="00624E26" w:rsidRDefault="00624E26" w:rsidP="004C16B6">
      <w:pPr>
        <w:pStyle w:val="Heading4"/>
      </w:pPr>
      <w:r>
        <w:t>Feature Team Contacts</w:t>
      </w:r>
    </w:p>
    <w:p w:rsidR="00624E26" w:rsidRPr="00F774EE" w:rsidRDefault="00624E26" w:rsidP="001E4519">
      <w:pPr>
        <w:pStyle w:val="BodyText"/>
      </w:pPr>
      <w:r w:rsidRPr="00F774EE">
        <w:t>For general or more technical inquiries about the Windows PC Accelerators, contact the feature teams directly</w:t>
      </w:r>
      <w:r>
        <w:t>:</w:t>
      </w:r>
    </w:p>
    <w:p w:rsidR="00624E26" w:rsidRPr="00F774EE" w:rsidRDefault="00624E26" w:rsidP="00624E26">
      <w:pPr>
        <w:pStyle w:val="BulletList"/>
      </w:pPr>
      <w:r w:rsidRPr="00F774EE">
        <w:t xml:space="preserve">For </w:t>
      </w:r>
      <w:proofErr w:type="spellStart"/>
      <w:r w:rsidRPr="00F774EE">
        <w:t>ReadyBoost</w:t>
      </w:r>
      <w:proofErr w:type="spellEnd"/>
      <w:r>
        <w:t xml:space="preserve">, </w:t>
      </w:r>
      <w:proofErr w:type="spellStart"/>
      <w:r>
        <w:t>ReadyBoot</w:t>
      </w:r>
      <w:proofErr w:type="spellEnd"/>
      <w:r>
        <w:t>, and SuperFetch</w:t>
      </w:r>
      <w:r w:rsidRPr="00F774EE">
        <w:t xml:space="preserve">, contact </w:t>
      </w:r>
      <w:hyperlink r:id="rId12" w:history="1">
        <w:r w:rsidRPr="001858D8">
          <w:rPr>
            <w:rStyle w:val="Hyperlink"/>
          </w:rPr>
          <w:t>rbinfo@microsoft.com</w:t>
        </w:r>
      </w:hyperlink>
    </w:p>
    <w:p w:rsidR="00624E26" w:rsidRPr="001B5A9E" w:rsidRDefault="00624E26" w:rsidP="00624E26">
      <w:pPr>
        <w:pStyle w:val="BulletList"/>
      </w:pPr>
      <w:r w:rsidRPr="00F774EE">
        <w:t xml:space="preserve">For </w:t>
      </w:r>
      <w:proofErr w:type="spellStart"/>
      <w:r w:rsidRPr="00F774EE">
        <w:t>ReadyDrive</w:t>
      </w:r>
      <w:proofErr w:type="spellEnd"/>
      <w:r w:rsidRPr="00F774EE">
        <w:t xml:space="preserve">, contact </w:t>
      </w:r>
      <w:hyperlink r:id="rId13" w:history="1">
        <w:r w:rsidRPr="001858D8">
          <w:rPr>
            <w:rStyle w:val="Hyperlink"/>
          </w:rPr>
          <w:t>mshybrid@microsoft.com</w:t>
        </w:r>
      </w:hyperlink>
    </w:p>
    <w:p w:rsidR="00624E26" w:rsidRPr="00333024" w:rsidRDefault="00624E26" w:rsidP="00624E26">
      <w:pPr>
        <w:pStyle w:val="Le"/>
      </w:pPr>
    </w:p>
    <w:p w:rsidR="004C16B6" w:rsidRDefault="004C16B6" w:rsidP="004C16B6">
      <w:pPr>
        <w:pStyle w:val="Heading4"/>
      </w:pPr>
      <w:r>
        <w:t>Online Resources</w:t>
      </w:r>
    </w:p>
    <w:p w:rsidR="002E20E4" w:rsidRDefault="002E20E4" w:rsidP="002E20E4">
      <w:pPr>
        <w:pStyle w:val="DT"/>
      </w:pPr>
      <w:r w:rsidRPr="00F774EE">
        <w:t>ATA8-ACS Command Set</w:t>
      </w:r>
    </w:p>
    <w:p w:rsidR="002E20E4" w:rsidRPr="00F774EE" w:rsidRDefault="007B297B" w:rsidP="002E20E4">
      <w:pPr>
        <w:pStyle w:val="DL"/>
      </w:pPr>
      <w:hyperlink r:id="rId14" w:history="1">
        <w:r w:rsidR="002E20E4" w:rsidRPr="008A0287">
          <w:rPr>
            <w:rStyle w:val="Hyperlink"/>
          </w:rPr>
          <w:t>http://www.t13.org/</w:t>
        </w:r>
      </w:hyperlink>
    </w:p>
    <w:p w:rsidR="002E20E4" w:rsidRPr="001E4519" w:rsidRDefault="00AD57E6" w:rsidP="001E4519">
      <w:pPr>
        <w:pStyle w:val="BodyTextIndent"/>
      </w:pPr>
      <w:r w:rsidRPr="001E4519">
        <w:t>HDD manufacturers should consult the ATA8-ACS Command Set, which supports a command set for controlling the NV cache in an H</w:t>
      </w:r>
      <w:r w:rsidRPr="001E4519">
        <w:noBreakHyphen/>
        <w:t xml:space="preserve">HDD. </w:t>
      </w:r>
    </w:p>
    <w:p w:rsidR="002E20E4" w:rsidRDefault="002E20E4" w:rsidP="002E20E4">
      <w:pPr>
        <w:pStyle w:val="DT"/>
      </w:pPr>
      <w:r w:rsidRPr="00F774EE">
        <w:t>Driver Test Manager (DTM)</w:t>
      </w:r>
      <w:r>
        <w:t xml:space="preserve"> and Windows Logo Kit (WLK)</w:t>
      </w:r>
    </w:p>
    <w:p w:rsidR="002E20E4" w:rsidRPr="00F774EE" w:rsidRDefault="007B297B" w:rsidP="002E20E4">
      <w:pPr>
        <w:pStyle w:val="DL"/>
      </w:pPr>
      <w:hyperlink r:id="rId15" w:history="1">
        <w:r w:rsidR="002E20E4" w:rsidRPr="00F774EE">
          <w:rPr>
            <w:rStyle w:val="Hyperlink"/>
          </w:rPr>
          <w:t>http://www.microsoft.com/whdc/winlogo/default.mspx</w:t>
        </w:r>
      </w:hyperlink>
    </w:p>
    <w:p w:rsidR="00AD57E6" w:rsidRPr="001E4519" w:rsidRDefault="00AD57E6" w:rsidP="001E4519">
      <w:pPr>
        <w:pStyle w:val="BodyTextIndent"/>
      </w:pPr>
      <w:r w:rsidRPr="001E4519">
        <w:t>By using Driver Test Manager (DTM) in the Windows Logo Kit (WLK), hardware partners can perform the appropriate tests with their H</w:t>
      </w:r>
      <w:r w:rsidRPr="001E4519">
        <w:noBreakHyphen/>
        <w:t xml:space="preserve">HDDs and flash storage devices. </w:t>
      </w:r>
    </w:p>
    <w:p w:rsidR="002E20E4" w:rsidRDefault="002E20E4" w:rsidP="002E20E4">
      <w:pPr>
        <w:pStyle w:val="DT"/>
      </w:pPr>
      <w:r>
        <w:t>Memory Sizing Guidance for Windows 7</w:t>
      </w:r>
    </w:p>
    <w:p w:rsidR="002E20E4" w:rsidRPr="002E20E4" w:rsidRDefault="007B297B" w:rsidP="002E20E4">
      <w:pPr>
        <w:pStyle w:val="DL"/>
      </w:pPr>
      <w:hyperlink r:id="rId16" w:history="1">
        <w:r w:rsidR="002E20E4">
          <w:rPr>
            <w:rStyle w:val="Hyperlink"/>
          </w:rPr>
          <w:t>http://www.microsoft.com/whdc/system/hwdesign/memsizingwin7.mspx</w:t>
        </w:r>
      </w:hyperlink>
    </w:p>
    <w:p w:rsidR="002E20E4" w:rsidRPr="001E4519" w:rsidRDefault="002E20E4" w:rsidP="001E4519">
      <w:pPr>
        <w:pStyle w:val="BodyTextIndent"/>
      </w:pPr>
      <w:r w:rsidRPr="001E4519">
        <w:t>To take full advantage of the performance benefits created by SuperFetch, PCs should include as much main memory as needed to satisfy the expected workload.</w:t>
      </w:r>
    </w:p>
    <w:p w:rsidR="002E20E4" w:rsidRDefault="002E20E4" w:rsidP="002E20E4">
      <w:pPr>
        <w:pStyle w:val="DT"/>
      </w:pPr>
      <w:r w:rsidRPr="009D3234">
        <w:t>Windows Driver Kit (WDK)</w:t>
      </w:r>
    </w:p>
    <w:p w:rsidR="009D3234" w:rsidRPr="009D3234" w:rsidRDefault="007B297B" w:rsidP="002E20E4">
      <w:pPr>
        <w:pStyle w:val="DL"/>
      </w:pPr>
      <w:hyperlink r:id="rId17" w:history="1">
        <w:r w:rsidR="009D3234" w:rsidRPr="009D3234">
          <w:rPr>
            <w:rStyle w:val="Hyperlink"/>
          </w:rPr>
          <w:t>http://www.microsoft.com/whdc/DevTools/WDK/default.mspx</w:t>
        </w:r>
      </w:hyperlink>
    </w:p>
    <w:p w:rsidR="002E20E4" w:rsidRDefault="002E20E4" w:rsidP="002E20E4">
      <w:pPr>
        <w:pStyle w:val="DT"/>
      </w:pPr>
      <w:r w:rsidRPr="009D3234">
        <w:t xml:space="preserve">Windows </w:t>
      </w:r>
      <w:r>
        <w:t xml:space="preserve">Performance Monitor </w:t>
      </w:r>
    </w:p>
    <w:p w:rsidR="009D3234" w:rsidRPr="009D3234" w:rsidRDefault="007B297B" w:rsidP="002E20E4">
      <w:pPr>
        <w:pStyle w:val="DL"/>
      </w:pPr>
      <w:hyperlink r:id="rId18" w:history="1">
        <w:r w:rsidR="009D3234" w:rsidRPr="00397057">
          <w:rPr>
            <w:rStyle w:val="Hyperlink"/>
          </w:rPr>
          <w:t>http://technet.microsoft.com/en-us/library/cc749249.aspx</w:t>
        </w:r>
      </w:hyperlink>
    </w:p>
    <w:p w:rsidR="002E20E4" w:rsidRDefault="002E20E4" w:rsidP="002E20E4">
      <w:pPr>
        <w:pStyle w:val="DT"/>
      </w:pPr>
      <w:r w:rsidRPr="00F14B14">
        <w:t>WinSAT</w:t>
      </w:r>
    </w:p>
    <w:p w:rsidR="009407B0" w:rsidRPr="009D3234" w:rsidRDefault="007B297B" w:rsidP="002E20E4">
      <w:pPr>
        <w:pStyle w:val="DL"/>
      </w:pPr>
      <w:hyperlink r:id="rId19" w:history="1">
        <w:r w:rsidR="00F14B14">
          <w:rPr>
            <w:rStyle w:val="Hyperlink"/>
          </w:rPr>
          <w:t>http://technet.microsoft.com/en-us/library/cc742157(WS.10).aspx</w:t>
        </w:r>
      </w:hyperlink>
    </w:p>
    <w:sectPr w:rsidR="009407B0" w:rsidRPr="009D3234" w:rsidSect="00876B66">
      <w:headerReference w:type="even" r:id="rId20"/>
      <w:headerReference w:type="default" r:id="rId21"/>
      <w:footerReference w:type="even" r:id="rId22"/>
      <w:footerReference w:type="default" r:id="rId23"/>
      <w:headerReference w:type="first" r:id="rId24"/>
      <w:footerReference w:type="first" r:id="rId25"/>
      <w:pgSz w:w="12240" w:h="15840" w:code="1"/>
      <w:pgMar w:top="1440" w:right="1920" w:bottom="1200" w:left="2640" w:header="720" w:footer="50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97B" w:rsidRDefault="007B297B" w:rsidP="00DE77A4">
      <w:r>
        <w:separator/>
      </w:r>
    </w:p>
  </w:endnote>
  <w:endnote w:type="continuationSeparator" w:id="0">
    <w:p w:rsidR="007B297B" w:rsidRDefault="007B297B" w:rsidP="00DE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Sans Typewriter">
    <w:altName w:val="Consolas"/>
    <w:panose1 w:val="020B050903050403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A9" w:rsidRDefault="008C49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BA6" w:rsidRDefault="007B297B">
    <w:pPr>
      <w:pStyle w:val="Footer"/>
    </w:pPr>
    <w:r>
      <w:fldChar w:fldCharType="begin"/>
    </w:r>
    <w:r>
      <w:instrText xml:space="preserve"> STYLEREF  Version  \* MERGEFORMAT </w:instrText>
    </w:r>
    <w:r>
      <w:fldChar w:fldCharType="separate"/>
    </w:r>
    <w:r w:rsidR="00DA0FF1">
      <w:rPr>
        <w:noProof/>
      </w:rPr>
      <w:t>September 30, 2010</w:t>
    </w:r>
    <w:r>
      <w:rPr>
        <w:noProof/>
      </w:rPr>
      <w:fldChar w:fldCharType="end"/>
    </w:r>
    <w:r w:rsidR="00D46BA6">
      <w:br/>
      <w:t>© 2010 Microsoft Corporation.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A9" w:rsidRDefault="008C4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97B" w:rsidRDefault="007B297B" w:rsidP="00DE77A4">
      <w:r>
        <w:separator/>
      </w:r>
    </w:p>
  </w:footnote>
  <w:footnote w:type="continuationSeparator" w:id="0">
    <w:p w:rsidR="007B297B" w:rsidRDefault="007B297B" w:rsidP="00DE7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A9" w:rsidRDefault="008C49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BA6" w:rsidRDefault="007B297B" w:rsidP="00DE77A4">
    <w:pPr>
      <w:pStyle w:val="Header"/>
    </w:pPr>
    <w:r>
      <w:fldChar w:fldCharType="begin"/>
    </w:r>
    <w:r>
      <w:instrText xml:space="preserve"> STYLEREF  Title  \* MERGEFORMAT </w:instrText>
    </w:r>
    <w:r>
      <w:fldChar w:fldCharType="separate"/>
    </w:r>
    <w:r w:rsidR="00DA0FF1">
      <w:rPr>
        <w:noProof/>
      </w:rPr>
      <w:t>Windows PC Accelerators</w:t>
    </w:r>
    <w:r>
      <w:rPr>
        <w:noProof/>
      </w:rPr>
      <w:fldChar w:fldCharType="end"/>
    </w:r>
    <w:r w:rsidR="00D46BA6">
      <w:t xml:space="preserve"> - </w:t>
    </w:r>
    <w:r w:rsidR="00E84270">
      <w:fldChar w:fldCharType="begin"/>
    </w:r>
    <w:r w:rsidR="00D46BA6">
      <w:instrText xml:space="preserve"> PAGE </w:instrText>
    </w:r>
    <w:r w:rsidR="00E84270">
      <w:fldChar w:fldCharType="separate"/>
    </w:r>
    <w:r w:rsidR="00DA0FF1">
      <w:rPr>
        <w:noProof/>
      </w:rPr>
      <w:t>2</w:t>
    </w:r>
    <w:r w:rsidR="00E84270">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BA6" w:rsidRDefault="00D46BA6" w:rsidP="00870EFF">
    <w:pPr>
      <w:pStyle w:val="Header"/>
    </w:pPr>
    <w:r>
      <w:rPr>
        <w:noProof/>
      </w:rPr>
      <w:drawing>
        <wp:inline distT="0" distB="0" distL="0" distR="0">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F1A38"/>
    <w:multiLevelType w:val="hybridMultilevel"/>
    <w:tmpl w:val="1DFC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746A5"/>
    <w:multiLevelType w:val="hybridMultilevel"/>
    <w:tmpl w:val="E5A21F30"/>
    <w:lvl w:ilvl="0" w:tplc="28324F28">
      <w:start w:val="1"/>
      <w:numFmt w:val="bullet"/>
      <w:pStyle w:val="Checklist"/>
      <w:lvlText w:val=""/>
      <w:lvlJc w:val="left"/>
      <w:pPr>
        <w:ind w:left="167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465F84"/>
    <w:multiLevelType w:val="hybridMultilevel"/>
    <w:tmpl w:val="470AA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53FAE"/>
    <w:multiLevelType w:val="hybridMultilevel"/>
    <w:tmpl w:val="8304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122E7"/>
    <w:multiLevelType w:val="hybridMultilevel"/>
    <w:tmpl w:val="4DECD2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16F13F7"/>
    <w:multiLevelType w:val="hybridMultilevel"/>
    <w:tmpl w:val="3A20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325F09"/>
    <w:multiLevelType w:val="hybridMultilevel"/>
    <w:tmpl w:val="1786A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F34ACE"/>
    <w:multiLevelType w:val="hybridMultilevel"/>
    <w:tmpl w:val="1B42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3A6205"/>
    <w:multiLevelType w:val="hybridMultilevel"/>
    <w:tmpl w:val="4DC85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556D0F8F"/>
    <w:multiLevelType w:val="hybridMultilevel"/>
    <w:tmpl w:val="9FFA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D02293"/>
    <w:multiLevelType w:val="hybridMultilevel"/>
    <w:tmpl w:val="45AC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F56CF0"/>
    <w:multiLevelType w:val="hybridMultilevel"/>
    <w:tmpl w:val="1B26E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E71D10"/>
    <w:multiLevelType w:val="hybridMultilevel"/>
    <w:tmpl w:val="688A1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40111F"/>
    <w:multiLevelType w:val="hybridMultilevel"/>
    <w:tmpl w:val="0752184C"/>
    <w:lvl w:ilvl="0" w:tplc="0409000F">
      <w:start w:val="1"/>
      <w:numFmt w:val="decimal"/>
      <w:lvlText w:val="%1."/>
      <w:lvlJc w:val="left"/>
      <w:pPr>
        <w:tabs>
          <w:tab w:val="num" w:pos="120"/>
        </w:tabs>
        <w:ind w:left="120" w:hanging="1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D0820D1"/>
    <w:multiLevelType w:val="hybridMultilevel"/>
    <w:tmpl w:val="4D68E2A0"/>
    <w:lvl w:ilvl="0" w:tplc="2F068962">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712612F7"/>
    <w:multiLevelType w:val="hybridMultilevel"/>
    <w:tmpl w:val="60C01CB2"/>
    <w:lvl w:ilvl="0" w:tplc="04090001">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3F267CA"/>
    <w:multiLevelType w:val="hybridMultilevel"/>
    <w:tmpl w:val="D85E3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9F3DE2"/>
    <w:multiLevelType w:val="hybridMultilevel"/>
    <w:tmpl w:val="1E203022"/>
    <w:lvl w:ilvl="0" w:tplc="70E4396A">
      <w:start w:val="2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
  </w:num>
  <w:num w:numId="4">
    <w:abstractNumId w:val="11"/>
  </w:num>
  <w:num w:numId="5">
    <w:abstractNumId w:val="9"/>
  </w:num>
  <w:num w:numId="6">
    <w:abstractNumId w:val="0"/>
  </w:num>
  <w:num w:numId="7">
    <w:abstractNumId w:val="8"/>
  </w:num>
  <w:num w:numId="8">
    <w:abstractNumId w:val="4"/>
  </w:num>
  <w:num w:numId="9">
    <w:abstractNumId w:val="12"/>
  </w:num>
  <w:num w:numId="10">
    <w:abstractNumId w:val="15"/>
  </w:num>
  <w:num w:numId="11">
    <w:abstractNumId w:val="7"/>
  </w:num>
  <w:num w:numId="12">
    <w:abstractNumId w:val="17"/>
  </w:num>
  <w:num w:numId="13">
    <w:abstractNumId w:val="10"/>
  </w:num>
  <w:num w:numId="14">
    <w:abstractNumId w:val="5"/>
  </w:num>
  <w:num w:numId="15">
    <w:abstractNumId w:val="3"/>
  </w:num>
  <w:num w:numId="16">
    <w:abstractNumId w:val="13"/>
  </w:num>
  <w:num w:numId="17">
    <w:abstractNumId w:val="6"/>
  </w:num>
  <w:num w:numId="18">
    <w:abstractNumId w:val="2"/>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C0085"/>
    <w:rsid w:val="00002AC2"/>
    <w:rsid w:val="000075B1"/>
    <w:rsid w:val="000103FC"/>
    <w:rsid w:val="00010AC1"/>
    <w:rsid w:val="00013903"/>
    <w:rsid w:val="00014D46"/>
    <w:rsid w:val="000200CB"/>
    <w:rsid w:val="00020218"/>
    <w:rsid w:val="000206B3"/>
    <w:rsid w:val="00024D79"/>
    <w:rsid w:val="00025BE8"/>
    <w:rsid w:val="00031869"/>
    <w:rsid w:val="0003317C"/>
    <w:rsid w:val="000334F5"/>
    <w:rsid w:val="0004073E"/>
    <w:rsid w:val="00045DB9"/>
    <w:rsid w:val="0005357D"/>
    <w:rsid w:val="000647CA"/>
    <w:rsid w:val="00073C93"/>
    <w:rsid w:val="00077BE3"/>
    <w:rsid w:val="00077E76"/>
    <w:rsid w:val="00083DB1"/>
    <w:rsid w:val="00086CB9"/>
    <w:rsid w:val="00092DC8"/>
    <w:rsid w:val="00095D6B"/>
    <w:rsid w:val="000A331F"/>
    <w:rsid w:val="000C2646"/>
    <w:rsid w:val="000C4AAE"/>
    <w:rsid w:val="000C6760"/>
    <w:rsid w:val="000C7BDC"/>
    <w:rsid w:val="000D44E2"/>
    <w:rsid w:val="000D74AC"/>
    <w:rsid w:val="000E1156"/>
    <w:rsid w:val="000E1944"/>
    <w:rsid w:val="000E1ADA"/>
    <w:rsid w:val="00105AC0"/>
    <w:rsid w:val="0011053B"/>
    <w:rsid w:val="00115773"/>
    <w:rsid w:val="00135D98"/>
    <w:rsid w:val="00146BA1"/>
    <w:rsid w:val="00164B75"/>
    <w:rsid w:val="00183ACA"/>
    <w:rsid w:val="001858D8"/>
    <w:rsid w:val="00187863"/>
    <w:rsid w:val="001878BD"/>
    <w:rsid w:val="001918C2"/>
    <w:rsid w:val="00197403"/>
    <w:rsid w:val="001A4DEE"/>
    <w:rsid w:val="001A6D04"/>
    <w:rsid w:val="001C0D4A"/>
    <w:rsid w:val="001C6FFE"/>
    <w:rsid w:val="001C7579"/>
    <w:rsid w:val="001D1D52"/>
    <w:rsid w:val="001D21FB"/>
    <w:rsid w:val="001E23C9"/>
    <w:rsid w:val="001E2D86"/>
    <w:rsid w:val="001E4519"/>
    <w:rsid w:val="001E4AC2"/>
    <w:rsid w:val="001E60A4"/>
    <w:rsid w:val="00201C95"/>
    <w:rsid w:val="0021320C"/>
    <w:rsid w:val="002167FF"/>
    <w:rsid w:val="00220D6E"/>
    <w:rsid w:val="00221283"/>
    <w:rsid w:val="002346CC"/>
    <w:rsid w:val="00244C01"/>
    <w:rsid w:val="0025402E"/>
    <w:rsid w:val="00255606"/>
    <w:rsid w:val="0025563C"/>
    <w:rsid w:val="00263751"/>
    <w:rsid w:val="0027187C"/>
    <w:rsid w:val="002733AE"/>
    <w:rsid w:val="00277C21"/>
    <w:rsid w:val="00283B95"/>
    <w:rsid w:val="002971F5"/>
    <w:rsid w:val="002A00E9"/>
    <w:rsid w:val="002A5925"/>
    <w:rsid w:val="002B143B"/>
    <w:rsid w:val="002C1409"/>
    <w:rsid w:val="002C1BE1"/>
    <w:rsid w:val="002C254D"/>
    <w:rsid w:val="002D310B"/>
    <w:rsid w:val="002E209F"/>
    <w:rsid w:val="002E20E4"/>
    <w:rsid w:val="002E39D5"/>
    <w:rsid w:val="002E446E"/>
    <w:rsid w:val="002F14CD"/>
    <w:rsid w:val="002F6BFB"/>
    <w:rsid w:val="00303084"/>
    <w:rsid w:val="00311351"/>
    <w:rsid w:val="003149FC"/>
    <w:rsid w:val="00314D9A"/>
    <w:rsid w:val="003153FE"/>
    <w:rsid w:val="003254CD"/>
    <w:rsid w:val="00327F2F"/>
    <w:rsid w:val="003309C2"/>
    <w:rsid w:val="003323B6"/>
    <w:rsid w:val="00333024"/>
    <w:rsid w:val="0034386D"/>
    <w:rsid w:val="0034707B"/>
    <w:rsid w:val="003474D8"/>
    <w:rsid w:val="00350C5C"/>
    <w:rsid w:val="0035260F"/>
    <w:rsid w:val="0035292F"/>
    <w:rsid w:val="003662A7"/>
    <w:rsid w:val="003744CC"/>
    <w:rsid w:val="00397057"/>
    <w:rsid w:val="003A71C7"/>
    <w:rsid w:val="003B460F"/>
    <w:rsid w:val="003C000C"/>
    <w:rsid w:val="003C42E4"/>
    <w:rsid w:val="003C475A"/>
    <w:rsid w:val="003D5683"/>
    <w:rsid w:val="003D7F32"/>
    <w:rsid w:val="003E036B"/>
    <w:rsid w:val="003E7BD4"/>
    <w:rsid w:val="004016A7"/>
    <w:rsid w:val="00401F7D"/>
    <w:rsid w:val="00406A65"/>
    <w:rsid w:val="0041021C"/>
    <w:rsid w:val="00414B94"/>
    <w:rsid w:val="004160DC"/>
    <w:rsid w:val="00442A1F"/>
    <w:rsid w:val="0044532B"/>
    <w:rsid w:val="00446428"/>
    <w:rsid w:val="00447A34"/>
    <w:rsid w:val="00447BEC"/>
    <w:rsid w:val="00450F2A"/>
    <w:rsid w:val="004512C7"/>
    <w:rsid w:val="00452972"/>
    <w:rsid w:val="00454ED0"/>
    <w:rsid w:val="00455F07"/>
    <w:rsid w:val="00480080"/>
    <w:rsid w:val="00482331"/>
    <w:rsid w:val="00486727"/>
    <w:rsid w:val="00486F30"/>
    <w:rsid w:val="00492DDB"/>
    <w:rsid w:val="0049426B"/>
    <w:rsid w:val="004A1E6F"/>
    <w:rsid w:val="004A6389"/>
    <w:rsid w:val="004B023D"/>
    <w:rsid w:val="004B0A36"/>
    <w:rsid w:val="004B46D7"/>
    <w:rsid w:val="004B56BF"/>
    <w:rsid w:val="004C16B6"/>
    <w:rsid w:val="004C2ECA"/>
    <w:rsid w:val="004D2E11"/>
    <w:rsid w:val="004E77F4"/>
    <w:rsid w:val="004F1EE7"/>
    <w:rsid w:val="004F4C83"/>
    <w:rsid w:val="004F6F12"/>
    <w:rsid w:val="005034C2"/>
    <w:rsid w:val="00505D55"/>
    <w:rsid w:val="0051099F"/>
    <w:rsid w:val="00512667"/>
    <w:rsid w:val="005130AC"/>
    <w:rsid w:val="00521BE1"/>
    <w:rsid w:val="00522E21"/>
    <w:rsid w:val="00524885"/>
    <w:rsid w:val="005262B5"/>
    <w:rsid w:val="0054243C"/>
    <w:rsid w:val="00546A8C"/>
    <w:rsid w:val="00547D07"/>
    <w:rsid w:val="00551E74"/>
    <w:rsid w:val="00553193"/>
    <w:rsid w:val="005549F3"/>
    <w:rsid w:val="00555AF3"/>
    <w:rsid w:val="00557498"/>
    <w:rsid w:val="0056296A"/>
    <w:rsid w:val="005779C3"/>
    <w:rsid w:val="00587497"/>
    <w:rsid w:val="00592E6E"/>
    <w:rsid w:val="00593231"/>
    <w:rsid w:val="005A236B"/>
    <w:rsid w:val="005A66AD"/>
    <w:rsid w:val="005B7B51"/>
    <w:rsid w:val="005C1D1A"/>
    <w:rsid w:val="005D5F10"/>
    <w:rsid w:val="005D6E9F"/>
    <w:rsid w:val="005E6667"/>
    <w:rsid w:val="005E75C4"/>
    <w:rsid w:val="005F01F7"/>
    <w:rsid w:val="005F33C2"/>
    <w:rsid w:val="005F3761"/>
    <w:rsid w:val="005F3E6A"/>
    <w:rsid w:val="005F5031"/>
    <w:rsid w:val="00613F09"/>
    <w:rsid w:val="0061611B"/>
    <w:rsid w:val="00617A8B"/>
    <w:rsid w:val="00624E26"/>
    <w:rsid w:val="00625C2C"/>
    <w:rsid w:val="00630C77"/>
    <w:rsid w:val="00635073"/>
    <w:rsid w:val="006369BD"/>
    <w:rsid w:val="006374B8"/>
    <w:rsid w:val="00647625"/>
    <w:rsid w:val="00661600"/>
    <w:rsid w:val="00663989"/>
    <w:rsid w:val="00670445"/>
    <w:rsid w:val="00670D58"/>
    <w:rsid w:val="00685340"/>
    <w:rsid w:val="00686F05"/>
    <w:rsid w:val="00687A71"/>
    <w:rsid w:val="00687ED3"/>
    <w:rsid w:val="006A443A"/>
    <w:rsid w:val="006B4CAB"/>
    <w:rsid w:val="006C09A7"/>
    <w:rsid w:val="006C1D4F"/>
    <w:rsid w:val="006D2B33"/>
    <w:rsid w:val="006F426D"/>
    <w:rsid w:val="00702DAC"/>
    <w:rsid w:val="00705902"/>
    <w:rsid w:val="00711096"/>
    <w:rsid w:val="00716A09"/>
    <w:rsid w:val="00720F72"/>
    <w:rsid w:val="007212FE"/>
    <w:rsid w:val="0073167F"/>
    <w:rsid w:val="00734B67"/>
    <w:rsid w:val="00734CAF"/>
    <w:rsid w:val="007538FC"/>
    <w:rsid w:val="007552FC"/>
    <w:rsid w:val="007562E4"/>
    <w:rsid w:val="007627D4"/>
    <w:rsid w:val="00763955"/>
    <w:rsid w:val="00777F15"/>
    <w:rsid w:val="0079773D"/>
    <w:rsid w:val="007B297B"/>
    <w:rsid w:val="007B77CE"/>
    <w:rsid w:val="007C2C97"/>
    <w:rsid w:val="007C6152"/>
    <w:rsid w:val="007F1501"/>
    <w:rsid w:val="007F282A"/>
    <w:rsid w:val="007F35DE"/>
    <w:rsid w:val="00806C6A"/>
    <w:rsid w:val="00806FCB"/>
    <w:rsid w:val="00822186"/>
    <w:rsid w:val="00826C11"/>
    <w:rsid w:val="0083213A"/>
    <w:rsid w:val="008352DA"/>
    <w:rsid w:val="00835BE8"/>
    <w:rsid w:val="0084451C"/>
    <w:rsid w:val="00845A1A"/>
    <w:rsid w:val="00850FB4"/>
    <w:rsid w:val="00854509"/>
    <w:rsid w:val="00856508"/>
    <w:rsid w:val="00856982"/>
    <w:rsid w:val="00870EFF"/>
    <w:rsid w:val="00875312"/>
    <w:rsid w:val="00876B66"/>
    <w:rsid w:val="00887873"/>
    <w:rsid w:val="00887B44"/>
    <w:rsid w:val="008A300D"/>
    <w:rsid w:val="008A5198"/>
    <w:rsid w:val="008A6A85"/>
    <w:rsid w:val="008B5F29"/>
    <w:rsid w:val="008B620A"/>
    <w:rsid w:val="008C49A9"/>
    <w:rsid w:val="008C4B28"/>
    <w:rsid w:val="008E1F40"/>
    <w:rsid w:val="008E2C2C"/>
    <w:rsid w:val="008F1854"/>
    <w:rsid w:val="008F1D9B"/>
    <w:rsid w:val="00900535"/>
    <w:rsid w:val="00906A67"/>
    <w:rsid w:val="00910DE5"/>
    <w:rsid w:val="009111B8"/>
    <w:rsid w:val="00911833"/>
    <w:rsid w:val="00916D96"/>
    <w:rsid w:val="00917555"/>
    <w:rsid w:val="00921829"/>
    <w:rsid w:val="00922027"/>
    <w:rsid w:val="00924F76"/>
    <w:rsid w:val="00931C01"/>
    <w:rsid w:val="009407B0"/>
    <w:rsid w:val="00951E5E"/>
    <w:rsid w:val="00953E62"/>
    <w:rsid w:val="00975023"/>
    <w:rsid w:val="00983C47"/>
    <w:rsid w:val="009872DF"/>
    <w:rsid w:val="00987F2D"/>
    <w:rsid w:val="00994FEA"/>
    <w:rsid w:val="009953E2"/>
    <w:rsid w:val="009A3B29"/>
    <w:rsid w:val="009A5AE1"/>
    <w:rsid w:val="009B05E1"/>
    <w:rsid w:val="009B0E45"/>
    <w:rsid w:val="009B51CB"/>
    <w:rsid w:val="009C0C24"/>
    <w:rsid w:val="009C5EFF"/>
    <w:rsid w:val="009D3234"/>
    <w:rsid w:val="009E7FEB"/>
    <w:rsid w:val="00A03E01"/>
    <w:rsid w:val="00A049AC"/>
    <w:rsid w:val="00A04A5C"/>
    <w:rsid w:val="00A144BE"/>
    <w:rsid w:val="00A36A60"/>
    <w:rsid w:val="00A509DF"/>
    <w:rsid w:val="00A57752"/>
    <w:rsid w:val="00A63DAB"/>
    <w:rsid w:val="00A65C07"/>
    <w:rsid w:val="00A65D94"/>
    <w:rsid w:val="00A6731E"/>
    <w:rsid w:val="00A70A5C"/>
    <w:rsid w:val="00A70C5E"/>
    <w:rsid w:val="00A74EF8"/>
    <w:rsid w:val="00A752F9"/>
    <w:rsid w:val="00A83FB5"/>
    <w:rsid w:val="00A84221"/>
    <w:rsid w:val="00A872C9"/>
    <w:rsid w:val="00A91998"/>
    <w:rsid w:val="00AA009E"/>
    <w:rsid w:val="00AA05C1"/>
    <w:rsid w:val="00AA0CA5"/>
    <w:rsid w:val="00AA1ECE"/>
    <w:rsid w:val="00AA3769"/>
    <w:rsid w:val="00AA59E1"/>
    <w:rsid w:val="00AB0A0B"/>
    <w:rsid w:val="00AC63C9"/>
    <w:rsid w:val="00AC737B"/>
    <w:rsid w:val="00AD3AB0"/>
    <w:rsid w:val="00AD57E6"/>
    <w:rsid w:val="00AD5EA8"/>
    <w:rsid w:val="00AD7912"/>
    <w:rsid w:val="00AE4752"/>
    <w:rsid w:val="00AE52AF"/>
    <w:rsid w:val="00AF7912"/>
    <w:rsid w:val="00B0048B"/>
    <w:rsid w:val="00B06936"/>
    <w:rsid w:val="00B164B4"/>
    <w:rsid w:val="00B23FEB"/>
    <w:rsid w:val="00B32C46"/>
    <w:rsid w:val="00B46C90"/>
    <w:rsid w:val="00B54807"/>
    <w:rsid w:val="00B552B9"/>
    <w:rsid w:val="00B679EB"/>
    <w:rsid w:val="00B74B4A"/>
    <w:rsid w:val="00B768C5"/>
    <w:rsid w:val="00B8139F"/>
    <w:rsid w:val="00B814D0"/>
    <w:rsid w:val="00B840D4"/>
    <w:rsid w:val="00BA32CA"/>
    <w:rsid w:val="00BA460C"/>
    <w:rsid w:val="00BA4A80"/>
    <w:rsid w:val="00BB0B0C"/>
    <w:rsid w:val="00BB1588"/>
    <w:rsid w:val="00BB7099"/>
    <w:rsid w:val="00BC0085"/>
    <w:rsid w:val="00BD60C0"/>
    <w:rsid w:val="00BF296F"/>
    <w:rsid w:val="00BF63BC"/>
    <w:rsid w:val="00BF77C7"/>
    <w:rsid w:val="00C01C73"/>
    <w:rsid w:val="00C05E05"/>
    <w:rsid w:val="00C146EB"/>
    <w:rsid w:val="00C16667"/>
    <w:rsid w:val="00C16816"/>
    <w:rsid w:val="00C215DF"/>
    <w:rsid w:val="00C235F5"/>
    <w:rsid w:val="00C25D37"/>
    <w:rsid w:val="00C31AB5"/>
    <w:rsid w:val="00C346D0"/>
    <w:rsid w:val="00C35822"/>
    <w:rsid w:val="00C4036E"/>
    <w:rsid w:val="00C41317"/>
    <w:rsid w:val="00C44377"/>
    <w:rsid w:val="00C46E51"/>
    <w:rsid w:val="00C54E02"/>
    <w:rsid w:val="00C62059"/>
    <w:rsid w:val="00C63499"/>
    <w:rsid w:val="00C64C85"/>
    <w:rsid w:val="00C70E73"/>
    <w:rsid w:val="00C7129E"/>
    <w:rsid w:val="00C8496C"/>
    <w:rsid w:val="00C86513"/>
    <w:rsid w:val="00C9103A"/>
    <w:rsid w:val="00C94DFF"/>
    <w:rsid w:val="00CA0857"/>
    <w:rsid w:val="00CA1853"/>
    <w:rsid w:val="00CA7C31"/>
    <w:rsid w:val="00CB64D5"/>
    <w:rsid w:val="00CC16BF"/>
    <w:rsid w:val="00CC3CE4"/>
    <w:rsid w:val="00CD45B4"/>
    <w:rsid w:val="00CD5882"/>
    <w:rsid w:val="00CD77C0"/>
    <w:rsid w:val="00CD7A09"/>
    <w:rsid w:val="00D019B5"/>
    <w:rsid w:val="00D01A16"/>
    <w:rsid w:val="00D12599"/>
    <w:rsid w:val="00D16AF4"/>
    <w:rsid w:val="00D2260E"/>
    <w:rsid w:val="00D23F81"/>
    <w:rsid w:val="00D30948"/>
    <w:rsid w:val="00D45AE9"/>
    <w:rsid w:val="00D46BA6"/>
    <w:rsid w:val="00D50DDE"/>
    <w:rsid w:val="00D57C39"/>
    <w:rsid w:val="00D66C3E"/>
    <w:rsid w:val="00D70150"/>
    <w:rsid w:val="00D70233"/>
    <w:rsid w:val="00D724EF"/>
    <w:rsid w:val="00D73759"/>
    <w:rsid w:val="00D818A3"/>
    <w:rsid w:val="00D81934"/>
    <w:rsid w:val="00D93557"/>
    <w:rsid w:val="00D97921"/>
    <w:rsid w:val="00DA0FF1"/>
    <w:rsid w:val="00DD0131"/>
    <w:rsid w:val="00DE5983"/>
    <w:rsid w:val="00DE77A4"/>
    <w:rsid w:val="00E0020B"/>
    <w:rsid w:val="00E015E4"/>
    <w:rsid w:val="00E04824"/>
    <w:rsid w:val="00E1377F"/>
    <w:rsid w:val="00E142BC"/>
    <w:rsid w:val="00E15CFD"/>
    <w:rsid w:val="00E23CEF"/>
    <w:rsid w:val="00E26BDF"/>
    <w:rsid w:val="00E419C2"/>
    <w:rsid w:val="00E44FDC"/>
    <w:rsid w:val="00E50EA8"/>
    <w:rsid w:val="00E55C88"/>
    <w:rsid w:val="00E5702A"/>
    <w:rsid w:val="00E63B82"/>
    <w:rsid w:val="00E65302"/>
    <w:rsid w:val="00E664DB"/>
    <w:rsid w:val="00E713ED"/>
    <w:rsid w:val="00E84270"/>
    <w:rsid w:val="00E9168E"/>
    <w:rsid w:val="00E92745"/>
    <w:rsid w:val="00EA181B"/>
    <w:rsid w:val="00EA28AE"/>
    <w:rsid w:val="00EA6DE9"/>
    <w:rsid w:val="00EA7AF1"/>
    <w:rsid w:val="00EB5A4A"/>
    <w:rsid w:val="00EB776A"/>
    <w:rsid w:val="00EC372D"/>
    <w:rsid w:val="00EC3AFA"/>
    <w:rsid w:val="00ED26E8"/>
    <w:rsid w:val="00ED6894"/>
    <w:rsid w:val="00EE5AC7"/>
    <w:rsid w:val="00EF0823"/>
    <w:rsid w:val="00EF6CA0"/>
    <w:rsid w:val="00EF7B39"/>
    <w:rsid w:val="00F035E9"/>
    <w:rsid w:val="00F04D66"/>
    <w:rsid w:val="00F14B14"/>
    <w:rsid w:val="00F14EEE"/>
    <w:rsid w:val="00F14FFF"/>
    <w:rsid w:val="00F221ED"/>
    <w:rsid w:val="00F221F7"/>
    <w:rsid w:val="00F26542"/>
    <w:rsid w:val="00F369B9"/>
    <w:rsid w:val="00F37650"/>
    <w:rsid w:val="00F37CF3"/>
    <w:rsid w:val="00F402FB"/>
    <w:rsid w:val="00F55EA8"/>
    <w:rsid w:val="00F61BBF"/>
    <w:rsid w:val="00F6259E"/>
    <w:rsid w:val="00F64E37"/>
    <w:rsid w:val="00F74F60"/>
    <w:rsid w:val="00F843B7"/>
    <w:rsid w:val="00F8717B"/>
    <w:rsid w:val="00FA1F91"/>
    <w:rsid w:val="00FE137A"/>
    <w:rsid w:val="00FE5EC2"/>
    <w:rsid w:val="00FF5C21"/>
    <w:rsid w:val="00FF5CD9"/>
    <w:rsid w:val="00FF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iPriority="22" w:unhideWhenUsed="0" w:qFormat="1"/>
    <w:lsdException w:name="Emphasis" w:locked="1"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0"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Theme="minorHAnsi" w:hAnsiTheme="minorHAnsi"/>
    </w:rPr>
  </w:style>
  <w:style w:type="paragraph" w:styleId="Heading1">
    <w:name w:val="heading 1"/>
    <w:basedOn w:val="Normal"/>
    <w:next w:val="BodyText"/>
    <w:link w:val="Heading1Char"/>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1E4519"/>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1E4519"/>
    <w:rPr>
      <w:rFonts w:asciiTheme="minorHAnsi" w:eastAsia="MS Mincho" w:hAnsiTheme="minorHAnsi"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aliases w:val="th"/>
    <w:basedOn w:val="BodyText"/>
    <w:next w:val="BodyText"/>
    <w:rsid w:val="00A74EF8"/>
    <w:pPr>
      <w:keepNext/>
      <w:keepLines/>
      <w:spacing w:before="160" w:after="0"/>
    </w:pPr>
    <w:rPr>
      <w:b/>
    </w:rPr>
  </w:style>
  <w:style w:type="paragraph" w:customStyle="1" w:styleId="Disclaimertext">
    <w:name w:val="Disclaimertext"/>
    <w:basedOn w:val="Normal"/>
    <w:next w:val="Normal"/>
    <w:semiHidden/>
    <w:rsid w:val="00F14FFF"/>
    <w:pPr>
      <w:pBdr>
        <w:top w:val="single" w:sz="4" w:space="1" w:color="auto"/>
        <w:left w:val="single" w:sz="4" w:space="4" w:color="auto"/>
        <w:bottom w:val="single" w:sz="4" w:space="1" w:color="auto"/>
        <w:right w:val="single" w:sz="4" w:space="4" w:color="auto"/>
      </w:pBdr>
    </w:pPr>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99"/>
    <w:semiHidden/>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unhideWhenUsed/>
    <w:rsid w:val="00DE77A4"/>
    <w:pPr>
      <w:tabs>
        <w:tab w:val="center" w:pos="4680"/>
        <w:tab w:val="right" w:pos="9360"/>
      </w:tabs>
    </w:pPr>
    <w:rPr>
      <w:sz w:val="16"/>
    </w:rPr>
  </w:style>
  <w:style w:type="character" w:customStyle="1" w:styleId="FooterChar">
    <w:name w:val="Footer Char"/>
    <w:basedOn w:val="DefaultParagraphFont"/>
    <w:link w:val="Footer"/>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BodyText"/>
    <w:rsid w:val="000C6760"/>
    <w:pPr>
      <w:numPr>
        <w:numId w:val="1"/>
      </w:numPr>
      <w:spacing w:after="80"/>
      <w:ind w:left="360"/>
    </w:pPr>
  </w:style>
  <w:style w:type="paragraph" w:customStyle="1" w:styleId="BulletList2">
    <w:name w:val="Bullet List 2"/>
    <w:basedOn w:val="BulletList"/>
    <w:rsid w:val="000C6760"/>
    <w:pPr>
      <w:tabs>
        <w:tab w:val="clear" w:pos="36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B74B4A"/>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rFonts w:asciiTheme="minorHAnsi" w:eastAsia="MS Mincho" w:hAnsiTheme="minorHAnsi" w:cs="Arial"/>
      <w:b/>
      <w:color w:val="FF0000"/>
      <w:sz w:val="20"/>
      <w:szCs w:val="2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916D96"/>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NoSpacing">
    <w:name w:val="No Spacing"/>
    <w:basedOn w:val="Normal"/>
    <w:uiPriority w:val="1"/>
    <w:qFormat/>
    <w:rsid w:val="00BB0B0C"/>
    <w:rPr>
      <w:rFonts w:ascii="Calibri" w:hAnsi="Calibri" w:cs="Times New Roman"/>
    </w:rPr>
  </w:style>
  <w:style w:type="paragraph" w:customStyle="1" w:styleId="Checklist">
    <w:name w:val="Checklist"/>
    <w:basedOn w:val="BulletList"/>
    <w:qFormat/>
    <w:rsid w:val="00C94DFF"/>
    <w:pPr>
      <w:numPr>
        <w:numId w:val="3"/>
      </w:numPr>
      <w:ind w:left="360"/>
    </w:pPr>
  </w:style>
  <w:style w:type="character" w:styleId="FollowedHyperlink">
    <w:name w:val="FollowedHyperlink"/>
    <w:basedOn w:val="DefaultParagraphFont"/>
    <w:uiPriority w:val="99"/>
    <w:semiHidden/>
    <w:unhideWhenUsed/>
    <w:rsid w:val="00A70A5C"/>
    <w:rPr>
      <w:color w:val="800080" w:themeColor="followedHyperlink"/>
      <w:u w:val="single"/>
    </w:rPr>
  </w:style>
  <w:style w:type="paragraph" w:styleId="BodyTextIndent2">
    <w:name w:val="Body Text Indent 2"/>
    <w:basedOn w:val="Normal"/>
    <w:link w:val="BodyTextIndent2Char"/>
    <w:uiPriority w:val="99"/>
    <w:unhideWhenUsed/>
    <w:rsid w:val="00F14FFF"/>
    <w:pPr>
      <w:spacing w:after="120" w:line="480" w:lineRule="auto"/>
      <w:ind w:left="360"/>
    </w:pPr>
  </w:style>
  <w:style w:type="character" w:customStyle="1" w:styleId="BodyTextIndent2Char">
    <w:name w:val="Body Text Indent 2 Char"/>
    <w:basedOn w:val="DefaultParagraphFont"/>
    <w:link w:val="BodyTextIndent2"/>
    <w:uiPriority w:val="99"/>
    <w:rsid w:val="00F14FFF"/>
    <w:rPr>
      <w:rFonts w:asciiTheme="minorHAnsi" w:hAnsiTheme="minorHAnsi"/>
    </w:rPr>
  </w:style>
  <w:style w:type="table" w:styleId="TableGrid">
    <w:name w:val="Table Grid"/>
    <w:basedOn w:val="TableNormal"/>
    <w:uiPriority w:val="59"/>
    <w:rsid w:val="00F14F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semiHidden/>
    <w:rsid w:val="006369BD"/>
    <w:rPr>
      <w:sz w:val="16"/>
      <w:szCs w:val="16"/>
    </w:rPr>
  </w:style>
  <w:style w:type="paragraph" w:styleId="CommentSubject">
    <w:name w:val="annotation subject"/>
    <w:basedOn w:val="CommentText"/>
    <w:next w:val="CommentText"/>
    <w:link w:val="CommentSubjectChar"/>
    <w:uiPriority w:val="99"/>
    <w:semiHidden/>
    <w:unhideWhenUsed/>
    <w:rsid w:val="00887B44"/>
    <w:pPr>
      <w:shd w:val="clear" w:color="auto" w:fill="auto"/>
    </w:pPr>
    <w:rPr>
      <w:rFonts w:asciiTheme="minorHAnsi" w:eastAsiaTheme="minorHAnsi" w:hAnsiTheme="minorHAnsi" w:cstheme="minorBidi"/>
      <w:bCs/>
      <w:color w:val="auto"/>
      <w:sz w:val="20"/>
    </w:rPr>
  </w:style>
  <w:style w:type="character" w:customStyle="1" w:styleId="CommentSubjectChar">
    <w:name w:val="Comment Subject Char"/>
    <w:basedOn w:val="CommentTextChar"/>
    <w:link w:val="CommentSubject"/>
    <w:uiPriority w:val="99"/>
    <w:semiHidden/>
    <w:rsid w:val="00887B44"/>
    <w:rPr>
      <w:rFonts w:asciiTheme="minorHAnsi" w:eastAsia="Times New Roman" w:hAnsiTheme="minorHAnsi" w:cs="Times New Roman"/>
      <w:b/>
      <w:bCs/>
      <w:color w:val="0000FF"/>
      <w:sz w:val="20"/>
      <w:szCs w:val="20"/>
      <w:shd w:val="clear" w:color="auto" w:fill="C0C0C0"/>
    </w:rPr>
  </w:style>
  <w:style w:type="paragraph" w:customStyle="1" w:styleId="Figcap0">
    <w:name w:val="Fig cap"/>
    <w:basedOn w:val="FigCap"/>
    <w:qFormat/>
    <w:rsid w:val="0025402E"/>
  </w:style>
  <w:style w:type="paragraph" w:styleId="NormalWeb">
    <w:name w:val="Normal (Web)"/>
    <w:basedOn w:val="Normal"/>
    <w:uiPriority w:val="99"/>
    <w:semiHidden/>
    <w:unhideWhenUsed/>
    <w:rsid w:val="002346CC"/>
    <w:pPr>
      <w:spacing w:after="225"/>
    </w:pPr>
    <w:rPr>
      <w:rFonts w:ascii="Times New Roman" w:eastAsia="Times New Roman" w:hAnsi="Times New Roman" w:cs="Times New Roman"/>
      <w:sz w:val="24"/>
      <w:szCs w:val="24"/>
    </w:rPr>
  </w:style>
  <w:style w:type="paragraph" w:styleId="Revision">
    <w:name w:val="Revision"/>
    <w:hidden/>
    <w:uiPriority w:val="99"/>
    <w:semiHidden/>
    <w:rsid w:val="00994FEA"/>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97395">
      <w:bodyDiv w:val="1"/>
      <w:marLeft w:val="0"/>
      <w:marRight w:val="0"/>
      <w:marTop w:val="0"/>
      <w:marBottom w:val="0"/>
      <w:divBdr>
        <w:top w:val="none" w:sz="0" w:space="0" w:color="auto"/>
        <w:left w:val="none" w:sz="0" w:space="0" w:color="auto"/>
        <w:bottom w:val="none" w:sz="0" w:space="0" w:color="auto"/>
        <w:right w:val="none" w:sz="0" w:space="0" w:color="auto"/>
      </w:divBdr>
      <w:divsChild>
        <w:div w:id="888152000">
          <w:marLeft w:val="0"/>
          <w:marRight w:val="0"/>
          <w:marTop w:val="0"/>
          <w:marBottom w:val="0"/>
          <w:divBdr>
            <w:top w:val="none" w:sz="0" w:space="0" w:color="auto"/>
            <w:left w:val="none" w:sz="0" w:space="0" w:color="auto"/>
            <w:bottom w:val="none" w:sz="0" w:space="0" w:color="auto"/>
            <w:right w:val="none" w:sz="0" w:space="0" w:color="auto"/>
          </w:divBdr>
          <w:divsChild>
            <w:div w:id="1395085249">
              <w:marLeft w:val="75"/>
              <w:marRight w:val="0"/>
              <w:marTop w:val="150"/>
              <w:marBottom w:val="0"/>
              <w:divBdr>
                <w:top w:val="none" w:sz="0" w:space="0" w:color="auto"/>
                <w:left w:val="none" w:sz="0" w:space="0" w:color="auto"/>
                <w:bottom w:val="none" w:sz="0" w:space="0" w:color="auto"/>
                <w:right w:val="none" w:sz="0" w:space="0" w:color="auto"/>
              </w:divBdr>
              <w:divsChild>
                <w:div w:id="107971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94509">
      <w:bodyDiv w:val="1"/>
      <w:marLeft w:val="0"/>
      <w:marRight w:val="0"/>
      <w:marTop w:val="0"/>
      <w:marBottom w:val="0"/>
      <w:divBdr>
        <w:top w:val="none" w:sz="0" w:space="0" w:color="auto"/>
        <w:left w:val="none" w:sz="0" w:space="0" w:color="auto"/>
        <w:bottom w:val="none" w:sz="0" w:space="0" w:color="auto"/>
        <w:right w:val="none" w:sz="0" w:space="0" w:color="auto"/>
      </w:divBdr>
      <w:divsChild>
        <w:div w:id="1361397439">
          <w:marLeft w:val="0"/>
          <w:marRight w:val="0"/>
          <w:marTop w:val="0"/>
          <w:marBottom w:val="0"/>
          <w:divBdr>
            <w:top w:val="none" w:sz="0" w:space="0" w:color="auto"/>
            <w:left w:val="none" w:sz="0" w:space="0" w:color="auto"/>
            <w:bottom w:val="none" w:sz="0" w:space="0" w:color="auto"/>
            <w:right w:val="none" w:sz="0" w:space="0" w:color="auto"/>
          </w:divBdr>
          <w:divsChild>
            <w:div w:id="1029571056">
              <w:marLeft w:val="75"/>
              <w:marRight w:val="0"/>
              <w:marTop w:val="150"/>
              <w:marBottom w:val="0"/>
              <w:divBdr>
                <w:top w:val="none" w:sz="0" w:space="0" w:color="auto"/>
                <w:left w:val="none" w:sz="0" w:space="0" w:color="auto"/>
                <w:bottom w:val="none" w:sz="0" w:space="0" w:color="auto"/>
                <w:right w:val="none" w:sz="0" w:space="0" w:color="auto"/>
              </w:divBdr>
              <w:divsChild>
                <w:div w:id="14222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45291">
      <w:bodyDiv w:val="1"/>
      <w:marLeft w:val="0"/>
      <w:marRight w:val="0"/>
      <w:marTop w:val="0"/>
      <w:marBottom w:val="0"/>
      <w:divBdr>
        <w:top w:val="none" w:sz="0" w:space="0" w:color="auto"/>
        <w:left w:val="none" w:sz="0" w:space="0" w:color="auto"/>
        <w:bottom w:val="none" w:sz="0" w:space="0" w:color="auto"/>
        <w:right w:val="none" w:sz="0" w:space="0" w:color="auto"/>
      </w:divBdr>
    </w:div>
    <w:div w:id="1315454290">
      <w:bodyDiv w:val="1"/>
      <w:marLeft w:val="0"/>
      <w:marRight w:val="0"/>
      <w:marTop w:val="0"/>
      <w:marBottom w:val="0"/>
      <w:divBdr>
        <w:top w:val="none" w:sz="0" w:space="0" w:color="auto"/>
        <w:left w:val="none" w:sz="0" w:space="0" w:color="auto"/>
        <w:bottom w:val="none" w:sz="0" w:space="0" w:color="auto"/>
        <w:right w:val="none" w:sz="0" w:space="0" w:color="auto"/>
      </w:divBdr>
    </w:div>
    <w:div w:id="1345941862">
      <w:bodyDiv w:val="1"/>
      <w:marLeft w:val="0"/>
      <w:marRight w:val="0"/>
      <w:marTop w:val="0"/>
      <w:marBottom w:val="0"/>
      <w:divBdr>
        <w:top w:val="none" w:sz="0" w:space="0" w:color="auto"/>
        <w:left w:val="none" w:sz="0" w:space="0" w:color="auto"/>
        <w:bottom w:val="none" w:sz="0" w:space="0" w:color="auto"/>
        <w:right w:val="none" w:sz="0" w:space="0" w:color="auto"/>
      </w:divBdr>
    </w:div>
    <w:div w:id="1531451581">
      <w:bodyDiv w:val="1"/>
      <w:marLeft w:val="0"/>
      <w:marRight w:val="0"/>
      <w:marTop w:val="0"/>
      <w:marBottom w:val="0"/>
      <w:divBdr>
        <w:top w:val="none" w:sz="0" w:space="0" w:color="auto"/>
        <w:left w:val="none" w:sz="0" w:space="0" w:color="auto"/>
        <w:bottom w:val="none" w:sz="0" w:space="0" w:color="auto"/>
        <w:right w:val="none" w:sz="0" w:space="0" w:color="auto"/>
      </w:divBdr>
      <w:divsChild>
        <w:div w:id="299649081">
          <w:marLeft w:val="0"/>
          <w:marRight w:val="0"/>
          <w:marTop w:val="0"/>
          <w:marBottom w:val="0"/>
          <w:divBdr>
            <w:top w:val="none" w:sz="0" w:space="0" w:color="auto"/>
            <w:left w:val="none" w:sz="0" w:space="0" w:color="auto"/>
            <w:bottom w:val="none" w:sz="0" w:space="0" w:color="auto"/>
            <w:right w:val="none" w:sz="0" w:space="0" w:color="auto"/>
          </w:divBdr>
          <w:divsChild>
            <w:div w:id="1767993052">
              <w:marLeft w:val="75"/>
              <w:marRight w:val="0"/>
              <w:marTop w:val="150"/>
              <w:marBottom w:val="0"/>
              <w:divBdr>
                <w:top w:val="none" w:sz="0" w:space="0" w:color="auto"/>
                <w:left w:val="none" w:sz="0" w:space="0" w:color="auto"/>
                <w:bottom w:val="none" w:sz="0" w:space="0" w:color="auto"/>
                <w:right w:val="none" w:sz="0" w:space="0" w:color="auto"/>
              </w:divBdr>
              <w:divsChild>
                <w:div w:id="7016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5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whdc/system/sysperf/perfaccel.mspx" TargetMode="External"/><Relationship Id="rId13" Type="http://schemas.openxmlformats.org/officeDocument/2006/relationships/hyperlink" Target="mailto:mshybrid@microsoft.com" TargetMode="External"/><Relationship Id="rId18" Type="http://schemas.openxmlformats.org/officeDocument/2006/relationships/hyperlink" Target="http://technet.microsoft.com/en-us/library/cc749249.aspx"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rbinfo@microsoft.com" TargetMode="External"/><Relationship Id="rId17" Type="http://schemas.openxmlformats.org/officeDocument/2006/relationships/hyperlink" Target="http://www.microsoft.com/whdc/DevTools/WDK/default.mspx"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microsoft.com/whdc/system/hwdesign/memsizingwin7.msp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3.png@01CB0E3C.CF364CA0"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microsoft.com/whdc/winlogo/default.mspx"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technet.microsoft.com/en-us/library/cc742157(WS.10).asp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t13.org/"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5321</Words>
  <Characters>30331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2010-09-30T15:27:00Z</dcterms:created>
  <dcterms:modified xsi:type="dcterms:W3CDTF">2010-10-08T18:49:00Z</dcterms:modified>
  <cp:category/>
</cp:coreProperties>
</file>