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12" w:rsidRPr="00620412" w:rsidRDefault="00620412" w:rsidP="00620412">
      <w:r>
        <w:rPr>
          <w:noProof/>
          <w:lang w:eastAsia="zh-CN"/>
        </w:rPr>
        <w:drawing>
          <wp:inline distT="0" distB="0" distL="0" distR="0">
            <wp:extent cx="5943600" cy="1784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2012.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784350"/>
                    </a:xfrm>
                    <a:prstGeom prst="rect">
                      <a:avLst/>
                    </a:prstGeom>
                  </pic:spPr>
                </pic:pic>
              </a:graphicData>
            </a:graphic>
          </wp:inline>
        </w:drawing>
      </w:r>
      <w:bookmarkStart w:id="0" w:name="_GoBack"/>
      <w:bookmarkEnd w:id="0"/>
    </w:p>
    <w:p w:rsidR="0003060F" w:rsidRDefault="0003060F" w:rsidP="00C65C94">
      <w:pPr>
        <w:rPr>
          <w:rFonts w:ascii="Arial" w:hAnsi="Arial" w:cs="Arial"/>
        </w:rPr>
      </w:pPr>
    </w:p>
    <w:p w:rsidR="0003060F" w:rsidRPr="007271E5" w:rsidRDefault="0087699E" w:rsidP="0003060F">
      <w:pPr>
        <w:spacing w:after="0" w:line="240" w:lineRule="auto"/>
        <w:rPr>
          <w:rFonts w:cstheme="minorHAnsi"/>
          <w:b/>
          <w:sz w:val="48"/>
          <w:szCs w:val="48"/>
          <w:lang w:val="de-DE"/>
        </w:rPr>
      </w:pPr>
      <w:r w:rsidRPr="007271E5">
        <w:rPr>
          <w:b/>
          <w:sz w:val="48"/>
          <w:szCs w:val="48"/>
          <w:lang w:val="de-DE"/>
        </w:rPr>
        <w:t>Ressourcenkontrolle in SQL Server 2012</w:t>
      </w:r>
    </w:p>
    <w:p w:rsidR="0003060F" w:rsidRPr="007271E5" w:rsidRDefault="0003060F" w:rsidP="00C65C94">
      <w:pPr>
        <w:rPr>
          <w:rFonts w:ascii="Arial" w:hAnsi="Arial" w:cs="Arial"/>
          <w:lang w:val="de-DE"/>
        </w:rPr>
      </w:pPr>
    </w:p>
    <w:p w:rsidR="00C65C94" w:rsidRPr="007271E5" w:rsidRDefault="00C65C94" w:rsidP="00C65C94">
      <w:pPr>
        <w:rPr>
          <w:rFonts w:ascii="Arial" w:hAnsi="Arial" w:cs="Arial"/>
          <w:lang w:val="de-DE"/>
        </w:rPr>
      </w:pPr>
      <w:r w:rsidRPr="007271E5">
        <w:rPr>
          <w:rFonts w:ascii="Arial" w:hAnsi="Arial" w:cs="Arial"/>
          <w:lang w:val="de-DE"/>
        </w:rPr>
        <w:t>Technischer Artikel zu SQL Server</w:t>
      </w:r>
    </w:p>
    <w:p w:rsidR="00C545AA" w:rsidRPr="007271E5" w:rsidRDefault="00C545AA" w:rsidP="00C545AA">
      <w:pPr>
        <w:rPr>
          <w:rFonts w:ascii="Arial" w:hAnsi="Arial" w:cs="Arial"/>
          <w:lang w:val="de-DE"/>
        </w:rPr>
      </w:pPr>
    </w:p>
    <w:p w:rsidR="00C65C94" w:rsidRPr="007271E5" w:rsidRDefault="00C65C94" w:rsidP="00C545AA">
      <w:pPr>
        <w:rPr>
          <w:rFonts w:ascii="Arial" w:hAnsi="Arial" w:cs="Arial"/>
          <w:b/>
          <w:lang w:val="de-DE"/>
        </w:rPr>
      </w:pPr>
      <w:r w:rsidRPr="007271E5">
        <w:rPr>
          <w:rFonts w:ascii="Arial" w:hAnsi="Arial" w:cs="Arial"/>
          <w:b/>
          <w:lang w:val="de-DE"/>
        </w:rPr>
        <w:t>Autor:</w:t>
      </w:r>
      <w:r w:rsidRPr="007271E5">
        <w:rPr>
          <w:rFonts w:ascii="Arial" w:hAnsi="Arial" w:cs="Arial"/>
          <w:lang w:val="de-DE"/>
        </w:rPr>
        <w:t xml:space="preserve"> Guy Bowerman</w:t>
      </w:r>
    </w:p>
    <w:p w:rsidR="00C65C94" w:rsidRPr="007271E5" w:rsidRDefault="00C65C94" w:rsidP="00C65C94">
      <w:pPr>
        <w:rPr>
          <w:rFonts w:ascii="Arial" w:hAnsi="Arial" w:cs="Arial"/>
          <w:b/>
          <w:lang w:val="de-DE"/>
        </w:rPr>
      </w:pPr>
      <w:r w:rsidRPr="007271E5">
        <w:rPr>
          <w:rFonts w:ascii="Arial" w:hAnsi="Arial" w:cs="Arial"/>
          <w:b/>
          <w:lang w:val="de-DE"/>
        </w:rPr>
        <w:t>Technische Bearbeiter:</w:t>
      </w:r>
      <w:r w:rsidRPr="007271E5">
        <w:rPr>
          <w:lang w:val="de-DE"/>
        </w:rPr>
        <w:t xml:space="preserve"> </w:t>
      </w:r>
      <w:r w:rsidRPr="007271E5">
        <w:rPr>
          <w:rFonts w:ascii="Arial" w:hAnsi="Arial" w:cs="Arial"/>
          <w:lang w:val="de-DE"/>
        </w:rPr>
        <w:t>Jim van de Erve, Lindsey Allen (ZHU), Madhan Arumugam Ramakrishnan, Xin Jin</w:t>
      </w:r>
    </w:p>
    <w:p w:rsidR="00C65C94" w:rsidRPr="007271E5" w:rsidRDefault="00C65C94" w:rsidP="00C545AA">
      <w:pPr>
        <w:rPr>
          <w:rFonts w:ascii="Arial" w:hAnsi="Arial" w:cs="Arial"/>
          <w:lang w:val="de-DE"/>
        </w:rPr>
      </w:pPr>
    </w:p>
    <w:p w:rsidR="00C65C94" w:rsidRPr="007271E5" w:rsidRDefault="00C65C94" w:rsidP="00C65C94">
      <w:pPr>
        <w:rPr>
          <w:rFonts w:ascii="Arial" w:hAnsi="Arial" w:cs="Arial"/>
          <w:b/>
          <w:lang w:val="de-DE"/>
        </w:rPr>
      </w:pPr>
      <w:r w:rsidRPr="007271E5">
        <w:rPr>
          <w:rFonts w:ascii="Arial" w:hAnsi="Arial" w:cs="Arial"/>
          <w:b/>
          <w:lang w:val="de-DE"/>
        </w:rPr>
        <w:t>Veröffentlicht:</w:t>
      </w:r>
      <w:r w:rsidRPr="007271E5">
        <w:rPr>
          <w:rFonts w:ascii="Arial" w:hAnsi="Arial" w:cs="Arial"/>
          <w:lang w:val="de-DE"/>
        </w:rPr>
        <w:t xml:space="preserve"> Juli 2012</w:t>
      </w:r>
    </w:p>
    <w:p w:rsidR="00C65C94" w:rsidRPr="007271E5" w:rsidRDefault="00C65C94" w:rsidP="00C545AA">
      <w:pPr>
        <w:rPr>
          <w:rFonts w:ascii="Arial" w:hAnsi="Arial" w:cs="Arial"/>
          <w:lang w:val="de-DE"/>
        </w:rPr>
      </w:pPr>
      <w:r w:rsidRPr="007271E5">
        <w:rPr>
          <w:rFonts w:ascii="Arial" w:hAnsi="Arial" w:cs="Arial"/>
          <w:b/>
          <w:lang w:val="de-DE"/>
        </w:rPr>
        <w:t>Betrifft:</w:t>
      </w:r>
      <w:r w:rsidRPr="007271E5">
        <w:rPr>
          <w:rFonts w:ascii="Arial" w:hAnsi="Arial" w:cs="Arial"/>
          <w:lang w:val="de-DE"/>
        </w:rPr>
        <w:t xml:space="preserve"> SQL Server 2012</w:t>
      </w:r>
    </w:p>
    <w:p w:rsidR="00C65C94" w:rsidRPr="007271E5" w:rsidRDefault="00C65C94" w:rsidP="00C545AA">
      <w:pPr>
        <w:rPr>
          <w:rFonts w:ascii="Arial" w:hAnsi="Arial" w:cs="Arial"/>
          <w:lang w:val="de-DE"/>
        </w:rPr>
      </w:pPr>
    </w:p>
    <w:p w:rsidR="00C65C94" w:rsidRPr="007271E5" w:rsidRDefault="00C65C94" w:rsidP="00EE2AE1">
      <w:pPr>
        <w:rPr>
          <w:rFonts w:ascii="Arial" w:hAnsi="Arial" w:cs="Arial"/>
          <w:lang w:val="de-DE"/>
        </w:rPr>
      </w:pPr>
      <w:r w:rsidRPr="007271E5">
        <w:rPr>
          <w:rFonts w:ascii="Arial" w:hAnsi="Arial" w:cs="Arial"/>
          <w:b/>
          <w:lang w:val="de-DE"/>
        </w:rPr>
        <w:t>Zusammenfassung:</w:t>
      </w:r>
      <w:r w:rsidRPr="007271E5">
        <w:rPr>
          <w:rFonts w:ascii="Arial" w:hAnsi="Arial" w:cs="Arial"/>
          <w:lang w:val="de-DE"/>
        </w:rPr>
        <w:t xml:space="preserve"> SQL Server 2012 enthält Erweiterungen der Ressourcenkontrolle und kommt damit der wachsenden Nachfrage nach zentral verwalteten Datenbankendiensten nach, die Kunden die Bereitstellung eines mehrinstanzenfähigen Systems für isolierte Arbeitslasten ermöglichen. In diesem Dokument wird beschrieben, welches diese Erweiterungen sind und welche Motivation ihnen zugrunde lag. Hier können Sie eine Demonstration durchlaufen, um</w:t>
      </w:r>
      <w:r w:rsidR="007271E5" w:rsidRPr="007271E5">
        <w:rPr>
          <w:rFonts w:ascii="Arial" w:hAnsi="Arial" w:cs="Arial"/>
          <w:lang w:val="de-DE"/>
        </w:rPr>
        <w:t> </w:t>
      </w:r>
      <w:r w:rsidRPr="007271E5">
        <w:rPr>
          <w:rFonts w:ascii="Arial" w:hAnsi="Arial" w:cs="Arial"/>
          <w:lang w:val="de-DE"/>
        </w:rPr>
        <w:t>sich mit den neuen Funktionen vertraut zu machen.</w:t>
      </w:r>
    </w:p>
    <w:p w:rsidR="00F30476" w:rsidRPr="007271E5" w:rsidRDefault="00F30476" w:rsidP="00FF5B8A">
      <w:pPr>
        <w:pStyle w:val="Heading1"/>
        <w:rPr>
          <w:lang w:val="de-DE"/>
        </w:rPr>
      </w:pPr>
    </w:p>
    <w:p w:rsidR="00F30476" w:rsidRPr="007271E5" w:rsidRDefault="00F30476" w:rsidP="00F30476">
      <w:pPr>
        <w:rPr>
          <w:rFonts w:asciiTheme="majorHAnsi" w:eastAsiaTheme="majorEastAsia" w:hAnsiTheme="majorHAnsi" w:cstheme="majorBidi"/>
          <w:color w:val="365F91" w:themeColor="accent1" w:themeShade="BF"/>
          <w:sz w:val="28"/>
          <w:szCs w:val="28"/>
          <w:lang w:val="de-DE"/>
        </w:rPr>
      </w:pPr>
      <w:r w:rsidRPr="007271E5">
        <w:rPr>
          <w:lang w:val="de-DE"/>
        </w:rPr>
        <w:br w:type="page"/>
      </w:r>
    </w:p>
    <w:p w:rsidR="00F30476" w:rsidRPr="007271E5" w:rsidRDefault="00F30476" w:rsidP="00033202">
      <w:pPr>
        <w:rPr>
          <w:sz w:val="36"/>
          <w:szCs w:val="36"/>
          <w:lang w:val="de-DE"/>
        </w:rPr>
      </w:pPr>
      <w:r w:rsidRPr="007271E5">
        <w:rPr>
          <w:sz w:val="36"/>
          <w:szCs w:val="36"/>
          <w:lang w:val="de-DE"/>
        </w:rPr>
        <w:lastRenderedPageBreak/>
        <w:t>Copyright</w:t>
      </w:r>
    </w:p>
    <w:p w:rsidR="00F30476" w:rsidRPr="007271E5" w:rsidRDefault="00F30476" w:rsidP="00F30476">
      <w:pPr>
        <w:pStyle w:val="Text"/>
        <w:rPr>
          <w:sz w:val="16"/>
          <w:lang w:val="de-DE"/>
        </w:rPr>
      </w:pPr>
    </w:p>
    <w:p w:rsidR="00E43B6E" w:rsidRPr="007271E5" w:rsidRDefault="00E43B6E" w:rsidP="00E43B6E">
      <w:pPr>
        <w:rPr>
          <w:color w:val="000000"/>
          <w:lang w:val="de-DE"/>
        </w:rPr>
      </w:pPr>
      <w:r w:rsidRPr="007271E5">
        <w:rPr>
          <w:color w:val="000000"/>
          <w:lang w:val="de-DE"/>
        </w:rPr>
        <w:t xml:space="preserve">Die Informationen werden in ihrem derzeitigen Zustand zur Verfügung gestellt. Die in diesem Dokument enthaltenen Angaben und Ansichten, einschließlich URLs und anderer Verweise auf Internetwebsites, können ohne vorherige Ankündigung geändert werden. Ihnen obliegt das Risiko der Verwendung. </w:t>
      </w:r>
    </w:p>
    <w:p w:rsidR="00E43B6E" w:rsidRPr="007271E5" w:rsidRDefault="00E43B6E" w:rsidP="00E43B6E">
      <w:pPr>
        <w:rPr>
          <w:b/>
          <w:bCs/>
          <w:i/>
          <w:iCs/>
          <w:color w:val="000000"/>
          <w:sz w:val="20"/>
          <w:szCs w:val="20"/>
          <w:lang w:val="de-DE"/>
        </w:rPr>
      </w:pPr>
      <w:r w:rsidRPr="007271E5">
        <w:rPr>
          <w:color w:val="000000"/>
          <w:lang w:val="de-DE"/>
        </w:rPr>
        <w:t>Mit diesem Dokument erwerben Sie keine Rechte an geistigem Eigentum in Microsoft-Produkten. Sie</w:t>
      </w:r>
      <w:r w:rsidR="007271E5" w:rsidRPr="007271E5">
        <w:rPr>
          <w:color w:val="000000"/>
          <w:lang w:val="de-DE"/>
        </w:rPr>
        <w:t> </w:t>
      </w:r>
      <w:r w:rsidRPr="007271E5">
        <w:rPr>
          <w:color w:val="000000"/>
          <w:lang w:val="de-DE"/>
        </w:rPr>
        <w:t xml:space="preserve">können dieses Dokument zu internen Zwecken und als Referenz kopieren und verwenden. </w:t>
      </w:r>
    </w:p>
    <w:p w:rsidR="00E43B6E" w:rsidRPr="00E43B6E" w:rsidRDefault="00E43B6E" w:rsidP="00E43B6E">
      <w:pPr>
        <w:rPr>
          <w:color w:val="000000"/>
        </w:rPr>
      </w:pPr>
      <w:r>
        <w:rPr>
          <w:color w:val="000000"/>
        </w:rPr>
        <w:t xml:space="preserve">© 2012 Microsoft. </w:t>
      </w:r>
      <w:proofErr w:type="spellStart"/>
      <w:proofErr w:type="gramStart"/>
      <w:r>
        <w:rPr>
          <w:color w:val="000000"/>
        </w:rPr>
        <w:t>Alle</w:t>
      </w:r>
      <w:proofErr w:type="spellEnd"/>
      <w:r>
        <w:rPr>
          <w:color w:val="000000"/>
        </w:rPr>
        <w:t xml:space="preserve"> </w:t>
      </w:r>
      <w:proofErr w:type="spellStart"/>
      <w:r>
        <w:rPr>
          <w:color w:val="000000"/>
        </w:rPr>
        <w:t>Rechte</w:t>
      </w:r>
      <w:proofErr w:type="spellEnd"/>
      <w:r>
        <w:rPr>
          <w:color w:val="000000"/>
        </w:rPr>
        <w:t xml:space="preserve"> </w:t>
      </w:r>
      <w:proofErr w:type="spellStart"/>
      <w:r>
        <w:rPr>
          <w:color w:val="000000"/>
        </w:rPr>
        <w:t>vorbehalten</w:t>
      </w:r>
      <w:proofErr w:type="spellEnd"/>
      <w:r>
        <w:rPr>
          <w:color w:val="000000"/>
        </w:rPr>
        <w:t>.</w:t>
      </w:r>
      <w:proofErr w:type="gramEnd"/>
    </w:p>
    <w:p w:rsidR="00E43B6E" w:rsidRDefault="00E43B6E" w:rsidP="00E43B6E">
      <w:pPr>
        <w:rPr>
          <w:color w:val="1F497D"/>
        </w:rPr>
      </w:pPr>
    </w:p>
    <w:p w:rsidR="00F30476" w:rsidRDefault="00F30476" w:rsidP="00F30476"/>
    <w:p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rsidR="00033202" w:rsidRDefault="00033202">
          <w:pPr>
            <w:pStyle w:val="TOCHeading"/>
          </w:pPr>
          <w:proofErr w:type="spellStart"/>
          <w:r>
            <w:t>Inhalt</w:t>
          </w:r>
          <w:proofErr w:type="spellEnd"/>
        </w:p>
        <w:p w:rsidR="00EE2841" w:rsidRDefault="00BF19E0">
          <w:pPr>
            <w:pStyle w:val="TOC1"/>
            <w:tabs>
              <w:tab w:val="right" w:leader="dot" w:pos="9350"/>
            </w:tabs>
            <w:rPr>
              <w:noProof/>
              <w:lang w:val="pl-PL" w:eastAsia="pl-PL"/>
            </w:rPr>
          </w:pPr>
          <w:r>
            <w:fldChar w:fldCharType="begin"/>
          </w:r>
          <w:r w:rsidR="00033202">
            <w:instrText xml:space="preserve"> TOC \o "1-3" \h \z \u </w:instrText>
          </w:r>
          <w:r>
            <w:fldChar w:fldCharType="separate"/>
          </w:r>
          <w:hyperlink w:anchor="_Toc354999505" w:history="1">
            <w:r w:rsidR="00EE2841" w:rsidRPr="00B72D0E">
              <w:rPr>
                <w:rStyle w:val="Hyperlink"/>
                <w:noProof/>
              </w:rPr>
              <w:t>Einführung</w:t>
            </w:r>
            <w:r w:rsidR="00EE2841">
              <w:rPr>
                <w:noProof/>
                <w:webHidden/>
              </w:rPr>
              <w:tab/>
            </w:r>
            <w:r>
              <w:rPr>
                <w:noProof/>
                <w:webHidden/>
              </w:rPr>
              <w:fldChar w:fldCharType="begin"/>
            </w:r>
            <w:r w:rsidR="00EE2841">
              <w:rPr>
                <w:noProof/>
                <w:webHidden/>
              </w:rPr>
              <w:instrText xml:space="preserve"> PAGEREF _Toc354999505 \h </w:instrText>
            </w:r>
            <w:r>
              <w:rPr>
                <w:noProof/>
                <w:webHidden/>
              </w:rPr>
            </w:r>
            <w:r>
              <w:rPr>
                <w:noProof/>
                <w:webHidden/>
              </w:rPr>
              <w:fldChar w:fldCharType="separate"/>
            </w:r>
            <w:r w:rsidR="00EE2841">
              <w:rPr>
                <w:noProof/>
                <w:webHidden/>
              </w:rPr>
              <w:t>4</w:t>
            </w:r>
            <w:r>
              <w:rPr>
                <w:noProof/>
                <w:webHidden/>
              </w:rPr>
              <w:fldChar w:fldCharType="end"/>
            </w:r>
          </w:hyperlink>
        </w:p>
        <w:p w:rsidR="00EE2841" w:rsidRDefault="00BF19E0">
          <w:pPr>
            <w:pStyle w:val="TOC1"/>
            <w:tabs>
              <w:tab w:val="right" w:leader="dot" w:pos="9350"/>
            </w:tabs>
            <w:rPr>
              <w:noProof/>
              <w:lang w:val="pl-PL" w:eastAsia="pl-PL"/>
            </w:rPr>
          </w:pPr>
          <w:hyperlink w:anchor="_Toc354999506" w:history="1">
            <w:r w:rsidR="00EE2841" w:rsidRPr="00B72D0E">
              <w:rPr>
                <w:rStyle w:val="Hyperlink"/>
                <w:noProof/>
              </w:rPr>
              <w:t>Neue Funktionen der Ressourcenkontrolle in SQL Server 2012</w:t>
            </w:r>
            <w:r w:rsidR="00EE2841">
              <w:rPr>
                <w:noProof/>
                <w:webHidden/>
              </w:rPr>
              <w:tab/>
            </w:r>
            <w:r>
              <w:rPr>
                <w:noProof/>
                <w:webHidden/>
              </w:rPr>
              <w:fldChar w:fldCharType="begin"/>
            </w:r>
            <w:r w:rsidR="00EE2841">
              <w:rPr>
                <w:noProof/>
                <w:webHidden/>
              </w:rPr>
              <w:instrText xml:space="preserve"> PAGEREF _Toc354999506 \h </w:instrText>
            </w:r>
            <w:r>
              <w:rPr>
                <w:noProof/>
                <w:webHidden/>
              </w:rPr>
            </w:r>
            <w:r>
              <w:rPr>
                <w:noProof/>
                <w:webHidden/>
              </w:rPr>
              <w:fldChar w:fldCharType="separate"/>
            </w:r>
            <w:r w:rsidR="00EE2841">
              <w:rPr>
                <w:noProof/>
                <w:webHidden/>
              </w:rPr>
              <w:t>5</w:t>
            </w:r>
            <w:r>
              <w:rPr>
                <w:noProof/>
                <w:webHidden/>
              </w:rPr>
              <w:fldChar w:fldCharType="end"/>
            </w:r>
          </w:hyperlink>
        </w:p>
        <w:p w:rsidR="00EE2841" w:rsidRDefault="00BF19E0">
          <w:pPr>
            <w:pStyle w:val="TOC2"/>
            <w:tabs>
              <w:tab w:val="right" w:leader="dot" w:pos="9350"/>
            </w:tabs>
            <w:rPr>
              <w:noProof/>
              <w:lang w:val="pl-PL" w:eastAsia="pl-PL"/>
            </w:rPr>
          </w:pPr>
          <w:hyperlink w:anchor="_Toc354999507" w:history="1">
            <w:r w:rsidR="00EE2841" w:rsidRPr="00B72D0E">
              <w:rPr>
                <w:rStyle w:val="Hyperlink"/>
                <w:noProof/>
              </w:rPr>
              <w:t>Warum wurde die Ressourcenkontrolle geändert?</w:t>
            </w:r>
            <w:r w:rsidR="00EE2841">
              <w:rPr>
                <w:noProof/>
                <w:webHidden/>
              </w:rPr>
              <w:tab/>
            </w:r>
            <w:r>
              <w:rPr>
                <w:noProof/>
                <w:webHidden/>
              </w:rPr>
              <w:fldChar w:fldCharType="begin"/>
            </w:r>
            <w:r w:rsidR="00EE2841">
              <w:rPr>
                <w:noProof/>
                <w:webHidden/>
              </w:rPr>
              <w:instrText xml:space="preserve"> PAGEREF _Toc354999507 \h </w:instrText>
            </w:r>
            <w:r>
              <w:rPr>
                <w:noProof/>
                <w:webHidden/>
              </w:rPr>
            </w:r>
            <w:r>
              <w:rPr>
                <w:noProof/>
                <w:webHidden/>
              </w:rPr>
              <w:fldChar w:fldCharType="separate"/>
            </w:r>
            <w:r w:rsidR="00EE2841">
              <w:rPr>
                <w:noProof/>
                <w:webHidden/>
              </w:rPr>
              <w:t>5</w:t>
            </w:r>
            <w:r>
              <w:rPr>
                <w:noProof/>
                <w:webHidden/>
              </w:rPr>
              <w:fldChar w:fldCharType="end"/>
            </w:r>
          </w:hyperlink>
        </w:p>
        <w:p w:rsidR="00EE2841" w:rsidRDefault="00BF19E0">
          <w:pPr>
            <w:pStyle w:val="TOC2"/>
            <w:tabs>
              <w:tab w:val="right" w:leader="dot" w:pos="9350"/>
            </w:tabs>
            <w:rPr>
              <w:noProof/>
              <w:lang w:val="pl-PL" w:eastAsia="pl-PL"/>
            </w:rPr>
          </w:pPr>
          <w:hyperlink w:anchor="_Toc354999508" w:history="1">
            <w:r w:rsidR="00EE2841" w:rsidRPr="00B72D0E">
              <w:rPr>
                <w:rStyle w:val="Hyperlink"/>
                <w:noProof/>
              </w:rPr>
              <w:t>Neue Funktionen im Überblick</w:t>
            </w:r>
            <w:r w:rsidR="00EE2841">
              <w:rPr>
                <w:noProof/>
                <w:webHidden/>
              </w:rPr>
              <w:tab/>
            </w:r>
            <w:r>
              <w:rPr>
                <w:noProof/>
                <w:webHidden/>
              </w:rPr>
              <w:fldChar w:fldCharType="begin"/>
            </w:r>
            <w:r w:rsidR="00EE2841">
              <w:rPr>
                <w:noProof/>
                <w:webHidden/>
              </w:rPr>
              <w:instrText xml:space="preserve"> PAGEREF _Toc354999508 \h </w:instrText>
            </w:r>
            <w:r>
              <w:rPr>
                <w:noProof/>
                <w:webHidden/>
              </w:rPr>
            </w:r>
            <w:r>
              <w:rPr>
                <w:noProof/>
                <w:webHidden/>
              </w:rPr>
              <w:fldChar w:fldCharType="separate"/>
            </w:r>
            <w:r w:rsidR="00EE2841">
              <w:rPr>
                <w:noProof/>
                <w:webHidden/>
              </w:rPr>
              <w:t>6</w:t>
            </w:r>
            <w:r>
              <w:rPr>
                <w:noProof/>
                <w:webHidden/>
              </w:rPr>
              <w:fldChar w:fldCharType="end"/>
            </w:r>
          </w:hyperlink>
        </w:p>
        <w:p w:rsidR="00EE2841" w:rsidRDefault="00BF19E0">
          <w:pPr>
            <w:pStyle w:val="TOC1"/>
            <w:tabs>
              <w:tab w:val="right" w:leader="dot" w:pos="9350"/>
            </w:tabs>
            <w:rPr>
              <w:noProof/>
              <w:lang w:val="pl-PL" w:eastAsia="pl-PL"/>
            </w:rPr>
          </w:pPr>
          <w:hyperlink w:anchor="_Toc354999509" w:history="1">
            <w:r w:rsidR="00EE2841" w:rsidRPr="00B72D0E">
              <w:rPr>
                <w:rStyle w:val="Hyperlink"/>
                <w:noProof/>
              </w:rPr>
              <w:t>Anwendungsfall für eine isolierte Arbeitslast</w:t>
            </w:r>
            <w:r w:rsidR="00EE2841">
              <w:rPr>
                <w:noProof/>
                <w:webHidden/>
              </w:rPr>
              <w:tab/>
            </w:r>
            <w:r>
              <w:rPr>
                <w:noProof/>
                <w:webHidden/>
              </w:rPr>
              <w:fldChar w:fldCharType="begin"/>
            </w:r>
            <w:r w:rsidR="00EE2841">
              <w:rPr>
                <w:noProof/>
                <w:webHidden/>
              </w:rPr>
              <w:instrText xml:space="preserve"> PAGEREF _Toc354999509 \h </w:instrText>
            </w:r>
            <w:r>
              <w:rPr>
                <w:noProof/>
                <w:webHidden/>
              </w:rPr>
            </w:r>
            <w:r>
              <w:rPr>
                <w:noProof/>
                <w:webHidden/>
              </w:rPr>
              <w:fldChar w:fldCharType="separate"/>
            </w:r>
            <w:r w:rsidR="00EE2841">
              <w:rPr>
                <w:noProof/>
                <w:webHidden/>
              </w:rPr>
              <w:t>6</w:t>
            </w:r>
            <w:r>
              <w:rPr>
                <w:noProof/>
                <w:webHidden/>
              </w:rPr>
              <w:fldChar w:fldCharType="end"/>
            </w:r>
          </w:hyperlink>
        </w:p>
        <w:p w:rsidR="00EE2841" w:rsidRDefault="00BF19E0">
          <w:pPr>
            <w:pStyle w:val="TOC2"/>
            <w:tabs>
              <w:tab w:val="right" w:leader="dot" w:pos="9350"/>
            </w:tabs>
            <w:rPr>
              <w:noProof/>
              <w:lang w:val="pl-PL" w:eastAsia="pl-PL"/>
            </w:rPr>
          </w:pPr>
          <w:hyperlink w:anchor="_Toc354999510" w:history="1">
            <w:r w:rsidR="00EE2841" w:rsidRPr="00B72D0E">
              <w:rPr>
                <w:rStyle w:val="Hyperlink"/>
                <w:noProof/>
              </w:rPr>
              <w:t>Teil 1 – Ersteinrichtung – Benutzer und Arbeitsauslastungen erstellen</w:t>
            </w:r>
            <w:r w:rsidR="00EE2841">
              <w:rPr>
                <w:noProof/>
                <w:webHidden/>
              </w:rPr>
              <w:tab/>
            </w:r>
            <w:r>
              <w:rPr>
                <w:noProof/>
                <w:webHidden/>
              </w:rPr>
              <w:fldChar w:fldCharType="begin"/>
            </w:r>
            <w:r w:rsidR="00EE2841">
              <w:rPr>
                <w:noProof/>
                <w:webHidden/>
              </w:rPr>
              <w:instrText xml:space="preserve"> PAGEREF _Toc354999510 \h </w:instrText>
            </w:r>
            <w:r>
              <w:rPr>
                <w:noProof/>
                <w:webHidden/>
              </w:rPr>
            </w:r>
            <w:r>
              <w:rPr>
                <w:noProof/>
                <w:webHidden/>
              </w:rPr>
              <w:fldChar w:fldCharType="separate"/>
            </w:r>
            <w:r w:rsidR="00EE2841">
              <w:rPr>
                <w:noProof/>
                <w:webHidden/>
              </w:rPr>
              <w:t>7</w:t>
            </w:r>
            <w:r>
              <w:rPr>
                <w:noProof/>
                <w:webHidden/>
              </w:rPr>
              <w:fldChar w:fldCharType="end"/>
            </w:r>
          </w:hyperlink>
        </w:p>
        <w:p w:rsidR="00EE2841" w:rsidRDefault="00BF19E0">
          <w:pPr>
            <w:pStyle w:val="TOC2"/>
            <w:tabs>
              <w:tab w:val="right" w:leader="dot" w:pos="9350"/>
            </w:tabs>
            <w:rPr>
              <w:noProof/>
              <w:lang w:val="pl-PL" w:eastAsia="pl-PL"/>
            </w:rPr>
          </w:pPr>
          <w:hyperlink w:anchor="_Toc354999511" w:history="1">
            <w:r w:rsidR="00EE2841" w:rsidRPr="00B72D0E">
              <w:rPr>
                <w:rStyle w:val="Hyperlink"/>
                <w:noProof/>
              </w:rPr>
              <w:t>Teil 2 – Ressourcenkontrolle einrichten</w:t>
            </w:r>
            <w:r w:rsidR="00EE2841">
              <w:rPr>
                <w:noProof/>
                <w:webHidden/>
              </w:rPr>
              <w:tab/>
            </w:r>
            <w:r>
              <w:rPr>
                <w:noProof/>
                <w:webHidden/>
              </w:rPr>
              <w:fldChar w:fldCharType="begin"/>
            </w:r>
            <w:r w:rsidR="00EE2841">
              <w:rPr>
                <w:noProof/>
                <w:webHidden/>
              </w:rPr>
              <w:instrText xml:space="preserve"> PAGEREF _Toc354999511 \h </w:instrText>
            </w:r>
            <w:r>
              <w:rPr>
                <w:noProof/>
                <w:webHidden/>
              </w:rPr>
            </w:r>
            <w:r>
              <w:rPr>
                <w:noProof/>
                <w:webHidden/>
              </w:rPr>
              <w:fldChar w:fldCharType="separate"/>
            </w:r>
            <w:r w:rsidR="00EE2841">
              <w:rPr>
                <w:noProof/>
                <w:webHidden/>
              </w:rPr>
              <w:t>7</w:t>
            </w:r>
            <w:r>
              <w:rPr>
                <w:noProof/>
                <w:webHidden/>
              </w:rPr>
              <w:fldChar w:fldCharType="end"/>
            </w:r>
          </w:hyperlink>
        </w:p>
        <w:p w:rsidR="00EE2841" w:rsidRDefault="00BF19E0">
          <w:pPr>
            <w:pStyle w:val="TOC2"/>
            <w:tabs>
              <w:tab w:val="right" w:leader="dot" w:pos="9350"/>
            </w:tabs>
            <w:rPr>
              <w:noProof/>
              <w:lang w:val="pl-PL" w:eastAsia="pl-PL"/>
            </w:rPr>
          </w:pPr>
          <w:hyperlink w:anchor="_Toc354999512" w:history="1">
            <w:r w:rsidR="00EE2841" w:rsidRPr="00B72D0E">
              <w:rPr>
                <w:rStyle w:val="Hyperlink"/>
                <w:noProof/>
              </w:rPr>
              <w:t>Teil 3 – Arbeitsauslastung ausführen</w:t>
            </w:r>
            <w:r w:rsidR="00EE2841">
              <w:rPr>
                <w:noProof/>
                <w:webHidden/>
              </w:rPr>
              <w:tab/>
            </w:r>
            <w:r>
              <w:rPr>
                <w:noProof/>
                <w:webHidden/>
              </w:rPr>
              <w:fldChar w:fldCharType="begin"/>
            </w:r>
            <w:r w:rsidR="00EE2841">
              <w:rPr>
                <w:noProof/>
                <w:webHidden/>
              </w:rPr>
              <w:instrText xml:space="preserve"> PAGEREF _Toc354999512 \h </w:instrText>
            </w:r>
            <w:r>
              <w:rPr>
                <w:noProof/>
                <w:webHidden/>
              </w:rPr>
            </w:r>
            <w:r>
              <w:rPr>
                <w:noProof/>
                <w:webHidden/>
              </w:rPr>
              <w:fldChar w:fldCharType="separate"/>
            </w:r>
            <w:r w:rsidR="00EE2841">
              <w:rPr>
                <w:noProof/>
                <w:webHidden/>
              </w:rPr>
              <w:t>8</w:t>
            </w:r>
            <w:r>
              <w:rPr>
                <w:noProof/>
                <w:webHidden/>
              </w:rPr>
              <w:fldChar w:fldCharType="end"/>
            </w:r>
          </w:hyperlink>
        </w:p>
        <w:p w:rsidR="00EE2841" w:rsidRDefault="00BF19E0">
          <w:pPr>
            <w:pStyle w:val="TOC2"/>
            <w:tabs>
              <w:tab w:val="right" w:leader="dot" w:pos="9350"/>
            </w:tabs>
            <w:rPr>
              <w:noProof/>
              <w:lang w:val="pl-PL" w:eastAsia="pl-PL"/>
            </w:rPr>
          </w:pPr>
          <w:hyperlink w:anchor="_Toc354999513" w:history="1">
            <w:r w:rsidR="00EE2841" w:rsidRPr="00B72D0E">
              <w:rPr>
                <w:rStyle w:val="Hyperlink"/>
                <w:noProof/>
              </w:rPr>
              <w:t>Teil 4 – Überwachung</w:t>
            </w:r>
            <w:r w:rsidR="00EE2841">
              <w:rPr>
                <w:noProof/>
                <w:webHidden/>
              </w:rPr>
              <w:tab/>
            </w:r>
            <w:r>
              <w:rPr>
                <w:noProof/>
                <w:webHidden/>
              </w:rPr>
              <w:fldChar w:fldCharType="begin"/>
            </w:r>
            <w:r w:rsidR="00EE2841">
              <w:rPr>
                <w:noProof/>
                <w:webHidden/>
              </w:rPr>
              <w:instrText xml:space="preserve"> PAGEREF _Toc354999513 \h </w:instrText>
            </w:r>
            <w:r>
              <w:rPr>
                <w:noProof/>
                <w:webHidden/>
              </w:rPr>
            </w:r>
            <w:r>
              <w:rPr>
                <w:noProof/>
                <w:webHidden/>
              </w:rPr>
              <w:fldChar w:fldCharType="separate"/>
            </w:r>
            <w:r w:rsidR="00EE2841">
              <w:rPr>
                <w:noProof/>
                <w:webHidden/>
              </w:rPr>
              <w:t>9</w:t>
            </w:r>
            <w:r>
              <w:rPr>
                <w:noProof/>
                <w:webHidden/>
              </w:rPr>
              <w:fldChar w:fldCharType="end"/>
            </w:r>
          </w:hyperlink>
        </w:p>
        <w:p w:rsidR="00EE2841" w:rsidRDefault="00BF19E0">
          <w:pPr>
            <w:pStyle w:val="TOC2"/>
            <w:tabs>
              <w:tab w:val="right" w:leader="dot" w:pos="9350"/>
            </w:tabs>
            <w:rPr>
              <w:noProof/>
              <w:lang w:val="pl-PL" w:eastAsia="pl-PL"/>
            </w:rPr>
          </w:pPr>
          <w:hyperlink w:anchor="_Toc354999514" w:history="1">
            <w:r w:rsidR="00EE2841" w:rsidRPr="00B72D0E">
              <w:rPr>
                <w:rStyle w:val="Hyperlink"/>
                <w:noProof/>
              </w:rPr>
              <w:t>Teil 5 – Konkurrierende Arbeitsauslastungen</w:t>
            </w:r>
            <w:r w:rsidR="00EE2841">
              <w:rPr>
                <w:noProof/>
                <w:webHidden/>
              </w:rPr>
              <w:tab/>
            </w:r>
            <w:r>
              <w:rPr>
                <w:noProof/>
                <w:webHidden/>
              </w:rPr>
              <w:fldChar w:fldCharType="begin"/>
            </w:r>
            <w:r w:rsidR="00EE2841">
              <w:rPr>
                <w:noProof/>
                <w:webHidden/>
              </w:rPr>
              <w:instrText xml:space="preserve"> PAGEREF _Toc354999514 \h </w:instrText>
            </w:r>
            <w:r>
              <w:rPr>
                <w:noProof/>
                <w:webHidden/>
              </w:rPr>
            </w:r>
            <w:r>
              <w:rPr>
                <w:noProof/>
                <w:webHidden/>
              </w:rPr>
              <w:fldChar w:fldCharType="separate"/>
            </w:r>
            <w:r w:rsidR="00EE2841">
              <w:rPr>
                <w:noProof/>
                <w:webHidden/>
              </w:rPr>
              <w:t>10</w:t>
            </w:r>
            <w:r>
              <w:rPr>
                <w:noProof/>
                <w:webHidden/>
              </w:rPr>
              <w:fldChar w:fldCharType="end"/>
            </w:r>
          </w:hyperlink>
        </w:p>
        <w:p w:rsidR="00EE2841" w:rsidRDefault="00BF19E0">
          <w:pPr>
            <w:pStyle w:val="TOC1"/>
            <w:tabs>
              <w:tab w:val="right" w:leader="dot" w:pos="9350"/>
            </w:tabs>
            <w:rPr>
              <w:noProof/>
              <w:lang w:val="pl-PL" w:eastAsia="pl-PL"/>
            </w:rPr>
          </w:pPr>
          <w:hyperlink w:anchor="_Toc354999515" w:history="1">
            <w:r w:rsidR="00EE2841" w:rsidRPr="00B72D0E">
              <w:rPr>
                <w:rStyle w:val="Hyperlink"/>
                <w:noProof/>
              </w:rPr>
              <w:t>Best Practices</w:t>
            </w:r>
            <w:r w:rsidR="00EE2841">
              <w:rPr>
                <w:noProof/>
                <w:webHidden/>
              </w:rPr>
              <w:tab/>
            </w:r>
            <w:r>
              <w:rPr>
                <w:noProof/>
                <w:webHidden/>
              </w:rPr>
              <w:fldChar w:fldCharType="begin"/>
            </w:r>
            <w:r w:rsidR="00EE2841">
              <w:rPr>
                <w:noProof/>
                <w:webHidden/>
              </w:rPr>
              <w:instrText xml:space="preserve"> PAGEREF _Toc354999515 \h </w:instrText>
            </w:r>
            <w:r>
              <w:rPr>
                <w:noProof/>
                <w:webHidden/>
              </w:rPr>
            </w:r>
            <w:r>
              <w:rPr>
                <w:noProof/>
                <w:webHidden/>
              </w:rPr>
              <w:fldChar w:fldCharType="separate"/>
            </w:r>
            <w:r w:rsidR="00EE2841">
              <w:rPr>
                <w:noProof/>
                <w:webHidden/>
              </w:rPr>
              <w:t>16</w:t>
            </w:r>
            <w:r>
              <w:rPr>
                <w:noProof/>
                <w:webHidden/>
              </w:rPr>
              <w:fldChar w:fldCharType="end"/>
            </w:r>
          </w:hyperlink>
        </w:p>
        <w:p w:rsidR="00EE2841" w:rsidRDefault="00BF19E0">
          <w:pPr>
            <w:pStyle w:val="TOC1"/>
            <w:tabs>
              <w:tab w:val="right" w:leader="dot" w:pos="9350"/>
            </w:tabs>
            <w:rPr>
              <w:noProof/>
              <w:lang w:val="pl-PL" w:eastAsia="pl-PL"/>
            </w:rPr>
          </w:pPr>
          <w:hyperlink w:anchor="_Toc354999516" w:history="1">
            <w:r w:rsidR="00EE2841" w:rsidRPr="00B72D0E">
              <w:rPr>
                <w:rStyle w:val="Hyperlink"/>
                <w:noProof/>
              </w:rPr>
              <w:t>Problembehandlung</w:t>
            </w:r>
            <w:r w:rsidR="00EE2841">
              <w:rPr>
                <w:noProof/>
                <w:webHidden/>
              </w:rPr>
              <w:tab/>
            </w:r>
            <w:r>
              <w:rPr>
                <w:noProof/>
                <w:webHidden/>
              </w:rPr>
              <w:fldChar w:fldCharType="begin"/>
            </w:r>
            <w:r w:rsidR="00EE2841">
              <w:rPr>
                <w:noProof/>
                <w:webHidden/>
              </w:rPr>
              <w:instrText xml:space="preserve"> PAGEREF _Toc354999516 \h </w:instrText>
            </w:r>
            <w:r>
              <w:rPr>
                <w:noProof/>
                <w:webHidden/>
              </w:rPr>
            </w:r>
            <w:r>
              <w:rPr>
                <w:noProof/>
                <w:webHidden/>
              </w:rPr>
              <w:fldChar w:fldCharType="separate"/>
            </w:r>
            <w:r w:rsidR="00EE2841">
              <w:rPr>
                <w:noProof/>
                <w:webHidden/>
              </w:rPr>
              <w:t>17</w:t>
            </w:r>
            <w:r>
              <w:rPr>
                <w:noProof/>
                <w:webHidden/>
              </w:rPr>
              <w:fldChar w:fldCharType="end"/>
            </w:r>
          </w:hyperlink>
        </w:p>
        <w:p w:rsidR="00EE2841" w:rsidRDefault="00BF19E0">
          <w:pPr>
            <w:pStyle w:val="TOC1"/>
            <w:tabs>
              <w:tab w:val="right" w:leader="dot" w:pos="9350"/>
            </w:tabs>
            <w:rPr>
              <w:noProof/>
              <w:lang w:val="pl-PL" w:eastAsia="pl-PL"/>
            </w:rPr>
          </w:pPr>
          <w:hyperlink w:anchor="_Toc354999517" w:history="1">
            <w:r w:rsidR="00EE2841" w:rsidRPr="00B72D0E">
              <w:rPr>
                <w:rStyle w:val="Hyperlink"/>
                <w:noProof/>
              </w:rPr>
              <w:t>Schlussfolgerung</w:t>
            </w:r>
            <w:r w:rsidR="00EE2841">
              <w:rPr>
                <w:noProof/>
                <w:webHidden/>
              </w:rPr>
              <w:tab/>
            </w:r>
            <w:r>
              <w:rPr>
                <w:noProof/>
                <w:webHidden/>
              </w:rPr>
              <w:fldChar w:fldCharType="begin"/>
            </w:r>
            <w:r w:rsidR="00EE2841">
              <w:rPr>
                <w:noProof/>
                <w:webHidden/>
              </w:rPr>
              <w:instrText xml:space="preserve"> PAGEREF _Toc354999517 \h </w:instrText>
            </w:r>
            <w:r>
              <w:rPr>
                <w:noProof/>
                <w:webHidden/>
              </w:rPr>
            </w:r>
            <w:r>
              <w:rPr>
                <w:noProof/>
                <w:webHidden/>
              </w:rPr>
              <w:fldChar w:fldCharType="separate"/>
            </w:r>
            <w:r w:rsidR="00EE2841">
              <w:rPr>
                <w:noProof/>
                <w:webHidden/>
              </w:rPr>
              <w:t>18</w:t>
            </w:r>
            <w:r>
              <w:rPr>
                <w:noProof/>
                <w:webHidden/>
              </w:rPr>
              <w:fldChar w:fldCharType="end"/>
            </w:r>
          </w:hyperlink>
        </w:p>
        <w:p w:rsidR="00EE2841" w:rsidRDefault="00BF19E0">
          <w:pPr>
            <w:pStyle w:val="TOC2"/>
            <w:tabs>
              <w:tab w:val="right" w:leader="dot" w:pos="9350"/>
            </w:tabs>
            <w:rPr>
              <w:noProof/>
              <w:lang w:val="pl-PL" w:eastAsia="pl-PL"/>
            </w:rPr>
          </w:pPr>
          <w:hyperlink w:anchor="_Toc354999518" w:history="1">
            <w:r w:rsidR="00EE2841" w:rsidRPr="00B72D0E">
              <w:rPr>
                <w:rStyle w:val="Hyperlink"/>
                <w:noProof/>
              </w:rPr>
              <w:t>Referenzinformationen</w:t>
            </w:r>
            <w:r w:rsidR="00EE2841">
              <w:rPr>
                <w:noProof/>
                <w:webHidden/>
              </w:rPr>
              <w:tab/>
            </w:r>
            <w:r>
              <w:rPr>
                <w:noProof/>
                <w:webHidden/>
              </w:rPr>
              <w:fldChar w:fldCharType="begin"/>
            </w:r>
            <w:r w:rsidR="00EE2841">
              <w:rPr>
                <w:noProof/>
                <w:webHidden/>
              </w:rPr>
              <w:instrText xml:space="preserve"> PAGEREF _Toc354999518 \h </w:instrText>
            </w:r>
            <w:r>
              <w:rPr>
                <w:noProof/>
                <w:webHidden/>
              </w:rPr>
            </w:r>
            <w:r>
              <w:rPr>
                <w:noProof/>
                <w:webHidden/>
              </w:rPr>
              <w:fldChar w:fldCharType="separate"/>
            </w:r>
            <w:r w:rsidR="00EE2841">
              <w:rPr>
                <w:noProof/>
                <w:webHidden/>
              </w:rPr>
              <w:t>19</w:t>
            </w:r>
            <w:r>
              <w:rPr>
                <w:noProof/>
                <w:webHidden/>
              </w:rPr>
              <w:fldChar w:fldCharType="end"/>
            </w:r>
          </w:hyperlink>
        </w:p>
        <w:p w:rsidR="00033202" w:rsidRDefault="00BF19E0">
          <w:r>
            <w:fldChar w:fldCharType="end"/>
          </w:r>
        </w:p>
      </w:sdtContent>
    </w:sdt>
    <w:p w:rsidR="00033202" w:rsidRDefault="00033202">
      <w:pPr>
        <w:rPr>
          <w:rFonts w:asciiTheme="majorHAnsi" w:eastAsiaTheme="majorEastAsia" w:hAnsiTheme="majorHAnsi" w:cstheme="majorBidi"/>
          <w:b/>
          <w:bCs/>
          <w:color w:val="365F91" w:themeColor="accent1" w:themeShade="BF"/>
          <w:sz w:val="28"/>
          <w:szCs w:val="28"/>
        </w:rPr>
      </w:pPr>
      <w:r>
        <w:br w:type="page"/>
      </w:r>
    </w:p>
    <w:p w:rsidR="00FF5B8A" w:rsidRPr="007271E5" w:rsidRDefault="00FF5B8A" w:rsidP="00FF5B8A">
      <w:pPr>
        <w:pStyle w:val="Heading1"/>
        <w:rPr>
          <w:lang w:val="de-DE"/>
        </w:rPr>
      </w:pPr>
      <w:bookmarkStart w:id="1" w:name="_Toc354999505"/>
      <w:r w:rsidRPr="007271E5">
        <w:rPr>
          <w:lang w:val="de-DE"/>
        </w:rPr>
        <w:lastRenderedPageBreak/>
        <w:t>Einführung</w:t>
      </w:r>
      <w:bookmarkEnd w:id="1"/>
    </w:p>
    <w:p w:rsidR="00365EE5" w:rsidRPr="007271E5" w:rsidRDefault="00FE34D9" w:rsidP="00365EE5">
      <w:pPr>
        <w:rPr>
          <w:lang w:val="de-DE"/>
        </w:rPr>
      </w:pPr>
      <w:r w:rsidRPr="007271E5">
        <w:rPr>
          <w:lang w:val="de-DE"/>
        </w:rPr>
        <w:t xml:space="preserve">Die </w:t>
      </w:r>
      <w:r w:rsidR="00BF19E0">
        <w:fldChar w:fldCharType="begin"/>
      </w:r>
      <w:r w:rsidR="009770F5" w:rsidRPr="007271E5">
        <w:rPr>
          <w:lang w:val="de-DE"/>
        </w:rPr>
        <w:instrText>HYPERLINK "http://msdn.microsoft.com/de-de/library/bb933866.aspx"</w:instrText>
      </w:r>
      <w:r w:rsidR="00BF19E0">
        <w:fldChar w:fldCharType="separate"/>
      </w:r>
      <w:r w:rsidRPr="007271E5">
        <w:rPr>
          <w:rStyle w:val="Hyperlink"/>
          <w:lang w:val="de-DE"/>
        </w:rPr>
        <w:t>SQL Server-Ressourcenkontrolle</w:t>
      </w:r>
      <w:r w:rsidR="00BF19E0">
        <w:fldChar w:fldCharType="end"/>
      </w:r>
      <w:r w:rsidRPr="007271E5">
        <w:rPr>
          <w:lang w:val="de-DE"/>
        </w:rPr>
        <w:t xml:space="preserve"> wurde mit Microsoft SQL Server 2008 Enterprise eingeführt, um</w:t>
      </w:r>
      <w:r w:rsidR="007271E5" w:rsidRPr="000F43FE">
        <w:rPr>
          <w:lang w:val="de-DE"/>
        </w:rPr>
        <w:t> </w:t>
      </w:r>
      <w:r w:rsidRPr="007271E5">
        <w:rPr>
          <w:lang w:val="de-DE"/>
        </w:rPr>
        <w:t xml:space="preserve">Mehrinstanzenfähigkeit und Ressourcenisolation für einzelne SQL Server-Instanzen bereitzustellen, auf denen mehrere Clientarbeitslasten verarbeitet werden. Mit der Ressourcenkontrolle lassen sich Speichermenge und CPU-Ressourcen für eingehende Anforderungen einschränken. Darüber hinaus bietet sie die Möglichkeit, Endlosabfragen zu isolieren und einzugrenzen. Weitere Vorteile sind eine differenzierte Ressourcenüberwachung für die Rückbelastung der Kosten von IT-Services und die Bereitstellung voraussagbarer Leistung. Weitere Informationen zu diesem Leistungsmerkmal finden Sie unter </w:t>
      </w:r>
      <w:r w:rsidR="00BF19E0">
        <w:fldChar w:fldCharType="begin"/>
      </w:r>
      <w:r w:rsidR="009770F5" w:rsidRPr="007271E5">
        <w:rPr>
          <w:lang w:val="de-DE"/>
        </w:rPr>
        <w:instrText>HYPERLINK "http://msdn.microsoft.com/library/bb933866.aspx"</w:instrText>
      </w:r>
      <w:r w:rsidR="00BF19E0">
        <w:fldChar w:fldCharType="separate"/>
      </w:r>
      <w:r w:rsidRPr="007271E5">
        <w:rPr>
          <w:rStyle w:val="Hyperlink"/>
          <w:lang w:val="de-DE"/>
        </w:rPr>
        <w:t>Ressourcenkontrolle</w:t>
      </w:r>
      <w:r w:rsidR="00BF19E0">
        <w:fldChar w:fldCharType="end"/>
      </w:r>
      <w:r w:rsidRPr="007271E5">
        <w:rPr>
          <w:lang w:val="de-DE"/>
        </w:rPr>
        <w:t xml:space="preserve"> (http://msdn.microsoft.com/library/bb933866.aspx) in der SQL Server-Onlinedokumentation.</w:t>
      </w:r>
    </w:p>
    <w:p w:rsidR="00365EE5" w:rsidRPr="007271E5" w:rsidRDefault="00365EE5" w:rsidP="00365EE5">
      <w:pPr>
        <w:rPr>
          <w:lang w:val="de-DE"/>
        </w:rPr>
      </w:pPr>
      <w:r w:rsidRPr="007271E5">
        <w:rPr>
          <w:lang w:val="de-DE"/>
        </w:rPr>
        <w:t>Mit SQL Server 2012 erzielen Sie eine umfassendere Isolierung von CPU-Ressourcen für Arbeitslasten und können die CPU-Nutzung deckeln, um Leistungsprognosen zu verbessern. Darüber hinaus können Sie die SQL Server-Speicherbelegung umfassender steuern.</w:t>
      </w:r>
    </w:p>
    <w:p w:rsidR="00365EE5" w:rsidRPr="007271E5" w:rsidRDefault="00365EE5" w:rsidP="00365EE5">
      <w:pPr>
        <w:rPr>
          <w:lang w:val="de-DE"/>
        </w:rPr>
      </w:pPr>
      <w:r w:rsidRPr="007271E5">
        <w:rPr>
          <w:b/>
          <w:lang w:val="de-DE"/>
        </w:rPr>
        <w:t>Ressourcenpools, Arbeitsauslastungsgruppen und Klassifizierung</w:t>
      </w:r>
      <w:r w:rsidRPr="007271E5">
        <w:rPr>
          <w:b/>
          <w:lang w:val="de-DE"/>
        </w:rPr>
        <w:br/>
      </w:r>
      <w:r w:rsidRPr="007271E5">
        <w:rPr>
          <w:lang w:val="de-DE"/>
        </w:rPr>
        <w:t xml:space="preserve">Mit der SQL Server-Ressourcenkontrolle wurde das Konzept der </w:t>
      </w:r>
      <w:r w:rsidRPr="007271E5">
        <w:rPr>
          <w:i/>
          <w:lang w:val="de-DE"/>
        </w:rPr>
        <w:t>Ressourcenpools</w:t>
      </w:r>
      <w:r w:rsidRPr="007271E5">
        <w:rPr>
          <w:lang w:val="de-DE"/>
        </w:rPr>
        <w:t xml:space="preserve"> als grundlegende </w:t>
      </w:r>
      <w:r w:rsidRPr="007271E5">
        <w:rPr>
          <w:spacing w:val="-2"/>
          <w:lang w:val="de-DE"/>
        </w:rPr>
        <w:t>Implementierung der Ressourcenisolation innerhalb einer SQL Server-Instanz eingeführt. Ressourcenpools</w:t>
      </w:r>
      <w:r w:rsidRPr="007271E5">
        <w:rPr>
          <w:lang w:val="de-DE"/>
        </w:rPr>
        <w:t xml:space="preserve"> werden über Transact-SQL und andere Verwaltungsschnittstellen wie </w:t>
      </w:r>
      <w:r w:rsidR="00BF19E0">
        <w:fldChar w:fldCharType="begin"/>
      </w:r>
      <w:r w:rsidR="009770F5" w:rsidRPr="007271E5">
        <w:rPr>
          <w:lang w:val="de-DE"/>
        </w:rPr>
        <w:instrText>HYPERLINK "http://msdn.microsoft.com/de-de/library/ms162169.aspx"</w:instrText>
      </w:r>
      <w:r w:rsidR="00BF19E0">
        <w:fldChar w:fldCharType="separate"/>
      </w:r>
      <w:r w:rsidRPr="007271E5">
        <w:rPr>
          <w:rStyle w:val="Hyperlink"/>
          <w:lang w:val="de-DE"/>
        </w:rPr>
        <w:t>SMO</w:t>
      </w:r>
      <w:r w:rsidR="00BF19E0">
        <w:fldChar w:fldCharType="end"/>
      </w:r>
      <w:r w:rsidRPr="007271E5">
        <w:rPr>
          <w:lang w:val="de-DE"/>
        </w:rPr>
        <w:t xml:space="preserve"> gesteuert. Die Anweisungen CREATE RESOURCE POOL und ALTER RESOURCE POOL werden verwendet, um minimale und maximale CPU- und Arbeitsspeicherressourcen zuzuweisen. </w:t>
      </w:r>
    </w:p>
    <w:p w:rsidR="000836BB" w:rsidRPr="007271E5" w:rsidRDefault="000836BB" w:rsidP="00365EE5">
      <w:pPr>
        <w:rPr>
          <w:lang w:val="de-DE"/>
        </w:rPr>
      </w:pPr>
      <w:r w:rsidRPr="007271E5">
        <w:rPr>
          <w:lang w:val="de-DE"/>
        </w:rPr>
        <w:t>SQL Server 2012 unterstützt bis zu 62 benutzerdefinierbare Pools – ein deutlicher Anstieg gegenüber den 18 unterstützten Pools in SQL Server 2008. Zwei integrierte Ressourcenpools stehen zur Verfügung: zum einen ein interner Pool (</w:t>
      </w:r>
      <w:r w:rsidRPr="007271E5">
        <w:rPr>
          <w:b/>
          <w:bCs/>
          <w:lang w:val="de-DE"/>
        </w:rPr>
        <w:t>internal</w:t>
      </w:r>
      <w:r w:rsidRPr="007271E5">
        <w:rPr>
          <w:lang w:val="de-DE"/>
        </w:rPr>
        <w:t>), der für Systemtasks reserviert und nicht konfigurierbar ist, und</w:t>
      </w:r>
      <w:r w:rsidR="000F43FE" w:rsidRPr="000F43FE">
        <w:rPr>
          <w:lang w:val="de-DE"/>
        </w:rPr>
        <w:t> </w:t>
      </w:r>
      <w:r w:rsidRPr="007271E5">
        <w:rPr>
          <w:lang w:val="de-DE"/>
        </w:rPr>
        <w:t>zum anderen ein benutzerkonfigurierbarer Pool (</w:t>
      </w:r>
      <w:r w:rsidRPr="007271E5">
        <w:rPr>
          <w:b/>
          <w:bCs/>
          <w:lang w:val="de-DE"/>
        </w:rPr>
        <w:t>default</w:t>
      </w:r>
      <w:r w:rsidRPr="007271E5">
        <w:rPr>
          <w:lang w:val="de-DE"/>
        </w:rPr>
        <w:t>), in dem</w:t>
      </w:r>
      <w:r w:rsidRPr="007271E5">
        <w:rPr>
          <w:b/>
          <w:bCs/>
          <w:lang w:val="de-DE"/>
        </w:rPr>
        <w:t xml:space="preserve"> </w:t>
      </w:r>
      <w:r w:rsidRPr="007271E5">
        <w:rPr>
          <w:lang w:val="de-DE"/>
        </w:rPr>
        <w:t>standardmäßig Arbeitslasten ausgeführt werden.</w:t>
      </w:r>
    </w:p>
    <w:p w:rsidR="000836BB" w:rsidRPr="000F43FE" w:rsidRDefault="000836BB" w:rsidP="00365EE5">
      <w:pPr>
        <w:rPr>
          <w:spacing w:val="-2"/>
          <w:lang w:val="de-DE"/>
        </w:rPr>
      </w:pPr>
      <w:r w:rsidRPr="000F43FE">
        <w:rPr>
          <w:spacing w:val="-2"/>
          <w:lang w:val="de-DE"/>
        </w:rPr>
        <w:t xml:space="preserve">Jeder Benutzerressourcenpool kann einer oder mehreren </w:t>
      </w:r>
      <w:r w:rsidRPr="000F43FE">
        <w:rPr>
          <w:i/>
          <w:iCs/>
          <w:spacing w:val="-2"/>
          <w:lang w:val="de-DE"/>
        </w:rPr>
        <w:t>Arbeitsauslastungsgruppen</w:t>
      </w:r>
      <w:r w:rsidRPr="000F43FE">
        <w:rPr>
          <w:spacing w:val="-2"/>
          <w:lang w:val="de-DE"/>
        </w:rPr>
        <w:t xml:space="preserve"> zugeordnet werden. Das sind logische Entitäten, die eine oder mehrere Clientarbeitslasten darstellen.</w:t>
      </w:r>
      <w:r w:rsidRPr="000F43FE">
        <w:rPr>
          <w:b/>
          <w:bCs/>
          <w:spacing w:val="-2"/>
          <w:lang w:val="de-DE"/>
        </w:rPr>
        <w:t xml:space="preserve"> </w:t>
      </w:r>
      <w:r w:rsidRPr="000F43FE">
        <w:rPr>
          <w:spacing w:val="-2"/>
          <w:lang w:val="de-DE"/>
        </w:rPr>
        <w:t xml:space="preserve">Angemeldete Sitzungen können diesen Arbeitsauslastungsgruppen über eine vom Benutzer definierbare </w:t>
      </w:r>
      <w:r w:rsidR="002E42A5" w:rsidRPr="002E42A5">
        <w:rPr>
          <w:b/>
          <w:bCs/>
          <w:spacing w:val="-2"/>
          <w:lang w:val="de-DE"/>
        </w:rPr>
        <w:t>Klassifizierungsfunktion</w:t>
      </w:r>
      <w:r w:rsidRPr="000F43FE">
        <w:rPr>
          <w:spacing w:val="-2"/>
          <w:lang w:val="de-DE"/>
        </w:rPr>
        <w:t xml:space="preserve"> zugeordnet werden, die nach der Anmeldung ausgeführt wird und Systemfunktionen zur Überprüfung verschiedener Anmeldeinformationen wie Benutzername, Arbeitsstationsname und Datenbankname aufrufen kann. Im folgenden Diagramm wird veranschaulicht, wie diese Komponenten zusammenwirken, um eingehende Verbindungen in Ressourcenpools zu klassifizieren.</w:t>
      </w:r>
    </w:p>
    <w:p w:rsidR="000836BB" w:rsidRPr="007271E5" w:rsidRDefault="000836BB" w:rsidP="00365EE5">
      <w:pPr>
        <w:rPr>
          <w:lang w:val="de-DE"/>
        </w:rPr>
      </w:pPr>
    </w:p>
    <w:p w:rsidR="00365EE5" w:rsidRDefault="00365EE5" w:rsidP="00365EE5">
      <w:r>
        <w:rPr>
          <w:noProof/>
          <w:lang w:eastAsia="zh-CN"/>
        </w:rPr>
        <w:lastRenderedPageBreak/>
        <w:drawing>
          <wp:inline distT="0" distB="0" distL="0" distR="0">
            <wp:extent cx="5735117" cy="30054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3102" cy="3009618"/>
                    </a:xfrm>
                    <a:prstGeom prst="rect">
                      <a:avLst/>
                    </a:prstGeom>
                    <a:noFill/>
                  </pic:spPr>
                </pic:pic>
              </a:graphicData>
            </a:graphic>
          </wp:inline>
        </w:drawing>
      </w:r>
    </w:p>
    <w:p w:rsidR="002E4397" w:rsidRPr="007271E5" w:rsidRDefault="002E4397" w:rsidP="00365EE5">
      <w:pPr>
        <w:rPr>
          <w:lang w:val="de-DE"/>
        </w:rPr>
      </w:pPr>
      <w:r w:rsidRPr="007271E5">
        <w:rPr>
          <w:b/>
          <w:lang w:val="de-DE"/>
        </w:rPr>
        <w:t>Abbildung 1</w:t>
      </w:r>
      <w:r w:rsidRPr="007271E5">
        <w:rPr>
          <w:lang w:val="de-DE"/>
        </w:rPr>
        <w:t>: Klassifizierung der Sitzung durch die Ressourcenkontrolle</w:t>
      </w:r>
    </w:p>
    <w:p w:rsidR="00365EE5" w:rsidRPr="007271E5" w:rsidRDefault="00365EE5" w:rsidP="00365EE5">
      <w:pPr>
        <w:rPr>
          <w:lang w:val="de-DE"/>
        </w:rPr>
      </w:pPr>
      <w:r w:rsidRPr="007271E5">
        <w:rPr>
          <w:lang w:val="de-DE"/>
        </w:rPr>
        <w:t xml:space="preserve">Weitere Informationen, einschließlich einer fundierten Einführung in die Ressourcenkontrolle unter SQL Server 2008 und SQL Server 2008 R2, finden Sie im Whitepaper </w:t>
      </w:r>
      <w:r w:rsidR="00BF19E0">
        <w:fldChar w:fldCharType="begin"/>
      </w:r>
      <w:r w:rsidR="009770F5" w:rsidRPr="007271E5">
        <w:rPr>
          <w:lang w:val="de-DE"/>
        </w:rPr>
        <w:instrText>HYPERLINK "http://msdn.microsoft.com/library/ee151608.aspx"</w:instrText>
      </w:r>
      <w:r w:rsidR="00BF19E0">
        <w:fldChar w:fldCharType="separate"/>
      </w:r>
      <w:r w:rsidRPr="007271E5">
        <w:rPr>
          <w:rStyle w:val="Hyperlink"/>
          <w:lang w:val="de-DE"/>
        </w:rPr>
        <w:t>Verwenden der Ressourcenkontrolle</w:t>
      </w:r>
      <w:r w:rsidR="00BF19E0">
        <w:fldChar w:fldCharType="end"/>
      </w:r>
      <w:r w:rsidRPr="007271E5">
        <w:rPr>
          <w:lang w:val="de-DE"/>
        </w:rPr>
        <w:t xml:space="preserve"> (http://msdn.microsoft.com/library/ee151608.aspx) von Aaron Bertrand und Boris Baryshnikov.</w:t>
      </w:r>
    </w:p>
    <w:p w:rsidR="00365EE5" w:rsidRPr="007271E5" w:rsidRDefault="00365EE5" w:rsidP="00365EE5">
      <w:pPr>
        <w:rPr>
          <w:lang w:val="de-DE"/>
        </w:rPr>
      </w:pPr>
      <w:r w:rsidRPr="007271E5">
        <w:rPr>
          <w:lang w:val="de-DE"/>
        </w:rPr>
        <w:t>In diesem Artikel wird beschrieben, welche neuen Funktionen mit SQL Server 2012 eingeführt wurden, warum sie hinzugefügt wurden und wie sie in der Praxis eingesetzt werden.</w:t>
      </w:r>
    </w:p>
    <w:p w:rsidR="00365EE5" w:rsidRPr="007271E5" w:rsidRDefault="00365EE5" w:rsidP="00365EE5">
      <w:pPr>
        <w:pStyle w:val="Heading1"/>
        <w:rPr>
          <w:lang w:val="de-DE"/>
        </w:rPr>
      </w:pPr>
      <w:bookmarkStart w:id="2" w:name="_Toc329879775"/>
      <w:bookmarkStart w:id="3" w:name="_Toc354999506"/>
      <w:r w:rsidRPr="007271E5">
        <w:rPr>
          <w:lang w:val="de-DE"/>
        </w:rPr>
        <w:t>Neue Funktionen der Ressourcenkontrolle in SQL Server 2012</w:t>
      </w:r>
      <w:bookmarkEnd w:id="2"/>
      <w:bookmarkEnd w:id="3"/>
    </w:p>
    <w:p w:rsidR="00365EE5" w:rsidRPr="007271E5" w:rsidRDefault="00365EE5" w:rsidP="00365EE5">
      <w:pPr>
        <w:pStyle w:val="Heading2"/>
        <w:rPr>
          <w:lang w:val="de-DE"/>
        </w:rPr>
      </w:pPr>
      <w:bookmarkStart w:id="4" w:name="_Toc329879776"/>
      <w:bookmarkStart w:id="5" w:name="_Toc354999507"/>
      <w:r w:rsidRPr="007271E5">
        <w:rPr>
          <w:lang w:val="de-DE"/>
        </w:rPr>
        <w:t>Warum wurde die Ressourcenkontrolle geändert?</w:t>
      </w:r>
      <w:bookmarkEnd w:id="4"/>
      <w:bookmarkEnd w:id="5"/>
    </w:p>
    <w:p w:rsidR="00365EE5" w:rsidRPr="007271E5" w:rsidRDefault="00365EE5" w:rsidP="00365EE5">
      <w:pPr>
        <w:rPr>
          <w:lang w:val="de-DE"/>
        </w:rPr>
      </w:pPr>
      <w:r w:rsidRPr="007271E5">
        <w:rPr>
          <w:lang w:val="de-DE"/>
        </w:rPr>
        <w:t xml:space="preserve">Vor dem Hintergrund, dass die Anzahl der CPU-Kerne pro Sockel steigt und die Kosten für leistungsfähige Computer sinken, haben wir von unseren SQL Server-Hostingpartnern, die mithilfe der Ressourcenkontrolle SQL-Ressourcen für ihre Kunden isolieren, immer wieder Kommentare wie diese </w:t>
      </w:r>
      <w:r w:rsidRPr="007271E5">
        <w:rPr>
          <w:spacing w:val="-4"/>
          <w:lang w:val="de-DE"/>
        </w:rPr>
        <w:t xml:space="preserve">gehört: </w:t>
      </w:r>
      <w:r w:rsidR="00855F90" w:rsidRPr="00855F90">
        <w:rPr>
          <w:spacing w:val="-4"/>
          <w:lang w:val="de-DE"/>
        </w:rPr>
        <w:t>„</w:t>
      </w:r>
      <w:r w:rsidRPr="007271E5">
        <w:rPr>
          <w:i/>
          <w:iCs/>
          <w:spacing w:val="-4"/>
          <w:lang w:val="de-DE"/>
        </w:rPr>
        <w:t>Obwohl neuere Standardserver über 10 und 12 Kerne pro CPU verfügen, lassen wir CPU-Ressourcen</w:t>
      </w:r>
      <w:r w:rsidRPr="007271E5">
        <w:rPr>
          <w:i/>
          <w:iCs/>
          <w:lang w:val="de-DE"/>
        </w:rPr>
        <w:t xml:space="preserve"> auf unseren Servern ungenutzt, da uns durch die maximale Anzahl der Pools Grenzen gesetzt sind.</w:t>
      </w:r>
      <w:r w:rsidR="00855F90" w:rsidRPr="00855F90">
        <w:rPr>
          <w:lang w:val="de-DE"/>
        </w:rPr>
        <w:t>“</w:t>
      </w:r>
      <w:r w:rsidRPr="007271E5">
        <w:rPr>
          <w:lang w:val="de-DE"/>
        </w:rPr>
        <w:t xml:space="preserve"> </w:t>
      </w:r>
      <w:r w:rsidR="00855F90">
        <w:rPr>
          <w:rFonts w:hint="eastAsia"/>
          <w:lang w:val="de-DE" w:eastAsia="zh-CN"/>
        </w:rPr>
        <w:br/>
      </w:r>
      <w:r w:rsidRPr="007271E5">
        <w:rPr>
          <w:lang w:val="de-DE"/>
        </w:rPr>
        <w:t xml:space="preserve">Hostinganbieter, die ihren Kunden eine kosteneffiziente SQL Server-Datenbank als Dienst anbieten möchten, benötigen mehr Flexibilität, um die Ressourcen leistungsstarker Computer zwischen Arbeitslasten aufzuteilen, Ressourcenkonflikte zwischen Arbeitsauslastungen zu beseitigen und den so genannten </w:t>
      </w:r>
      <w:r w:rsidR="00855F90" w:rsidRPr="00855F90">
        <w:rPr>
          <w:lang w:val="de-DE"/>
        </w:rPr>
        <w:t>„</w:t>
      </w:r>
      <w:r w:rsidRPr="007271E5">
        <w:rPr>
          <w:lang w:val="de-DE"/>
        </w:rPr>
        <w:t>Noisy Neighbor</w:t>
      </w:r>
      <w:r w:rsidR="00855F90" w:rsidRPr="003E24C2">
        <w:rPr>
          <w:lang w:val="de-DE"/>
        </w:rPr>
        <w:t>“</w:t>
      </w:r>
      <w:r w:rsidRPr="007271E5">
        <w:rPr>
          <w:lang w:val="de-DE"/>
        </w:rPr>
        <w:t>-Effekt zu vermeiden (bei dem eine Arbeitslast die Ressourcenverfügbarkeit benachbarter Arbeitslasten beeinträchtigt).</w:t>
      </w:r>
    </w:p>
    <w:p w:rsidR="00365EE5" w:rsidRPr="007271E5" w:rsidRDefault="00365EE5" w:rsidP="007F3BD8">
      <w:pPr>
        <w:keepNext/>
        <w:keepLines/>
        <w:rPr>
          <w:lang w:val="de-DE"/>
        </w:rPr>
      </w:pPr>
      <w:r w:rsidRPr="007271E5">
        <w:rPr>
          <w:lang w:val="de-DE"/>
        </w:rPr>
        <w:lastRenderedPageBreak/>
        <w:t xml:space="preserve">Mit zunehmender Leistung der Computer und Virtualisierungssoftware steigen auch Anzahl und Größe der SQL Server-Instanzen, die virtualisiert und in privaten Clouds gehostet werden. Es wird immer wichtiger, Nutzern gemeinsamer Ressourcen effizientere Möglichkeiten der Isolierung anzubieten. Arbeitsauslastungen müssen auf partitionierten Ressourcen innerhalb einer SQL Server-Instanz lauffähig sein, ohne dass der </w:t>
      </w:r>
      <w:r w:rsidR="003E24C2" w:rsidRPr="003E24C2">
        <w:rPr>
          <w:lang w:val="de-DE"/>
        </w:rPr>
        <w:t>„</w:t>
      </w:r>
      <w:r w:rsidRPr="007271E5">
        <w:rPr>
          <w:lang w:val="de-DE"/>
        </w:rPr>
        <w:t>Noisy Neighbor</w:t>
      </w:r>
      <w:r w:rsidR="003E24C2" w:rsidRPr="003E24C2">
        <w:rPr>
          <w:lang w:val="de-DE"/>
        </w:rPr>
        <w:t>“</w:t>
      </w:r>
      <w:r w:rsidRPr="007271E5">
        <w:rPr>
          <w:lang w:val="de-DE"/>
        </w:rPr>
        <w:t>-Effekt eintritt.</w:t>
      </w:r>
    </w:p>
    <w:p w:rsidR="00365EE5" w:rsidRPr="007271E5" w:rsidRDefault="00365EE5" w:rsidP="00365EE5">
      <w:pPr>
        <w:rPr>
          <w:lang w:val="de-DE"/>
        </w:rPr>
      </w:pPr>
      <w:r w:rsidRPr="007271E5">
        <w:rPr>
          <w:lang w:val="de-DE"/>
        </w:rPr>
        <w:t>Ein weiterer Trend sind die zunehmenden Ausgleichsbuchungen der Kosten von IT-Services. Die Nutzung interner Ressourcen zu überwachen und abzurechnen, steht in Unternehmen und bei öffentlichen Hostinganbietern heute auf der Tagesordnung. Das stärkt die Nachfrage nach einem zuverlässigen Abrechnungssystem, das die Nutzung der Ressourcen genau nachhält.</w:t>
      </w:r>
    </w:p>
    <w:p w:rsidR="00365EE5" w:rsidRPr="007271E5" w:rsidRDefault="00365EE5" w:rsidP="00365EE5">
      <w:pPr>
        <w:pStyle w:val="Heading2"/>
        <w:rPr>
          <w:lang w:val="de-DE"/>
        </w:rPr>
      </w:pPr>
      <w:bookmarkStart w:id="6" w:name="_Toc354999508"/>
      <w:r w:rsidRPr="007271E5">
        <w:rPr>
          <w:lang w:val="de-DE"/>
        </w:rPr>
        <w:t>Neue Funktionen im Überblick</w:t>
      </w:r>
      <w:bookmarkEnd w:id="6"/>
    </w:p>
    <w:p w:rsidR="00365EE5" w:rsidRPr="007271E5" w:rsidRDefault="00365EE5" w:rsidP="00365EE5">
      <w:pPr>
        <w:rPr>
          <w:lang w:val="de-DE"/>
        </w:rPr>
      </w:pPr>
      <w:r w:rsidRPr="007271E5">
        <w:rPr>
          <w:lang w:val="de-DE"/>
        </w:rPr>
        <w:t>Um diesem Bedarf gerecht zu werden, wurden SQL Server 2012 die folgenden Funktionen hinzugefügt:</w:t>
      </w:r>
    </w:p>
    <w:p w:rsidR="00365EE5" w:rsidRPr="007271E5" w:rsidRDefault="00365EE5" w:rsidP="00365EE5">
      <w:pPr>
        <w:pStyle w:val="ListParagraph"/>
        <w:numPr>
          <w:ilvl w:val="0"/>
          <w:numId w:val="23"/>
        </w:numPr>
        <w:rPr>
          <w:lang w:val="de-DE"/>
        </w:rPr>
      </w:pPr>
      <w:r w:rsidRPr="007271E5">
        <w:rPr>
          <w:spacing w:val="-4"/>
          <w:lang w:val="de-DE"/>
        </w:rPr>
        <w:t>Maximale Anzahl von 64 Ressourcenpools (statt 20) und Aufteilung der Ressourcen leistungsfähiger</w:t>
      </w:r>
      <w:r w:rsidRPr="007271E5">
        <w:rPr>
          <w:lang w:val="de-DE"/>
        </w:rPr>
        <w:t xml:space="preserve"> Computer auf mehrere Arbeitslasten</w:t>
      </w:r>
    </w:p>
    <w:p w:rsidR="00365EE5" w:rsidRPr="007271E5" w:rsidRDefault="00365EE5" w:rsidP="00365EE5">
      <w:pPr>
        <w:pStyle w:val="ListParagraph"/>
        <w:numPr>
          <w:ilvl w:val="0"/>
          <w:numId w:val="23"/>
        </w:numPr>
        <w:rPr>
          <w:lang w:val="de-DE"/>
        </w:rPr>
      </w:pPr>
      <w:r w:rsidRPr="007271E5">
        <w:rPr>
          <w:lang w:val="de-DE"/>
        </w:rPr>
        <w:t>CAP_CPU_PERCENT: Festlegen einer festen Obergrenze für die Nutzung von CPU-Ressourcen und bessere Voraussagbarkeit</w:t>
      </w:r>
    </w:p>
    <w:p w:rsidR="00365EE5" w:rsidRPr="007271E5" w:rsidRDefault="00365EE5" w:rsidP="00365EE5">
      <w:pPr>
        <w:pStyle w:val="ListParagraph"/>
        <w:numPr>
          <w:ilvl w:val="0"/>
          <w:numId w:val="23"/>
        </w:numPr>
        <w:rPr>
          <w:lang w:val="de-DE"/>
        </w:rPr>
      </w:pPr>
      <w:r w:rsidRPr="007271E5">
        <w:rPr>
          <w:lang w:val="de-DE"/>
        </w:rPr>
        <w:t>AFFINITY: Zuordnen einzelner Ressourcenpools zu einem oder mehreren Schedulern und NUMA-Knoten, um die Isolierung von CPU-Ressourcen zu verbessern</w:t>
      </w:r>
    </w:p>
    <w:p w:rsidR="00365EE5" w:rsidRPr="007271E5" w:rsidRDefault="00365EE5" w:rsidP="00365EE5">
      <w:pPr>
        <w:pStyle w:val="ListParagraph"/>
        <w:numPr>
          <w:ilvl w:val="0"/>
          <w:numId w:val="23"/>
        </w:numPr>
        <w:rPr>
          <w:lang w:val="de-DE"/>
        </w:rPr>
      </w:pPr>
      <w:r w:rsidRPr="007271E5">
        <w:rPr>
          <w:lang w:val="de-DE"/>
        </w:rPr>
        <w:t>Steuerung der Zuordnung mehrerer Seiten durch den SQL Server-Speicher-Manager zusätzlich zur Zuordnung einzelner Seiten. Dies ist das Ergebnis einer wichtigen Umstrukturierung in SQL Server 2012, in deren Zuge der Speicher-Manager zur zentralen Betriebssystem-Schnittstelle für</w:t>
      </w:r>
      <w:r w:rsidR="001964B9" w:rsidRPr="001964B9">
        <w:rPr>
          <w:lang w:val="de-DE"/>
        </w:rPr>
        <w:t> </w:t>
      </w:r>
      <w:r w:rsidRPr="007271E5">
        <w:rPr>
          <w:lang w:val="de-DE"/>
        </w:rPr>
        <w:t xml:space="preserve">die Seitenzuordnung wird. Weitere Informationen zu den Änderungen im Hinblick au den Speicher-Manager finden Sie im </w:t>
      </w:r>
      <w:r w:rsidR="00BF19E0">
        <w:fldChar w:fldCharType="begin"/>
      </w:r>
      <w:r w:rsidR="009770F5" w:rsidRPr="007271E5">
        <w:rPr>
          <w:lang w:val="de-DE"/>
        </w:rPr>
        <w:instrText>HYPERLINK "http://blogs.msdn.com/b/sqlosteam/"</w:instrText>
      </w:r>
      <w:r w:rsidR="00BF19E0">
        <w:fldChar w:fldCharType="separate"/>
      </w:r>
      <w:r w:rsidRPr="007271E5">
        <w:rPr>
          <w:rStyle w:val="Hyperlink"/>
          <w:lang w:val="de-DE"/>
        </w:rPr>
        <w:t>SQLOS- und Cloudinfrastruktur-Teamblog</w:t>
      </w:r>
      <w:r w:rsidR="00BF19E0">
        <w:fldChar w:fldCharType="end"/>
      </w:r>
      <w:r w:rsidRPr="007271E5">
        <w:rPr>
          <w:lang w:val="de-DE"/>
        </w:rPr>
        <w:t xml:space="preserve"> (http://blogs.msdn.com/b/sqlosteam/).</w:t>
      </w:r>
    </w:p>
    <w:p w:rsidR="00365EE5" w:rsidRPr="007271E5" w:rsidRDefault="00365EE5" w:rsidP="00365EE5">
      <w:pPr>
        <w:rPr>
          <w:lang w:val="de-DE"/>
        </w:rPr>
      </w:pPr>
      <w:r w:rsidRPr="007271E5">
        <w:rPr>
          <w:lang w:val="de-DE"/>
        </w:rPr>
        <w:t>Um die Wirkungsweise der neuen Funktionen in der Ressourcenkontrolle zu veranschaulichen, zeigen</w:t>
      </w:r>
      <w:r w:rsidR="001964B9" w:rsidRPr="001964B9">
        <w:rPr>
          <w:lang w:val="de-DE"/>
        </w:rPr>
        <w:t> </w:t>
      </w:r>
      <w:r w:rsidRPr="007271E5">
        <w:rPr>
          <w:lang w:val="de-DE"/>
        </w:rPr>
        <w:t>wir die Isolierung von Arbeitslasten anhand einer einfachen Demonstration.</w:t>
      </w:r>
    </w:p>
    <w:p w:rsidR="00365EE5" w:rsidRPr="007271E5" w:rsidRDefault="00365EE5" w:rsidP="00365EE5">
      <w:pPr>
        <w:pStyle w:val="Heading1"/>
        <w:rPr>
          <w:lang w:val="de-DE"/>
        </w:rPr>
      </w:pPr>
      <w:bookmarkStart w:id="7" w:name="_Toc329879777"/>
      <w:bookmarkStart w:id="8" w:name="_Toc354999509"/>
      <w:r w:rsidRPr="007271E5">
        <w:rPr>
          <w:lang w:val="de-DE"/>
        </w:rPr>
        <w:t>Anwendungsfall für eine isolierte Arbeitslast</w:t>
      </w:r>
      <w:bookmarkEnd w:id="7"/>
      <w:bookmarkEnd w:id="8"/>
    </w:p>
    <w:p w:rsidR="00365EE5" w:rsidRPr="007271E5" w:rsidRDefault="00365EE5" w:rsidP="00365EE5">
      <w:pPr>
        <w:rPr>
          <w:lang w:val="de-DE"/>
        </w:rPr>
      </w:pPr>
      <w:r w:rsidRPr="007271E5">
        <w:rPr>
          <w:lang w:val="de-DE"/>
        </w:rPr>
        <w:t>In diesem Szenario hosten Sie eine private Cloud und verwalten einen zentralen Datenbankdienst, der</w:t>
      </w:r>
      <w:r w:rsidR="001964B9" w:rsidRPr="001964B9">
        <w:rPr>
          <w:lang w:val="de-DE"/>
        </w:rPr>
        <w:t> </w:t>
      </w:r>
      <w:r w:rsidRPr="007271E5">
        <w:rPr>
          <w:lang w:val="de-DE"/>
        </w:rPr>
        <w:t>die beiden Abteilungen Vertrieb und Marketing unterstützt. Diese Abteilungen greifen für ihre CPU-intensive Arbeitslast auf dieselbe Datenbank zu. Zur Kostenkontrolle wird die Ressourcennutzung der beiden Abteilungen überwacht. Anschließend berechnen Sie die CPU-Ressourcennutzung für jede der Abteilungen.</w:t>
      </w:r>
    </w:p>
    <w:p w:rsidR="00365EE5" w:rsidRPr="007271E5" w:rsidRDefault="00365EE5" w:rsidP="007F3BD8">
      <w:pPr>
        <w:keepNext/>
        <w:keepLines/>
        <w:rPr>
          <w:lang w:val="de-DE"/>
        </w:rPr>
      </w:pPr>
      <w:r w:rsidRPr="007271E5">
        <w:rPr>
          <w:lang w:val="de-DE"/>
        </w:rPr>
        <w:lastRenderedPageBreak/>
        <w:t xml:space="preserve">Beide Abteilungen sind auf voraussagbare Leistung für ihre Abfragen angewiesen. Dem Vertrieb sollten die benötigten Ressourcen uneingeschränkt zur Verfügung stehen. Im Idealfall sollten jederzeit 100 % </w:t>
      </w:r>
      <w:r w:rsidRPr="007271E5">
        <w:rPr>
          <w:spacing w:val="-2"/>
          <w:lang w:val="de-DE"/>
        </w:rPr>
        <w:t>eines CPU-Kerns als isolierte Kapazität verfügbar sein. Gleichzeitig muss der Vertrieb die Datenbankinstanz</w:t>
      </w:r>
      <w:r w:rsidRPr="007271E5">
        <w:rPr>
          <w:lang w:val="de-DE"/>
        </w:rPr>
        <w:t xml:space="preserve"> jedoch mit anderen Abteilungen teilen. Die Marketingabteilung führt Abfragen grundsätzlich mit niedrigerer Priorität aus. Obwohl auch sie auf vorhersagbare Leistung angewiesen ist, bewegt sich der Ressourcenbedarf in einem festen Rahmen. </w:t>
      </w:r>
    </w:p>
    <w:p w:rsidR="00365EE5" w:rsidRPr="007271E5" w:rsidRDefault="00365EE5" w:rsidP="00365EE5">
      <w:pPr>
        <w:rPr>
          <w:lang w:val="de-DE"/>
        </w:rPr>
      </w:pPr>
      <w:r w:rsidRPr="007271E5">
        <w:rPr>
          <w:lang w:val="de-DE"/>
        </w:rPr>
        <w:t>Die Aufgabe besteht darin, die Isolation der Arbeitsauslastung sowie voraussagbare Leistung und Abrechnung in dieser Umgebung bereitzustellen.</w:t>
      </w:r>
    </w:p>
    <w:p w:rsidR="00636F3E" w:rsidRPr="007271E5" w:rsidRDefault="00365EE5" w:rsidP="00365EE5">
      <w:pPr>
        <w:rPr>
          <w:lang w:val="de-DE"/>
        </w:rPr>
      </w:pPr>
      <w:r w:rsidRPr="007271E5">
        <w:rPr>
          <w:b/>
          <w:lang w:val="de-DE"/>
        </w:rPr>
        <w:t>Hinweis</w:t>
      </w:r>
      <w:r w:rsidRPr="007271E5">
        <w:rPr>
          <w:lang w:val="de-DE"/>
        </w:rPr>
        <w:t>: Zur Verdeutlichung der neuen Funktionen liegt der Schwerpunkt dieser Demonstration auf den CPU-Ressourcen. Auf die Speicherverwaltung, die ebenfalls über die SQL Server-Ressourcenkontrolle gesteuert werden kann, wird hier nicht eingegangen.</w:t>
      </w:r>
    </w:p>
    <w:p w:rsidR="00365EE5" w:rsidRPr="007271E5" w:rsidRDefault="00365EE5" w:rsidP="00365EE5">
      <w:pPr>
        <w:rPr>
          <w:lang w:val="de-DE"/>
        </w:rPr>
      </w:pPr>
      <w:r w:rsidRPr="007271E5">
        <w:rPr>
          <w:lang w:val="de-DE"/>
        </w:rPr>
        <w:t>Die folgende Demonstration können Sie wie ein Lernprogramm schrittweise durchlaufen. Beginnen Sie mit einem Computer oder einer virtuellen Maschine, der bzw. die mit SQL Server 2012 Enterprise, Evaluation oder Developer sowie zwei CPU-Kernen konfiguriert ist.</w:t>
      </w:r>
    </w:p>
    <w:p w:rsidR="00365EE5" w:rsidRPr="007271E5" w:rsidRDefault="00365EE5" w:rsidP="00365EE5">
      <w:pPr>
        <w:pStyle w:val="Heading2"/>
        <w:rPr>
          <w:lang w:val="de-DE"/>
        </w:rPr>
      </w:pPr>
      <w:bookmarkStart w:id="9" w:name="_Toc329879778"/>
      <w:bookmarkStart w:id="10" w:name="_Toc354999510"/>
      <w:r w:rsidRPr="007271E5">
        <w:rPr>
          <w:lang w:val="de-DE"/>
        </w:rPr>
        <w:t>Teil 1 – Ersteinrichtung – Benutzer und Arbeitsauslastungen erstellen</w:t>
      </w:r>
      <w:bookmarkEnd w:id="9"/>
      <w:bookmarkEnd w:id="10"/>
    </w:p>
    <w:p w:rsidR="00365EE5" w:rsidRPr="007271E5" w:rsidRDefault="00365EE5" w:rsidP="00365EE5">
      <w:pPr>
        <w:rPr>
          <w:lang w:val="de-DE"/>
        </w:rPr>
      </w:pPr>
      <w:r w:rsidRPr="007271E5">
        <w:rPr>
          <w:lang w:val="de-DE"/>
        </w:rPr>
        <w:t xml:space="preserve">Zunächst erstellen Sie die Benutzeranmeldungen für die Arbeitsauslastungen </w:t>
      </w:r>
      <w:r w:rsidR="001964B9" w:rsidRPr="001964B9">
        <w:rPr>
          <w:lang w:val="de-DE"/>
        </w:rPr>
        <w:t>„</w:t>
      </w:r>
      <w:r w:rsidRPr="007271E5">
        <w:rPr>
          <w:lang w:val="de-DE"/>
        </w:rPr>
        <w:t>Sales</w:t>
      </w:r>
      <w:r w:rsidR="001964B9" w:rsidRPr="001964B9">
        <w:rPr>
          <w:lang w:val="de-DE"/>
        </w:rPr>
        <w:t>“</w:t>
      </w:r>
      <w:r w:rsidRPr="007271E5">
        <w:rPr>
          <w:lang w:val="de-DE"/>
        </w:rPr>
        <w:t xml:space="preserve"> und </w:t>
      </w:r>
      <w:r w:rsidR="001964B9" w:rsidRPr="001964B9">
        <w:rPr>
          <w:lang w:val="de-DE"/>
        </w:rPr>
        <w:t>„</w:t>
      </w:r>
      <w:r w:rsidRPr="007271E5">
        <w:rPr>
          <w:lang w:val="de-DE"/>
        </w:rPr>
        <w:t>Marketing</w:t>
      </w:r>
      <w:r w:rsidR="001964B9" w:rsidRPr="001964B9">
        <w:rPr>
          <w:lang w:val="de-DE"/>
        </w:rPr>
        <w:t>“</w:t>
      </w:r>
      <w:r w:rsidRPr="007271E5">
        <w:rPr>
          <w:lang w:val="de-DE"/>
        </w:rPr>
        <w:t>. (Dies setzt voraus, dass für die Instanz die SQL Server-Authentifizierung im gemischten Modus als Instanzeigenschaft aktiviert ist</w:t>
      </w:r>
      <w:r w:rsidR="002E42A5" w:rsidRPr="007271E5">
        <w:rPr>
          <w:lang w:val="de-DE"/>
        </w:rPr>
        <w:t>.</w:t>
      </w:r>
      <w:r w:rsidRPr="007271E5">
        <w:rPr>
          <w:lang w:val="de-DE"/>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LOGIN</w:t>
      </w:r>
      <w:r>
        <w:rPr>
          <w:rFonts w:ascii="Consolas" w:hAnsi="Consolas" w:cs="Consolas"/>
          <w:sz w:val="19"/>
          <w:szCs w:val="19"/>
        </w:rPr>
        <w:t xml:space="preserve"> </w:t>
      </w:r>
      <w:r>
        <w:rPr>
          <w:rFonts w:ascii="Consolas" w:hAnsi="Consolas" w:cs="Consolas"/>
          <w:color w:val="008080"/>
          <w:sz w:val="19"/>
          <w:szCs w:val="19"/>
        </w:rPr>
        <w:t>Sales</w:t>
      </w:r>
      <w:r>
        <w:rPr>
          <w:rFonts w:ascii="Consolas" w:hAnsi="Consolas" w:cs="Consolas"/>
          <w:sz w:val="19"/>
          <w:szCs w:val="19"/>
        </w:rPr>
        <w:t xml:space="preserve"> </w:t>
      </w:r>
      <w:r>
        <w:rPr>
          <w:rFonts w:ascii="Consolas" w:hAnsi="Consolas" w:cs="Consolas"/>
          <w:color w:val="0000FF"/>
          <w:sz w:val="19"/>
          <w:szCs w:val="19"/>
        </w:rPr>
        <w:t>WITH</w:t>
      </w:r>
      <w:r>
        <w:rPr>
          <w:rFonts w:ascii="Consolas" w:hAnsi="Consolas" w:cs="Consolas"/>
          <w:sz w:val="19"/>
          <w:szCs w:val="19"/>
        </w:rPr>
        <w:t xml:space="preserve"> </w:t>
      </w:r>
      <w:r>
        <w:rPr>
          <w:rFonts w:ascii="Consolas" w:hAnsi="Consolas" w:cs="Consolas"/>
          <w:color w:val="0000FF"/>
          <w:sz w:val="19"/>
          <w:szCs w:val="19"/>
        </w:rPr>
        <w:t>PASSWORD</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proofErr w:type="spellStart"/>
      <w:r>
        <w:rPr>
          <w:rFonts w:ascii="Consolas" w:hAnsi="Consolas" w:cs="Consolas"/>
          <w:color w:val="FF0000"/>
          <w:sz w:val="19"/>
          <w:szCs w:val="19"/>
        </w:rPr>
        <w:t>UserPwd</w:t>
      </w:r>
      <w:proofErr w:type="spellEnd"/>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CHECK_POLICY</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OFF</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LOGIN</w:t>
      </w:r>
      <w:r>
        <w:rPr>
          <w:rFonts w:ascii="Consolas" w:hAnsi="Consolas" w:cs="Consolas"/>
          <w:sz w:val="19"/>
          <w:szCs w:val="19"/>
        </w:rPr>
        <w:t xml:space="preserve"> </w:t>
      </w:r>
      <w:r>
        <w:rPr>
          <w:rFonts w:ascii="Consolas" w:hAnsi="Consolas" w:cs="Consolas"/>
          <w:color w:val="008080"/>
          <w:sz w:val="19"/>
          <w:szCs w:val="19"/>
        </w:rPr>
        <w:t>Marketing</w:t>
      </w:r>
      <w:r>
        <w:rPr>
          <w:rFonts w:ascii="Consolas" w:hAnsi="Consolas" w:cs="Consolas"/>
          <w:sz w:val="19"/>
          <w:szCs w:val="19"/>
        </w:rPr>
        <w:t xml:space="preserve"> </w:t>
      </w:r>
      <w:r>
        <w:rPr>
          <w:rFonts w:ascii="Consolas" w:hAnsi="Consolas" w:cs="Consolas"/>
          <w:color w:val="0000FF"/>
          <w:sz w:val="19"/>
          <w:szCs w:val="19"/>
        </w:rPr>
        <w:t>WITH</w:t>
      </w:r>
      <w:r>
        <w:rPr>
          <w:rFonts w:ascii="Consolas" w:hAnsi="Consolas" w:cs="Consolas"/>
          <w:sz w:val="19"/>
          <w:szCs w:val="19"/>
        </w:rPr>
        <w:t xml:space="preserve"> </w:t>
      </w:r>
      <w:r>
        <w:rPr>
          <w:rFonts w:ascii="Consolas" w:hAnsi="Consolas" w:cs="Consolas"/>
          <w:color w:val="0000FF"/>
          <w:sz w:val="19"/>
          <w:szCs w:val="19"/>
        </w:rPr>
        <w:t>PASSWORD</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proofErr w:type="spellStart"/>
      <w:r>
        <w:rPr>
          <w:rFonts w:ascii="Consolas" w:hAnsi="Consolas" w:cs="Consolas"/>
          <w:color w:val="FF0000"/>
          <w:sz w:val="19"/>
          <w:szCs w:val="19"/>
        </w:rPr>
        <w:t>UserPwd</w:t>
      </w:r>
      <w:proofErr w:type="spellEnd"/>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CHECK_POLICY</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OFF</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USER</w:t>
      </w:r>
      <w:r>
        <w:rPr>
          <w:rFonts w:ascii="Consolas" w:hAnsi="Consolas" w:cs="Consolas"/>
          <w:sz w:val="19"/>
          <w:szCs w:val="19"/>
        </w:rPr>
        <w:t xml:space="preserve"> </w:t>
      </w:r>
      <w:r>
        <w:rPr>
          <w:rFonts w:ascii="Consolas" w:hAnsi="Consolas" w:cs="Consolas"/>
          <w:color w:val="008080"/>
          <w:sz w:val="19"/>
          <w:szCs w:val="19"/>
        </w:rPr>
        <w:t>Sales</w:t>
      </w: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LOGIN</w:t>
      </w:r>
      <w:r>
        <w:rPr>
          <w:rFonts w:ascii="Consolas" w:hAnsi="Consolas" w:cs="Consolas"/>
          <w:sz w:val="19"/>
          <w:szCs w:val="19"/>
        </w:rPr>
        <w:t xml:space="preserve"> </w:t>
      </w:r>
      <w:r>
        <w:rPr>
          <w:rFonts w:ascii="Consolas" w:hAnsi="Consolas" w:cs="Consolas"/>
          <w:color w:val="008080"/>
          <w:sz w:val="19"/>
          <w:szCs w:val="19"/>
        </w:rPr>
        <w:t>Sales</w:t>
      </w:r>
      <w:r>
        <w:rPr>
          <w:rFonts w:ascii="Consolas" w:hAnsi="Consolas" w:cs="Consolas"/>
          <w:color w:val="808080"/>
          <w:sz w:val="19"/>
          <w:szCs w:val="19"/>
        </w:rPr>
        <w:t>;</w:t>
      </w:r>
    </w:p>
    <w:p w:rsidR="00365EE5" w:rsidRPr="007271E5" w:rsidRDefault="00365EE5" w:rsidP="00365EE5">
      <w:pPr>
        <w:autoSpaceDE w:val="0"/>
        <w:autoSpaceDN w:val="0"/>
        <w:adjustRightInd w:val="0"/>
        <w:spacing w:after="0" w:line="240" w:lineRule="auto"/>
        <w:ind w:left="720"/>
        <w:rPr>
          <w:rFonts w:ascii="Consolas" w:hAnsi="Consolas" w:cs="Consolas"/>
          <w:sz w:val="19"/>
          <w:szCs w:val="19"/>
          <w:lang w:val="de-DE"/>
        </w:rPr>
      </w:pPr>
      <w:r w:rsidRPr="007271E5">
        <w:rPr>
          <w:rFonts w:ascii="Consolas" w:hAnsi="Consolas" w:cs="Consolas"/>
          <w:color w:val="0000FF"/>
          <w:sz w:val="19"/>
          <w:szCs w:val="19"/>
          <w:lang w:val="de-DE"/>
        </w:rPr>
        <w:t>CREATE</w:t>
      </w:r>
      <w:r w:rsidRPr="007271E5">
        <w:rPr>
          <w:rFonts w:ascii="Consolas" w:hAnsi="Consolas" w:cs="Consolas"/>
          <w:sz w:val="19"/>
          <w:szCs w:val="19"/>
          <w:lang w:val="de-DE"/>
        </w:rPr>
        <w:t xml:space="preserve"> </w:t>
      </w:r>
      <w:r w:rsidRPr="007271E5">
        <w:rPr>
          <w:rFonts w:ascii="Consolas" w:hAnsi="Consolas" w:cs="Consolas"/>
          <w:color w:val="0000FF"/>
          <w:sz w:val="19"/>
          <w:szCs w:val="19"/>
          <w:lang w:val="de-DE"/>
        </w:rPr>
        <w:t>USER</w:t>
      </w:r>
      <w:r w:rsidRPr="007271E5">
        <w:rPr>
          <w:rFonts w:ascii="Consolas" w:hAnsi="Consolas" w:cs="Consolas"/>
          <w:sz w:val="19"/>
          <w:szCs w:val="19"/>
          <w:lang w:val="de-DE"/>
        </w:rPr>
        <w:t xml:space="preserve"> </w:t>
      </w:r>
      <w:r w:rsidRPr="007271E5">
        <w:rPr>
          <w:rFonts w:ascii="Consolas" w:hAnsi="Consolas" w:cs="Consolas"/>
          <w:color w:val="008080"/>
          <w:sz w:val="19"/>
          <w:szCs w:val="19"/>
          <w:lang w:val="de-DE"/>
        </w:rPr>
        <w:t>Marketing</w:t>
      </w:r>
      <w:r w:rsidRPr="007271E5">
        <w:rPr>
          <w:rFonts w:ascii="Consolas" w:hAnsi="Consolas" w:cs="Consolas"/>
          <w:sz w:val="19"/>
          <w:szCs w:val="19"/>
          <w:lang w:val="de-DE"/>
        </w:rPr>
        <w:t xml:space="preserve"> </w:t>
      </w:r>
      <w:r w:rsidRPr="007271E5">
        <w:rPr>
          <w:rFonts w:ascii="Consolas" w:hAnsi="Consolas" w:cs="Consolas"/>
          <w:color w:val="0000FF"/>
          <w:sz w:val="19"/>
          <w:szCs w:val="19"/>
          <w:lang w:val="de-DE"/>
        </w:rPr>
        <w:t>FOR</w:t>
      </w:r>
      <w:r w:rsidRPr="007271E5">
        <w:rPr>
          <w:rFonts w:ascii="Consolas" w:hAnsi="Consolas" w:cs="Consolas"/>
          <w:sz w:val="19"/>
          <w:szCs w:val="19"/>
          <w:lang w:val="de-DE"/>
        </w:rPr>
        <w:t xml:space="preserve"> </w:t>
      </w:r>
      <w:r w:rsidRPr="007271E5">
        <w:rPr>
          <w:rFonts w:ascii="Consolas" w:hAnsi="Consolas" w:cs="Consolas"/>
          <w:color w:val="0000FF"/>
          <w:sz w:val="19"/>
          <w:szCs w:val="19"/>
          <w:lang w:val="de-DE"/>
        </w:rPr>
        <w:t>LOGIN</w:t>
      </w:r>
      <w:r w:rsidRPr="007271E5">
        <w:rPr>
          <w:rFonts w:ascii="Consolas" w:hAnsi="Consolas" w:cs="Consolas"/>
          <w:sz w:val="19"/>
          <w:szCs w:val="19"/>
          <w:lang w:val="de-DE"/>
        </w:rPr>
        <w:t xml:space="preserve"> </w:t>
      </w:r>
      <w:r w:rsidRPr="007271E5">
        <w:rPr>
          <w:rFonts w:ascii="Consolas" w:hAnsi="Consolas" w:cs="Consolas"/>
          <w:color w:val="008080"/>
          <w:sz w:val="19"/>
          <w:szCs w:val="19"/>
          <w:lang w:val="de-DE"/>
        </w:rPr>
        <w:t>Marketing</w:t>
      </w:r>
      <w:r w:rsidRPr="007271E5">
        <w:rPr>
          <w:rFonts w:ascii="Consolas" w:hAnsi="Consolas" w:cs="Consolas"/>
          <w:color w:val="808080"/>
          <w:sz w:val="19"/>
          <w:szCs w:val="19"/>
          <w:lang w:val="de-DE"/>
        </w:rPr>
        <w:t>;</w:t>
      </w:r>
    </w:p>
    <w:p w:rsidR="00365EE5" w:rsidRPr="007271E5" w:rsidRDefault="00365EE5" w:rsidP="00365EE5">
      <w:pPr>
        <w:autoSpaceDE w:val="0"/>
        <w:autoSpaceDN w:val="0"/>
        <w:adjustRightInd w:val="0"/>
        <w:spacing w:after="0" w:line="240" w:lineRule="auto"/>
        <w:ind w:left="720"/>
        <w:rPr>
          <w:rFonts w:ascii="Consolas" w:hAnsi="Consolas" w:cs="Consolas"/>
          <w:color w:val="0000FF"/>
          <w:sz w:val="19"/>
          <w:szCs w:val="19"/>
          <w:lang w:val="de-DE"/>
        </w:rPr>
      </w:pPr>
      <w:r w:rsidRPr="007271E5">
        <w:rPr>
          <w:rFonts w:ascii="Consolas" w:hAnsi="Consolas" w:cs="Consolas"/>
          <w:color w:val="0000FF"/>
          <w:sz w:val="19"/>
          <w:szCs w:val="19"/>
          <w:lang w:val="de-DE"/>
        </w:rPr>
        <w:t>GO</w:t>
      </w:r>
    </w:p>
    <w:p w:rsidR="00365EE5" w:rsidRPr="007271E5" w:rsidRDefault="00365EE5" w:rsidP="00365EE5">
      <w:pPr>
        <w:autoSpaceDE w:val="0"/>
        <w:autoSpaceDN w:val="0"/>
        <w:adjustRightInd w:val="0"/>
        <w:spacing w:after="0" w:line="240" w:lineRule="auto"/>
        <w:rPr>
          <w:rFonts w:ascii="Consolas" w:hAnsi="Consolas" w:cs="Consolas"/>
          <w:sz w:val="19"/>
          <w:szCs w:val="19"/>
          <w:lang w:val="de-DE"/>
        </w:rPr>
      </w:pPr>
    </w:p>
    <w:p w:rsidR="00365EE5" w:rsidRPr="007271E5" w:rsidRDefault="00365EE5" w:rsidP="00365EE5">
      <w:pPr>
        <w:rPr>
          <w:lang w:val="de-DE"/>
        </w:rPr>
      </w:pPr>
      <w:r w:rsidRPr="007271E5">
        <w:rPr>
          <w:lang w:val="de-DE"/>
        </w:rPr>
        <w:t>Der erste Teil der Demonstration zeigt, wie die Arbeitsauslastungen um CPU-Zeit konkurrieren. Bevor Sie die Ressourcenkontrolle verwenden, sollten Sie SQL Server einer einzelnen CPU zuordnen, damit alle Arbeitsauslastungen diese CPU gemeinsam verwenden.</w:t>
      </w:r>
    </w:p>
    <w:p w:rsidR="00365EE5" w:rsidRDefault="00365EE5" w:rsidP="00365EE5">
      <w:pPr>
        <w:autoSpaceDE w:val="0"/>
        <w:autoSpaceDN w:val="0"/>
        <w:adjustRightInd w:val="0"/>
        <w:spacing w:after="0" w:line="240" w:lineRule="auto"/>
        <w:ind w:left="720"/>
        <w:rPr>
          <w:rFonts w:ascii="Consolas" w:hAnsi="Consolas" w:cs="Consolas"/>
          <w:sz w:val="19"/>
          <w:szCs w:val="19"/>
        </w:rPr>
      </w:pPr>
      <w:proofErr w:type="spellStart"/>
      <w:r>
        <w:rPr>
          <w:rFonts w:ascii="Consolas" w:hAnsi="Consolas" w:cs="Consolas"/>
          <w:color w:val="800000"/>
          <w:sz w:val="19"/>
          <w:szCs w:val="19"/>
        </w:rPr>
        <w:t>sp_configure</w:t>
      </w:r>
      <w:proofErr w:type="spellEnd"/>
      <w:r>
        <w:rPr>
          <w:rFonts w:ascii="Consolas" w:hAnsi="Consolas" w:cs="Consolas"/>
          <w:sz w:val="19"/>
          <w:szCs w:val="19"/>
        </w:rPr>
        <w:t xml:space="preserve"> </w:t>
      </w:r>
      <w:r>
        <w:rPr>
          <w:rFonts w:ascii="Consolas" w:hAnsi="Consolas" w:cs="Consolas"/>
          <w:color w:val="FF0000"/>
          <w:sz w:val="19"/>
          <w:szCs w:val="19"/>
        </w:rPr>
        <w:t>'show advanced'</w:t>
      </w:r>
      <w:r>
        <w:rPr>
          <w:rFonts w:ascii="Consolas" w:hAnsi="Consolas" w:cs="Consolas"/>
          <w:color w:val="808080"/>
          <w:sz w:val="19"/>
          <w:szCs w:val="19"/>
        </w:rPr>
        <w:t>,</w:t>
      </w:r>
      <w:r>
        <w:rPr>
          <w:rFonts w:ascii="Consolas" w:hAnsi="Consolas" w:cs="Consolas"/>
          <w:sz w:val="19"/>
          <w:szCs w:val="19"/>
        </w:rPr>
        <w:t xml:space="preserve"> 1</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proofErr w:type="spellStart"/>
      <w:r>
        <w:rPr>
          <w:rFonts w:ascii="Consolas" w:hAnsi="Consolas" w:cs="Consolas"/>
          <w:color w:val="800000"/>
          <w:sz w:val="19"/>
          <w:szCs w:val="19"/>
        </w:rPr>
        <w:t>sp_configure</w:t>
      </w:r>
      <w:proofErr w:type="spellEnd"/>
      <w:r>
        <w:rPr>
          <w:rFonts w:ascii="Consolas" w:hAnsi="Consolas" w:cs="Consolas"/>
          <w:sz w:val="19"/>
          <w:szCs w:val="19"/>
        </w:rPr>
        <w:t xml:space="preserve"> </w:t>
      </w:r>
      <w:r>
        <w:rPr>
          <w:rFonts w:ascii="Consolas" w:hAnsi="Consolas" w:cs="Consolas"/>
          <w:color w:val="FF0000"/>
          <w:sz w:val="19"/>
          <w:szCs w:val="19"/>
        </w:rPr>
        <w:t>'affinity mask'</w:t>
      </w:r>
      <w:r>
        <w:rPr>
          <w:rFonts w:ascii="Consolas" w:hAnsi="Consolas" w:cs="Consolas"/>
          <w:color w:val="808080"/>
          <w:sz w:val="19"/>
          <w:szCs w:val="19"/>
        </w:rPr>
        <w:t>,</w:t>
      </w:r>
      <w:r>
        <w:rPr>
          <w:rFonts w:ascii="Consolas" w:hAnsi="Consolas" w:cs="Consolas"/>
          <w:sz w:val="19"/>
          <w:szCs w:val="19"/>
        </w:rPr>
        <w:t xml:space="preserve"> 1</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7945A0" w:rsidRDefault="00365EE5" w:rsidP="007F3BD8">
      <w:pPr>
        <w:pStyle w:val="Heading2"/>
      </w:pPr>
      <w:bookmarkStart w:id="11" w:name="_Toc329879779"/>
      <w:bookmarkStart w:id="12" w:name="_Toc354999511"/>
      <w:proofErr w:type="spellStart"/>
      <w:r>
        <w:lastRenderedPageBreak/>
        <w:t>Teil</w:t>
      </w:r>
      <w:proofErr w:type="spellEnd"/>
      <w:r>
        <w:t xml:space="preserve"> 2 – </w:t>
      </w:r>
      <w:proofErr w:type="spellStart"/>
      <w:r>
        <w:t>Ressourcenkontrolle</w:t>
      </w:r>
      <w:proofErr w:type="spellEnd"/>
      <w:r>
        <w:t xml:space="preserve"> </w:t>
      </w:r>
      <w:proofErr w:type="spellStart"/>
      <w:r>
        <w:t>einrichten</w:t>
      </w:r>
      <w:bookmarkEnd w:id="11"/>
      <w:bookmarkEnd w:id="12"/>
      <w:proofErr w:type="spellEnd"/>
    </w:p>
    <w:p w:rsidR="00365EE5" w:rsidRPr="007271E5" w:rsidRDefault="00365EE5" w:rsidP="007F3BD8">
      <w:pPr>
        <w:keepNext/>
        <w:keepLines/>
        <w:rPr>
          <w:lang w:val="de-DE"/>
        </w:rPr>
      </w:pPr>
      <w:r w:rsidRPr="002E42A5">
        <w:t>Die SQL Server-</w:t>
      </w:r>
      <w:proofErr w:type="spellStart"/>
      <w:r w:rsidRPr="002E42A5">
        <w:t>Ressourcenkontrolle</w:t>
      </w:r>
      <w:proofErr w:type="spellEnd"/>
      <w:r w:rsidRPr="002E42A5">
        <w:t xml:space="preserve"> </w:t>
      </w:r>
      <w:proofErr w:type="spellStart"/>
      <w:r w:rsidRPr="002E42A5">
        <w:t>wird</w:t>
      </w:r>
      <w:proofErr w:type="spellEnd"/>
      <w:r w:rsidRPr="002E42A5">
        <w:t xml:space="preserve"> </w:t>
      </w:r>
      <w:proofErr w:type="spellStart"/>
      <w:r w:rsidRPr="002E42A5">
        <w:t>verwendet</w:t>
      </w:r>
      <w:proofErr w:type="spellEnd"/>
      <w:r w:rsidRPr="002E42A5">
        <w:t xml:space="preserve">, um den </w:t>
      </w:r>
      <w:proofErr w:type="spellStart"/>
      <w:r w:rsidRPr="002E42A5">
        <w:t>Arbeitsauslastungen</w:t>
      </w:r>
      <w:proofErr w:type="spellEnd"/>
      <w:r w:rsidRPr="002E42A5">
        <w:t xml:space="preserve"> </w:t>
      </w:r>
      <w:r w:rsidR="001964B9" w:rsidRPr="002E42A5">
        <w:t>„</w:t>
      </w:r>
      <w:r w:rsidRPr="002E42A5">
        <w:t>Sales</w:t>
      </w:r>
      <w:proofErr w:type="gramStart"/>
      <w:r w:rsidR="001964B9" w:rsidRPr="002E42A5">
        <w:t>“</w:t>
      </w:r>
      <w:r w:rsidRPr="002E42A5">
        <w:t xml:space="preserve"> und</w:t>
      </w:r>
      <w:proofErr w:type="gramEnd"/>
      <w:r w:rsidRPr="002E42A5">
        <w:t xml:space="preserve"> </w:t>
      </w:r>
      <w:r w:rsidR="001964B9" w:rsidRPr="002E42A5">
        <w:t>„</w:t>
      </w:r>
      <w:r w:rsidRPr="002E42A5">
        <w:t>Marketing</w:t>
      </w:r>
      <w:r w:rsidR="001964B9" w:rsidRPr="002E42A5">
        <w:t>“</w:t>
      </w:r>
      <w:r w:rsidRPr="002E42A5">
        <w:t xml:space="preserve"> separate </w:t>
      </w:r>
      <w:proofErr w:type="spellStart"/>
      <w:r w:rsidRPr="002E42A5">
        <w:t>Ressourcenpools</w:t>
      </w:r>
      <w:proofErr w:type="spellEnd"/>
      <w:r w:rsidRPr="002E42A5">
        <w:t xml:space="preserve"> </w:t>
      </w:r>
      <w:proofErr w:type="spellStart"/>
      <w:r w:rsidRPr="002E42A5">
        <w:t>zuzuordnen</w:t>
      </w:r>
      <w:proofErr w:type="spellEnd"/>
      <w:r w:rsidRPr="002E42A5">
        <w:t xml:space="preserve">. </w:t>
      </w:r>
      <w:r w:rsidRPr="007271E5">
        <w:rPr>
          <w:lang w:val="de-DE"/>
        </w:rPr>
        <w:t>Auf diese Weise können Sie die Ressourcennutzung mithilfe der Leistungsüberwachung separat verfolgen. Zunächst werden jedoch keine weiteren Einstellungen für die Ressourcenkontrolle vorgenommen, d. h., den Ressourcenpools werden noch keine CPU-Ressourcen zugeordnet, sodass die Benutzer nicht sehen, ob die Ressourcenkontrolle verwendet wird oder nicht.</w:t>
      </w:r>
    </w:p>
    <w:p w:rsidR="00365EE5" w:rsidRPr="007945A0" w:rsidRDefault="00365EE5" w:rsidP="00365EE5">
      <w:pPr>
        <w:pStyle w:val="ListParagraph"/>
        <w:numPr>
          <w:ilvl w:val="0"/>
          <w:numId w:val="25"/>
        </w:numPr>
      </w:pPr>
      <w:proofErr w:type="spellStart"/>
      <w:r>
        <w:t>Erstellen</w:t>
      </w:r>
      <w:proofErr w:type="spellEnd"/>
      <w:r>
        <w:t xml:space="preserve"> </w:t>
      </w:r>
      <w:proofErr w:type="spellStart"/>
      <w:r>
        <w:t>Sie</w:t>
      </w:r>
      <w:proofErr w:type="spellEnd"/>
      <w:r>
        <w:t xml:space="preserve"> </w:t>
      </w:r>
      <w:proofErr w:type="gramStart"/>
      <w:r>
        <w:t>die</w:t>
      </w:r>
      <w:proofErr w:type="gramEnd"/>
      <w:r>
        <w:t xml:space="preserve"> </w:t>
      </w:r>
      <w:proofErr w:type="spellStart"/>
      <w:r>
        <w:t>Ressourcenpools</w:t>
      </w:r>
      <w:proofErr w:type="spellEnd"/>
      <w: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proofErr w:type="spellStart"/>
      <w:r>
        <w:rPr>
          <w:rFonts w:ascii="Consolas" w:hAnsi="Consolas" w:cs="Consolas"/>
          <w:color w:val="008080"/>
          <w:sz w:val="19"/>
          <w:szCs w:val="19"/>
        </w:rPr>
        <w:t>SalesPool</w:t>
      </w:r>
      <w:proofErr w:type="spell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proofErr w:type="spellStart"/>
      <w:r>
        <w:rPr>
          <w:rFonts w:ascii="Consolas" w:hAnsi="Consolas" w:cs="Consolas"/>
          <w:color w:val="008080"/>
          <w:sz w:val="19"/>
          <w:szCs w:val="19"/>
        </w:rPr>
        <w:t>MarketingPool</w:t>
      </w:r>
      <w:proofErr w:type="spellEnd"/>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1251C4" w:rsidRDefault="00365EE5" w:rsidP="00365EE5">
      <w:pPr>
        <w:pStyle w:val="ListParagraph"/>
        <w:numPr>
          <w:ilvl w:val="0"/>
          <w:numId w:val="25"/>
        </w:numPr>
      </w:pPr>
      <w:proofErr w:type="spellStart"/>
      <w:r>
        <w:t>Erstellen</w:t>
      </w:r>
      <w:proofErr w:type="spellEnd"/>
      <w:r>
        <w:t xml:space="preserve"> </w:t>
      </w:r>
      <w:proofErr w:type="spellStart"/>
      <w:r>
        <w:t>Sie</w:t>
      </w:r>
      <w:proofErr w:type="spellEnd"/>
      <w:r>
        <w:t xml:space="preserve"> </w:t>
      </w:r>
      <w:proofErr w:type="gramStart"/>
      <w:r>
        <w:t>die</w:t>
      </w:r>
      <w:proofErr w:type="gramEnd"/>
      <w:r>
        <w:t xml:space="preserve"> </w:t>
      </w:r>
      <w:proofErr w:type="spellStart"/>
      <w:r>
        <w:t>Arbeitsauslastungsgruppen</w:t>
      </w:r>
      <w:proofErr w:type="spellEnd"/>
      <w: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WORKLOAD</w:t>
      </w:r>
      <w:r>
        <w:rPr>
          <w:rFonts w:ascii="Consolas" w:hAnsi="Consolas" w:cs="Consolas"/>
          <w:sz w:val="19"/>
          <w:szCs w:val="19"/>
        </w:rPr>
        <w:t xml:space="preserve"> </w:t>
      </w:r>
      <w:r>
        <w:rPr>
          <w:rFonts w:ascii="Consolas" w:hAnsi="Consolas" w:cs="Consolas"/>
          <w:color w:val="0000FF"/>
          <w:sz w:val="19"/>
          <w:szCs w:val="19"/>
        </w:rPr>
        <w:t>GROUP</w:t>
      </w:r>
      <w:r>
        <w:rPr>
          <w:rFonts w:ascii="Consolas" w:hAnsi="Consolas" w:cs="Consolas"/>
          <w:sz w:val="19"/>
          <w:szCs w:val="19"/>
        </w:rPr>
        <w:t xml:space="preserve"> </w:t>
      </w:r>
      <w:proofErr w:type="spellStart"/>
      <w:r>
        <w:rPr>
          <w:rFonts w:ascii="Consolas" w:hAnsi="Consolas" w:cs="Consolas"/>
          <w:color w:val="008080"/>
          <w:sz w:val="19"/>
          <w:szCs w:val="19"/>
        </w:rPr>
        <w:t>SalesGroup</w:t>
      </w:r>
      <w:proofErr w:type="spell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proofErr w:type="spellStart"/>
      <w:r>
        <w:rPr>
          <w:rFonts w:ascii="Consolas" w:hAnsi="Consolas" w:cs="Consolas"/>
          <w:color w:val="008080"/>
          <w:sz w:val="19"/>
          <w:szCs w:val="19"/>
        </w:rPr>
        <w:t>SalesPool</w:t>
      </w:r>
      <w:proofErr w:type="spellEnd"/>
    </w:p>
    <w:p w:rsidR="00365EE5" w:rsidRDefault="00365EE5" w:rsidP="00365EE5">
      <w:pPr>
        <w:autoSpaceDE w:val="0"/>
        <w:autoSpaceDN w:val="0"/>
        <w:adjustRightInd w:val="0"/>
        <w:spacing w:after="0" w:line="240" w:lineRule="auto"/>
        <w:ind w:left="720"/>
        <w:rPr>
          <w:rFonts w:ascii="Consolas" w:hAnsi="Consolas" w:cs="Consolas"/>
          <w:sz w:val="19"/>
          <w:szCs w:val="19"/>
        </w:rPr>
      </w:pP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WORKLOAD</w:t>
      </w:r>
      <w:r>
        <w:rPr>
          <w:rFonts w:ascii="Consolas" w:hAnsi="Consolas" w:cs="Consolas"/>
          <w:sz w:val="19"/>
          <w:szCs w:val="19"/>
        </w:rPr>
        <w:t xml:space="preserve"> </w:t>
      </w:r>
      <w:r>
        <w:rPr>
          <w:rFonts w:ascii="Consolas" w:hAnsi="Consolas" w:cs="Consolas"/>
          <w:color w:val="0000FF"/>
          <w:sz w:val="19"/>
          <w:szCs w:val="19"/>
        </w:rPr>
        <w:t>GROUP</w:t>
      </w:r>
      <w:r>
        <w:rPr>
          <w:rFonts w:ascii="Consolas" w:hAnsi="Consolas" w:cs="Consolas"/>
          <w:sz w:val="19"/>
          <w:szCs w:val="19"/>
        </w:rPr>
        <w:t xml:space="preserve"> </w:t>
      </w:r>
      <w:proofErr w:type="spellStart"/>
      <w:r>
        <w:rPr>
          <w:rFonts w:ascii="Consolas" w:hAnsi="Consolas" w:cs="Consolas"/>
          <w:color w:val="008080"/>
          <w:sz w:val="19"/>
          <w:szCs w:val="19"/>
        </w:rPr>
        <w:t>MarketingGroup</w:t>
      </w:r>
      <w:proofErr w:type="spell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proofErr w:type="spellStart"/>
      <w:r>
        <w:rPr>
          <w:rFonts w:ascii="Consolas" w:hAnsi="Consolas" w:cs="Consolas"/>
          <w:color w:val="008080"/>
          <w:sz w:val="19"/>
          <w:szCs w:val="19"/>
        </w:rPr>
        <w:t>MarketingPool</w:t>
      </w:r>
      <w:proofErr w:type="spell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7271E5" w:rsidRDefault="00365EE5" w:rsidP="00365EE5">
      <w:pPr>
        <w:pStyle w:val="ListParagraph"/>
        <w:numPr>
          <w:ilvl w:val="0"/>
          <w:numId w:val="25"/>
        </w:numPr>
        <w:rPr>
          <w:lang w:val="de-DE"/>
        </w:rPr>
      </w:pPr>
      <w:r w:rsidRPr="007271E5">
        <w:rPr>
          <w:lang w:val="de-DE"/>
        </w:rPr>
        <w:t xml:space="preserve">Erstellen Sie eine Klassifizierungsfunktion, die ausgelöst wird, wenn ein Benutzer eine </w:t>
      </w:r>
      <w:r w:rsidRPr="007271E5">
        <w:rPr>
          <w:spacing w:val="-6"/>
          <w:lang w:val="de-DE"/>
        </w:rPr>
        <w:t>Verbindung herstellt. Die Funktion ordnet die Verbindung einer bestimmten Arbeitsauslastungsgruppe</w:t>
      </w:r>
      <w:r w:rsidRPr="007271E5">
        <w:rPr>
          <w:lang w:val="de-DE"/>
        </w:rPr>
        <w:t xml:space="preserve"> </w:t>
      </w:r>
      <w:r w:rsidRPr="007271E5">
        <w:rPr>
          <w:spacing w:val="-6"/>
          <w:lang w:val="de-DE"/>
        </w:rPr>
        <w:t xml:space="preserve">zu. Das erfolgt auf Grundlage des Anmeldenamens des Benutzers (entweder </w:t>
      </w:r>
      <w:r w:rsidR="001964B9" w:rsidRPr="001964B9">
        <w:rPr>
          <w:spacing w:val="-6"/>
          <w:lang w:val="de-DE"/>
        </w:rPr>
        <w:t>„</w:t>
      </w:r>
      <w:r w:rsidRPr="007271E5">
        <w:rPr>
          <w:spacing w:val="-6"/>
          <w:lang w:val="de-DE"/>
        </w:rPr>
        <w:t>Sales</w:t>
      </w:r>
      <w:r w:rsidR="001964B9" w:rsidRPr="001964B9">
        <w:rPr>
          <w:spacing w:val="-6"/>
          <w:lang w:val="de-DE"/>
        </w:rPr>
        <w:t>“</w:t>
      </w:r>
      <w:r w:rsidRPr="007271E5">
        <w:rPr>
          <w:spacing w:val="-6"/>
          <w:lang w:val="de-DE"/>
        </w:rPr>
        <w:t xml:space="preserve"> oder </w:t>
      </w:r>
      <w:r w:rsidR="001964B9" w:rsidRPr="001964B9">
        <w:rPr>
          <w:spacing w:val="-6"/>
          <w:lang w:val="de-DE"/>
        </w:rPr>
        <w:t>„</w:t>
      </w:r>
      <w:r w:rsidRPr="007271E5">
        <w:rPr>
          <w:spacing w:val="-6"/>
          <w:lang w:val="de-DE"/>
        </w:rPr>
        <w:t>Marketing</w:t>
      </w:r>
      <w:r w:rsidR="001964B9" w:rsidRPr="001964B9">
        <w:rPr>
          <w:spacing w:val="-6"/>
          <w:lang w:val="de-DE"/>
        </w:rPr>
        <w:t>“</w:t>
      </w:r>
      <w:r w:rsidRPr="007271E5">
        <w:rPr>
          <w:spacing w:val="-6"/>
          <w:lang w:val="de-DE"/>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FUNCTION</w:t>
      </w:r>
      <w:r>
        <w:rPr>
          <w:rFonts w:ascii="Consolas" w:hAnsi="Consolas" w:cs="Consolas"/>
          <w:sz w:val="19"/>
          <w:szCs w:val="19"/>
        </w:rPr>
        <w:t xml:space="preserve"> </w:t>
      </w:r>
      <w:r>
        <w:rPr>
          <w:rFonts w:ascii="Consolas" w:hAnsi="Consolas" w:cs="Consolas"/>
          <w:color w:val="008080"/>
          <w:sz w:val="19"/>
          <w:szCs w:val="19"/>
        </w:rPr>
        <w:t>CLASSIFIER_</w:t>
      </w:r>
      <w:proofErr w:type="gramStart"/>
      <w:r>
        <w:rPr>
          <w:rFonts w:ascii="Consolas" w:hAnsi="Consolas" w:cs="Consolas"/>
          <w:color w:val="008080"/>
          <w:sz w:val="19"/>
          <w:szCs w:val="19"/>
        </w:rPr>
        <w:t>V1</w:t>
      </w:r>
      <w:r>
        <w:rPr>
          <w:rFonts w:ascii="Consolas" w:hAnsi="Consolas" w:cs="Consolas"/>
          <w:color w:val="808080"/>
          <w:sz w:val="19"/>
          <w:szCs w:val="19"/>
        </w:rPr>
        <w:t>()</w:t>
      </w:r>
      <w:proofErr w:type="gram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RETURNS</w:t>
      </w:r>
      <w:r>
        <w:rPr>
          <w:rFonts w:ascii="Consolas" w:hAnsi="Consolas" w:cs="Consolas"/>
          <w:sz w:val="19"/>
          <w:szCs w:val="19"/>
        </w:rPr>
        <w:t xml:space="preserve"> </w:t>
      </w:r>
      <w:r>
        <w:rPr>
          <w:rFonts w:ascii="Consolas" w:hAnsi="Consolas" w:cs="Consolas"/>
          <w:color w:val="0000FF"/>
          <w:sz w:val="19"/>
          <w:szCs w:val="19"/>
        </w:rPr>
        <w:t>SYSNAME</w:t>
      </w:r>
      <w:r>
        <w:rPr>
          <w:rFonts w:ascii="Consolas" w:hAnsi="Consolas" w:cs="Consolas"/>
          <w:sz w:val="19"/>
          <w:szCs w:val="19"/>
        </w:rPr>
        <w:t xml:space="preserve"> </w:t>
      </w:r>
      <w:r>
        <w:rPr>
          <w:rFonts w:ascii="Consolas" w:hAnsi="Consolas" w:cs="Consolas"/>
          <w:color w:val="0000FF"/>
          <w:sz w:val="19"/>
          <w:szCs w:val="19"/>
        </w:rPr>
        <w:t>WITH</w:t>
      </w:r>
      <w:r>
        <w:rPr>
          <w:rFonts w:ascii="Consolas" w:hAnsi="Consolas" w:cs="Consolas"/>
          <w:sz w:val="19"/>
          <w:szCs w:val="19"/>
        </w:rPr>
        <w:t xml:space="preserve"> </w:t>
      </w:r>
      <w:r>
        <w:rPr>
          <w:rFonts w:ascii="Consolas" w:hAnsi="Consolas" w:cs="Consolas"/>
          <w:color w:val="0000FF"/>
          <w:sz w:val="19"/>
          <w:szCs w:val="19"/>
        </w:rPr>
        <w:t>SCHEMABINDING</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BEGIN</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val</w:t>
      </w:r>
      <w:proofErr w:type="spellEnd"/>
      <w:r>
        <w:rPr>
          <w:rFonts w:ascii="Consolas" w:hAnsi="Consolas" w:cs="Consolas"/>
          <w:sz w:val="19"/>
          <w:szCs w:val="19"/>
        </w:rPr>
        <w:t xml:space="preserve"> </w:t>
      </w:r>
      <w:proofErr w:type="spellStart"/>
      <w:proofErr w:type="gramStart"/>
      <w:r>
        <w:rPr>
          <w:rFonts w:ascii="Consolas" w:hAnsi="Consolas" w:cs="Consolas"/>
          <w:color w:val="0000FF"/>
          <w:sz w:val="19"/>
          <w:szCs w:val="19"/>
        </w:rPr>
        <w:t>varchar</w:t>
      </w:r>
      <w:proofErr w:type="spellEnd"/>
      <w:r>
        <w:rPr>
          <w:rFonts w:ascii="Consolas" w:hAnsi="Consolas" w:cs="Consolas"/>
          <w:color w:val="808080"/>
          <w:sz w:val="19"/>
          <w:szCs w:val="19"/>
        </w:rPr>
        <w:t>(</w:t>
      </w:r>
      <w:proofErr w:type="gramEnd"/>
      <w:r>
        <w:rPr>
          <w:rFonts w:ascii="Consolas" w:hAnsi="Consolas" w:cs="Consolas"/>
          <w:sz w:val="19"/>
          <w:szCs w:val="19"/>
        </w:rPr>
        <w:t>32</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w:t>
      </w:r>
      <w:proofErr w:type="spellStart"/>
      <w:proofErr w:type="gramStart"/>
      <w:r>
        <w:rPr>
          <w:rFonts w:ascii="Consolas" w:hAnsi="Consolas" w:cs="Consolas"/>
          <w:color w:val="008080"/>
          <w:sz w:val="19"/>
          <w:szCs w:val="19"/>
        </w:rPr>
        <w:t>val</w:t>
      </w:r>
      <w:proofErr w:type="spellEnd"/>
      <w:proofErr w:type="gram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'default'</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FF0000"/>
          <w:sz w:val="19"/>
          <w:szCs w:val="19"/>
        </w:rPr>
        <w:t>'Sales'</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SUSER_</w:t>
      </w:r>
      <w:proofErr w:type="gramStart"/>
      <w:r>
        <w:rPr>
          <w:rFonts w:ascii="Consolas" w:hAnsi="Consolas" w:cs="Consolas"/>
          <w:color w:val="FF00FF"/>
          <w:sz w:val="19"/>
          <w:szCs w:val="19"/>
        </w:rPr>
        <w:t>SNAME</w:t>
      </w:r>
      <w:r>
        <w:rPr>
          <w:rFonts w:ascii="Consolas" w:hAnsi="Consolas" w:cs="Consolas"/>
          <w:color w:val="808080"/>
          <w:sz w:val="19"/>
          <w:szCs w:val="19"/>
        </w:rPr>
        <w:t>()</w:t>
      </w:r>
      <w:proofErr w:type="gram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w:t>
      </w:r>
      <w:proofErr w:type="spellStart"/>
      <w:proofErr w:type="gramStart"/>
      <w:r>
        <w:rPr>
          <w:rFonts w:ascii="Consolas" w:hAnsi="Consolas" w:cs="Consolas"/>
          <w:color w:val="008080"/>
          <w:sz w:val="19"/>
          <w:szCs w:val="19"/>
        </w:rPr>
        <w:t>val</w:t>
      </w:r>
      <w:proofErr w:type="spellEnd"/>
      <w:proofErr w:type="gram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proofErr w:type="spellStart"/>
      <w:r>
        <w:rPr>
          <w:rFonts w:ascii="Consolas" w:hAnsi="Consolas" w:cs="Consolas"/>
          <w:color w:val="FF0000"/>
          <w:sz w:val="19"/>
          <w:szCs w:val="19"/>
        </w:rPr>
        <w:t>SalesGroup</w:t>
      </w:r>
      <w:proofErr w:type="spellEnd"/>
      <w:r>
        <w:rPr>
          <w:rFonts w:ascii="Consolas" w:hAnsi="Consolas" w:cs="Consolas"/>
          <w:color w:val="FF0000"/>
          <w:sz w:val="19"/>
          <w:szCs w:val="19"/>
        </w:rPr>
        <w:t>'</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ELSE IF</w:t>
      </w:r>
      <w:r>
        <w:rPr>
          <w:rFonts w:ascii="Consolas" w:hAnsi="Consolas" w:cs="Consolas"/>
          <w:sz w:val="19"/>
          <w:szCs w:val="19"/>
        </w:rPr>
        <w:t xml:space="preserve"> </w:t>
      </w:r>
      <w:r>
        <w:rPr>
          <w:rFonts w:ascii="Consolas" w:hAnsi="Consolas" w:cs="Consolas"/>
          <w:color w:val="FF0000"/>
          <w:sz w:val="19"/>
          <w:szCs w:val="19"/>
        </w:rPr>
        <w:t>'Marketing'</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SUSER_</w:t>
      </w:r>
      <w:proofErr w:type="gramStart"/>
      <w:r>
        <w:rPr>
          <w:rFonts w:ascii="Consolas" w:hAnsi="Consolas" w:cs="Consolas"/>
          <w:color w:val="FF00FF"/>
          <w:sz w:val="19"/>
          <w:szCs w:val="19"/>
        </w:rPr>
        <w:t>SNAME</w:t>
      </w:r>
      <w:r>
        <w:rPr>
          <w:rFonts w:ascii="Consolas" w:hAnsi="Consolas" w:cs="Consolas"/>
          <w:color w:val="808080"/>
          <w:sz w:val="19"/>
          <w:szCs w:val="19"/>
        </w:rPr>
        <w:t>()</w:t>
      </w:r>
      <w:proofErr w:type="gram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w:t>
      </w:r>
      <w:proofErr w:type="spellStart"/>
      <w:proofErr w:type="gramStart"/>
      <w:r>
        <w:rPr>
          <w:rFonts w:ascii="Consolas" w:hAnsi="Consolas" w:cs="Consolas"/>
          <w:color w:val="008080"/>
          <w:sz w:val="19"/>
          <w:szCs w:val="19"/>
        </w:rPr>
        <w:t>val</w:t>
      </w:r>
      <w:proofErr w:type="spellEnd"/>
      <w:proofErr w:type="gram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proofErr w:type="spellStart"/>
      <w:r>
        <w:rPr>
          <w:rFonts w:ascii="Consolas" w:hAnsi="Consolas" w:cs="Consolas"/>
          <w:color w:val="FF0000"/>
          <w:sz w:val="19"/>
          <w:szCs w:val="19"/>
        </w:rPr>
        <w:t>MarketingGroup</w:t>
      </w:r>
      <w:proofErr w:type="spellEnd"/>
      <w:r>
        <w:rPr>
          <w:rFonts w:ascii="Consolas" w:hAnsi="Consolas" w:cs="Consolas"/>
          <w:color w:val="FF0000"/>
          <w:sz w:val="19"/>
          <w:szCs w:val="19"/>
        </w:rPr>
        <w:t>'</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w:t>
      </w:r>
      <w:proofErr w:type="gramStart"/>
      <w:r>
        <w:rPr>
          <w:rFonts w:ascii="Consolas" w:hAnsi="Consolas" w:cs="Consolas"/>
          <w:color w:val="008080"/>
          <w:sz w:val="19"/>
          <w:szCs w:val="19"/>
        </w:rPr>
        <w:t>@</w:t>
      </w:r>
      <w:proofErr w:type="spellStart"/>
      <w:r>
        <w:rPr>
          <w:rFonts w:ascii="Consolas" w:hAnsi="Consolas" w:cs="Consolas"/>
          <w:color w:val="008080"/>
          <w:sz w:val="19"/>
          <w:szCs w:val="19"/>
        </w:rPr>
        <w:t>val</w:t>
      </w:r>
      <w:proofErr w:type="spellEnd"/>
      <w:proofErr w:type="gramEnd"/>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END</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CLASSIFIER_FUNCTION</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dbo</w:t>
      </w:r>
      <w:r>
        <w:rPr>
          <w:rFonts w:ascii="Consolas" w:hAnsi="Consolas" w:cs="Consolas"/>
          <w:color w:val="808080"/>
          <w:sz w:val="19"/>
          <w:szCs w:val="19"/>
        </w:rPr>
        <w:t>.</w:t>
      </w:r>
      <w:r>
        <w:rPr>
          <w:rFonts w:ascii="Consolas" w:hAnsi="Consolas" w:cs="Consolas"/>
          <w:color w:val="008080"/>
          <w:sz w:val="19"/>
          <w:szCs w:val="19"/>
        </w:rPr>
        <w:t>CLASSIFIER_V1</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7271E5" w:rsidRDefault="00365EE5" w:rsidP="00365EE5">
      <w:pPr>
        <w:pStyle w:val="ListParagraph"/>
        <w:numPr>
          <w:ilvl w:val="0"/>
          <w:numId w:val="25"/>
        </w:numPr>
        <w:rPr>
          <w:lang w:val="de-DE"/>
        </w:rPr>
      </w:pPr>
      <w:r w:rsidRPr="007271E5">
        <w:rPr>
          <w:lang w:val="de-DE"/>
        </w:rPr>
        <w:t>Aktivieren Sie jetzt die Ressourcenkontrolle.</w:t>
      </w:r>
    </w:p>
    <w:p w:rsidR="00365EE5" w:rsidRPr="007271E5" w:rsidRDefault="00365EE5" w:rsidP="00365EE5">
      <w:pPr>
        <w:autoSpaceDE w:val="0"/>
        <w:autoSpaceDN w:val="0"/>
        <w:adjustRightInd w:val="0"/>
        <w:spacing w:after="0" w:line="240" w:lineRule="auto"/>
        <w:ind w:left="720"/>
        <w:rPr>
          <w:rFonts w:ascii="Consolas" w:hAnsi="Consolas" w:cs="Consolas"/>
          <w:sz w:val="19"/>
          <w:szCs w:val="19"/>
          <w:lang w:val="de-DE"/>
        </w:rPr>
      </w:pPr>
      <w:r w:rsidRPr="007271E5">
        <w:rPr>
          <w:rFonts w:ascii="Consolas" w:hAnsi="Consolas" w:cs="Consolas"/>
          <w:color w:val="0000FF"/>
          <w:sz w:val="19"/>
          <w:szCs w:val="19"/>
          <w:lang w:val="de-DE"/>
        </w:rPr>
        <w:t>ALTER</w:t>
      </w:r>
      <w:r w:rsidRPr="007271E5">
        <w:rPr>
          <w:rFonts w:ascii="Consolas" w:hAnsi="Consolas" w:cs="Consolas"/>
          <w:sz w:val="19"/>
          <w:szCs w:val="19"/>
          <w:lang w:val="de-DE"/>
        </w:rPr>
        <w:t xml:space="preserve"> </w:t>
      </w:r>
      <w:r w:rsidRPr="007271E5">
        <w:rPr>
          <w:rFonts w:ascii="Consolas" w:hAnsi="Consolas" w:cs="Consolas"/>
          <w:color w:val="0000FF"/>
          <w:sz w:val="19"/>
          <w:szCs w:val="19"/>
          <w:lang w:val="de-DE"/>
        </w:rPr>
        <w:t>RESOURCE</w:t>
      </w:r>
      <w:r w:rsidRPr="007271E5">
        <w:rPr>
          <w:rFonts w:ascii="Consolas" w:hAnsi="Consolas" w:cs="Consolas"/>
          <w:sz w:val="19"/>
          <w:szCs w:val="19"/>
          <w:lang w:val="de-DE"/>
        </w:rPr>
        <w:t xml:space="preserve"> </w:t>
      </w:r>
      <w:r w:rsidRPr="007271E5">
        <w:rPr>
          <w:rFonts w:ascii="Consolas" w:hAnsi="Consolas" w:cs="Consolas"/>
          <w:color w:val="0000FF"/>
          <w:sz w:val="19"/>
          <w:szCs w:val="19"/>
          <w:lang w:val="de-DE"/>
        </w:rPr>
        <w:t>GOVERNOR</w:t>
      </w:r>
      <w:r w:rsidRPr="007271E5">
        <w:rPr>
          <w:rFonts w:ascii="Consolas" w:hAnsi="Consolas" w:cs="Consolas"/>
          <w:sz w:val="19"/>
          <w:szCs w:val="19"/>
          <w:lang w:val="de-DE"/>
        </w:rPr>
        <w:t xml:space="preserve"> </w:t>
      </w:r>
      <w:r w:rsidRPr="007271E5">
        <w:rPr>
          <w:rFonts w:ascii="Consolas" w:hAnsi="Consolas" w:cs="Consolas"/>
          <w:color w:val="0000FF"/>
          <w:sz w:val="19"/>
          <w:szCs w:val="19"/>
          <w:lang w:val="de-DE"/>
        </w:rPr>
        <w:t>RECONFIGURE</w:t>
      </w:r>
    </w:p>
    <w:p w:rsidR="00365EE5" w:rsidRPr="007271E5" w:rsidRDefault="00365EE5" w:rsidP="00365EE5">
      <w:pPr>
        <w:autoSpaceDE w:val="0"/>
        <w:autoSpaceDN w:val="0"/>
        <w:adjustRightInd w:val="0"/>
        <w:spacing w:after="0" w:line="240" w:lineRule="auto"/>
        <w:ind w:left="720"/>
        <w:rPr>
          <w:rFonts w:ascii="Consolas" w:hAnsi="Consolas" w:cs="Consolas"/>
          <w:sz w:val="19"/>
          <w:szCs w:val="19"/>
          <w:lang w:val="de-DE"/>
        </w:rPr>
      </w:pPr>
      <w:r w:rsidRPr="007271E5">
        <w:rPr>
          <w:rFonts w:ascii="Consolas" w:hAnsi="Consolas" w:cs="Consolas"/>
          <w:color w:val="0000FF"/>
          <w:sz w:val="19"/>
          <w:szCs w:val="19"/>
          <w:lang w:val="de-DE"/>
        </w:rPr>
        <w:t>GO</w:t>
      </w:r>
    </w:p>
    <w:p w:rsidR="00365EE5" w:rsidRPr="007271E5" w:rsidRDefault="00365EE5" w:rsidP="00365EE5">
      <w:pPr>
        <w:autoSpaceDE w:val="0"/>
        <w:autoSpaceDN w:val="0"/>
        <w:adjustRightInd w:val="0"/>
        <w:spacing w:after="0" w:line="240" w:lineRule="auto"/>
        <w:rPr>
          <w:rFonts w:ascii="Consolas" w:hAnsi="Consolas" w:cs="Consolas"/>
          <w:sz w:val="19"/>
          <w:szCs w:val="19"/>
          <w:lang w:val="de-DE"/>
        </w:rPr>
      </w:pPr>
    </w:p>
    <w:p w:rsidR="00365EE5" w:rsidRPr="007271E5" w:rsidRDefault="00365EE5" w:rsidP="00365EE5">
      <w:pPr>
        <w:pStyle w:val="Heading2"/>
        <w:rPr>
          <w:lang w:val="de-DE"/>
        </w:rPr>
      </w:pPr>
      <w:bookmarkStart w:id="13" w:name="_Toc329879780"/>
      <w:bookmarkStart w:id="14" w:name="_Toc354999512"/>
      <w:r w:rsidRPr="007271E5">
        <w:rPr>
          <w:lang w:val="de-DE"/>
        </w:rPr>
        <w:lastRenderedPageBreak/>
        <w:t>Teil 3 – Arbeitsauslastung ausführen</w:t>
      </w:r>
      <w:bookmarkEnd w:id="13"/>
      <w:bookmarkEnd w:id="14"/>
    </w:p>
    <w:p w:rsidR="00365EE5" w:rsidRPr="007271E5" w:rsidRDefault="00365EE5" w:rsidP="00365EE5">
      <w:pPr>
        <w:rPr>
          <w:lang w:val="de-DE"/>
        </w:rPr>
      </w:pPr>
      <w:r w:rsidRPr="007271E5">
        <w:rPr>
          <w:lang w:val="de-DE"/>
        </w:rPr>
        <w:t>Anhand der folgenden einfachen Schleife wird eine CPU-intensive Arbeitsauslastung veranschaulicht. Es</w:t>
      </w:r>
      <w:r w:rsidR="00226632" w:rsidRPr="00226632">
        <w:rPr>
          <w:lang w:val="de-DE"/>
        </w:rPr>
        <w:t> </w:t>
      </w:r>
      <w:r w:rsidRPr="007271E5">
        <w:rPr>
          <w:lang w:val="de-DE"/>
        </w:rPr>
        <w:t>ist eindeutig erkennbar, wie sich die Verwendung der Ressourcenkontrolle auswirkt: außer dass die CPU arbeitet, passiert nichts.</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NOCOUNT</w:t>
      </w:r>
      <w:r>
        <w:rPr>
          <w:rFonts w:ascii="Consolas" w:hAnsi="Consolas" w:cs="Consolas"/>
          <w:sz w:val="19"/>
          <w:szCs w:val="19"/>
        </w:rPr>
        <w:t xml:space="preserve"> </w:t>
      </w:r>
      <w:r>
        <w:rPr>
          <w:rFonts w:ascii="Consolas" w:hAnsi="Consolas" w:cs="Consolas"/>
          <w:color w:val="0000FF"/>
          <w:sz w:val="19"/>
          <w:szCs w:val="19"/>
        </w:rPr>
        <w:t>ON</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i</w:t>
      </w:r>
      <w:proofErr w:type="spellEnd"/>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@s</w:t>
      </w:r>
      <w:r>
        <w:rPr>
          <w:rFonts w:ascii="Consolas" w:hAnsi="Consolas" w:cs="Consolas"/>
          <w:sz w:val="19"/>
          <w:szCs w:val="19"/>
        </w:rPr>
        <w:t xml:space="preserve"> </w:t>
      </w:r>
      <w:proofErr w:type="gramStart"/>
      <w:r>
        <w:rPr>
          <w:rFonts w:ascii="Consolas" w:hAnsi="Consolas" w:cs="Consolas"/>
          <w:color w:val="0000FF"/>
          <w:sz w:val="19"/>
          <w:szCs w:val="19"/>
        </w:rPr>
        <w:t>VARCHAR</w:t>
      </w:r>
      <w:r>
        <w:rPr>
          <w:rFonts w:ascii="Consolas" w:hAnsi="Consolas" w:cs="Consolas"/>
          <w:color w:val="808080"/>
          <w:sz w:val="19"/>
          <w:szCs w:val="19"/>
        </w:rPr>
        <w:t>(</w:t>
      </w:r>
      <w:proofErr w:type="gramEnd"/>
      <w:r>
        <w:rPr>
          <w:rFonts w:ascii="Consolas" w:hAnsi="Consolas" w:cs="Consolas"/>
          <w:sz w:val="19"/>
          <w:szCs w:val="19"/>
        </w:rPr>
        <w:t>100</w:t>
      </w:r>
      <w:r>
        <w:rPr>
          <w:rFonts w:ascii="Consolas" w:hAnsi="Consolas" w:cs="Consolas"/>
          <w:color w:val="808080"/>
          <w:sz w:val="19"/>
          <w:szCs w:val="19"/>
        </w:rPr>
        <w:t>)</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i</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100000000</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WHILE</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i</w:t>
      </w:r>
      <w:proofErr w:type="spellEnd"/>
      <w:r>
        <w:rPr>
          <w:rFonts w:ascii="Consolas" w:hAnsi="Consolas" w:cs="Consolas"/>
          <w:sz w:val="19"/>
          <w:szCs w:val="19"/>
        </w:rPr>
        <w:t xml:space="preserve"> </w:t>
      </w:r>
      <w:r>
        <w:rPr>
          <w:rFonts w:ascii="Consolas" w:hAnsi="Consolas" w:cs="Consolas"/>
          <w:color w:val="808080"/>
          <w:sz w:val="19"/>
          <w:szCs w:val="19"/>
        </w:rPr>
        <w:t>&gt;</w:t>
      </w:r>
      <w:r>
        <w:rPr>
          <w:rFonts w:ascii="Consolas" w:hAnsi="Consolas" w:cs="Consolas"/>
          <w:sz w:val="19"/>
          <w:szCs w:val="19"/>
        </w:rPr>
        <w:t xml:space="preserve"> 0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BEGIN</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8080"/>
          <w:sz w:val="19"/>
          <w:szCs w:val="19"/>
        </w:rPr>
        <w:t>@s</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@@version</w:t>
      </w:r>
      <w:r>
        <w:rPr>
          <w:rFonts w:ascii="Consolas" w:hAnsi="Consolas" w:cs="Consolas"/>
          <w:color w:val="808080"/>
          <w:sz w:val="19"/>
          <w:szCs w:val="19"/>
        </w:rPr>
        <w:t>;</w:t>
      </w:r>
    </w:p>
    <w:p w:rsidR="00365EE5" w:rsidRPr="007271E5" w:rsidRDefault="00365EE5" w:rsidP="00365EE5">
      <w:pPr>
        <w:autoSpaceDE w:val="0"/>
        <w:autoSpaceDN w:val="0"/>
        <w:adjustRightInd w:val="0"/>
        <w:spacing w:after="0" w:line="240" w:lineRule="auto"/>
        <w:ind w:left="720"/>
        <w:rPr>
          <w:rFonts w:ascii="Consolas" w:hAnsi="Consolas" w:cs="Consolas"/>
          <w:sz w:val="19"/>
          <w:szCs w:val="19"/>
          <w:lang w:val="de-DE"/>
        </w:rPr>
      </w:pPr>
      <w:r>
        <w:rPr>
          <w:rFonts w:ascii="Consolas" w:hAnsi="Consolas" w:cs="Consolas"/>
          <w:sz w:val="19"/>
          <w:szCs w:val="19"/>
        </w:rPr>
        <w:t xml:space="preserve">       </w:t>
      </w:r>
      <w:r w:rsidRPr="007271E5">
        <w:rPr>
          <w:rFonts w:ascii="Consolas" w:hAnsi="Consolas" w:cs="Consolas"/>
          <w:color w:val="0000FF"/>
          <w:sz w:val="19"/>
          <w:szCs w:val="19"/>
          <w:lang w:val="de-DE"/>
        </w:rPr>
        <w:t>SET</w:t>
      </w:r>
      <w:r w:rsidRPr="007271E5">
        <w:rPr>
          <w:rFonts w:ascii="Consolas" w:hAnsi="Consolas" w:cs="Consolas"/>
          <w:sz w:val="19"/>
          <w:szCs w:val="19"/>
          <w:lang w:val="de-DE"/>
        </w:rPr>
        <w:t xml:space="preserve"> </w:t>
      </w:r>
      <w:r w:rsidRPr="007271E5">
        <w:rPr>
          <w:rFonts w:ascii="Consolas" w:hAnsi="Consolas" w:cs="Consolas"/>
          <w:color w:val="008080"/>
          <w:sz w:val="19"/>
          <w:szCs w:val="19"/>
          <w:lang w:val="de-DE"/>
        </w:rPr>
        <w:t>@i</w:t>
      </w:r>
      <w:r w:rsidRPr="007271E5">
        <w:rPr>
          <w:rFonts w:ascii="Consolas" w:hAnsi="Consolas" w:cs="Consolas"/>
          <w:sz w:val="19"/>
          <w:szCs w:val="19"/>
          <w:lang w:val="de-DE"/>
        </w:rPr>
        <w:t xml:space="preserve"> </w:t>
      </w:r>
      <w:r w:rsidRPr="007271E5">
        <w:rPr>
          <w:rFonts w:ascii="Consolas" w:hAnsi="Consolas" w:cs="Consolas"/>
          <w:color w:val="808080"/>
          <w:sz w:val="19"/>
          <w:szCs w:val="19"/>
          <w:lang w:val="de-DE"/>
        </w:rPr>
        <w:t>=</w:t>
      </w:r>
      <w:r w:rsidRPr="007271E5">
        <w:rPr>
          <w:rFonts w:ascii="Consolas" w:hAnsi="Consolas" w:cs="Consolas"/>
          <w:sz w:val="19"/>
          <w:szCs w:val="19"/>
          <w:lang w:val="de-DE"/>
        </w:rPr>
        <w:t xml:space="preserve"> </w:t>
      </w:r>
      <w:r w:rsidRPr="007271E5">
        <w:rPr>
          <w:rFonts w:ascii="Consolas" w:hAnsi="Consolas" w:cs="Consolas"/>
          <w:color w:val="008080"/>
          <w:sz w:val="19"/>
          <w:szCs w:val="19"/>
          <w:lang w:val="de-DE"/>
        </w:rPr>
        <w:t>@i</w:t>
      </w:r>
      <w:r w:rsidRPr="007271E5">
        <w:rPr>
          <w:rFonts w:ascii="Consolas" w:hAnsi="Consolas" w:cs="Consolas"/>
          <w:sz w:val="19"/>
          <w:szCs w:val="19"/>
          <w:lang w:val="de-DE"/>
        </w:rPr>
        <w:t xml:space="preserve"> </w:t>
      </w:r>
      <w:r w:rsidRPr="007271E5">
        <w:rPr>
          <w:rFonts w:ascii="Consolas" w:hAnsi="Consolas" w:cs="Consolas"/>
          <w:color w:val="808080"/>
          <w:sz w:val="19"/>
          <w:szCs w:val="19"/>
          <w:lang w:val="de-DE"/>
        </w:rPr>
        <w:t>-</w:t>
      </w:r>
      <w:r w:rsidRPr="007271E5">
        <w:rPr>
          <w:rFonts w:ascii="Consolas" w:hAnsi="Consolas" w:cs="Consolas"/>
          <w:sz w:val="19"/>
          <w:szCs w:val="19"/>
          <w:lang w:val="de-DE"/>
        </w:rPr>
        <w:t xml:space="preserve"> 1</w:t>
      </w:r>
      <w:r w:rsidRPr="007271E5">
        <w:rPr>
          <w:rFonts w:ascii="Consolas" w:hAnsi="Consolas" w:cs="Consolas"/>
          <w:color w:val="808080"/>
          <w:sz w:val="19"/>
          <w:szCs w:val="19"/>
          <w:lang w:val="de-DE"/>
        </w:rPr>
        <w:t>;</w:t>
      </w:r>
      <w:r w:rsidRPr="007271E5">
        <w:rPr>
          <w:rFonts w:ascii="Consolas" w:hAnsi="Consolas" w:cs="Consolas"/>
          <w:sz w:val="19"/>
          <w:szCs w:val="19"/>
          <w:lang w:val="de-DE"/>
        </w:rPr>
        <w:t xml:space="preserve"> </w:t>
      </w:r>
    </w:p>
    <w:p w:rsidR="00365EE5" w:rsidRPr="007271E5" w:rsidRDefault="00365EE5" w:rsidP="00365EE5">
      <w:pPr>
        <w:autoSpaceDE w:val="0"/>
        <w:autoSpaceDN w:val="0"/>
        <w:adjustRightInd w:val="0"/>
        <w:spacing w:after="0" w:line="240" w:lineRule="auto"/>
        <w:ind w:left="720"/>
        <w:rPr>
          <w:rFonts w:ascii="Consolas" w:hAnsi="Consolas" w:cs="Consolas"/>
          <w:color w:val="0000FF"/>
          <w:sz w:val="19"/>
          <w:szCs w:val="19"/>
          <w:lang w:val="de-DE"/>
        </w:rPr>
      </w:pPr>
      <w:r w:rsidRPr="007271E5">
        <w:rPr>
          <w:rFonts w:ascii="Consolas" w:hAnsi="Consolas" w:cs="Consolas"/>
          <w:color w:val="0000FF"/>
          <w:sz w:val="19"/>
          <w:szCs w:val="19"/>
          <w:lang w:val="de-DE"/>
        </w:rPr>
        <w:t>END</w:t>
      </w:r>
    </w:p>
    <w:p w:rsidR="00365EE5" w:rsidRPr="007271E5" w:rsidRDefault="00365EE5" w:rsidP="00365EE5">
      <w:pPr>
        <w:rPr>
          <w:lang w:val="de-DE"/>
        </w:rPr>
      </w:pPr>
    </w:p>
    <w:p w:rsidR="00365EE5" w:rsidRPr="007271E5" w:rsidRDefault="00365EE5" w:rsidP="00365EE5">
      <w:pPr>
        <w:autoSpaceDE w:val="0"/>
        <w:autoSpaceDN w:val="0"/>
        <w:adjustRightInd w:val="0"/>
        <w:spacing w:after="0" w:line="240" w:lineRule="auto"/>
        <w:rPr>
          <w:noProof/>
          <w:lang w:val="de-DE"/>
        </w:rPr>
      </w:pPr>
      <w:r w:rsidRPr="007271E5">
        <w:rPr>
          <w:lang w:val="de-DE"/>
        </w:rPr>
        <w:t xml:space="preserve">Wenn Sie diese Schleife als Datei unter dem Namen </w:t>
      </w:r>
      <w:r w:rsidR="00226632" w:rsidRPr="00226632">
        <w:rPr>
          <w:lang w:val="de-DE"/>
        </w:rPr>
        <w:t>„</w:t>
      </w:r>
      <w:r w:rsidRPr="007271E5">
        <w:rPr>
          <w:lang w:val="de-DE"/>
        </w:rPr>
        <w:t>workload.sql</w:t>
      </w:r>
      <w:r w:rsidR="00226632" w:rsidRPr="00226632">
        <w:rPr>
          <w:lang w:val="de-DE"/>
        </w:rPr>
        <w:t>“</w:t>
      </w:r>
      <w:r w:rsidRPr="007271E5">
        <w:rPr>
          <w:lang w:val="de-DE"/>
        </w:rPr>
        <w:t xml:space="preserve"> speichern, können Sie die Arbeitsauslastung für den Vertrieb (</w:t>
      </w:r>
      <w:r w:rsidR="00226632" w:rsidRPr="00226632">
        <w:rPr>
          <w:lang w:val="de-DE"/>
        </w:rPr>
        <w:t>„</w:t>
      </w:r>
      <w:r w:rsidRPr="007271E5">
        <w:rPr>
          <w:lang w:val="de-DE"/>
        </w:rPr>
        <w:t>Sales</w:t>
      </w:r>
      <w:r w:rsidR="00226632" w:rsidRPr="00201733">
        <w:rPr>
          <w:lang w:val="de-DE"/>
        </w:rPr>
        <w:t>“</w:t>
      </w:r>
      <w:r w:rsidRPr="007271E5">
        <w:rPr>
          <w:lang w:val="de-DE"/>
        </w:rPr>
        <w:t>) an einer Eingabeaufforderung wie folgt starten.</w:t>
      </w:r>
      <w:r w:rsidRPr="007271E5">
        <w:rPr>
          <w:lang w:val="de-DE"/>
        </w:rPr>
        <w:br/>
      </w:r>
    </w:p>
    <w:p w:rsidR="00365EE5" w:rsidRPr="00684FCD" w:rsidRDefault="00365EE5" w:rsidP="00365EE5">
      <w:pPr>
        <w:autoSpaceDE w:val="0"/>
        <w:autoSpaceDN w:val="0"/>
        <w:adjustRightInd w:val="0"/>
        <w:spacing w:after="0" w:line="240" w:lineRule="auto"/>
        <w:ind w:firstLine="720"/>
        <w:rPr>
          <w:rFonts w:ascii="Consolas" w:hAnsi="Consolas" w:cs="Consolas"/>
          <w:noProof/>
          <w:sz w:val="19"/>
          <w:szCs w:val="19"/>
          <w:lang w:val="de-DE"/>
        </w:rPr>
      </w:pPr>
      <w:r w:rsidRPr="007271E5">
        <w:rPr>
          <w:rFonts w:ascii="Consolas" w:hAnsi="Consolas" w:cs="Consolas"/>
          <w:sz w:val="19"/>
          <w:szCs w:val="19"/>
          <w:lang w:val="de-DE"/>
        </w:rPr>
        <w:t>start sqlcmd -S localhost -U Sales -P UserPwd -i "workload.sql"</w:t>
      </w:r>
    </w:p>
    <w:p w:rsidR="00365EE5" w:rsidRPr="007271E5" w:rsidRDefault="00365EE5" w:rsidP="00365EE5">
      <w:pPr>
        <w:autoSpaceDE w:val="0"/>
        <w:autoSpaceDN w:val="0"/>
        <w:adjustRightInd w:val="0"/>
        <w:spacing w:after="0" w:line="240" w:lineRule="auto"/>
        <w:rPr>
          <w:rFonts w:ascii="Consolas" w:hAnsi="Consolas" w:cs="Consolas"/>
          <w:sz w:val="19"/>
          <w:szCs w:val="19"/>
          <w:lang w:val="de-DE"/>
        </w:rPr>
      </w:pPr>
    </w:p>
    <w:p w:rsidR="00365EE5" w:rsidRPr="007271E5" w:rsidRDefault="00365EE5" w:rsidP="00365EE5">
      <w:pPr>
        <w:rPr>
          <w:lang w:val="de-DE"/>
        </w:rPr>
      </w:pPr>
      <w:r w:rsidRPr="007271E5">
        <w:rPr>
          <w:lang w:val="de-DE"/>
        </w:rPr>
        <w:t xml:space="preserve">Sobald die Arbeitsauslastung läuft, steigt die CPU-Auslastung für den Prozessorkern, dem SQL Server zugeordnet ist, sofort auf 100 % an. </w:t>
      </w:r>
    </w:p>
    <w:p w:rsidR="00365EE5" w:rsidRPr="007271E5" w:rsidRDefault="00365EE5" w:rsidP="00365EE5">
      <w:pPr>
        <w:pStyle w:val="Heading2"/>
        <w:rPr>
          <w:lang w:val="de-DE"/>
        </w:rPr>
      </w:pPr>
      <w:bookmarkStart w:id="15" w:name="_Toc354999513"/>
      <w:r w:rsidRPr="007271E5">
        <w:rPr>
          <w:lang w:val="de-DE"/>
        </w:rPr>
        <w:t>Teil 4 – Überwachung</w:t>
      </w:r>
      <w:bookmarkEnd w:id="15"/>
    </w:p>
    <w:p w:rsidR="00365EE5" w:rsidRPr="007271E5" w:rsidRDefault="00365EE5" w:rsidP="00365EE5">
      <w:pPr>
        <w:rPr>
          <w:lang w:val="de-DE"/>
        </w:rPr>
      </w:pPr>
      <w:r w:rsidRPr="007271E5">
        <w:rPr>
          <w:lang w:val="de-DE"/>
        </w:rPr>
        <w:t>Sie können die Ressourcennutzung poolweise mithilfe der Leistungsüberwachung verfolgen. Folgender</w:t>
      </w:r>
      <w:r w:rsidR="00201733" w:rsidRPr="002E42A5">
        <w:rPr>
          <w:lang w:val="de-DE"/>
        </w:rPr>
        <w:t> </w:t>
      </w:r>
      <w:r w:rsidRPr="007271E5">
        <w:rPr>
          <w:lang w:val="de-DE"/>
        </w:rPr>
        <w:t>Leistungsindikator wird verwendet:</w:t>
      </w:r>
    </w:p>
    <w:p w:rsidR="00365EE5" w:rsidRPr="007271E5" w:rsidRDefault="00365EE5" w:rsidP="00365EE5">
      <w:pPr>
        <w:ind w:firstLine="720"/>
        <w:rPr>
          <w:rFonts w:ascii="Consolas" w:hAnsi="Consolas" w:cs="Consolas"/>
          <w:b/>
          <w:sz w:val="19"/>
          <w:szCs w:val="19"/>
          <w:lang w:val="de-DE"/>
        </w:rPr>
      </w:pPr>
      <w:r w:rsidRPr="007271E5">
        <w:rPr>
          <w:rFonts w:ascii="Consolas" w:hAnsi="Consolas" w:cs="Consolas"/>
          <w:b/>
          <w:sz w:val="19"/>
          <w:szCs w:val="19"/>
          <w:lang w:val="de-DE"/>
        </w:rPr>
        <w:t>SQLServer:Statistiken für Ressourcenpools-&gt;CPU-Verwendung</w:t>
      </w:r>
    </w:p>
    <w:p w:rsidR="00365EE5" w:rsidRDefault="00365EE5" w:rsidP="00365EE5">
      <w:r w:rsidRPr="007271E5">
        <w:rPr>
          <w:lang w:val="de-DE"/>
        </w:rPr>
        <w:t xml:space="preserve">Sie können einen Leistungsindikator zur Überwachung jedes einzelnen Pools hinzufügen. </w:t>
      </w:r>
      <w:proofErr w:type="spellStart"/>
      <w:proofErr w:type="gramStart"/>
      <w:r>
        <w:t>Verwenden</w:t>
      </w:r>
      <w:proofErr w:type="spellEnd"/>
      <w:r>
        <w:t xml:space="preserve"> </w:t>
      </w:r>
      <w:proofErr w:type="spellStart"/>
      <w:r>
        <w:t>Sie</w:t>
      </w:r>
      <w:proofErr w:type="spellEnd"/>
      <w:r>
        <w:t xml:space="preserve"> </w:t>
      </w:r>
      <w:proofErr w:type="spellStart"/>
      <w:r>
        <w:t>dazu</w:t>
      </w:r>
      <w:proofErr w:type="spellEnd"/>
      <w:r>
        <w:t xml:space="preserve"> das </w:t>
      </w:r>
      <w:proofErr w:type="spellStart"/>
      <w:r>
        <w:t>Dialogfeld</w:t>
      </w:r>
      <w:proofErr w:type="spellEnd"/>
      <w:r>
        <w:t xml:space="preserve"> </w:t>
      </w:r>
      <w:proofErr w:type="spellStart"/>
      <w:r>
        <w:rPr>
          <w:b/>
        </w:rPr>
        <w:t>Leistungsindikatoren</w:t>
      </w:r>
      <w:proofErr w:type="spellEnd"/>
      <w:r>
        <w:rPr>
          <w:b/>
        </w:rPr>
        <w:t xml:space="preserve"> </w:t>
      </w:r>
      <w:proofErr w:type="spellStart"/>
      <w:r>
        <w:rPr>
          <w:b/>
        </w:rPr>
        <w:t>hinzufügen</w:t>
      </w:r>
      <w:proofErr w:type="spellEnd"/>
      <w:r>
        <w:t>.</w:t>
      </w:r>
      <w:proofErr w:type="gramEnd"/>
    </w:p>
    <w:p w:rsidR="00365EE5" w:rsidRDefault="00365EE5" w:rsidP="00365EE5">
      <w:r>
        <w:rPr>
          <w:noProof/>
          <w:lang w:eastAsia="zh-CN"/>
        </w:rPr>
        <w:lastRenderedPageBreak/>
        <w:drawing>
          <wp:inline distT="0" distB="0" distL="0" distR="0">
            <wp:extent cx="5943600" cy="44132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3600" cy="4413250"/>
                    </a:xfrm>
                    <a:prstGeom prst="rect">
                      <a:avLst/>
                    </a:prstGeom>
                  </pic:spPr>
                </pic:pic>
              </a:graphicData>
            </a:graphic>
          </wp:inline>
        </w:drawing>
      </w:r>
    </w:p>
    <w:p w:rsidR="00365EE5" w:rsidRPr="007271E5" w:rsidRDefault="00365EE5" w:rsidP="00365EE5">
      <w:pPr>
        <w:rPr>
          <w:lang w:val="de-DE"/>
        </w:rPr>
      </w:pPr>
      <w:r w:rsidRPr="007271E5">
        <w:rPr>
          <w:lang w:val="de-DE"/>
        </w:rPr>
        <w:t xml:space="preserve">Wenn ein Computer mit zwei CPUs verwendet wird, auf dem SQL Server einer einzelnen CPU zugeordnet ist, steigt die CPU-Auslastung des Pools </w:t>
      </w:r>
      <w:r w:rsidR="00976EA7" w:rsidRPr="00976EA7">
        <w:rPr>
          <w:lang w:val="de-DE"/>
        </w:rPr>
        <w:t>„</w:t>
      </w:r>
      <w:r w:rsidRPr="007271E5">
        <w:rPr>
          <w:lang w:val="de-DE"/>
        </w:rPr>
        <w:t>Sales</w:t>
      </w:r>
      <w:r w:rsidR="00976EA7" w:rsidRPr="009133E5">
        <w:rPr>
          <w:lang w:val="de-DE"/>
        </w:rPr>
        <w:t>“</w:t>
      </w:r>
      <w:r w:rsidRPr="007271E5">
        <w:rPr>
          <w:lang w:val="de-DE"/>
        </w:rPr>
        <w:t xml:space="preserve"> auf maximal 50 % (das entspricht 100 % einer CPU).</w:t>
      </w:r>
    </w:p>
    <w:p w:rsidR="00365EE5" w:rsidRPr="007271E5" w:rsidRDefault="00365EE5" w:rsidP="00365EE5">
      <w:pPr>
        <w:autoSpaceDE w:val="0"/>
        <w:autoSpaceDN w:val="0"/>
        <w:adjustRightInd w:val="0"/>
        <w:spacing w:after="0" w:line="240" w:lineRule="auto"/>
        <w:rPr>
          <w:rFonts w:ascii="Consolas" w:hAnsi="Consolas" w:cs="Consolas"/>
          <w:sz w:val="19"/>
          <w:szCs w:val="19"/>
          <w:lang w:val="de-DE"/>
        </w:rPr>
      </w:pP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zh-CN"/>
        </w:rPr>
        <w:lastRenderedPageBreak/>
        <w:drawing>
          <wp:inline distT="0" distB="0" distL="0" distR="0">
            <wp:extent cx="5943600" cy="3949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3600" cy="3949065"/>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7271E5" w:rsidRDefault="00365EE5" w:rsidP="00365EE5">
      <w:pPr>
        <w:rPr>
          <w:lang w:val="de-DE"/>
        </w:rPr>
      </w:pPr>
      <w:r w:rsidRPr="007271E5">
        <w:rPr>
          <w:lang w:val="de-DE"/>
        </w:rPr>
        <w:t>Sobald Sie also Leistungsindikatoren in dieser Demonstration begegnen, verdoppeln Sie das Ergebnis, um die prozentuale CPU-Nutzung eines Kerns zu erhalten.</w:t>
      </w:r>
    </w:p>
    <w:p w:rsidR="00365EE5" w:rsidRPr="007271E5" w:rsidRDefault="00365EE5" w:rsidP="00365EE5">
      <w:pPr>
        <w:pStyle w:val="Heading2"/>
        <w:rPr>
          <w:lang w:val="de-DE"/>
        </w:rPr>
      </w:pPr>
      <w:bookmarkStart w:id="16" w:name="_Toc354999514"/>
      <w:r w:rsidRPr="007271E5">
        <w:rPr>
          <w:lang w:val="de-DE"/>
        </w:rPr>
        <w:t>Teil 5 – Konkurrierende Arbeitsauslastungen</w:t>
      </w:r>
      <w:bookmarkEnd w:id="16"/>
    </w:p>
    <w:p w:rsidR="00365EE5" w:rsidRPr="007271E5" w:rsidRDefault="00A26D1D" w:rsidP="00365EE5">
      <w:pPr>
        <w:rPr>
          <w:lang w:val="de-DE"/>
        </w:rPr>
      </w:pPr>
      <w:r w:rsidRPr="007271E5">
        <w:rPr>
          <w:lang w:val="de-DE"/>
        </w:rPr>
        <w:t xml:space="preserve">Fügen Sie eine weitere Arbeitsauslastung für </w:t>
      </w:r>
      <w:r w:rsidR="009133E5" w:rsidRPr="009133E5">
        <w:rPr>
          <w:lang w:val="de-DE"/>
        </w:rPr>
        <w:t>„</w:t>
      </w:r>
      <w:r w:rsidRPr="007271E5">
        <w:rPr>
          <w:lang w:val="de-DE"/>
        </w:rPr>
        <w:t>Marketing</w:t>
      </w:r>
      <w:r w:rsidR="009133E5" w:rsidRPr="009133E5">
        <w:rPr>
          <w:lang w:val="de-DE"/>
        </w:rPr>
        <w:t>“</w:t>
      </w:r>
      <w:r w:rsidRPr="007271E5">
        <w:rPr>
          <w:lang w:val="de-DE"/>
        </w:rPr>
        <w:t xml:space="preserve"> hinzu.</w:t>
      </w:r>
    </w:p>
    <w:p w:rsidR="00365EE5" w:rsidRPr="00015AA5" w:rsidRDefault="00365EE5" w:rsidP="00365EE5">
      <w:pPr>
        <w:autoSpaceDE w:val="0"/>
        <w:autoSpaceDN w:val="0"/>
        <w:adjustRightInd w:val="0"/>
        <w:spacing w:after="0" w:line="240" w:lineRule="auto"/>
        <w:ind w:firstLine="720"/>
        <w:rPr>
          <w:rFonts w:ascii="Consolas" w:hAnsi="Consolas" w:cs="Consolas"/>
          <w:noProof/>
          <w:sz w:val="19"/>
          <w:szCs w:val="19"/>
        </w:rPr>
      </w:pPr>
      <w:proofErr w:type="gramStart"/>
      <w:r>
        <w:rPr>
          <w:rFonts w:ascii="Consolas" w:hAnsi="Consolas" w:cs="Consolas"/>
          <w:sz w:val="19"/>
          <w:szCs w:val="19"/>
        </w:rPr>
        <w:t>start</w:t>
      </w:r>
      <w:proofErr w:type="gramEnd"/>
      <w:r>
        <w:rPr>
          <w:rFonts w:ascii="Consolas" w:hAnsi="Consolas" w:cs="Consolas"/>
          <w:sz w:val="19"/>
          <w:szCs w:val="19"/>
        </w:rPr>
        <w:t xml:space="preserve"> </w:t>
      </w:r>
      <w:proofErr w:type="spellStart"/>
      <w:r>
        <w:rPr>
          <w:rFonts w:ascii="Consolas" w:hAnsi="Consolas" w:cs="Consolas"/>
          <w:sz w:val="19"/>
          <w:szCs w:val="19"/>
        </w:rPr>
        <w:t>sqlcmd</w:t>
      </w:r>
      <w:proofErr w:type="spellEnd"/>
      <w:r>
        <w:rPr>
          <w:rFonts w:ascii="Consolas" w:hAnsi="Consolas" w:cs="Consolas"/>
          <w:sz w:val="19"/>
          <w:szCs w:val="19"/>
        </w:rPr>
        <w:t xml:space="preserve"> -S </w:t>
      </w:r>
      <w:proofErr w:type="spellStart"/>
      <w:r>
        <w:rPr>
          <w:rFonts w:ascii="Consolas" w:hAnsi="Consolas" w:cs="Consolas"/>
          <w:sz w:val="19"/>
          <w:szCs w:val="19"/>
        </w:rPr>
        <w:t>localhost</w:t>
      </w:r>
      <w:proofErr w:type="spellEnd"/>
      <w:r>
        <w:rPr>
          <w:rFonts w:ascii="Consolas" w:hAnsi="Consolas" w:cs="Consolas"/>
          <w:sz w:val="19"/>
          <w:szCs w:val="19"/>
        </w:rPr>
        <w:t xml:space="preserve"> -U Marketing -P </w:t>
      </w:r>
      <w:proofErr w:type="spellStart"/>
      <w:r>
        <w:rPr>
          <w:rFonts w:ascii="Consolas" w:hAnsi="Consolas" w:cs="Consolas"/>
          <w:sz w:val="19"/>
          <w:szCs w:val="19"/>
        </w:rPr>
        <w:t>UserPwd</w:t>
      </w:r>
      <w:proofErr w:type="spellEnd"/>
      <w:r>
        <w:rPr>
          <w:rFonts w:ascii="Consolas" w:hAnsi="Consolas" w:cs="Consolas"/>
          <w:sz w:val="19"/>
          <w:szCs w:val="19"/>
        </w:rPr>
        <w:t xml:space="preserve"> -</w:t>
      </w:r>
      <w:proofErr w:type="spellStart"/>
      <w:r>
        <w:rPr>
          <w:rFonts w:ascii="Consolas" w:hAnsi="Consolas" w:cs="Consolas"/>
          <w:sz w:val="19"/>
          <w:szCs w:val="19"/>
        </w:rPr>
        <w:t>i</w:t>
      </w:r>
      <w:proofErr w:type="spellEnd"/>
      <w:r>
        <w:rPr>
          <w:rFonts w:ascii="Consolas" w:hAnsi="Consolas" w:cs="Consolas"/>
          <w:sz w:val="19"/>
          <w:szCs w:val="19"/>
        </w:rPr>
        <w:t xml:space="preserve"> "workload.sql"</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7271E5" w:rsidRDefault="00365EE5" w:rsidP="00365EE5">
      <w:pPr>
        <w:rPr>
          <w:lang w:val="de-DE"/>
        </w:rPr>
      </w:pPr>
      <w:r w:rsidRPr="007271E5">
        <w:rPr>
          <w:lang w:val="de-DE"/>
        </w:rPr>
        <w:t xml:space="preserve">Die beiden Arbeitsauslastungen stehen jetzt in Konkurrenz zueinander, und die CPU-Ressourcen werden gleichmäßig auf die Ressourcenpools </w:t>
      </w:r>
      <w:r w:rsidR="009133E5" w:rsidRPr="009133E5">
        <w:rPr>
          <w:lang w:val="de-DE"/>
        </w:rPr>
        <w:t>„</w:t>
      </w:r>
      <w:r w:rsidRPr="007271E5">
        <w:rPr>
          <w:lang w:val="de-DE"/>
        </w:rPr>
        <w:t>Sales</w:t>
      </w:r>
      <w:r w:rsidR="009133E5" w:rsidRPr="009133E5">
        <w:rPr>
          <w:lang w:val="de-DE"/>
        </w:rPr>
        <w:t>“</w:t>
      </w:r>
      <w:r w:rsidRPr="007271E5">
        <w:rPr>
          <w:lang w:val="de-DE"/>
        </w:rPr>
        <w:t xml:space="preserve"> (grün) und </w:t>
      </w:r>
      <w:r w:rsidR="009133E5" w:rsidRPr="009133E5">
        <w:rPr>
          <w:lang w:val="de-DE"/>
        </w:rPr>
        <w:t>„</w:t>
      </w:r>
      <w:r w:rsidRPr="007271E5">
        <w:rPr>
          <w:lang w:val="de-DE"/>
        </w:rPr>
        <w:t>Marketing</w:t>
      </w:r>
      <w:r w:rsidR="009133E5" w:rsidRPr="009133E5">
        <w:rPr>
          <w:lang w:val="de-DE"/>
        </w:rPr>
        <w:t>“</w:t>
      </w:r>
      <w:r w:rsidRPr="007271E5">
        <w:rPr>
          <w:lang w:val="de-DE"/>
        </w:rPr>
        <w:t xml:space="preserve"> (rot) aufgeteilt.</w:t>
      </w:r>
    </w:p>
    <w:p w:rsidR="00365EE5" w:rsidRPr="007271E5" w:rsidRDefault="00365EE5" w:rsidP="00365EE5">
      <w:pPr>
        <w:autoSpaceDE w:val="0"/>
        <w:autoSpaceDN w:val="0"/>
        <w:adjustRightInd w:val="0"/>
        <w:spacing w:after="0" w:line="240" w:lineRule="auto"/>
        <w:rPr>
          <w:rFonts w:ascii="Consolas" w:hAnsi="Consolas" w:cs="Consolas"/>
          <w:sz w:val="19"/>
          <w:szCs w:val="19"/>
          <w:lang w:val="de-DE"/>
        </w:rPr>
      </w:pP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zh-CN"/>
        </w:rPr>
        <w:lastRenderedPageBreak/>
        <w:drawing>
          <wp:inline distT="0" distB="0" distL="0" distR="0">
            <wp:extent cx="5943600" cy="3945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3945890"/>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7271E5" w:rsidRDefault="00365EE5" w:rsidP="006065EC">
      <w:pPr>
        <w:rPr>
          <w:lang w:val="de-DE"/>
        </w:rPr>
      </w:pPr>
      <w:r w:rsidRPr="007271E5">
        <w:rPr>
          <w:lang w:val="de-DE"/>
        </w:rPr>
        <w:t xml:space="preserve">Da die Vertriebsabfragen Priorität haben, können Sie sicherstellen, dass diesen ein größerer Anteil der CPU-Ressourcen zugewiesen wird. Legen Sie dazu für den Ressourcenpool </w:t>
      </w:r>
      <w:r w:rsidR="00466738" w:rsidRPr="00466738">
        <w:rPr>
          <w:lang w:val="de-DE"/>
        </w:rPr>
        <w:t>„</w:t>
      </w:r>
      <w:r w:rsidRPr="007271E5">
        <w:rPr>
          <w:lang w:val="de-DE"/>
        </w:rPr>
        <w:t>Sales</w:t>
      </w:r>
      <w:r w:rsidR="00466738" w:rsidRPr="00466738">
        <w:rPr>
          <w:lang w:val="de-DE"/>
        </w:rPr>
        <w:t>“</w:t>
      </w:r>
      <w:r w:rsidRPr="007271E5">
        <w:rPr>
          <w:lang w:val="de-DE"/>
        </w:rPr>
        <w:t xml:space="preserve"> einen CPU-Mindestwert fest. Legen Sie diesen Wert für den Pool </w:t>
      </w:r>
      <w:r w:rsidR="00466738" w:rsidRPr="00466738">
        <w:rPr>
          <w:lang w:val="de-DE"/>
        </w:rPr>
        <w:t>„</w:t>
      </w:r>
      <w:r w:rsidRPr="007271E5">
        <w:rPr>
          <w:lang w:val="de-DE"/>
        </w:rPr>
        <w:t>Sales</w:t>
      </w:r>
      <w:r w:rsidR="00466738" w:rsidRPr="004053FB">
        <w:rPr>
          <w:lang w:val="de-DE"/>
        </w:rPr>
        <w:t>“</w:t>
      </w:r>
      <w:r w:rsidRPr="007271E5">
        <w:rPr>
          <w:lang w:val="de-DE"/>
        </w:rPr>
        <w:t xml:space="preserve"> auf 70 % fest.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proofErr w:type="spellStart"/>
      <w:r>
        <w:rPr>
          <w:rFonts w:ascii="Consolas" w:hAnsi="Consolas" w:cs="Consolas"/>
          <w:color w:val="008080"/>
          <w:sz w:val="19"/>
          <w:szCs w:val="19"/>
        </w:rPr>
        <w:t>SalesPool</w:t>
      </w:r>
      <w:proofErr w:type="spell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MIN_CPU_PERCENT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70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7271E5" w:rsidRDefault="00365EE5" w:rsidP="00365EE5">
      <w:pPr>
        <w:rPr>
          <w:lang w:val="de-DE"/>
        </w:rPr>
      </w:pPr>
      <w:r w:rsidRPr="007271E5">
        <w:rPr>
          <w:lang w:val="de-DE"/>
        </w:rPr>
        <w:t xml:space="preserve">Die Arbeitsauslastung </w:t>
      </w:r>
      <w:r w:rsidR="004053FB" w:rsidRPr="004053FB">
        <w:rPr>
          <w:lang w:val="de-DE"/>
        </w:rPr>
        <w:t>„</w:t>
      </w:r>
      <w:r w:rsidRPr="007271E5">
        <w:rPr>
          <w:lang w:val="de-DE"/>
        </w:rPr>
        <w:t>Sales</w:t>
      </w:r>
      <w:r w:rsidR="004053FB" w:rsidRPr="004053FB">
        <w:rPr>
          <w:lang w:val="de-DE"/>
        </w:rPr>
        <w:t>“</w:t>
      </w:r>
      <w:r w:rsidRPr="007271E5">
        <w:rPr>
          <w:lang w:val="de-DE"/>
        </w:rPr>
        <w:t xml:space="preserve"> nutzt jetzt eindeutig einen größeren Teil der CPU-Ressourcen und nahezu 70 % einer einzelnen CPU, während sich die Arbeitsauslastung </w:t>
      </w:r>
      <w:r w:rsidR="004053FB" w:rsidRPr="004053FB">
        <w:rPr>
          <w:lang w:val="de-DE"/>
        </w:rPr>
        <w:t>„</w:t>
      </w:r>
      <w:r w:rsidRPr="007271E5">
        <w:rPr>
          <w:lang w:val="de-DE"/>
        </w:rPr>
        <w:t>Marketing</w:t>
      </w:r>
      <w:r w:rsidR="004053FB" w:rsidRPr="00F9236B">
        <w:rPr>
          <w:lang w:val="de-DE"/>
        </w:rPr>
        <w:t>“</w:t>
      </w:r>
      <w:r w:rsidRPr="007271E5">
        <w:rPr>
          <w:lang w:val="de-DE"/>
        </w:rPr>
        <w:t xml:space="preserve"> um 30 % bewegt.</w:t>
      </w: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zh-CN"/>
        </w:rPr>
        <w:lastRenderedPageBreak/>
        <w:drawing>
          <wp:inline distT="0" distB="0" distL="0" distR="0">
            <wp:extent cx="5943600" cy="3950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3950970"/>
                    </a:xfrm>
                    <a:prstGeom prst="rect">
                      <a:avLst/>
                    </a:prstGeom>
                  </pic:spPr>
                </pic:pic>
              </a:graphicData>
            </a:graphic>
          </wp:inline>
        </w:drawing>
      </w:r>
    </w:p>
    <w:p w:rsidR="00365EE5" w:rsidRPr="000944A5" w:rsidRDefault="00365EE5" w:rsidP="00365EE5">
      <w:pPr>
        <w:autoSpaceDE w:val="0"/>
        <w:autoSpaceDN w:val="0"/>
        <w:adjustRightInd w:val="0"/>
        <w:spacing w:after="0" w:line="240" w:lineRule="auto"/>
        <w:rPr>
          <w:rFonts w:ascii="Consolas" w:hAnsi="Consolas" w:cs="Consolas"/>
          <w:sz w:val="19"/>
          <w:szCs w:val="19"/>
        </w:rPr>
      </w:pPr>
    </w:p>
    <w:p w:rsidR="00365EE5" w:rsidRPr="007271E5" w:rsidRDefault="00365EE5" w:rsidP="00365EE5">
      <w:pPr>
        <w:rPr>
          <w:lang w:val="de-DE"/>
        </w:rPr>
      </w:pPr>
      <w:r w:rsidRPr="007271E5">
        <w:rPr>
          <w:lang w:val="de-DE"/>
        </w:rPr>
        <w:t xml:space="preserve">Wenn beide Arbeitsauslastungen eine CPU auf diese Weise maximal beanspruchen, ist es für den SQL Server-Scheduler schwierig, die Arbeit proportional zu verteilen und der Arbeitsauslastung </w:t>
      </w:r>
      <w:r w:rsidR="00F9236B" w:rsidRPr="00F9236B">
        <w:rPr>
          <w:lang w:val="de-DE"/>
        </w:rPr>
        <w:t>„</w:t>
      </w:r>
      <w:r w:rsidRPr="007271E5">
        <w:rPr>
          <w:lang w:val="de-DE"/>
        </w:rPr>
        <w:t>Sales</w:t>
      </w:r>
      <w:r w:rsidR="00F9236B" w:rsidRPr="00F9236B">
        <w:rPr>
          <w:lang w:val="de-DE"/>
        </w:rPr>
        <w:t>“</w:t>
      </w:r>
      <w:r w:rsidRPr="007271E5">
        <w:rPr>
          <w:lang w:val="de-DE"/>
        </w:rPr>
        <w:t xml:space="preserve"> </w:t>
      </w:r>
      <w:r w:rsidR="00F9236B">
        <w:rPr>
          <w:rFonts w:hint="eastAsia"/>
          <w:lang w:val="de-DE" w:eastAsia="zh-CN"/>
        </w:rPr>
        <w:br/>
      </w:r>
      <w:r w:rsidRPr="007271E5">
        <w:rPr>
          <w:lang w:val="de-DE"/>
        </w:rPr>
        <w:t>genau 70 % oder mehr der CPU-Leistung zuzuteilen. An späterer Stelle wird die Verwendung einer</w:t>
      </w:r>
      <w:r w:rsidR="0081189B" w:rsidRPr="0081189B">
        <w:rPr>
          <w:lang w:val="de-DE"/>
        </w:rPr>
        <w:t> </w:t>
      </w:r>
      <w:r w:rsidRPr="007271E5">
        <w:rPr>
          <w:lang w:val="de-DE"/>
        </w:rPr>
        <w:t xml:space="preserve">neuen Funktion mit Namen </w:t>
      </w:r>
      <w:r w:rsidR="00F9236B" w:rsidRPr="00F9236B">
        <w:rPr>
          <w:lang w:val="de-DE"/>
        </w:rPr>
        <w:t>„</w:t>
      </w:r>
      <w:r w:rsidRPr="007271E5">
        <w:rPr>
          <w:lang w:val="de-DE"/>
        </w:rPr>
        <w:t>Scheduler Affinity</w:t>
      </w:r>
      <w:r w:rsidR="00F9236B" w:rsidRPr="00F9236B">
        <w:rPr>
          <w:lang w:val="de-DE"/>
        </w:rPr>
        <w:t>“</w:t>
      </w:r>
      <w:r w:rsidRPr="007271E5">
        <w:rPr>
          <w:lang w:val="de-DE"/>
        </w:rPr>
        <w:t xml:space="preserve"> erörtert. Diese Funktion wird verwendet, um</w:t>
      </w:r>
      <w:r w:rsidR="0081189B" w:rsidRPr="0081189B">
        <w:rPr>
          <w:lang w:val="de-DE"/>
        </w:rPr>
        <w:t> </w:t>
      </w:r>
      <w:r w:rsidRPr="007271E5">
        <w:rPr>
          <w:lang w:val="de-DE"/>
        </w:rPr>
        <w:t>Arbeitsauslastungen für einzelne Scheduler oder Gruppen von Schedulern zu isolieren. Um zu verdeutlichen, wie Sie mit der Ressourcenkontrolle Arbeitsauslastungen aufteilen, die unter einer einzelnen oder gemeinsam genutzten CPUs laufen, stellen Sie sich vor, dass die Anzahl der CPUs begrenzt ist und dass diese Arbeitsauslastungen gemeinsam einen einzelnen Scheduler verwenden, der</w:t>
      </w:r>
      <w:r w:rsidR="00F9236B" w:rsidRPr="00F9236B">
        <w:rPr>
          <w:lang w:val="de-DE"/>
        </w:rPr>
        <w:t> </w:t>
      </w:r>
      <w:r w:rsidRPr="007271E5">
        <w:rPr>
          <w:lang w:val="de-DE"/>
        </w:rPr>
        <w:t xml:space="preserve">für eine einzelne CPU ausgeführt wird. Sie können die Arbeitsauslastung </w:t>
      </w:r>
      <w:r w:rsidR="00F9236B" w:rsidRPr="00F9236B">
        <w:rPr>
          <w:lang w:val="de-DE"/>
        </w:rPr>
        <w:t>„</w:t>
      </w:r>
      <w:r w:rsidRPr="007271E5">
        <w:rPr>
          <w:lang w:val="de-DE"/>
        </w:rPr>
        <w:t>Sales</w:t>
      </w:r>
      <w:r w:rsidR="00F9236B" w:rsidRPr="00F9236B">
        <w:rPr>
          <w:lang w:val="de-DE"/>
        </w:rPr>
        <w:t>“</w:t>
      </w:r>
      <w:r w:rsidRPr="007271E5">
        <w:rPr>
          <w:lang w:val="de-DE"/>
        </w:rPr>
        <w:t xml:space="preserve"> dem Wert 70 Prozent annähern, indem Sie für den Pool </w:t>
      </w:r>
      <w:r w:rsidR="00F9236B" w:rsidRPr="00F9236B">
        <w:rPr>
          <w:lang w:val="de-DE"/>
        </w:rPr>
        <w:t>„</w:t>
      </w:r>
      <w:r w:rsidRPr="007271E5">
        <w:rPr>
          <w:lang w:val="de-DE"/>
        </w:rPr>
        <w:t>Marketing</w:t>
      </w:r>
      <w:r w:rsidR="00F9236B" w:rsidRPr="00F9236B">
        <w:rPr>
          <w:lang w:val="de-DE"/>
        </w:rPr>
        <w:t>“</w:t>
      </w:r>
      <w:r w:rsidRPr="007271E5">
        <w:rPr>
          <w:lang w:val="de-DE"/>
        </w:rPr>
        <w:t xml:space="preserve"> einen Höchstwert von 30 % festlegen. Der</w:t>
      </w:r>
      <w:r w:rsidR="00F9236B" w:rsidRPr="00F9236B">
        <w:rPr>
          <w:lang w:val="de-DE"/>
        </w:rPr>
        <w:t> </w:t>
      </w:r>
      <w:r w:rsidRPr="007271E5">
        <w:rPr>
          <w:lang w:val="de-DE"/>
        </w:rPr>
        <w:t>MAX_CPU_PERCENT-Wert informiert den Scheduler darüber, wie Ressourcen zuzuweisen sind, wenn ein Konflikt zwischen Arbeitsauslastungen besteht.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proofErr w:type="spellStart"/>
      <w:r>
        <w:rPr>
          <w:rFonts w:ascii="Consolas" w:hAnsi="Consolas" w:cs="Consolas"/>
          <w:color w:val="008080"/>
          <w:sz w:val="19"/>
          <w:szCs w:val="19"/>
        </w:rPr>
        <w:t>MarketingPool</w:t>
      </w:r>
      <w:proofErr w:type="spell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MAX_CPU_PERCENT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30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color w:val="0000FF"/>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7271E5" w:rsidRDefault="00365EE5" w:rsidP="00270569">
      <w:pPr>
        <w:keepNext/>
        <w:rPr>
          <w:lang w:val="de-DE"/>
        </w:rPr>
      </w:pPr>
      <w:r w:rsidRPr="007271E5">
        <w:rPr>
          <w:lang w:val="de-DE"/>
        </w:rPr>
        <w:lastRenderedPageBreak/>
        <w:t>Die Aufteilung der CPU-Ressourcen liegt jetzt viel näher an dem gewünschten Verhältnis von 70/30.</w:t>
      </w: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zh-CN"/>
        </w:rPr>
        <w:drawing>
          <wp:inline distT="0" distB="0" distL="0" distR="0">
            <wp:extent cx="5943600" cy="3954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3600" cy="3954145"/>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0944A5" w:rsidRDefault="00365EE5" w:rsidP="00365EE5"/>
    <w:p w:rsidR="00365EE5" w:rsidRPr="007271E5" w:rsidRDefault="00365EE5" w:rsidP="00365EE5">
      <w:pPr>
        <w:rPr>
          <w:lang w:val="de-DE"/>
        </w:rPr>
      </w:pPr>
      <w:r w:rsidRPr="007271E5">
        <w:rPr>
          <w:lang w:val="de-DE"/>
        </w:rPr>
        <w:t xml:space="preserve">Was würde aber mit der Arbeitsauslastung </w:t>
      </w:r>
      <w:r w:rsidR="003B7120" w:rsidRPr="003B7120">
        <w:rPr>
          <w:lang w:val="de-DE"/>
        </w:rPr>
        <w:t>„</w:t>
      </w:r>
      <w:r w:rsidRPr="007271E5">
        <w:rPr>
          <w:lang w:val="de-DE"/>
        </w:rPr>
        <w:t>Marketing</w:t>
      </w:r>
      <w:r w:rsidR="003B7120" w:rsidRPr="003B7120">
        <w:rPr>
          <w:lang w:val="de-DE"/>
        </w:rPr>
        <w:t>“</w:t>
      </w:r>
      <w:r w:rsidRPr="007271E5">
        <w:rPr>
          <w:lang w:val="de-DE"/>
        </w:rPr>
        <w:t xml:space="preserve"> passieren, wenn die Arbeitsauslastung </w:t>
      </w:r>
      <w:r w:rsidR="003B7120" w:rsidRPr="003B7120">
        <w:rPr>
          <w:lang w:val="de-DE"/>
        </w:rPr>
        <w:t>„</w:t>
      </w:r>
      <w:r w:rsidRPr="007271E5">
        <w:rPr>
          <w:lang w:val="de-DE"/>
        </w:rPr>
        <w:t>Sales</w:t>
      </w:r>
      <w:r w:rsidR="003B7120" w:rsidRPr="003B7120">
        <w:rPr>
          <w:lang w:val="de-DE"/>
        </w:rPr>
        <w:t>“</w:t>
      </w:r>
      <w:r w:rsidRPr="007271E5">
        <w:rPr>
          <w:lang w:val="de-DE"/>
        </w:rPr>
        <w:t xml:space="preserve"> </w:t>
      </w:r>
      <w:r w:rsidR="003B7120">
        <w:rPr>
          <w:rFonts w:hint="eastAsia"/>
          <w:lang w:val="de-DE" w:eastAsia="zh-CN"/>
        </w:rPr>
        <w:br/>
      </w:r>
      <w:r w:rsidRPr="007271E5">
        <w:rPr>
          <w:lang w:val="de-DE"/>
        </w:rPr>
        <w:t>auf einen niedrigeren Wert sinkt oder ganz heruntergefahren wird? Bleibt es in diesem Fall beim Maximalwert von 30 %? Die folgende Abbildung zeigt, wie sich eine solche Änderung auswirkt.</w:t>
      </w: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zh-CN"/>
        </w:rPr>
        <w:lastRenderedPageBreak/>
        <w:drawing>
          <wp:inline distT="0" distB="0" distL="0" distR="0">
            <wp:extent cx="5943600" cy="3945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3945890"/>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7271E5" w:rsidRDefault="00365EE5" w:rsidP="00365EE5">
      <w:pPr>
        <w:rPr>
          <w:lang w:val="de-DE"/>
        </w:rPr>
      </w:pPr>
      <w:r w:rsidRPr="007271E5">
        <w:rPr>
          <w:lang w:val="de-DE"/>
        </w:rPr>
        <w:t xml:space="preserve">Nein. Die MAX_CPU_PERCENT-Einstellung ist ein </w:t>
      </w:r>
      <w:r w:rsidRPr="007271E5">
        <w:rPr>
          <w:i/>
          <w:lang w:val="de-DE"/>
        </w:rPr>
        <w:t>opportunistischer</w:t>
      </w:r>
      <w:r w:rsidRPr="007271E5">
        <w:rPr>
          <w:lang w:val="de-DE"/>
        </w:rPr>
        <w:t xml:space="preserve"> Maximalwert. Falls CPU-Kapazität frei wird, wird sie von der Arbeitslast zu 100 % genutzt. Der </w:t>
      </w:r>
      <w:r w:rsidR="008C75B8" w:rsidRPr="003B7120">
        <w:rPr>
          <w:lang w:val="de-DE"/>
        </w:rPr>
        <w:t>„</w:t>
      </w:r>
      <w:r w:rsidRPr="007271E5">
        <w:rPr>
          <w:lang w:val="de-DE"/>
        </w:rPr>
        <w:t>Maximalwert</w:t>
      </w:r>
      <w:r w:rsidR="008C75B8" w:rsidRPr="008C75B8">
        <w:rPr>
          <w:lang w:val="de-DE"/>
        </w:rPr>
        <w:t>“</w:t>
      </w:r>
      <w:r w:rsidRPr="007271E5">
        <w:rPr>
          <w:lang w:val="de-DE"/>
        </w:rPr>
        <w:t xml:space="preserve"> greift nur bei einem CPU-Ressourcenkonflikt. Wenn die Arbeitsauslastung </w:t>
      </w:r>
      <w:r w:rsidR="008C75B8" w:rsidRPr="003B7120">
        <w:rPr>
          <w:lang w:val="de-DE"/>
        </w:rPr>
        <w:t>„</w:t>
      </w:r>
      <w:r w:rsidRPr="007271E5">
        <w:rPr>
          <w:lang w:val="de-DE"/>
        </w:rPr>
        <w:t>Sales</w:t>
      </w:r>
      <w:r w:rsidR="008C75B8" w:rsidRPr="008C75B8">
        <w:rPr>
          <w:lang w:val="de-DE"/>
        </w:rPr>
        <w:t>“</w:t>
      </w:r>
      <w:r w:rsidRPr="007271E5">
        <w:rPr>
          <w:lang w:val="de-DE"/>
        </w:rPr>
        <w:t xml:space="preserve"> heruntergefahren wird, nutzt die Arbeitsauslastung </w:t>
      </w:r>
      <w:r w:rsidR="008C75B8" w:rsidRPr="003B7120">
        <w:rPr>
          <w:lang w:val="de-DE"/>
        </w:rPr>
        <w:t>„</w:t>
      </w:r>
      <w:r w:rsidRPr="007271E5">
        <w:rPr>
          <w:lang w:val="de-DE"/>
        </w:rPr>
        <w:t>Marketing</w:t>
      </w:r>
      <w:r w:rsidR="008C75B8" w:rsidRPr="008C75B8">
        <w:rPr>
          <w:lang w:val="de-DE"/>
        </w:rPr>
        <w:t>“</w:t>
      </w:r>
      <w:r w:rsidRPr="007271E5">
        <w:rPr>
          <w:lang w:val="de-DE"/>
        </w:rPr>
        <w:t xml:space="preserve"> ab diesem Zeitpunkt 100 % der CPU. </w:t>
      </w:r>
    </w:p>
    <w:p w:rsidR="00365EE5" w:rsidRPr="007271E5" w:rsidRDefault="00365EE5" w:rsidP="00365EE5">
      <w:pPr>
        <w:rPr>
          <w:lang w:val="de-DE"/>
        </w:rPr>
      </w:pPr>
      <w:r w:rsidRPr="007271E5">
        <w:rPr>
          <w:lang w:val="de-DE"/>
        </w:rPr>
        <w:t xml:space="preserve">Das ist in den meisten Fällen auch beabsichtigt, da es in der Regel unerwünscht ist, wenn die CPU nicht ausgelastet ist. Da die Ressourcen dem Pool </w:t>
      </w:r>
      <w:r w:rsidR="008C75B8" w:rsidRPr="003B7120">
        <w:rPr>
          <w:lang w:val="de-DE"/>
        </w:rPr>
        <w:t>„</w:t>
      </w:r>
      <w:r w:rsidRPr="007271E5">
        <w:rPr>
          <w:lang w:val="de-DE"/>
        </w:rPr>
        <w:t>Marketing</w:t>
      </w:r>
      <w:r w:rsidR="008C75B8" w:rsidRPr="008C75B8">
        <w:rPr>
          <w:lang w:val="de-DE"/>
        </w:rPr>
        <w:t>“</w:t>
      </w:r>
      <w:r w:rsidRPr="007271E5">
        <w:rPr>
          <w:lang w:val="de-DE"/>
        </w:rPr>
        <w:t xml:space="preserve"> jedoch als Kosten angerechnet werden, die</w:t>
      </w:r>
      <w:r w:rsidR="008C75B8" w:rsidRPr="008C75B8">
        <w:rPr>
          <w:lang w:val="de-DE"/>
        </w:rPr>
        <w:t> </w:t>
      </w:r>
      <w:r w:rsidRPr="007271E5">
        <w:rPr>
          <w:lang w:val="de-DE"/>
        </w:rPr>
        <w:t xml:space="preserve">Kosten jedoch kontrollierbar bleiben sollen, wird die CPU-Nutzung bei maximal 30 Prozent gedeckelt. Angenommen, Sie möchten Ressourcen für andere Arbeitsauslastungen reservieren und die Arbeitsauslastung </w:t>
      </w:r>
      <w:r w:rsidR="008C75B8" w:rsidRPr="003B7120">
        <w:rPr>
          <w:lang w:val="de-DE"/>
        </w:rPr>
        <w:t>„</w:t>
      </w:r>
      <w:r w:rsidRPr="007271E5">
        <w:rPr>
          <w:lang w:val="de-DE"/>
        </w:rPr>
        <w:t>Marketing</w:t>
      </w:r>
      <w:r w:rsidR="008C75B8" w:rsidRPr="008C75B8">
        <w:rPr>
          <w:lang w:val="de-DE"/>
        </w:rPr>
        <w:t>“</w:t>
      </w:r>
      <w:r w:rsidRPr="007271E5">
        <w:rPr>
          <w:lang w:val="de-DE"/>
        </w:rPr>
        <w:t xml:space="preserve"> deshalb immer bei 30 % oder darunter halten. In diesem Fall können Sie</w:t>
      </w:r>
      <w:r w:rsidR="00E37425" w:rsidRPr="00E37425">
        <w:rPr>
          <w:lang w:val="de-DE"/>
        </w:rPr>
        <w:t> </w:t>
      </w:r>
      <w:r w:rsidRPr="007271E5">
        <w:rPr>
          <w:lang w:val="de-DE"/>
        </w:rPr>
        <w:t xml:space="preserve">eine neue Funktion der Ressourcenkontrolle in SQL Server 2012 verwenden: die Ressourcenpool-Einstellung </w:t>
      </w:r>
      <w:r w:rsidRPr="007271E5">
        <w:rPr>
          <w:b/>
          <w:lang w:val="de-DE"/>
        </w:rPr>
        <w:t>CAP_CPU_PERCENT</w:t>
      </w:r>
      <w:r w:rsidRPr="007271E5">
        <w:rPr>
          <w:lang w:val="de-DE"/>
        </w:rPr>
        <w:t xml:space="preserve">, durch die eine feste Obergrenze für die CPU-Nutzung festgelegt wird. Legen Sie für den Pool </w:t>
      </w:r>
      <w:r w:rsidR="008C75B8" w:rsidRPr="003B7120">
        <w:rPr>
          <w:lang w:val="de-DE"/>
        </w:rPr>
        <w:t>„</w:t>
      </w:r>
      <w:r w:rsidRPr="007271E5">
        <w:rPr>
          <w:lang w:val="de-DE"/>
        </w:rPr>
        <w:t>Marketing</w:t>
      </w:r>
      <w:r w:rsidR="008C75B8" w:rsidRPr="008C75B8">
        <w:rPr>
          <w:lang w:val="de-DE"/>
        </w:rPr>
        <w:t>“</w:t>
      </w:r>
      <w:r w:rsidRPr="007271E5">
        <w:rPr>
          <w:lang w:val="de-DE"/>
        </w:rPr>
        <w:t xml:space="preserve"> eine feste Obergrenze von 30 % fest.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proofErr w:type="spellStart"/>
      <w:r>
        <w:rPr>
          <w:rFonts w:ascii="Consolas" w:hAnsi="Consolas" w:cs="Consolas"/>
          <w:color w:val="008080"/>
          <w:sz w:val="19"/>
          <w:szCs w:val="19"/>
        </w:rPr>
        <w:t>MarketingPool</w:t>
      </w:r>
      <w:proofErr w:type="spell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CAP_CPU_PERCENT</w:t>
      </w:r>
      <w:r>
        <w:rPr>
          <w:rFonts w:ascii="Consolas" w:hAnsi="Consolas" w:cs="Consolas"/>
          <w:color w:val="808080"/>
          <w:sz w:val="19"/>
          <w:szCs w:val="19"/>
        </w:rPr>
        <w:t>=</w:t>
      </w:r>
      <w:r>
        <w:rPr>
          <w:rFonts w:ascii="Consolas" w:hAnsi="Consolas" w:cs="Consolas"/>
          <w:sz w:val="19"/>
          <w:szCs w:val="19"/>
        </w:rPr>
        <w:t>30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C74312" w:rsidRPr="002E42A5" w:rsidRDefault="00C74312">
      <w:r w:rsidRPr="002E42A5">
        <w:br w:type="page"/>
      </w:r>
    </w:p>
    <w:p w:rsidR="00365EE5" w:rsidRPr="008C75B8" w:rsidRDefault="00365EE5" w:rsidP="00365EE5">
      <w:pPr>
        <w:rPr>
          <w:lang w:val="de-DE"/>
        </w:rPr>
      </w:pPr>
      <w:r w:rsidRPr="007271E5">
        <w:rPr>
          <w:lang w:val="de-DE"/>
        </w:rPr>
        <w:lastRenderedPageBreak/>
        <w:t xml:space="preserve">Die Linie im CPU-Diagramm flacht daraufhin für den Pool </w:t>
      </w:r>
      <w:r w:rsidR="008C75B8" w:rsidRPr="003B7120">
        <w:rPr>
          <w:lang w:val="de-DE"/>
        </w:rPr>
        <w:t>„</w:t>
      </w:r>
      <w:r w:rsidRPr="007271E5">
        <w:rPr>
          <w:lang w:val="de-DE"/>
        </w:rPr>
        <w:t>Marketing</w:t>
      </w:r>
      <w:r w:rsidR="008C75B8" w:rsidRPr="00E37425">
        <w:rPr>
          <w:lang w:val="de-DE"/>
        </w:rPr>
        <w:t>“</w:t>
      </w:r>
      <w:r w:rsidRPr="007271E5">
        <w:rPr>
          <w:lang w:val="de-DE"/>
        </w:rPr>
        <w:t xml:space="preserve"> ab und steigt nicht mehr über 30 %. </w:t>
      </w:r>
      <w:r w:rsidRPr="008C75B8">
        <w:rPr>
          <w:lang w:val="de-DE"/>
        </w:rPr>
        <w:t>Das garantiert der Marketingabteilung vorhersagbare Abrechnungszahlen.</w:t>
      </w:r>
    </w:p>
    <w:p w:rsidR="00365EE5" w:rsidRDefault="00365EE5" w:rsidP="00365EE5">
      <w:pPr>
        <w:autoSpaceDE w:val="0"/>
        <w:autoSpaceDN w:val="0"/>
        <w:adjustRightInd w:val="0"/>
        <w:spacing w:after="0" w:line="240" w:lineRule="auto"/>
        <w:rPr>
          <w:rFonts w:ascii="Consolas" w:hAnsi="Consolas" w:cs="Consolas"/>
          <w:color w:val="008000"/>
          <w:sz w:val="19"/>
          <w:szCs w:val="19"/>
        </w:rPr>
      </w:pPr>
      <w:r>
        <w:rPr>
          <w:noProof/>
          <w:lang w:eastAsia="zh-CN"/>
        </w:rPr>
        <w:drawing>
          <wp:inline distT="0" distB="0" distL="0" distR="0">
            <wp:extent cx="5943600" cy="3957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943600" cy="3957320"/>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color w:val="008000"/>
          <w:sz w:val="19"/>
          <w:szCs w:val="19"/>
        </w:rPr>
      </w:pPr>
    </w:p>
    <w:p w:rsidR="00365EE5" w:rsidRDefault="00365EE5" w:rsidP="00365EE5">
      <w:pPr>
        <w:autoSpaceDE w:val="0"/>
        <w:autoSpaceDN w:val="0"/>
        <w:adjustRightInd w:val="0"/>
        <w:spacing w:after="0" w:line="240" w:lineRule="auto"/>
        <w:rPr>
          <w:rFonts w:ascii="Consolas" w:hAnsi="Consolas" w:cs="Consolas"/>
          <w:color w:val="800000"/>
          <w:sz w:val="19"/>
          <w:szCs w:val="19"/>
        </w:rPr>
      </w:pPr>
    </w:p>
    <w:p w:rsidR="00365EE5" w:rsidRPr="007271E5" w:rsidRDefault="00365EE5" w:rsidP="00365EE5">
      <w:pPr>
        <w:rPr>
          <w:lang w:val="de-DE"/>
        </w:rPr>
      </w:pPr>
      <w:r w:rsidRPr="007271E5">
        <w:rPr>
          <w:lang w:val="de-DE"/>
        </w:rPr>
        <w:t>Nehmen wir nun an, dass die Vertriebsabteilung isoliertere Kapazität benötigt und einen CPU-Kern durchgehend zu 100 % nutzen will. In diesem Fall kommt eine weitere neue Funktion der Ressourcenkontrolle in SQL Server 2012 ins Spiel: die Scheduler Affinity. Entfernen Sie zu diesem Zweck die Affinitätsmaske, die Sie auf SQL Server angewendet haben, und überlassen Sie dem SQL Server-Modul beide Computer-CPUs zur Nutzung.</w:t>
      </w:r>
    </w:p>
    <w:p w:rsidR="00365EE5" w:rsidRDefault="00365EE5" w:rsidP="00365EE5">
      <w:pPr>
        <w:autoSpaceDE w:val="0"/>
        <w:autoSpaceDN w:val="0"/>
        <w:adjustRightInd w:val="0"/>
        <w:spacing w:after="0" w:line="240" w:lineRule="auto"/>
        <w:ind w:left="720"/>
        <w:rPr>
          <w:rFonts w:ascii="Consolas" w:hAnsi="Consolas" w:cs="Consolas"/>
          <w:sz w:val="19"/>
          <w:szCs w:val="19"/>
        </w:rPr>
      </w:pPr>
      <w:proofErr w:type="spellStart"/>
      <w:r>
        <w:rPr>
          <w:rFonts w:ascii="Consolas" w:hAnsi="Consolas" w:cs="Consolas"/>
          <w:color w:val="800000"/>
          <w:sz w:val="19"/>
          <w:szCs w:val="19"/>
        </w:rPr>
        <w:t>sp_configure</w:t>
      </w:r>
      <w:proofErr w:type="spellEnd"/>
      <w:r>
        <w:rPr>
          <w:rFonts w:ascii="Consolas" w:hAnsi="Consolas" w:cs="Consolas"/>
          <w:sz w:val="19"/>
          <w:szCs w:val="19"/>
        </w:rPr>
        <w:t xml:space="preserve"> </w:t>
      </w:r>
      <w:r>
        <w:rPr>
          <w:rFonts w:ascii="Consolas" w:hAnsi="Consolas" w:cs="Consolas"/>
          <w:color w:val="FF0000"/>
          <w:sz w:val="19"/>
          <w:szCs w:val="19"/>
        </w:rPr>
        <w:t>'affinity mask'</w:t>
      </w:r>
      <w:r>
        <w:rPr>
          <w:rFonts w:ascii="Consolas" w:hAnsi="Consolas" w:cs="Consolas"/>
          <w:color w:val="808080"/>
          <w:sz w:val="19"/>
          <w:szCs w:val="19"/>
        </w:rPr>
        <w:t>,</w:t>
      </w:r>
      <w:r>
        <w:rPr>
          <w:rFonts w:ascii="Consolas" w:hAnsi="Consolas" w:cs="Consolas"/>
          <w:sz w:val="19"/>
          <w:szCs w:val="19"/>
        </w:rPr>
        <w:t xml:space="preserve"> 0</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RECONFIGURE</w:t>
      </w:r>
    </w:p>
    <w:p w:rsidR="00365EE5" w:rsidRPr="007271E5" w:rsidRDefault="00365EE5" w:rsidP="00365EE5">
      <w:pPr>
        <w:autoSpaceDE w:val="0"/>
        <w:autoSpaceDN w:val="0"/>
        <w:adjustRightInd w:val="0"/>
        <w:spacing w:after="0" w:line="240" w:lineRule="auto"/>
        <w:ind w:left="720"/>
        <w:rPr>
          <w:rFonts w:ascii="Consolas" w:hAnsi="Consolas" w:cs="Consolas"/>
          <w:sz w:val="19"/>
          <w:szCs w:val="19"/>
          <w:lang w:val="de-DE"/>
        </w:rPr>
      </w:pPr>
      <w:r w:rsidRPr="007271E5">
        <w:rPr>
          <w:rFonts w:ascii="Consolas" w:hAnsi="Consolas" w:cs="Consolas"/>
          <w:color w:val="0000FF"/>
          <w:sz w:val="19"/>
          <w:szCs w:val="19"/>
          <w:lang w:val="de-DE"/>
        </w:rPr>
        <w:t>GO</w:t>
      </w:r>
    </w:p>
    <w:p w:rsidR="00365EE5" w:rsidRPr="007271E5" w:rsidRDefault="00365EE5" w:rsidP="00365EE5">
      <w:pPr>
        <w:autoSpaceDE w:val="0"/>
        <w:autoSpaceDN w:val="0"/>
        <w:adjustRightInd w:val="0"/>
        <w:spacing w:after="0" w:line="240" w:lineRule="auto"/>
        <w:rPr>
          <w:rFonts w:ascii="Consolas" w:hAnsi="Consolas" w:cs="Consolas"/>
          <w:sz w:val="19"/>
          <w:szCs w:val="19"/>
          <w:lang w:val="de-DE"/>
        </w:rPr>
      </w:pPr>
    </w:p>
    <w:p w:rsidR="00365EE5" w:rsidRPr="007271E5" w:rsidRDefault="00365EE5" w:rsidP="004A144A">
      <w:pPr>
        <w:rPr>
          <w:lang w:val="de-DE"/>
        </w:rPr>
      </w:pPr>
      <w:r w:rsidRPr="007271E5">
        <w:rPr>
          <w:lang w:val="de-DE"/>
        </w:rPr>
        <w:t>Jetzt können Sie jedem Pool einen eigenen Scheduler zuordnen, indem Sie die neue AFFINITY-Option verwenden. In diesem Fall wird jeder Arbeitsauslastung ein CPU-Kern zur Verfügung gestellt.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proofErr w:type="spellStart"/>
      <w:r>
        <w:rPr>
          <w:rFonts w:ascii="Consolas" w:hAnsi="Consolas" w:cs="Consolas"/>
          <w:color w:val="008080"/>
          <w:sz w:val="19"/>
          <w:szCs w:val="19"/>
        </w:rPr>
        <w:t>SalesPool</w:t>
      </w:r>
      <w:proofErr w:type="spell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00FF"/>
          <w:sz w:val="19"/>
          <w:szCs w:val="19"/>
        </w:rPr>
        <w:t>AFFINITY</w:t>
      </w:r>
      <w:r>
        <w:rPr>
          <w:rFonts w:ascii="Consolas" w:hAnsi="Consolas" w:cs="Consolas"/>
          <w:sz w:val="19"/>
          <w:szCs w:val="19"/>
        </w:rPr>
        <w:t xml:space="preserve"> </w:t>
      </w:r>
      <w:r>
        <w:rPr>
          <w:rFonts w:ascii="Consolas" w:hAnsi="Consolas" w:cs="Consolas"/>
          <w:color w:val="008080"/>
          <w:sz w:val="19"/>
          <w:szCs w:val="19"/>
        </w:rPr>
        <w:t>SCHEDULER</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proofErr w:type="spellStart"/>
      <w:r>
        <w:rPr>
          <w:rFonts w:ascii="Consolas" w:hAnsi="Consolas" w:cs="Consolas"/>
          <w:color w:val="008080"/>
          <w:sz w:val="19"/>
          <w:szCs w:val="19"/>
        </w:rPr>
        <w:t>MarketingPool</w:t>
      </w:r>
      <w:proofErr w:type="spellEnd"/>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00FF"/>
          <w:sz w:val="19"/>
          <w:szCs w:val="19"/>
        </w:rPr>
        <w:t>AFFINITY</w:t>
      </w:r>
      <w:r>
        <w:rPr>
          <w:rFonts w:ascii="Consolas" w:hAnsi="Consolas" w:cs="Consolas"/>
          <w:sz w:val="19"/>
          <w:szCs w:val="19"/>
        </w:rPr>
        <w:t xml:space="preserve"> </w:t>
      </w:r>
      <w:r>
        <w:rPr>
          <w:rFonts w:ascii="Consolas" w:hAnsi="Consolas" w:cs="Consolas"/>
          <w:color w:val="008080"/>
          <w:sz w:val="19"/>
          <w:szCs w:val="19"/>
        </w:rPr>
        <w:t>SCHEDULER</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5D665D" w:rsidRPr="00C74312" w:rsidRDefault="00365EE5" w:rsidP="00C74312">
      <w:pPr>
        <w:autoSpaceDE w:val="0"/>
        <w:autoSpaceDN w:val="0"/>
        <w:adjustRightInd w:val="0"/>
        <w:spacing w:after="0" w:line="240" w:lineRule="auto"/>
        <w:ind w:left="720"/>
        <w:rPr>
          <w:rFonts w:ascii="Consolas" w:hAnsi="Consolas" w:cs="Consolas"/>
          <w:sz w:val="19"/>
          <w:szCs w:val="19"/>
          <w:lang w:eastAsia="zh-CN"/>
        </w:rPr>
      </w:pPr>
      <w:r>
        <w:rPr>
          <w:rFonts w:ascii="Consolas" w:hAnsi="Consolas" w:cs="Consolas"/>
          <w:color w:val="0000FF"/>
          <w:sz w:val="19"/>
          <w:szCs w:val="19"/>
        </w:rPr>
        <w:t>GO</w:t>
      </w:r>
    </w:p>
    <w:p w:rsidR="00365EE5" w:rsidRPr="007271E5" w:rsidRDefault="003D42C4" w:rsidP="00365EE5">
      <w:pPr>
        <w:rPr>
          <w:lang w:val="de-DE"/>
        </w:rPr>
      </w:pPr>
      <w:r w:rsidRPr="007271E5">
        <w:rPr>
          <w:lang w:val="de-DE"/>
        </w:rPr>
        <w:lastRenderedPageBreak/>
        <w:t xml:space="preserve">Nachdem Sie diesen Code ausgeführt haben, laufen die Arbeitsauslastungen auf unterschiedlichen CPUs. Solange die feste Obergrenze besteht, verwendet die Arbeitsauslastung </w:t>
      </w:r>
      <w:r w:rsidR="00DC2E9C" w:rsidRPr="00FD5B73">
        <w:rPr>
          <w:lang w:val="de-DE"/>
        </w:rPr>
        <w:t>„</w:t>
      </w:r>
      <w:r w:rsidRPr="007271E5">
        <w:rPr>
          <w:lang w:val="de-DE"/>
        </w:rPr>
        <w:t>Marketing</w:t>
      </w:r>
      <w:r w:rsidR="00DC2E9C" w:rsidRPr="00DC2E9C">
        <w:rPr>
          <w:lang w:val="de-DE"/>
        </w:rPr>
        <w:t>“</w:t>
      </w:r>
      <w:r w:rsidRPr="007271E5">
        <w:rPr>
          <w:lang w:val="de-DE"/>
        </w:rPr>
        <w:t xml:space="preserve"> weiterhin 30 % eines Kerns, während die Arbeitsauslastung </w:t>
      </w:r>
      <w:r w:rsidR="005D665D" w:rsidRPr="00FD5B73">
        <w:rPr>
          <w:lang w:val="de-DE"/>
        </w:rPr>
        <w:t>„</w:t>
      </w:r>
      <w:r w:rsidRPr="007271E5">
        <w:rPr>
          <w:lang w:val="de-DE"/>
        </w:rPr>
        <w:t>Sales</w:t>
      </w:r>
      <w:r w:rsidR="005D665D" w:rsidRPr="00DC2E9C">
        <w:rPr>
          <w:lang w:val="de-DE"/>
        </w:rPr>
        <w:t>“</w:t>
      </w:r>
      <w:r w:rsidRPr="007271E5">
        <w:rPr>
          <w:lang w:val="de-DE"/>
        </w:rPr>
        <w:t xml:space="preserve"> 100 % des anderen Kerns nutzt. Mit </w:t>
      </w:r>
      <w:r w:rsidR="005D665D" w:rsidRPr="00FD5B73">
        <w:rPr>
          <w:lang w:val="de-DE"/>
        </w:rPr>
        <w:t>„</w:t>
      </w:r>
      <w:r w:rsidRPr="007271E5">
        <w:rPr>
          <w:lang w:val="de-DE"/>
        </w:rPr>
        <w:t>Scheduler Affinity</w:t>
      </w:r>
      <w:r w:rsidR="005D665D" w:rsidRPr="00DC2E9C">
        <w:rPr>
          <w:lang w:val="de-DE"/>
        </w:rPr>
        <w:t>“</w:t>
      </w:r>
      <w:r w:rsidRPr="007271E5">
        <w:rPr>
          <w:lang w:val="de-DE"/>
        </w:rPr>
        <w:t xml:space="preserve"> verlaufen die Linien für die CPU-Nutzung jedes Ressourcenpools jetzt ebenmäßig, was auf eine vollständige und konsistente Isolierung von CPU-Ressourcen zwischen den Arbeitsauslastungen hinweist.</w:t>
      </w:r>
    </w:p>
    <w:p w:rsidR="00365EE5" w:rsidRDefault="00365EE5" w:rsidP="00365EE5">
      <w:pPr>
        <w:autoSpaceDE w:val="0"/>
        <w:autoSpaceDN w:val="0"/>
        <w:adjustRightInd w:val="0"/>
        <w:spacing w:after="0" w:line="240" w:lineRule="auto"/>
        <w:rPr>
          <w:rFonts w:ascii="Consolas" w:hAnsi="Consolas" w:cs="Consolas"/>
          <w:sz w:val="19"/>
          <w:szCs w:val="19"/>
        </w:rPr>
      </w:pPr>
      <w:r>
        <w:rPr>
          <w:noProof/>
          <w:lang w:eastAsia="zh-CN"/>
        </w:rPr>
        <w:drawing>
          <wp:inline distT="0" distB="0" distL="0" distR="0">
            <wp:extent cx="5943600" cy="3956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3600" cy="3956050"/>
                    </a:xfrm>
                    <a:prstGeom prst="rect">
                      <a:avLst/>
                    </a:prstGeom>
                  </pic:spPr>
                </pic:pic>
              </a:graphicData>
            </a:graphic>
          </wp:inline>
        </w:drawing>
      </w:r>
    </w:p>
    <w:p w:rsidR="00365EE5" w:rsidRDefault="00365EE5" w:rsidP="00365EE5"/>
    <w:p w:rsidR="00365EE5" w:rsidRPr="007271E5" w:rsidRDefault="00365EE5" w:rsidP="00365EE5">
      <w:pPr>
        <w:rPr>
          <w:lang w:val="de-DE"/>
        </w:rPr>
      </w:pPr>
      <w:r w:rsidRPr="007271E5">
        <w:rPr>
          <w:lang w:val="de-DE"/>
        </w:rPr>
        <w:t xml:space="preserve">Die Arbeitsauslastungen </w:t>
      </w:r>
      <w:r w:rsidR="005D665D" w:rsidRPr="00FD5B73">
        <w:rPr>
          <w:lang w:val="de-DE"/>
        </w:rPr>
        <w:t>„</w:t>
      </w:r>
      <w:r w:rsidRPr="007271E5">
        <w:rPr>
          <w:lang w:val="de-DE"/>
        </w:rPr>
        <w:t>Sales</w:t>
      </w:r>
      <w:r w:rsidR="005D665D" w:rsidRPr="00DC2E9C">
        <w:rPr>
          <w:lang w:val="de-DE"/>
        </w:rPr>
        <w:t>“</w:t>
      </w:r>
      <w:r w:rsidRPr="007271E5">
        <w:rPr>
          <w:lang w:val="de-DE"/>
        </w:rPr>
        <w:t xml:space="preserve"> und </w:t>
      </w:r>
      <w:r w:rsidR="005D665D" w:rsidRPr="00FD5B73">
        <w:rPr>
          <w:lang w:val="de-DE"/>
        </w:rPr>
        <w:t>„</w:t>
      </w:r>
      <w:r w:rsidRPr="007271E5">
        <w:rPr>
          <w:lang w:val="de-DE"/>
        </w:rPr>
        <w:t>Marketing</w:t>
      </w:r>
      <w:r w:rsidR="005D665D" w:rsidRPr="00DC2E9C">
        <w:rPr>
          <w:lang w:val="de-DE"/>
        </w:rPr>
        <w:t>“</w:t>
      </w:r>
      <w:r w:rsidRPr="007271E5">
        <w:rPr>
          <w:lang w:val="de-DE"/>
        </w:rPr>
        <w:t xml:space="preserve"> werden jetzt sozusagen auf zwei isolierten Maschinen ausgeführt und greifen in voraussagbarer Weise auf die nötigen Ressourcen zu. Diese Demonstration </w:t>
      </w:r>
      <w:r w:rsidRPr="00270569">
        <w:rPr>
          <w:spacing w:val="-2"/>
          <w:lang w:val="de-DE"/>
        </w:rPr>
        <w:t xml:space="preserve">verdeutlicht anhand eines einfachen Beispiels, wie einige der neuen Funktionen der Ressourcenkontrolle </w:t>
      </w:r>
      <w:r w:rsidRPr="007271E5">
        <w:rPr>
          <w:lang w:val="de-DE"/>
        </w:rPr>
        <w:t>in SQL Server 2012 dazu beitragen, Ressourcen effizienter zu isolieren.</w:t>
      </w:r>
    </w:p>
    <w:p w:rsidR="00365EE5" w:rsidRPr="007271E5" w:rsidRDefault="00365EE5" w:rsidP="00762789">
      <w:pPr>
        <w:pStyle w:val="Heading1"/>
        <w:rPr>
          <w:lang w:val="de-DE"/>
        </w:rPr>
      </w:pPr>
      <w:bookmarkStart w:id="17" w:name="_Toc329879781"/>
      <w:bookmarkStart w:id="18" w:name="_Toc354999515"/>
      <w:r w:rsidRPr="007271E5">
        <w:rPr>
          <w:lang w:val="de-DE"/>
        </w:rPr>
        <w:lastRenderedPageBreak/>
        <w:t>Best Practices</w:t>
      </w:r>
      <w:bookmarkEnd w:id="17"/>
      <w:bookmarkEnd w:id="18"/>
    </w:p>
    <w:p w:rsidR="00365EE5" w:rsidRPr="007271E5" w:rsidRDefault="00365EE5" w:rsidP="00762789">
      <w:pPr>
        <w:keepNext/>
        <w:keepLines/>
        <w:rPr>
          <w:lang w:val="de-DE"/>
        </w:rPr>
      </w:pPr>
      <w:r w:rsidRPr="007271E5">
        <w:rPr>
          <w:b/>
          <w:lang w:val="de-DE"/>
        </w:rPr>
        <w:t>Betrachten wir nun den gesamten Ressourcenverbrauch der Anwendung.</w:t>
      </w:r>
      <w:r w:rsidRPr="007271E5">
        <w:rPr>
          <w:lang w:val="de-DE"/>
        </w:rPr>
        <w:br/>
        <w:t xml:space="preserve">Die Demonstration stellt eine idealisierte Arbeitslast dar, die keine Abhängigkeit zu weiteren Ressourcen wie Arbeitsspeicher und E/A aufweist. Sie können die Ressourcenkontrolle verwenden, um feste Obergrenzen für Arbeitsspeicher festzulegen und um die Computerressourcen aufzuteilen. Die </w:t>
      </w:r>
      <w:r w:rsidRPr="007271E5">
        <w:rPr>
          <w:spacing w:val="-2"/>
          <w:lang w:val="de-DE"/>
        </w:rPr>
        <w:t>MAX_MEMORY_PERCENT-Einstellung ist im Prinzip eine feste Obergrenze für die Arbeitsspeichernutzung</w:t>
      </w:r>
      <w:r w:rsidRPr="007271E5">
        <w:rPr>
          <w:lang w:val="de-DE"/>
        </w:rPr>
        <w:t xml:space="preserve"> und keine opportunistische Einstellung. Eine Ausnahme bei der Arbeitsspeicherkontrolle bildet der Pufferpool, der gemeinsam verwendet wird, um die Gesamtabfrageleistung zu optimieren. Die Ressourcenkontrolle verwaltet derzeit keine E/A, sodass andere Methoden zur Minimierung des </w:t>
      </w:r>
      <w:r w:rsidR="00C74312" w:rsidRPr="00C74312">
        <w:rPr>
          <w:lang w:val="de-DE"/>
        </w:rPr>
        <w:t>„</w:t>
      </w:r>
      <w:r w:rsidRPr="007271E5">
        <w:rPr>
          <w:lang w:val="de-DE"/>
        </w:rPr>
        <w:t>Noisy Neighbor</w:t>
      </w:r>
      <w:r w:rsidR="00C74312" w:rsidRPr="00C74312">
        <w:rPr>
          <w:lang w:val="de-DE"/>
        </w:rPr>
        <w:t>“</w:t>
      </w:r>
      <w:r w:rsidRPr="007271E5">
        <w:rPr>
          <w:lang w:val="de-DE"/>
        </w:rPr>
        <w:t>-Effekts für die E/A verwendet werden müssen, z. B. Speichermaximierung, Striping, E/A-Isolation und Optimierung des zufälligen Zugriffsverfahrens (Random I/O) durch effiziente SANs.</w:t>
      </w:r>
    </w:p>
    <w:p w:rsidR="00365EE5" w:rsidRPr="007271E5" w:rsidRDefault="00365EE5" w:rsidP="00365EE5">
      <w:pPr>
        <w:rPr>
          <w:lang w:val="de-DE"/>
        </w:rPr>
      </w:pPr>
      <w:r w:rsidRPr="007271E5">
        <w:rPr>
          <w:b/>
          <w:lang w:val="de-DE"/>
        </w:rPr>
        <w:t>Vermeiden Sie gemischte Arbeitsauslastungen auf denselben CPUs.</w:t>
      </w:r>
      <w:r w:rsidRPr="007271E5">
        <w:rPr>
          <w:lang w:val="de-DE"/>
        </w:rPr>
        <w:br/>
        <w:t xml:space="preserve">Wenn Arbeitsauslastungen miteinander konkurrieren, ist es für den Scheduler einfacher, eine gerechte Aufteilung vorzunehmen und eine Obergrenze für ähnliche Arbeitsauslastungen festzusetzen. Wenn Sie </w:t>
      </w:r>
      <w:r w:rsidRPr="007271E5">
        <w:rPr>
          <w:spacing w:val="-2"/>
          <w:lang w:val="de-DE"/>
        </w:rPr>
        <w:t>Ressourcen für stark veränderliche Arbeitsauslastungen kontrollieren, z. B. bei einer Mischung aus hohem</w:t>
      </w:r>
      <w:r w:rsidRPr="007271E5">
        <w:rPr>
          <w:lang w:val="de-DE"/>
        </w:rPr>
        <w:t xml:space="preserve"> CPU-Verbrauch und hoher E/A, sollten Sie die Partitionierung dieser Arbeitsauslastungen mithilfe der </w:t>
      </w:r>
      <w:r w:rsidRPr="007271E5">
        <w:rPr>
          <w:spacing w:val="-4"/>
          <w:lang w:val="de-DE"/>
        </w:rPr>
        <w:t>Scheduler Affinity-Option in Betracht ziehen, anstatt Maximal- und Deckelungswerte für die CPU festzulegen.</w:t>
      </w:r>
    </w:p>
    <w:p w:rsidR="00365EE5" w:rsidRPr="007271E5" w:rsidRDefault="00365EE5" w:rsidP="00365EE5">
      <w:pPr>
        <w:rPr>
          <w:lang w:val="de-DE"/>
        </w:rPr>
      </w:pPr>
      <w:r w:rsidRPr="007271E5">
        <w:rPr>
          <w:b/>
          <w:lang w:val="de-DE"/>
        </w:rPr>
        <w:t>Konfigurieren Sie die Poolaffinität nach jeder Änderung der CPU-Konfiguration neu.</w:t>
      </w:r>
      <w:r w:rsidRPr="007271E5">
        <w:rPr>
          <w:b/>
          <w:lang w:val="de-DE"/>
        </w:rPr>
        <w:br/>
      </w:r>
      <w:r w:rsidRPr="007271E5">
        <w:rPr>
          <w:lang w:val="de-DE"/>
        </w:rPr>
        <w:t xml:space="preserve">Ordnen Sie einen Ressourcenpool einer Gruppe von SQL Server-Schedulern zu, um sie auf spezifischen CPUs zu isolieren. Was geschieht aber, wenn der Computer heruntergefahren wird und CPUs wegfallen? Stellen Sie sich vor, Ihre SQL Server-Instanz läuft auf einer virtuellen Maschine und die CPU-Auslastung ist niedrig. Sie konfigurieren die virtuelle Maschine mit einer geringeren Anzahl CPUs neu. </w:t>
      </w:r>
    </w:p>
    <w:p w:rsidR="00365EE5" w:rsidRPr="007271E5" w:rsidRDefault="00365EE5" w:rsidP="00365EE5">
      <w:pPr>
        <w:rPr>
          <w:lang w:val="de-DE"/>
        </w:rPr>
      </w:pPr>
      <w:r w:rsidRPr="007271E5">
        <w:rPr>
          <w:lang w:val="de-DE"/>
        </w:rPr>
        <w:t xml:space="preserve">Im besten Fall sind die Scheduler Affinity-Einstellungen nicht mehr gültig, weil die Scheduler, denen ein Ressourcenpool zugewiesen ist, jetzt möglicherweise auf andere CPUs verweisen. Im schlimmsten Fall verweisen sie auf nicht mehr vorhandene CPUs, was zu Fehlern in der Ressourcenkontrolle führen oder die Affinitätsstandardeinstellung </w:t>
      </w:r>
      <w:r w:rsidR="00863ED0" w:rsidRPr="00863ED0">
        <w:rPr>
          <w:lang w:val="de-DE"/>
        </w:rPr>
        <w:t>„</w:t>
      </w:r>
      <w:r w:rsidRPr="007271E5">
        <w:rPr>
          <w:lang w:val="de-DE"/>
        </w:rPr>
        <w:t>Auto</w:t>
      </w:r>
      <w:r w:rsidR="00863ED0" w:rsidRPr="00DC2E9C">
        <w:rPr>
          <w:lang w:val="de-DE"/>
        </w:rPr>
        <w:t>“</w:t>
      </w:r>
      <w:r w:rsidRPr="007271E5">
        <w:rPr>
          <w:lang w:val="de-DE"/>
        </w:rPr>
        <w:t xml:space="preserve"> zur Folge haben kann. </w:t>
      </w:r>
    </w:p>
    <w:p w:rsidR="00365EE5" w:rsidRPr="007271E5" w:rsidRDefault="00365EE5" w:rsidP="00365EE5">
      <w:pPr>
        <w:rPr>
          <w:lang w:val="de-DE"/>
        </w:rPr>
      </w:pPr>
      <w:r w:rsidRPr="007271E5">
        <w:rPr>
          <w:lang w:val="de-DE"/>
        </w:rPr>
        <w:t xml:space="preserve">Konfigurieren Sie die Scheduler Affinity-Einstellungen deshalb immer neu, und starten Sie die Ressourcenkontrolle erneut, nachdem Sie die CPU-Konfiguration geändert haben. </w:t>
      </w:r>
    </w:p>
    <w:p w:rsidR="00365EE5" w:rsidRPr="007271E5" w:rsidRDefault="002D65A4" w:rsidP="00365EE5">
      <w:pPr>
        <w:rPr>
          <w:lang w:val="de-DE"/>
        </w:rPr>
      </w:pPr>
      <w:r w:rsidRPr="007271E5">
        <w:rPr>
          <w:b/>
          <w:lang w:val="de-DE"/>
        </w:rPr>
        <w:t>Befolgen Sie zusätzliche Best Practices-Leitlinien.</w:t>
      </w:r>
      <w:r w:rsidRPr="007271E5">
        <w:rPr>
          <w:lang w:val="de-DE"/>
        </w:rPr>
        <w:br/>
        <w:t xml:space="preserve">Weitere Informationen zu den Funktionen der Ressourcenkontrolle in SQL Server 2008 finden </w:t>
      </w:r>
      <w:r w:rsidR="00003B0B">
        <w:rPr>
          <w:rFonts w:hint="eastAsia"/>
          <w:lang w:val="de-DE" w:eastAsia="zh-CN"/>
        </w:rPr>
        <w:br/>
      </w:r>
      <w:r w:rsidRPr="007271E5">
        <w:rPr>
          <w:lang w:val="de-DE"/>
        </w:rPr>
        <w:t xml:space="preserve">Sie im Abschnitt </w:t>
      </w:r>
      <w:r w:rsidR="00863ED0" w:rsidRPr="00903055">
        <w:rPr>
          <w:lang w:val="de-DE"/>
        </w:rPr>
        <w:t>„</w:t>
      </w:r>
      <w:r w:rsidRPr="007271E5">
        <w:rPr>
          <w:lang w:val="de-DE"/>
        </w:rPr>
        <w:t>Best Practices</w:t>
      </w:r>
      <w:r w:rsidR="00863ED0" w:rsidRPr="00DC2E9C">
        <w:rPr>
          <w:lang w:val="de-DE"/>
        </w:rPr>
        <w:t>“</w:t>
      </w:r>
      <w:r w:rsidRPr="007271E5">
        <w:rPr>
          <w:lang w:val="de-DE"/>
        </w:rPr>
        <w:t xml:space="preserve"> des Whitepapers </w:t>
      </w:r>
      <w:r w:rsidR="00BF19E0">
        <w:fldChar w:fldCharType="begin"/>
      </w:r>
      <w:r w:rsidR="009770F5" w:rsidRPr="007271E5">
        <w:rPr>
          <w:lang w:val="de-DE"/>
        </w:rPr>
        <w:instrText>HYPERLINK "http://msdn.microsoft.com/library/ee151608.aspx"</w:instrText>
      </w:r>
      <w:r w:rsidR="00BF19E0">
        <w:fldChar w:fldCharType="separate"/>
      </w:r>
      <w:r w:rsidRPr="007271E5">
        <w:rPr>
          <w:rStyle w:val="Hyperlink"/>
          <w:lang w:val="de-DE"/>
        </w:rPr>
        <w:t>Verwenden der Ressourcenkontrolle</w:t>
      </w:r>
      <w:r w:rsidR="00BF19E0">
        <w:fldChar w:fldCharType="end"/>
      </w:r>
      <w:r w:rsidRPr="007271E5">
        <w:rPr>
          <w:lang w:val="de-DE"/>
        </w:rPr>
        <w:t xml:space="preserve"> (http://msdn.microsoft.com/library/ee151608.aspx).</w:t>
      </w:r>
    </w:p>
    <w:p w:rsidR="00365EE5" w:rsidRPr="007271E5" w:rsidRDefault="00365EE5" w:rsidP="00762789">
      <w:pPr>
        <w:pStyle w:val="Heading1"/>
        <w:rPr>
          <w:lang w:val="de-DE"/>
        </w:rPr>
      </w:pPr>
      <w:bookmarkStart w:id="19" w:name="_Toc329879782"/>
      <w:bookmarkStart w:id="20" w:name="_Toc354999516"/>
      <w:r w:rsidRPr="007271E5">
        <w:rPr>
          <w:lang w:val="de-DE"/>
        </w:rPr>
        <w:lastRenderedPageBreak/>
        <w:t>Problembehandlung</w:t>
      </w:r>
      <w:bookmarkEnd w:id="19"/>
      <w:bookmarkEnd w:id="20"/>
      <w:r w:rsidRPr="007271E5">
        <w:rPr>
          <w:lang w:val="de-DE"/>
        </w:rPr>
        <w:t xml:space="preserve"> </w:t>
      </w:r>
    </w:p>
    <w:p w:rsidR="00365EE5" w:rsidRPr="007271E5" w:rsidRDefault="003F3233" w:rsidP="00762789">
      <w:pPr>
        <w:keepNext/>
        <w:keepLines/>
        <w:rPr>
          <w:b/>
          <w:lang w:val="de-DE"/>
        </w:rPr>
      </w:pPr>
      <w:r w:rsidRPr="007271E5">
        <w:rPr>
          <w:b/>
          <w:lang w:val="de-DE"/>
        </w:rPr>
        <w:t>Sind neue Tools zur Problembehandlung erhältlich?</w:t>
      </w:r>
      <w:r w:rsidRPr="007271E5">
        <w:rPr>
          <w:b/>
          <w:lang w:val="de-DE"/>
        </w:rPr>
        <w:br/>
      </w:r>
      <w:r w:rsidRPr="007271E5">
        <w:rPr>
          <w:lang w:val="de-DE"/>
        </w:rPr>
        <w:t>SQL Server 2012 verfügt über eine neue dynamische Verwaltungssicht, die Sie bei Problemen mit der Ressourcenpoolaffinität und bei der Überwachung der Affinitätseinstellungen unterstützt:</w:t>
      </w:r>
    </w:p>
    <w:p w:rsidR="00365EE5" w:rsidRDefault="0002736C" w:rsidP="00365EE5">
      <w:proofErr w:type="spellStart"/>
      <w:r>
        <w:t>sys.dm_resource_governor_resource_pool_affinity</w:t>
      </w:r>
      <w:proofErr w:type="spellEnd"/>
    </w:p>
    <w:tbl>
      <w:tblPr>
        <w:tblW w:w="4816" w:type="pct"/>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tblPr>
      <w:tblGrid>
        <w:gridCol w:w="1637"/>
        <w:gridCol w:w="953"/>
        <w:gridCol w:w="6541"/>
      </w:tblGrid>
      <w:tr w:rsidR="00365EE5" w:rsidRPr="006E4865" w:rsidTr="00903055">
        <w:trPr>
          <w:trHeight w:val="259"/>
        </w:trPr>
        <w:tc>
          <w:tcPr>
            <w:tcW w:w="0" w:type="auto"/>
            <w:tcBorders>
              <w:top w:val="single" w:sz="6" w:space="0" w:color="BBBBBB"/>
              <w:left w:val="single" w:sz="6" w:space="0" w:color="BBBBBB"/>
              <w:bottom w:val="single" w:sz="6" w:space="0" w:color="BBBBBB"/>
              <w:right w:val="single" w:sz="6" w:space="0" w:color="BBBBBB"/>
            </w:tcBorders>
            <w:shd w:val="clear" w:color="auto" w:fill="E5E5E5"/>
            <w:tcMar>
              <w:top w:w="60" w:type="dxa"/>
              <w:left w:w="60" w:type="dxa"/>
              <w:bottom w:w="60" w:type="dxa"/>
              <w:right w:w="60" w:type="dxa"/>
            </w:tcMar>
            <w:hideMark/>
          </w:tcPr>
          <w:p w:rsidR="00365EE5" w:rsidRPr="006E4865" w:rsidRDefault="00365EE5" w:rsidP="0002736C">
            <w:proofErr w:type="spellStart"/>
            <w:r>
              <w:t>Spaltenname</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E5E5E5"/>
            <w:tcMar>
              <w:top w:w="60" w:type="dxa"/>
              <w:left w:w="60" w:type="dxa"/>
              <w:bottom w:w="60" w:type="dxa"/>
              <w:right w:w="60" w:type="dxa"/>
            </w:tcMar>
            <w:hideMark/>
          </w:tcPr>
          <w:p w:rsidR="00365EE5" w:rsidRPr="006E4865" w:rsidRDefault="00365EE5" w:rsidP="0002736C">
            <w:proofErr w:type="spellStart"/>
            <w:r>
              <w:t>Datentyp</w:t>
            </w:r>
            <w:proofErr w:type="spellEnd"/>
          </w:p>
        </w:tc>
        <w:tc>
          <w:tcPr>
            <w:tcW w:w="3582" w:type="pct"/>
            <w:tcBorders>
              <w:top w:val="single" w:sz="6" w:space="0" w:color="BBBBBB"/>
              <w:left w:val="single" w:sz="6" w:space="0" w:color="BBBBBB"/>
              <w:bottom w:val="single" w:sz="6" w:space="0" w:color="BBBBBB"/>
              <w:right w:val="single" w:sz="6" w:space="0" w:color="BBBBBB"/>
            </w:tcBorders>
            <w:shd w:val="clear" w:color="auto" w:fill="E5E5E5"/>
            <w:tcMar>
              <w:top w:w="60" w:type="dxa"/>
              <w:left w:w="60" w:type="dxa"/>
              <w:bottom w:w="60" w:type="dxa"/>
              <w:right w:w="60" w:type="dxa"/>
            </w:tcMar>
            <w:hideMark/>
          </w:tcPr>
          <w:p w:rsidR="00365EE5" w:rsidRPr="006E4865" w:rsidRDefault="00365EE5" w:rsidP="0002736C">
            <w:proofErr w:type="spellStart"/>
            <w:r>
              <w:t>Beschreibung</w:t>
            </w:r>
            <w:proofErr w:type="spellEnd"/>
          </w:p>
        </w:tc>
      </w:tr>
      <w:tr w:rsidR="00365EE5" w:rsidRPr="006E4865" w:rsidTr="00903055">
        <w:trPr>
          <w:trHeight w:val="402"/>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proofErr w:type="spellStart"/>
            <w:r>
              <w:t>Pool_id</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proofErr w:type="spellStart"/>
            <w:r>
              <w:rPr>
                <w:b/>
                <w:bCs/>
              </w:rPr>
              <w:t>int</w:t>
            </w:r>
            <w:proofErr w:type="spellEnd"/>
          </w:p>
        </w:tc>
        <w:tc>
          <w:tcPr>
            <w:tcW w:w="3582"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t xml:space="preserve">Die ID des </w:t>
            </w:r>
            <w:proofErr w:type="spellStart"/>
            <w:r>
              <w:t>Ressourcenpools</w:t>
            </w:r>
            <w:proofErr w:type="spellEnd"/>
            <w:r>
              <w:t xml:space="preserve">. </w:t>
            </w:r>
          </w:p>
        </w:tc>
      </w:tr>
      <w:tr w:rsidR="00365EE5" w:rsidRPr="002E42A5" w:rsidTr="00903055">
        <w:trPr>
          <w:trHeight w:val="426"/>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proofErr w:type="spellStart"/>
            <w:r>
              <w:t>Processor_group</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proofErr w:type="spellStart"/>
            <w:r>
              <w:rPr>
                <w:b/>
                <w:bCs/>
              </w:rPr>
              <w:t>smallint</w:t>
            </w:r>
            <w:proofErr w:type="spellEnd"/>
          </w:p>
        </w:tc>
        <w:tc>
          <w:tcPr>
            <w:tcW w:w="3582"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7271E5" w:rsidRDefault="002D65A4" w:rsidP="0002736C">
            <w:pPr>
              <w:rPr>
                <w:lang w:val="de-DE"/>
              </w:rPr>
            </w:pPr>
            <w:r w:rsidRPr="007271E5">
              <w:rPr>
                <w:lang w:val="de-DE"/>
              </w:rPr>
              <w:t xml:space="preserve">Die ID der logischen Windows-Prozessorgruppe. </w:t>
            </w:r>
          </w:p>
        </w:tc>
      </w:tr>
      <w:tr w:rsidR="00365EE5" w:rsidRPr="002E42A5" w:rsidTr="00903055">
        <w:trPr>
          <w:trHeight w:val="417"/>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proofErr w:type="spellStart"/>
            <w:r>
              <w:t>Scheduler_mask</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proofErr w:type="spellStart"/>
            <w:r>
              <w:rPr>
                <w:b/>
                <w:bCs/>
              </w:rPr>
              <w:t>bigint</w:t>
            </w:r>
            <w:proofErr w:type="spellEnd"/>
          </w:p>
        </w:tc>
        <w:tc>
          <w:tcPr>
            <w:tcW w:w="3582"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7271E5" w:rsidRDefault="002D65A4" w:rsidP="002D65A4">
            <w:pPr>
              <w:rPr>
                <w:lang w:val="de-DE"/>
              </w:rPr>
            </w:pPr>
            <w:r w:rsidRPr="007271E5">
              <w:rPr>
                <w:lang w:val="de-DE"/>
              </w:rPr>
              <w:t xml:space="preserve">Eine binäre Maske, die die dem Pool zugeordneten Scheduler darstellt. </w:t>
            </w:r>
          </w:p>
        </w:tc>
      </w:tr>
    </w:tbl>
    <w:p w:rsidR="00365EE5" w:rsidRPr="007271E5" w:rsidRDefault="00365EE5" w:rsidP="00365EE5">
      <w:pPr>
        <w:rPr>
          <w:lang w:val="de-DE"/>
        </w:rPr>
      </w:pPr>
    </w:p>
    <w:p w:rsidR="00365EE5" w:rsidRPr="007271E5" w:rsidRDefault="003F3233" w:rsidP="00365EE5">
      <w:pPr>
        <w:rPr>
          <w:rFonts w:ascii="Consolas" w:hAnsi="Consolas" w:cs="Consolas"/>
          <w:sz w:val="20"/>
          <w:lang w:val="de-DE"/>
        </w:rPr>
      </w:pPr>
      <w:r w:rsidRPr="007271E5">
        <w:rPr>
          <w:b/>
          <w:lang w:val="de-DE"/>
        </w:rPr>
        <w:t>Ich erhalte Scheduler Affinity-Fehler.</w:t>
      </w:r>
      <w:r w:rsidRPr="007271E5">
        <w:rPr>
          <w:b/>
          <w:lang w:val="de-DE"/>
        </w:rPr>
        <w:br/>
      </w:r>
      <w:r w:rsidRPr="007271E5">
        <w:rPr>
          <w:lang w:val="de-DE"/>
        </w:rPr>
        <w:t>Wenn Sie für einen Pool in den Scheduler Affinity-Einstellungen festlegen, dass die Scheduler 12 bis 14</w:t>
      </w:r>
      <w:r w:rsidR="002844F8" w:rsidRPr="002844F8">
        <w:rPr>
          <w:lang w:val="de-DE"/>
        </w:rPr>
        <w:t> </w:t>
      </w:r>
      <w:r w:rsidRPr="007271E5">
        <w:rPr>
          <w:lang w:val="de-DE"/>
        </w:rPr>
        <w:t>verwendet werden sollen, wird folgender Fehler angezeigt:</w:t>
      </w:r>
    </w:p>
    <w:p w:rsidR="00365EE5" w:rsidRPr="007271E5" w:rsidRDefault="00365EE5" w:rsidP="00365EE5">
      <w:pPr>
        <w:ind w:left="720"/>
        <w:rPr>
          <w:lang w:val="de-DE"/>
        </w:rPr>
      </w:pPr>
      <w:r w:rsidRPr="007271E5">
        <w:rPr>
          <w:rFonts w:ascii="Consolas" w:hAnsi="Consolas" w:cs="Consolas"/>
          <w:sz w:val="20"/>
          <w:lang w:val="de-DE"/>
        </w:rPr>
        <w:t>Der SCHEDULER-Bereich, der SCHEDULER 12 bis 14 angibt, umfasst mindestens einen SCHEDULER, der für die aktuelle Instanz nicht verfügbar ist. Der maximal für diese Instanz verfügbare SCHEDULER hat die Nummer 12.</w:t>
      </w:r>
    </w:p>
    <w:p w:rsidR="00365EE5" w:rsidRPr="007271E5" w:rsidRDefault="00365EE5" w:rsidP="00365EE5">
      <w:pPr>
        <w:rPr>
          <w:lang w:val="de-DE"/>
        </w:rPr>
      </w:pPr>
      <w:r w:rsidRPr="007271E5">
        <w:rPr>
          <w:lang w:val="de-DE"/>
        </w:rPr>
        <w:t xml:space="preserve">Das bedeutet, dass Sie versuchen, </w:t>
      </w:r>
      <w:r w:rsidR="002E42A5" w:rsidRPr="002E42A5">
        <w:rPr>
          <w:lang w:val="de-DE"/>
        </w:rPr>
        <w:t>den</w:t>
      </w:r>
      <w:r w:rsidRPr="007271E5">
        <w:rPr>
          <w:lang w:val="de-DE"/>
        </w:rPr>
        <w:t xml:space="preserve"> Ressourcenpool nicht </w:t>
      </w:r>
      <w:r w:rsidR="002E42A5" w:rsidRPr="002E42A5">
        <w:rPr>
          <w:lang w:val="de-DE"/>
        </w:rPr>
        <w:t>vorhandenen</w:t>
      </w:r>
      <w:r w:rsidRPr="007271E5">
        <w:rPr>
          <w:lang w:val="de-DE"/>
        </w:rPr>
        <w:t xml:space="preserve"> Schedulern zuzuordnen (beispielsweise nachdem eine Konfiguration auf einen Computer mit weniger CPUs verschoben wurde). Es empfiehlt sich, die genauen Zuweisungen zwischen Scheduler und CPU aus der DMV </w:t>
      </w:r>
      <w:r w:rsidRPr="007271E5">
        <w:rPr>
          <w:b/>
          <w:lang w:val="de-DE"/>
        </w:rPr>
        <w:t>sys.dm_os_schedulers</w:t>
      </w:r>
      <w:r w:rsidRPr="007271E5">
        <w:rPr>
          <w:lang w:val="de-DE"/>
        </w:rPr>
        <w:t xml:space="preserve"> zu übernehmen.</w:t>
      </w:r>
    </w:p>
    <w:p w:rsidR="00365EE5" w:rsidRPr="007271E5" w:rsidRDefault="003F3233" w:rsidP="00365EE5">
      <w:pPr>
        <w:rPr>
          <w:lang w:val="de-DE"/>
        </w:rPr>
      </w:pPr>
      <w:r w:rsidRPr="00773ACD">
        <w:rPr>
          <w:b/>
          <w:spacing w:val="-2"/>
          <w:lang w:val="de-DE"/>
        </w:rPr>
        <w:t>Ich kann die im SMO-Objektmodell definierten, neuen Funktionen der Ressourcenkontrolle nicht sehen.</w:t>
      </w:r>
      <w:r w:rsidRPr="007271E5">
        <w:rPr>
          <w:b/>
          <w:lang w:val="de-DE"/>
        </w:rPr>
        <w:br/>
      </w:r>
      <w:r w:rsidRPr="007271E5">
        <w:rPr>
          <w:lang w:val="de-DE"/>
        </w:rPr>
        <w:t>Wenn Sie Windows PowerShell oder C# verwenden, um die Ressourcenkontrolle mit SQL Server Management Objects (SMO) zu konfigurieren, können Sie die neuen Funktionen in SQL Server 2012 nicht nutzen. Die neuen SMO-Klassen werden voraussichtlich in SQL Server 2012 Service Pack 1 (SP1) verfügbar sein.</w:t>
      </w:r>
    </w:p>
    <w:p w:rsidR="00365EE5" w:rsidRPr="007271E5" w:rsidRDefault="00365EE5" w:rsidP="002844F8">
      <w:pPr>
        <w:rPr>
          <w:lang w:val="de-DE"/>
        </w:rPr>
      </w:pPr>
      <w:r w:rsidRPr="007271E5">
        <w:rPr>
          <w:b/>
          <w:lang w:val="de-DE"/>
        </w:rPr>
        <w:t>Wenn ich eine Ressourcenpooldefinition in SQL Server Management Studio ausgebe, werden die neuen Funktionen nicht angezeigt.</w:t>
      </w:r>
      <w:r w:rsidRPr="007271E5">
        <w:rPr>
          <w:lang w:val="de-DE"/>
        </w:rPr>
        <w:br/>
        <w:t>Die erweiterte Skripterstellung in SQL Server Management Studio, durch die neue Funktionen der Ressourcenkontrolle wie CAP_CPU_PERCENT und Scheduler Affinity angezeigt werden, wurden in SQL Server 2012 SP1 hinzugefügt.</w:t>
      </w:r>
    </w:p>
    <w:p w:rsidR="005D0E59" w:rsidRPr="007271E5" w:rsidRDefault="005D0E59" w:rsidP="002844F8">
      <w:pPr>
        <w:pStyle w:val="Heading1"/>
        <w:keepNext w:val="0"/>
        <w:keepLines w:val="0"/>
        <w:rPr>
          <w:lang w:val="de-DE"/>
        </w:rPr>
      </w:pPr>
      <w:bookmarkStart w:id="21" w:name="_Toc354999517"/>
      <w:r w:rsidRPr="007271E5">
        <w:rPr>
          <w:lang w:val="de-DE"/>
        </w:rPr>
        <w:lastRenderedPageBreak/>
        <w:t>Schlussfolgerung</w:t>
      </w:r>
      <w:bookmarkEnd w:id="21"/>
    </w:p>
    <w:p w:rsidR="00365EE5" w:rsidRPr="007271E5" w:rsidRDefault="00365EE5" w:rsidP="00365EE5">
      <w:pPr>
        <w:rPr>
          <w:lang w:val="de-DE"/>
        </w:rPr>
      </w:pPr>
      <w:r w:rsidRPr="007271E5">
        <w:rPr>
          <w:lang w:val="de-DE"/>
        </w:rPr>
        <w:t xml:space="preserve">Die neuen Funktionen der Ressourcenkontrolle in SQL Server 2012 machen es einfacher, CPU und Arbeitsspeicherressourcen eines Computers aufzuteilen, um Arbeitsauslastungen zu isolieren und die </w:t>
      </w:r>
      <w:r w:rsidRPr="007271E5">
        <w:rPr>
          <w:spacing w:val="-2"/>
          <w:lang w:val="de-DE"/>
        </w:rPr>
        <w:t>Performance einzelner Arbeitslasten in einer mehrinstanzenfähigen Umgebung besser zu prognostizieren.</w:t>
      </w:r>
      <w:r w:rsidRPr="007271E5">
        <w:rPr>
          <w:lang w:val="de-DE"/>
        </w:rPr>
        <w:t xml:space="preserve"> Moderne Computer sind mit immer mehr CPU-Kernen und Arbeitsspeicher ausgestattet und haben das Potenzial, einer größeren Anzahl von Nutzern isolierte Ressourcen zur Verfügung zu stellen. Aus diesem Grund wurde die maximale Anzahl der Ressourcenpools in SQL Server 2012 von 20 auf 64 erhöht. Gemeinsam sorgen diese Funktionen für bessere Mehrinstanzenfähigkeit, indem sie die Aufteilung der Rechenressourcen eines Computers auf eine größere Anzahl isolierterer Pools unterstützen. </w:t>
      </w:r>
    </w:p>
    <w:p w:rsidR="00365EE5" w:rsidRPr="000F6356" w:rsidRDefault="00365EE5" w:rsidP="00365EE5">
      <w:pPr>
        <w:rPr>
          <w:spacing w:val="-2"/>
          <w:lang w:val="de-DE"/>
        </w:rPr>
      </w:pPr>
      <w:r w:rsidRPr="000F6356">
        <w:rPr>
          <w:spacing w:val="-2"/>
          <w:lang w:val="de-DE"/>
        </w:rPr>
        <w:t xml:space="preserve">Weitere Informationen zur Ressourcenkontrolle in SQL Server 2012 finden Sie unter </w:t>
      </w:r>
      <w:r w:rsidR="00BF19E0" w:rsidRPr="000F6356">
        <w:rPr>
          <w:spacing w:val="-2"/>
        </w:rPr>
        <w:fldChar w:fldCharType="begin"/>
      </w:r>
      <w:r w:rsidR="009770F5" w:rsidRPr="000F6356">
        <w:rPr>
          <w:spacing w:val="-2"/>
          <w:lang w:val="de-DE"/>
        </w:rPr>
        <w:instrText>HYPERLINK "http://msdn.microsoft.com/library/bb933866.aspx"</w:instrText>
      </w:r>
      <w:r w:rsidR="00BF19E0" w:rsidRPr="000F6356">
        <w:rPr>
          <w:spacing w:val="-2"/>
        </w:rPr>
        <w:fldChar w:fldCharType="separate"/>
      </w:r>
      <w:r w:rsidRPr="000F6356">
        <w:rPr>
          <w:rStyle w:val="Hyperlink"/>
          <w:spacing w:val="-2"/>
          <w:lang w:val="de-DE"/>
        </w:rPr>
        <w:t>Ressourcenkontrolle</w:t>
      </w:r>
      <w:r w:rsidR="00BF19E0" w:rsidRPr="000F6356">
        <w:rPr>
          <w:spacing w:val="-2"/>
        </w:rPr>
        <w:fldChar w:fldCharType="end"/>
      </w:r>
      <w:r w:rsidRPr="000F6356">
        <w:rPr>
          <w:spacing w:val="-2"/>
          <w:lang w:val="de-DE"/>
        </w:rPr>
        <w:t xml:space="preserve"> </w:t>
      </w:r>
      <w:r w:rsidR="000F6356" w:rsidRPr="000F6356">
        <w:rPr>
          <w:rFonts w:hint="eastAsia"/>
          <w:spacing w:val="-2"/>
          <w:lang w:val="de-DE" w:eastAsia="zh-CN"/>
        </w:rPr>
        <w:br/>
      </w:r>
      <w:hyperlink r:id="rId21" w:history="1">
        <w:r w:rsidRPr="000F6356">
          <w:rPr>
            <w:spacing w:val="-2"/>
            <w:lang w:val="de-DE"/>
          </w:rPr>
          <w:t>(</w:t>
        </w:r>
      </w:hyperlink>
      <w:r w:rsidRPr="000F6356">
        <w:rPr>
          <w:spacing w:val="-2"/>
          <w:lang w:val="de-DE"/>
        </w:rPr>
        <w:t>http://msdn.microsoft.com/library/bb933866.aspx) in der SQL Server-Onlinedokumentation.</w:t>
      </w:r>
    </w:p>
    <w:p w:rsidR="00365EE5" w:rsidRPr="007271E5" w:rsidRDefault="00365EE5" w:rsidP="00365EE5">
      <w:pPr>
        <w:pStyle w:val="Heading2"/>
        <w:rPr>
          <w:lang w:val="de-DE"/>
        </w:rPr>
      </w:pPr>
      <w:bookmarkStart w:id="22" w:name="_Toc329879784"/>
      <w:bookmarkStart w:id="23" w:name="_Toc354999518"/>
      <w:r w:rsidRPr="007271E5">
        <w:rPr>
          <w:lang w:val="de-DE"/>
        </w:rPr>
        <w:t>Referenzinformationen</w:t>
      </w:r>
      <w:bookmarkEnd w:id="22"/>
      <w:bookmarkEnd w:id="23"/>
    </w:p>
    <w:p w:rsidR="0017381F" w:rsidRPr="007271E5" w:rsidRDefault="00BF19E0" w:rsidP="0017381F">
      <w:pPr>
        <w:rPr>
          <w:rFonts w:ascii="Arial" w:hAnsi="Arial" w:cs="Arial"/>
          <w:lang w:val="de-DE"/>
        </w:rPr>
      </w:pPr>
      <w:hyperlink r:id="rId22" w:history="1">
        <w:r w:rsidR="00FE34D9" w:rsidRPr="007271E5">
          <w:rPr>
            <w:rStyle w:val="Hyperlink"/>
            <w:lang w:val="de-DE"/>
          </w:rPr>
          <w:t>Übersicht über die Ressourcenkontrolle</w:t>
        </w:r>
      </w:hyperlink>
    </w:p>
    <w:p w:rsidR="0017381F" w:rsidRPr="007271E5" w:rsidRDefault="00BF19E0" w:rsidP="0017381F">
      <w:pPr>
        <w:rPr>
          <w:rFonts w:ascii="Arial" w:hAnsi="Arial" w:cs="Arial"/>
          <w:lang w:val="de-DE"/>
        </w:rPr>
      </w:pPr>
      <w:hyperlink r:id="rId23" w:history="1">
        <w:r w:rsidR="00FE34D9" w:rsidRPr="007271E5">
          <w:rPr>
            <w:rStyle w:val="Hyperlink"/>
            <w:lang w:val="de-DE"/>
          </w:rPr>
          <w:t>Verwenden der Ressourcenkontrolle</w:t>
        </w:r>
      </w:hyperlink>
      <w:r w:rsidR="00FE34D9" w:rsidRPr="007271E5">
        <w:rPr>
          <w:lang w:val="de-DE"/>
        </w:rPr>
        <w:t xml:space="preserve"> von Aaron Bertrand und Boris Baryshnikov</w:t>
      </w:r>
    </w:p>
    <w:p w:rsidR="0017381F" w:rsidRPr="007271E5" w:rsidRDefault="00BF19E0" w:rsidP="0017381F">
      <w:pPr>
        <w:rPr>
          <w:rFonts w:ascii="Arial" w:hAnsi="Arial" w:cs="Arial"/>
          <w:lang w:val="de-DE"/>
        </w:rPr>
      </w:pPr>
      <w:hyperlink r:id="rId24" w:history="1">
        <w:r w:rsidR="00FE34D9" w:rsidRPr="007271E5">
          <w:rPr>
            <w:rStyle w:val="Hyperlink"/>
            <w:lang w:val="de-DE"/>
          </w:rPr>
          <w:t>SQL Server Management Objects (SMO)-Programmierungshandbuch</w:t>
        </w:r>
      </w:hyperlink>
    </w:p>
    <w:p w:rsidR="00365EE5" w:rsidRPr="007271E5" w:rsidRDefault="00BF19E0" w:rsidP="00365EE5">
      <w:pPr>
        <w:rPr>
          <w:lang w:val="de-DE"/>
        </w:rPr>
      </w:pPr>
      <w:hyperlink r:id="rId25" w:history="1">
        <w:r w:rsidR="00FE34D9" w:rsidRPr="007271E5">
          <w:rPr>
            <w:rStyle w:val="Hyperlink"/>
            <w:lang w:val="de-DE"/>
          </w:rPr>
          <w:t>SQL Server-Cloudinfrastruktur (Teamblog)</w:t>
        </w:r>
      </w:hyperlink>
    </w:p>
    <w:p w:rsidR="00D40DA2" w:rsidRPr="007271E5" w:rsidRDefault="00D40DA2" w:rsidP="00D40DA2">
      <w:pPr>
        <w:rPr>
          <w:rFonts w:ascii="Arial" w:hAnsi="Arial" w:cs="Arial"/>
          <w:b/>
          <w:lang w:val="de-DE"/>
        </w:rPr>
      </w:pPr>
      <w:r w:rsidRPr="007271E5">
        <w:rPr>
          <w:rFonts w:ascii="Arial" w:hAnsi="Arial" w:cs="Arial"/>
          <w:b/>
          <w:lang w:val="de-DE"/>
        </w:rPr>
        <w:t>Weitere Informationen:</w:t>
      </w:r>
    </w:p>
    <w:p w:rsidR="00D40DA2" w:rsidRPr="007271E5" w:rsidRDefault="00BF19E0" w:rsidP="00D40DA2">
      <w:pPr>
        <w:rPr>
          <w:rFonts w:ascii="Arial" w:hAnsi="Arial" w:cs="Arial"/>
          <w:lang w:val="de-DE"/>
        </w:rPr>
      </w:pPr>
      <w:hyperlink r:id="rId26" w:history="1">
        <w:r w:rsidR="00FE34D9" w:rsidRPr="007271E5">
          <w:rPr>
            <w:rStyle w:val="Hyperlink"/>
            <w:rFonts w:ascii="Arial" w:hAnsi="Arial" w:cs="Arial"/>
            <w:lang w:val="de-DE"/>
          </w:rPr>
          <w:t>http://www.microsoft.com/sqlserver/</w:t>
        </w:r>
      </w:hyperlink>
      <w:r w:rsidR="00FE34D9" w:rsidRPr="007271E5">
        <w:rPr>
          <w:rFonts w:ascii="Arial" w:hAnsi="Arial" w:cs="Arial"/>
          <w:lang w:val="de-DE"/>
        </w:rPr>
        <w:t>: SQL Server-Website</w:t>
      </w:r>
    </w:p>
    <w:p w:rsidR="00D40DA2" w:rsidRPr="007271E5" w:rsidRDefault="00BF19E0" w:rsidP="00D40DA2">
      <w:pPr>
        <w:rPr>
          <w:rFonts w:ascii="Arial" w:hAnsi="Arial" w:cs="Arial"/>
          <w:lang w:val="de-DE"/>
        </w:rPr>
      </w:pPr>
      <w:hyperlink r:id="rId27" w:history="1">
        <w:r w:rsidR="00823E29">
          <w:rPr>
            <w:rStyle w:val="Hyperlink"/>
            <w:rFonts w:ascii="Arial" w:hAnsi="Arial" w:cs="Arial"/>
            <w:lang w:val="de-DE"/>
          </w:rPr>
          <w:t>http://technet.microsoft.com/de-de/sqlserver/</w:t>
        </w:r>
      </w:hyperlink>
      <w:r w:rsidR="00FE34D9" w:rsidRPr="007271E5">
        <w:rPr>
          <w:rFonts w:ascii="Arial" w:hAnsi="Arial" w:cs="Arial"/>
          <w:lang w:val="de-DE"/>
        </w:rPr>
        <w:t xml:space="preserve">: SQL Server TechCenter </w:t>
      </w:r>
    </w:p>
    <w:p w:rsidR="00D40DA2" w:rsidRPr="007271E5" w:rsidRDefault="00BF19E0" w:rsidP="00D40DA2">
      <w:pPr>
        <w:rPr>
          <w:rFonts w:ascii="Arial" w:hAnsi="Arial" w:cs="Arial"/>
          <w:lang w:val="de-DE"/>
        </w:rPr>
      </w:pPr>
      <w:hyperlink r:id="rId28" w:history="1">
        <w:r w:rsidR="00823E29">
          <w:rPr>
            <w:rStyle w:val="Hyperlink"/>
            <w:rFonts w:ascii="Arial" w:hAnsi="Arial" w:cs="Arial"/>
            <w:lang w:val="de-DE"/>
          </w:rPr>
          <w:t>http://msdn.microsoft.com/de-de/sqlserver/</w:t>
        </w:r>
      </w:hyperlink>
      <w:r w:rsidR="00FE34D9" w:rsidRPr="007271E5">
        <w:rPr>
          <w:rFonts w:ascii="Arial" w:hAnsi="Arial" w:cs="Arial"/>
          <w:lang w:val="de-DE"/>
        </w:rPr>
        <w:t xml:space="preserve">: SQL Server DevCenter </w:t>
      </w:r>
    </w:p>
    <w:p w:rsidR="00D40DA2" w:rsidRPr="007271E5" w:rsidRDefault="00D40DA2" w:rsidP="00D40DA2">
      <w:pPr>
        <w:rPr>
          <w:rFonts w:ascii="Arial" w:hAnsi="Arial" w:cs="Arial"/>
          <w:lang w:val="de-DE"/>
        </w:rPr>
      </w:pPr>
    </w:p>
    <w:p w:rsidR="00D40DA2" w:rsidRPr="006C0DFA" w:rsidRDefault="00D40DA2" w:rsidP="008209AF">
      <w:pPr>
        <w:keepNext/>
        <w:keepLines/>
        <w:rPr>
          <w:rFonts w:ascii="Arial" w:hAnsi="Arial" w:cs="Arial"/>
        </w:rPr>
      </w:pPr>
      <w:r w:rsidRPr="007271E5">
        <w:rPr>
          <w:rFonts w:ascii="Arial" w:hAnsi="Arial" w:cs="Arial"/>
          <w:lang w:val="de-DE"/>
        </w:rPr>
        <w:t xml:space="preserve">War dieses Dokument hilfreich? Geben Sie uns Ihr Feedback. Bewerten Sie dieses Dokument </w:t>
      </w:r>
      <w:r w:rsidRPr="007271E5">
        <w:rPr>
          <w:rFonts w:ascii="Arial" w:hAnsi="Arial" w:cs="Arial"/>
          <w:spacing w:val="-4"/>
          <w:lang w:val="de-DE"/>
        </w:rPr>
        <w:t xml:space="preserve">auf einer Skala von 1 (schlecht) bis 5 (ausgezeichnet), und begründen Sie Ihre Bewertung. </w:t>
      </w:r>
      <w:proofErr w:type="spellStart"/>
      <w:r w:rsidRPr="008209AF">
        <w:rPr>
          <w:rFonts w:ascii="Arial" w:hAnsi="Arial" w:cs="Arial"/>
          <w:spacing w:val="-4"/>
        </w:rPr>
        <w:t>Beispiel</w:t>
      </w:r>
      <w:proofErr w:type="spellEnd"/>
      <w:r w:rsidRPr="008209AF">
        <w:rPr>
          <w:rFonts w:ascii="Arial" w:hAnsi="Arial" w:cs="Arial"/>
          <w:spacing w:val="-4"/>
        </w:rPr>
        <w:t>:</w:t>
      </w:r>
    </w:p>
    <w:p w:rsidR="00D40DA2" w:rsidRPr="007271E5" w:rsidRDefault="00D40DA2" w:rsidP="008209AF">
      <w:pPr>
        <w:pStyle w:val="ListParagraph"/>
        <w:keepNext/>
        <w:keepLines/>
        <w:numPr>
          <w:ilvl w:val="0"/>
          <w:numId w:val="17"/>
        </w:numPr>
        <w:rPr>
          <w:rFonts w:ascii="Arial" w:hAnsi="Arial" w:cs="Arial"/>
          <w:lang w:val="de-DE"/>
        </w:rPr>
      </w:pPr>
      <w:r w:rsidRPr="007271E5">
        <w:rPr>
          <w:rFonts w:ascii="Arial" w:hAnsi="Arial" w:cs="Arial"/>
          <w:lang w:val="de-DE"/>
        </w:rPr>
        <w:t>Bewerten Sie es hoch aufgrund guter Beispiele, ausgezeichneter Screenshots, klarer</w:t>
      </w:r>
      <w:r w:rsidR="00CE3BF5" w:rsidRPr="00CE3BF5">
        <w:rPr>
          <w:rFonts w:ascii="Arial" w:hAnsi="Arial" w:cs="Arial"/>
          <w:lang w:val="de-DE"/>
        </w:rPr>
        <w:t> </w:t>
      </w:r>
      <w:r w:rsidRPr="007271E5">
        <w:rPr>
          <w:rFonts w:ascii="Arial" w:hAnsi="Arial" w:cs="Arial"/>
          <w:lang w:val="de-DE"/>
        </w:rPr>
        <w:t xml:space="preserve">Formulierungen oder aus einem anderen Grund? </w:t>
      </w:r>
    </w:p>
    <w:p w:rsidR="00D40DA2" w:rsidRPr="007271E5" w:rsidRDefault="00D40DA2" w:rsidP="00D40DA2">
      <w:pPr>
        <w:pStyle w:val="ListParagraph"/>
        <w:numPr>
          <w:ilvl w:val="0"/>
          <w:numId w:val="17"/>
        </w:numPr>
        <w:rPr>
          <w:rFonts w:ascii="Arial" w:hAnsi="Arial" w:cs="Arial"/>
          <w:lang w:val="de-DE"/>
        </w:rPr>
      </w:pPr>
      <w:r w:rsidRPr="007271E5">
        <w:rPr>
          <w:rFonts w:ascii="Arial" w:hAnsi="Arial" w:cs="Arial"/>
          <w:lang w:val="de-DE"/>
        </w:rPr>
        <w:t>Bewerten Sie es niedrig aufgrund schlechter Beispiele, ungenauer Screenshots oder unklarer Formulierungen?</w:t>
      </w:r>
    </w:p>
    <w:p w:rsidR="00D40DA2" w:rsidRPr="007271E5" w:rsidRDefault="00D40DA2" w:rsidP="00D40DA2">
      <w:pPr>
        <w:rPr>
          <w:rFonts w:ascii="Arial" w:hAnsi="Arial" w:cs="Arial"/>
          <w:lang w:val="de-DE"/>
        </w:rPr>
      </w:pPr>
      <w:r w:rsidRPr="007271E5">
        <w:rPr>
          <w:rFonts w:ascii="Arial" w:hAnsi="Arial" w:cs="Arial"/>
          <w:lang w:val="de-DE"/>
        </w:rPr>
        <w:t xml:space="preserve">Dieses Feedback hilft uns, die Qualität von veröffentlichten Whitepapers zu verbessern. </w:t>
      </w:r>
    </w:p>
    <w:p w:rsidR="00D40DA2" w:rsidRPr="00674032" w:rsidRDefault="00BF19E0" w:rsidP="00D40DA2">
      <w:pPr>
        <w:rPr>
          <w:rFonts w:ascii="Arial" w:hAnsi="Arial" w:cs="Arial"/>
        </w:rPr>
      </w:pPr>
      <w:hyperlink r:id="rId29" w:history="1">
        <w:r w:rsidR="00FE34D9">
          <w:rPr>
            <w:rStyle w:val="Hyperlink"/>
            <w:rFonts w:ascii="Arial" w:hAnsi="Arial" w:cs="Arial"/>
          </w:rPr>
          <w:t>Feedback senden</w:t>
        </w:r>
      </w:hyperlink>
    </w:p>
    <w:p w:rsidR="00390F2E" w:rsidRPr="00674032" w:rsidRDefault="00390F2E" w:rsidP="00D40DA2">
      <w:pPr>
        <w:rPr>
          <w:rFonts w:ascii="Arial" w:hAnsi="Arial" w:cs="Arial"/>
        </w:rPr>
      </w:pPr>
    </w:p>
    <w:sectPr w:rsidR="00390F2E" w:rsidRPr="00674032" w:rsidSect="00E4398C">
      <w:foot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CB" w:rsidRDefault="008C56CB" w:rsidP="00313894">
      <w:pPr>
        <w:spacing w:after="0" w:line="240" w:lineRule="auto"/>
      </w:pPr>
      <w:r>
        <w:separator/>
      </w:r>
    </w:p>
  </w:endnote>
  <w:endnote w:type="continuationSeparator" w:id="0">
    <w:p w:rsidR="008C56CB" w:rsidRDefault="008C56CB"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1611"/>
      <w:docPartObj>
        <w:docPartGallery w:val="Page Numbers (Bottom of Page)"/>
        <w:docPartUnique/>
      </w:docPartObj>
    </w:sdtPr>
    <w:sdtContent>
      <w:p w:rsidR="006065EC" w:rsidRDefault="00BF19E0">
        <w:pPr>
          <w:pStyle w:val="Footer"/>
        </w:pPr>
        <w:r>
          <w:fldChar w:fldCharType="begin"/>
        </w:r>
        <w:r w:rsidR="006065EC">
          <w:instrText xml:space="preserve"> PAGE   \* MERGEFORMAT </w:instrText>
        </w:r>
        <w:r>
          <w:fldChar w:fldCharType="separate"/>
        </w:r>
        <w:r w:rsidR="002E42A5">
          <w:rPr>
            <w:noProof/>
          </w:rPr>
          <w:t>19</w:t>
        </w:r>
        <w:r>
          <w:rPr>
            <w:noProof/>
          </w:rPr>
          <w:fldChar w:fldCharType="end"/>
        </w:r>
      </w:p>
    </w:sdtContent>
  </w:sdt>
  <w:p w:rsidR="006065EC" w:rsidRDefault="00606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CB" w:rsidRDefault="008C56CB" w:rsidP="00313894">
      <w:pPr>
        <w:spacing w:after="0" w:line="240" w:lineRule="auto"/>
      </w:pPr>
      <w:r>
        <w:separator/>
      </w:r>
    </w:p>
  </w:footnote>
  <w:footnote w:type="continuationSeparator" w:id="0">
    <w:p w:rsidR="008C56CB" w:rsidRDefault="008C56CB"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EC" w:rsidRDefault="006065EC">
    <w:pPr>
      <w:pStyle w:val="Header"/>
    </w:pPr>
    <w:r>
      <w:tab/>
    </w:r>
    <w:r>
      <w:tab/>
    </w:r>
    <w:r>
      <w:rPr>
        <w:noProof/>
        <w:lang w:eastAsia="zh-CN"/>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37C"/>
    <w:multiLevelType w:val="hybridMultilevel"/>
    <w:tmpl w:val="CCEA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8308F9"/>
    <w:multiLevelType w:val="hybridMultilevel"/>
    <w:tmpl w:val="E99A688C"/>
    <w:lvl w:ilvl="0" w:tplc="CDC206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27CC3"/>
    <w:multiLevelType w:val="hybridMultilevel"/>
    <w:tmpl w:val="C1F0A9C2"/>
    <w:lvl w:ilvl="0" w:tplc="BDEC7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4"/>
  </w:num>
  <w:num w:numId="4">
    <w:abstractNumId w:val="18"/>
  </w:num>
  <w:num w:numId="5">
    <w:abstractNumId w:val="17"/>
  </w:num>
  <w:num w:numId="6">
    <w:abstractNumId w:val="6"/>
  </w:num>
  <w:num w:numId="7">
    <w:abstractNumId w:val="3"/>
  </w:num>
  <w:num w:numId="8">
    <w:abstractNumId w:val="14"/>
  </w:num>
  <w:num w:numId="9">
    <w:abstractNumId w:val="23"/>
  </w:num>
  <w:num w:numId="10">
    <w:abstractNumId w:val="10"/>
  </w:num>
  <w:num w:numId="11">
    <w:abstractNumId w:val="5"/>
  </w:num>
  <w:num w:numId="12">
    <w:abstractNumId w:val="16"/>
  </w:num>
  <w:num w:numId="13">
    <w:abstractNumId w:val="2"/>
  </w:num>
  <w:num w:numId="14">
    <w:abstractNumId w:val="8"/>
  </w:num>
  <w:num w:numId="15">
    <w:abstractNumId w:val="0"/>
  </w:num>
  <w:num w:numId="16">
    <w:abstractNumId w:val="9"/>
  </w:num>
  <w:num w:numId="17">
    <w:abstractNumId w:val="11"/>
  </w:num>
  <w:num w:numId="18">
    <w:abstractNumId w:val="7"/>
  </w:num>
  <w:num w:numId="19">
    <w:abstractNumId w:val="20"/>
  </w:num>
  <w:num w:numId="20">
    <w:abstractNumId w:val="15"/>
  </w:num>
  <w:num w:numId="21">
    <w:abstractNumId w:val="24"/>
  </w:num>
  <w:num w:numId="22">
    <w:abstractNumId w:val="13"/>
  </w:num>
  <w:num w:numId="23">
    <w:abstractNumId w:val="22"/>
  </w:num>
  <w:num w:numId="24">
    <w:abstractNumId w:val="1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attachedTemplate r:id="rId1"/>
  <w:stylePaneFormatFilter w:val="1021"/>
  <w:stylePaneSortMethod w:val="0000"/>
  <w:defaultTabStop w:val="720"/>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31714B"/>
    <w:rsid w:val="00003B0B"/>
    <w:rsid w:val="00006B05"/>
    <w:rsid w:val="0001419E"/>
    <w:rsid w:val="00014CF9"/>
    <w:rsid w:val="00025B5A"/>
    <w:rsid w:val="0002736C"/>
    <w:rsid w:val="0003060F"/>
    <w:rsid w:val="00032A5A"/>
    <w:rsid w:val="00033202"/>
    <w:rsid w:val="0003485C"/>
    <w:rsid w:val="00040249"/>
    <w:rsid w:val="000473DA"/>
    <w:rsid w:val="00053636"/>
    <w:rsid w:val="00056672"/>
    <w:rsid w:val="00063A6C"/>
    <w:rsid w:val="00077EA0"/>
    <w:rsid w:val="000836BB"/>
    <w:rsid w:val="000A030E"/>
    <w:rsid w:val="000A2D82"/>
    <w:rsid w:val="000A76C8"/>
    <w:rsid w:val="000B1E41"/>
    <w:rsid w:val="000D024E"/>
    <w:rsid w:val="000D58AB"/>
    <w:rsid w:val="000E5B7F"/>
    <w:rsid w:val="000E72BA"/>
    <w:rsid w:val="000F43FE"/>
    <w:rsid w:val="000F6356"/>
    <w:rsid w:val="00102881"/>
    <w:rsid w:val="00110973"/>
    <w:rsid w:val="001224E5"/>
    <w:rsid w:val="0012492D"/>
    <w:rsid w:val="00125180"/>
    <w:rsid w:val="0013518B"/>
    <w:rsid w:val="00152386"/>
    <w:rsid w:val="001525A5"/>
    <w:rsid w:val="0015613E"/>
    <w:rsid w:val="001601D0"/>
    <w:rsid w:val="00172A7E"/>
    <w:rsid w:val="0017381F"/>
    <w:rsid w:val="00193618"/>
    <w:rsid w:val="001964B9"/>
    <w:rsid w:val="001D7C53"/>
    <w:rsid w:val="001E2255"/>
    <w:rsid w:val="001E3F63"/>
    <w:rsid w:val="001F5459"/>
    <w:rsid w:val="00201733"/>
    <w:rsid w:val="00223821"/>
    <w:rsid w:val="00226632"/>
    <w:rsid w:val="00254F75"/>
    <w:rsid w:val="00256429"/>
    <w:rsid w:val="00270569"/>
    <w:rsid w:val="002844F8"/>
    <w:rsid w:val="00295266"/>
    <w:rsid w:val="002D65A4"/>
    <w:rsid w:val="002E1F19"/>
    <w:rsid w:val="002E42A5"/>
    <w:rsid w:val="002E4397"/>
    <w:rsid w:val="002F00CA"/>
    <w:rsid w:val="002F1B66"/>
    <w:rsid w:val="002F7F64"/>
    <w:rsid w:val="0030326B"/>
    <w:rsid w:val="00311324"/>
    <w:rsid w:val="00313894"/>
    <w:rsid w:val="0031714B"/>
    <w:rsid w:val="00317A0A"/>
    <w:rsid w:val="00317F14"/>
    <w:rsid w:val="0032737F"/>
    <w:rsid w:val="00332483"/>
    <w:rsid w:val="003509DB"/>
    <w:rsid w:val="00362044"/>
    <w:rsid w:val="00365EE5"/>
    <w:rsid w:val="00383440"/>
    <w:rsid w:val="00387DE0"/>
    <w:rsid w:val="00390F2E"/>
    <w:rsid w:val="003A6B72"/>
    <w:rsid w:val="003B6564"/>
    <w:rsid w:val="003B7120"/>
    <w:rsid w:val="003B74A1"/>
    <w:rsid w:val="003C3559"/>
    <w:rsid w:val="003D42C4"/>
    <w:rsid w:val="003E24C2"/>
    <w:rsid w:val="003E64D6"/>
    <w:rsid w:val="003F3233"/>
    <w:rsid w:val="003F46EC"/>
    <w:rsid w:val="003F749B"/>
    <w:rsid w:val="0040163B"/>
    <w:rsid w:val="004029B6"/>
    <w:rsid w:val="004053FB"/>
    <w:rsid w:val="00413E82"/>
    <w:rsid w:val="00426177"/>
    <w:rsid w:val="004365FA"/>
    <w:rsid w:val="004649FA"/>
    <w:rsid w:val="004650A6"/>
    <w:rsid w:val="00466738"/>
    <w:rsid w:val="004828F8"/>
    <w:rsid w:val="0048322F"/>
    <w:rsid w:val="004934FE"/>
    <w:rsid w:val="004A144A"/>
    <w:rsid w:val="004A765A"/>
    <w:rsid w:val="004B43F6"/>
    <w:rsid w:val="004C7166"/>
    <w:rsid w:val="004D3320"/>
    <w:rsid w:val="004D3612"/>
    <w:rsid w:val="004D5557"/>
    <w:rsid w:val="00523961"/>
    <w:rsid w:val="00547E5A"/>
    <w:rsid w:val="00561C1C"/>
    <w:rsid w:val="005648C5"/>
    <w:rsid w:val="005658F2"/>
    <w:rsid w:val="00580023"/>
    <w:rsid w:val="00590F35"/>
    <w:rsid w:val="00592368"/>
    <w:rsid w:val="005970BF"/>
    <w:rsid w:val="005C198F"/>
    <w:rsid w:val="005C64BD"/>
    <w:rsid w:val="005D0E59"/>
    <w:rsid w:val="005D12DF"/>
    <w:rsid w:val="005D2EE4"/>
    <w:rsid w:val="005D665D"/>
    <w:rsid w:val="005F3E49"/>
    <w:rsid w:val="00600D52"/>
    <w:rsid w:val="00604366"/>
    <w:rsid w:val="00604AC4"/>
    <w:rsid w:val="006065EC"/>
    <w:rsid w:val="0061301D"/>
    <w:rsid w:val="00620412"/>
    <w:rsid w:val="00625F30"/>
    <w:rsid w:val="0062609C"/>
    <w:rsid w:val="006357DF"/>
    <w:rsid w:val="00636F3E"/>
    <w:rsid w:val="00640F65"/>
    <w:rsid w:val="00671377"/>
    <w:rsid w:val="00674032"/>
    <w:rsid w:val="00684FCD"/>
    <w:rsid w:val="006B376B"/>
    <w:rsid w:val="006C0DFA"/>
    <w:rsid w:val="006D7FF6"/>
    <w:rsid w:val="006E123E"/>
    <w:rsid w:val="006F6F44"/>
    <w:rsid w:val="00720455"/>
    <w:rsid w:val="007271E5"/>
    <w:rsid w:val="007301AB"/>
    <w:rsid w:val="0073402B"/>
    <w:rsid w:val="0074509F"/>
    <w:rsid w:val="0075099A"/>
    <w:rsid w:val="00762789"/>
    <w:rsid w:val="00770707"/>
    <w:rsid w:val="00773ACD"/>
    <w:rsid w:val="007877DC"/>
    <w:rsid w:val="00797860"/>
    <w:rsid w:val="007A393B"/>
    <w:rsid w:val="007C4A09"/>
    <w:rsid w:val="007D7C6E"/>
    <w:rsid w:val="007E2794"/>
    <w:rsid w:val="007F2866"/>
    <w:rsid w:val="007F302F"/>
    <w:rsid w:val="007F3BD8"/>
    <w:rsid w:val="00806989"/>
    <w:rsid w:val="0081189B"/>
    <w:rsid w:val="008142D1"/>
    <w:rsid w:val="008209AF"/>
    <w:rsid w:val="008209F4"/>
    <w:rsid w:val="00823E29"/>
    <w:rsid w:val="0083086D"/>
    <w:rsid w:val="00842447"/>
    <w:rsid w:val="008464BA"/>
    <w:rsid w:val="00855F90"/>
    <w:rsid w:val="00862626"/>
    <w:rsid w:val="00863ED0"/>
    <w:rsid w:val="0087699E"/>
    <w:rsid w:val="00880D99"/>
    <w:rsid w:val="00893A90"/>
    <w:rsid w:val="008B197B"/>
    <w:rsid w:val="008B1DAF"/>
    <w:rsid w:val="008C1C43"/>
    <w:rsid w:val="008C4A8C"/>
    <w:rsid w:val="008C56CB"/>
    <w:rsid w:val="008C75B8"/>
    <w:rsid w:val="008C76CD"/>
    <w:rsid w:val="008D7C5A"/>
    <w:rsid w:val="008E0A79"/>
    <w:rsid w:val="008F415B"/>
    <w:rsid w:val="008F4B81"/>
    <w:rsid w:val="0090144E"/>
    <w:rsid w:val="00902827"/>
    <w:rsid w:val="00903055"/>
    <w:rsid w:val="009133E5"/>
    <w:rsid w:val="009204F0"/>
    <w:rsid w:val="00961361"/>
    <w:rsid w:val="00963464"/>
    <w:rsid w:val="00976EA7"/>
    <w:rsid w:val="009770F5"/>
    <w:rsid w:val="009777AD"/>
    <w:rsid w:val="009939CE"/>
    <w:rsid w:val="00993BAF"/>
    <w:rsid w:val="0099446A"/>
    <w:rsid w:val="009978C6"/>
    <w:rsid w:val="009B619E"/>
    <w:rsid w:val="009C2A25"/>
    <w:rsid w:val="009D04B1"/>
    <w:rsid w:val="009D1816"/>
    <w:rsid w:val="009F219F"/>
    <w:rsid w:val="00A002D1"/>
    <w:rsid w:val="00A02336"/>
    <w:rsid w:val="00A10B38"/>
    <w:rsid w:val="00A22239"/>
    <w:rsid w:val="00A26D1D"/>
    <w:rsid w:val="00A47623"/>
    <w:rsid w:val="00A5124D"/>
    <w:rsid w:val="00A6123F"/>
    <w:rsid w:val="00A64B19"/>
    <w:rsid w:val="00A65C77"/>
    <w:rsid w:val="00A67EB3"/>
    <w:rsid w:val="00A82667"/>
    <w:rsid w:val="00AA3A33"/>
    <w:rsid w:val="00AA6D88"/>
    <w:rsid w:val="00AC12A6"/>
    <w:rsid w:val="00AC6C1C"/>
    <w:rsid w:val="00AC71D3"/>
    <w:rsid w:val="00AD67B4"/>
    <w:rsid w:val="00AD7F5D"/>
    <w:rsid w:val="00AE3C83"/>
    <w:rsid w:val="00AE4CDD"/>
    <w:rsid w:val="00AE65F2"/>
    <w:rsid w:val="00B00B6E"/>
    <w:rsid w:val="00B6535E"/>
    <w:rsid w:val="00B67051"/>
    <w:rsid w:val="00B7029A"/>
    <w:rsid w:val="00B70442"/>
    <w:rsid w:val="00B72B0E"/>
    <w:rsid w:val="00B75DF3"/>
    <w:rsid w:val="00B948A7"/>
    <w:rsid w:val="00BC448D"/>
    <w:rsid w:val="00BD2257"/>
    <w:rsid w:val="00BF19E0"/>
    <w:rsid w:val="00BF1E43"/>
    <w:rsid w:val="00BF6D70"/>
    <w:rsid w:val="00C02132"/>
    <w:rsid w:val="00C10B5E"/>
    <w:rsid w:val="00C14EBE"/>
    <w:rsid w:val="00C27A80"/>
    <w:rsid w:val="00C30C1C"/>
    <w:rsid w:val="00C30E0C"/>
    <w:rsid w:val="00C37C9E"/>
    <w:rsid w:val="00C40699"/>
    <w:rsid w:val="00C4121F"/>
    <w:rsid w:val="00C42B12"/>
    <w:rsid w:val="00C42CCC"/>
    <w:rsid w:val="00C46EDD"/>
    <w:rsid w:val="00C545AA"/>
    <w:rsid w:val="00C5755A"/>
    <w:rsid w:val="00C65C94"/>
    <w:rsid w:val="00C74312"/>
    <w:rsid w:val="00C8594D"/>
    <w:rsid w:val="00C923BF"/>
    <w:rsid w:val="00C976A2"/>
    <w:rsid w:val="00CA29C7"/>
    <w:rsid w:val="00CC3458"/>
    <w:rsid w:val="00CC4C83"/>
    <w:rsid w:val="00CE2AF2"/>
    <w:rsid w:val="00CE3BF5"/>
    <w:rsid w:val="00CF3028"/>
    <w:rsid w:val="00D049FF"/>
    <w:rsid w:val="00D220B3"/>
    <w:rsid w:val="00D30222"/>
    <w:rsid w:val="00D40DA2"/>
    <w:rsid w:val="00D42987"/>
    <w:rsid w:val="00D63934"/>
    <w:rsid w:val="00D73276"/>
    <w:rsid w:val="00D75798"/>
    <w:rsid w:val="00DB2929"/>
    <w:rsid w:val="00DC1B1A"/>
    <w:rsid w:val="00DC2A73"/>
    <w:rsid w:val="00DC2E9C"/>
    <w:rsid w:val="00DC4A94"/>
    <w:rsid w:val="00DD5C31"/>
    <w:rsid w:val="00DE7001"/>
    <w:rsid w:val="00E054BE"/>
    <w:rsid w:val="00E119F1"/>
    <w:rsid w:val="00E133C7"/>
    <w:rsid w:val="00E25C36"/>
    <w:rsid w:val="00E305B6"/>
    <w:rsid w:val="00E37425"/>
    <w:rsid w:val="00E4398C"/>
    <w:rsid w:val="00E43B6E"/>
    <w:rsid w:val="00E82D8A"/>
    <w:rsid w:val="00E84004"/>
    <w:rsid w:val="00E84364"/>
    <w:rsid w:val="00EA5EE7"/>
    <w:rsid w:val="00EE0909"/>
    <w:rsid w:val="00EE2841"/>
    <w:rsid w:val="00EE2AE1"/>
    <w:rsid w:val="00EF6830"/>
    <w:rsid w:val="00F10837"/>
    <w:rsid w:val="00F12945"/>
    <w:rsid w:val="00F2367B"/>
    <w:rsid w:val="00F2411F"/>
    <w:rsid w:val="00F30476"/>
    <w:rsid w:val="00F34F4E"/>
    <w:rsid w:val="00F412AC"/>
    <w:rsid w:val="00F42BC9"/>
    <w:rsid w:val="00F477D7"/>
    <w:rsid w:val="00F7066F"/>
    <w:rsid w:val="00F772A3"/>
    <w:rsid w:val="00F8077E"/>
    <w:rsid w:val="00F86564"/>
    <w:rsid w:val="00F8693D"/>
    <w:rsid w:val="00F9236B"/>
    <w:rsid w:val="00F9465E"/>
    <w:rsid w:val="00FA232C"/>
    <w:rsid w:val="00FB18A9"/>
    <w:rsid w:val="00FB74AB"/>
    <w:rsid w:val="00FC4011"/>
    <w:rsid w:val="00FD5B73"/>
    <w:rsid w:val="00FE34D9"/>
    <w:rsid w:val="00FE5437"/>
    <w:rsid w:val="00FF29BB"/>
    <w:rsid w:val="00FF5B8A"/>
  </w:rsids>
  <m:mathPr>
    <m:mathFont m:val="Cambria Math"/>
    <m:brkBin m:val="before"/>
    <m:brkBinSub m:val="--"/>
    <m:smallFrac/>
    <m:dispDef/>
    <m:lMargin m:val="0"/>
    <m:rMargin m:val="0"/>
    <m:defJc m:val="centerGroup"/>
    <m:wrapIndent m:val="1440"/>
    <m:intLim m:val="subSup"/>
    <m:naryLim m:val="undOvr"/>
  </m:mathPr>
  <w:attachedSchema w:val="http://msdn2.microsoft.com/mtp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1C43"/>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365E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E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5E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EE5"/>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0273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365E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E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5E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EE5"/>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02736C"/>
    <w:pPr>
      <w:spacing w:after="0" w:line="240" w:lineRule="auto"/>
    </w:pPr>
  </w:style>
</w:styles>
</file>

<file path=word/webSettings.xml><?xml version="1.0" encoding="utf-8"?>
<w:webSettings xmlns:r="http://schemas.openxmlformats.org/officeDocument/2006/relationships" xmlns:w="http://schemas.openxmlformats.org/wordprocessingml/2006/main">
  <w:divs>
    <w:div w:id="248587290">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microsoft.com/sqlserver/" TargetMode="External"/><Relationship Id="rId3" Type="http://schemas.openxmlformats.org/officeDocument/2006/relationships/customXml" Target="../customXml/item3.xml"/><Relationship Id="rId21" Type="http://schemas.openxmlformats.org/officeDocument/2006/relationships/hyperlink" Target="file:///C:\Users\guybo\AppData\Local\Microsoft\Windows\Temporary%20Internet%20Files\Content.Outlook\N4K2BAZ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blogs.msdn.com/b/sqlostea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sqlfback@microsoft.com?subject=White%20Paper%20Feedback:%20Ressourcenkontrolle%20in%20SQL%20Server%a02012"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msdn.microsoft.com/de-de/library/ms162169.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msdn.microsoft.com/de-de/library/ee151608.aspx" TargetMode="External"/><Relationship Id="rId28" Type="http://schemas.openxmlformats.org/officeDocument/2006/relationships/hyperlink" Target="http://msdn.microsoft.com/de-de/sqlserver/"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msdn.microsoft.com/de-de/library/bb933866.aspx" TargetMode="External"/><Relationship Id="rId27" Type="http://schemas.openxmlformats.org/officeDocument/2006/relationships/hyperlink" Target="http://technet.microsoft.com/de-de/sqlserve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izai\Document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08E245627A0419640E9938B25D7E2" ma:contentTypeVersion="1" ma:contentTypeDescription="Create a new document." ma:contentTypeScope="" ma:versionID="d56ed8d9064a155f83ca885f093bc92d">
  <xsd:schema xmlns:xsd="http://www.w3.org/2001/XMLSchema" xmlns:xs="http://www.w3.org/2001/XMLSchema" xmlns:p="http://schemas.microsoft.com/office/2006/metadata/properties" xmlns:ns1="http://schemas.microsoft.com/sharepoint/v3" targetNamespace="http://schemas.microsoft.com/office/2006/metadata/properties" ma:root="true" ma:fieldsID="e7a65c4fd53656b4963bc965fb7756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2.xml><?xml version="1.0" encoding="utf-8"?>
<ds:datastoreItem xmlns:ds="http://schemas.openxmlformats.org/officeDocument/2006/customXml" ds:itemID="{9C1A02F5-DA62-4B76-8E56-1998B2146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EE4C5-10A2-4B91-B382-449382869BA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B973ACE0-71AB-40AC-94B0-91C53A9D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70</TotalTime>
  <Pages>20</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Resource Governor in SQL Server 2012</vt:lpstr>
    </vt:vector>
  </TitlesOfParts>
  <Company>Microsoft</Company>
  <LinksUpToDate>false</LinksUpToDate>
  <CharactersWithSpaces>27880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Governor in SQL Server 2012</dc:title>
  <dc:creator>Beth Inghram (Linda Werner &amp; Associates Inc)</dc:creator>
  <cp:lastModifiedBy>User</cp:lastModifiedBy>
  <cp:revision>43</cp:revision>
  <dcterms:created xsi:type="dcterms:W3CDTF">2012-11-14T02:09:00Z</dcterms:created>
  <dcterms:modified xsi:type="dcterms:W3CDTF">2013-05-26T01:51:00Z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0x0101006F908E245627A0419640E9938B25D7E2</vt:lpwstr>
  </property>
</Properties>
</file>