
<file path=[Content_Types].xml><?xml version="1.0" encoding="utf-8"?>
<Types xmlns="http://schemas.openxmlformats.org/package/2006/content-types">
  <Default Extension="png" ContentType="image/png"/>
  <Default Extension="vsd" ContentType="application/vnd.visio"/>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A0D097" w14:textId="77777777" w:rsidR="003679E3" w:rsidRPr="00025A8F" w:rsidRDefault="003679E3" w:rsidP="00505B20">
      <w:pPr>
        <w:pStyle w:val="afe"/>
        <w:spacing w:line="204" w:lineRule="auto"/>
        <w:rPr>
          <w:rFonts w:ascii="メイリオ" w:eastAsia="メイリオ"/>
          <w:lang w:eastAsia="ja-JP"/>
        </w:rPr>
      </w:pPr>
    </w:p>
    <w:p w14:paraId="486EE9E0" w14:textId="77777777" w:rsidR="003679E3" w:rsidRPr="00025A8F" w:rsidRDefault="002B497A" w:rsidP="00505B20">
      <w:pPr>
        <w:pStyle w:val="af7"/>
        <w:rPr>
          <w:lang w:eastAsia="ja-JP"/>
        </w:rPr>
      </w:pPr>
      <w:r w:rsidRPr="00025A8F">
        <w:rPr>
          <w:rFonts w:hint="eastAsia"/>
          <w:noProof/>
          <w:lang w:eastAsia="ja-JP"/>
        </w:rPr>
        <w:drawing>
          <wp:anchor distT="0" distB="0" distL="114300" distR="114300" simplePos="0" relativeHeight="251658240" behindDoc="1" locked="1" layoutInCell="0" allowOverlap="1" wp14:anchorId="24F1D197" wp14:editId="6C024B85">
            <wp:simplePos x="0" y="0"/>
            <wp:positionH relativeFrom="page">
              <wp:posOffset>762635</wp:posOffset>
            </wp:positionH>
            <wp:positionV relativeFrom="page">
              <wp:posOffset>762000</wp:posOffset>
            </wp:positionV>
            <wp:extent cx="1369060" cy="292100"/>
            <wp:effectExtent l="0" t="0" r="2540" b="0"/>
            <wp:wrapNone/>
            <wp:docPr id="3" name="Picture 0" descr="M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S 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69060" cy="292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0F18FB" w14:textId="77777777" w:rsidR="003679E3" w:rsidRPr="00025A8F" w:rsidRDefault="003679E3" w:rsidP="00505B20">
      <w:pPr>
        <w:pStyle w:val="afe"/>
        <w:spacing w:line="204" w:lineRule="auto"/>
        <w:rPr>
          <w:rFonts w:ascii="メイリオ" w:eastAsia="メイリオ"/>
          <w:lang w:eastAsia="ja-JP"/>
        </w:rPr>
      </w:pPr>
    </w:p>
    <w:p w14:paraId="783E3085" w14:textId="77777777" w:rsidR="003679E3" w:rsidRPr="00025A8F" w:rsidRDefault="003679E3" w:rsidP="00505B20">
      <w:pPr>
        <w:pStyle w:val="afe"/>
        <w:spacing w:line="204" w:lineRule="auto"/>
        <w:rPr>
          <w:rFonts w:ascii="メイリオ" w:eastAsia="メイリオ"/>
          <w:lang w:eastAsia="ja-JP"/>
        </w:rPr>
      </w:pPr>
    </w:p>
    <w:p w14:paraId="04D84845" w14:textId="77777777" w:rsidR="003679E3" w:rsidRPr="00025A8F" w:rsidRDefault="003679E3" w:rsidP="00505B20">
      <w:pPr>
        <w:pStyle w:val="afe"/>
        <w:spacing w:line="204" w:lineRule="auto"/>
        <w:rPr>
          <w:rFonts w:ascii="メイリオ" w:eastAsia="メイリオ"/>
          <w:lang w:eastAsia="ja-JP"/>
        </w:rPr>
      </w:pPr>
    </w:p>
    <w:p w14:paraId="78592C8B" w14:textId="77777777" w:rsidR="003679E3" w:rsidRPr="00025A8F" w:rsidRDefault="003679E3" w:rsidP="00505B20">
      <w:pPr>
        <w:pStyle w:val="afe"/>
        <w:spacing w:line="204" w:lineRule="auto"/>
        <w:rPr>
          <w:rFonts w:ascii="メイリオ" w:eastAsia="メイリオ"/>
          <w:lang w:eastAsia="ja-JP"/>
        </w:rPr>
      </w:pPr>
    </w:p>
    <w:p w14:paraId="100EDA84" w14:textId="77777777" w:rsidR="003679E3" w:rsidRPr="00025A8F" w:rsidRDefault="003679E3" w:rsidP="00505B20">
      <w:pPr>
        <w:pStyle w:val="afe"/>
        <w:spacing w:line="204" w:lineRule="auto"/>
        <w:rPr>
          <w:rFonts w:ascii="メイリオ" w:eastAsia="メイリオ"/>
          <w:lang w:eastAsia="ja-JP"/>
        </w:rPr>
      </w:pPr>
    </w:p>
    <w:p w14:paraId="24E1C3E9" w14:textId="77777777" w:rsidR="003679E3" w:rsidRPr="00025A8F" w:rsidRDefault="00396542" w:rsidP="000140E4">
      <w:pPr>
        <w:pStyle w:val="a9"/>
        <w:spacing w:line="560" w:lineRule="exact"/>
        <w:ind w:left="720"/>
        <w:rPr>
          <w:rFonts w:ascii="メイリオ" w:eastAsia="メイリオ" w:hAnsi="Calibri" w:cs="Segoe UI"/>
          <w:sz w:val="44"/>
          <w:szCs w:val="44"/>
          <w:lang w:eastAsia="ja-JP"/>
        </w:rPr>
      </w:pPr>
      <w:bookmarkStart w:id="0" w:name="_GoBack"/>
      <w:r w:rsidRPr="00025A8F">
        <w:rPr>
          <w:rFonts w:ascii="メイリオ" w:eastAsia="メイリオ" w:hAnsi="Calibri" w:cs="Segoe UI" w:hint="eastAsia"/>
          <w:sz w:val="44"/>
          <w:szCs w:val="44"/>
          <w:lang w:eastAsia="ja-JP"/>
        </w:rPr>
        <w:t>サービスとしてのインフラストラクチャ</w:t>
      </w:r>
      <w:r w:rsidRPr="00025A8F">
        <w:rPr>
          <w:rFonts w:ascii="メイリオ" w:eastAsia="メイリオ" w:hint="eastAsia"/>
          <w:lang w:eastAsia="ja-JP"/>
        </w:rPr>
        <w:br/>
      </w:r>
      <w:r w:rsidRPr="00025A8F">
        <w:rPr>
          <w:rFonts w:ascii="メイリオ" w:eastAsia="メイリオ" w:hAnsi="Calibri" w:cs="Segoe UI" w:hint="eastAsia"/>
          <w:sz w:val="44"/>
          <w:szCs w:val="44"/>
          <w:lang w:eastAsia="ja-JP"/>
        </w:rPr>
        <w:t>製品ライン アーキテクチャ</w:t>
      </w:r>
    </w:p>
    <w:p w14:paraId="04257FD7" w14:textId="77777777" w:rsidR="003679E3" w:rsidRPr="00025A8F" w:rsidRDefault="00396542" w:rsidP="000140E4">
      <w:pPr>
        <w:pStyle w:val="a9"/>
        <w:spacing w:line="680" w:lineRule="exact"/>
        <w:ind w:left="720"/>
        <w:rPr>
          <w:rFonts w:ascii="メイリオ" w:eastAsia="メイリオ" w:hAnsi="Calibri" w:cs="Segoe UI"/>
          <w:lang w:eastAsia="ja-JP"/>
        </w:rPr>
      </w:pPr>
      <w:r w:rsidRPr="00025A8F">
        <w:rPr>
          <w:rFonts w:ascii="メイリオ" w:eastAsia="メイリオ" w:hAnsi="Calibri" w:cs="Segoe UI" w:hint="eastAsia"/>
          <w:lang w:eastAsia="ja-JP"/>
        </w:rPr>
        <w:t>ファブリック管理アーキテクチャ ガイド</w:t>
      </w:r>
    </w:p>
    <w:bookmarkEnd w:id="0"/>
    <w:p w14:paraId="2DA60571" w14:textId="77777777" w:rsidR="003679E3" w:rsidRPr="00025A8F" w:rsidRDefault="00396542" w:rsidP="00505B20">
      <w:pPr>
        <w:pStyle w:val="a9"/>
        <w:ind w:left="720"/>
        <w:rPr>
          <w:rFonts w:ascii="メイリオ" w:eastAsia="メイリオ"/>
          <w:sz w:val="28"/>
          <w:szCs w:val="28"/>
          <w:lang w:eastAsia="ja-JP"/>
        </w:rPr>
      </w:pPr>
      <w:r w:rsidRPr="00025A8F">
        <w:rPr>
          <w:rFonts w:ascii="メイリオ" w:eastAsia="メイリオ" w:hint="eastAsia"/>
          <w:lang w:eastAsia="ja-JP"/>
        </w:rPr>
        <w:br/>
      </w:r>
    </w:p>
    <w:p w14:paraId="552B8B94" w14:textId="77777777" w:rsidR="003679E3" w:rsidRPr="00025A8F" w:rsidRDefault="00396542" w:rsidP="00505B20">
      <w:pPr>
        <w:pStyle w:val="afe"/>
        <w:spacing w:line="204" w:lineRule="auto"/>
        <w:ind w:left="720"/>
        <w:rPr>
          <w:rFonts w:ascii="メイリオ" w:eastAsia="メイリオ"/>
          <w:sz w:val="18"/>
          <w:szCs w:val="18"/>
          <w:lang w:eastAsia="ja-JP"/>
        </w:rPr>
      </w:pPr>
      <w:bookmarkStart w:id="1" w:name="_Toc421704653"/>
      <w:r w:rsidRPr="00025A8F">
        <w:rPr>
          <w:rFonts w:ascii="メイリオ" w:eastAsia="メイリオ" w:hint="eastAsia"/>
          <w:b/>
          <w:sz w:val="18"/>
          <w:szCs w:val="18"/>
          <w:lang w:eastAsia="ja-JP"/>
        </w:rPr>
        <w:t>発行</w:t>
      </w:r>
      <w:bookmarkEnd w:id="1"/>
      <w:r w:rsidRPr="00025A8F">
        <w:rPr>
          <w:rFonts w:ascii="メイリオ" w:eastAsia="メイリオ" w:hint="eastAsia"/>
          <w:lang w:eastAsia="ja-JP"/>
        </w:rPr>
        <w:br/>
      </w:r>
      <w:r w:rsidRPr="00025A8F">
        <w:rPr>
          <w:rFonts w:ascii="メイリオ" w:eastAsia="メイリオ" w:hint="eastAsia"/>
          <w:sz w:val="18"/>
          <w:szCs w:val="18"/>
          <w:lang w:eastAsia="ja-JP"/>
        </w:rPr>
        <w:t>2013 年 5 月</w:t>
      </w:r>
    </w:p>
    <w:p w14:paraId="02968A35" w14:textId="77777777" w:rsidR="003679E3" w:rsidRPr="00456582" w:rsidRDefault="003679E3" w:rsidP="00505B20">
      <w:pPr>
        <w:pStyle w:val="afe"/>
        <w:spacing w:line="204" w:lineRule="auto"/>
        <w:ind w:left="720"/>
        <w:rPr>
          <w:rFonts w:ascii="メイリオ" w:eastAsia="メイリオ"/>
          <w:sz w:val="26"/>
          <w:szCs w:val="28"/>
          <w:lang w:eastAsia="ja-JP"/>
        </w:rPr>
      </w:pPr>
      <w:bookmarkStart w:id="2" w:name="_Toc122522330"/>
    </w:p>
    <w:p w14:paraId="6440B3C5" w14:textId="77777777" w:rsidR="003679E3" w:rsidRPr="00025A8F" w:rsidRDefault="00396542" w:rsidP="00505B20">
      <w:pPr>
        <w:pStyle w:val="afe"/>
        <w:spacing w:line="204" w:lineRule="auto"/>
        <w:ind w:left="720"/>
        <w:rPr>
          <w:rFonts w:ascii="メイリオ" w:eastAsia="メイリオ" w:cs="Segoe UI"/>
          <w:b/>
          <w:color w:val="333333"/>
          <w:sz w:val="26"/>
          <w:szCs w:val="26"/>
          <w:lang w:eastAsia="ja-JP"/>
        </w:rPr>
      </w:pPr>
      <w:r w:rsidRPr="00025A8F">
        <w:rPr>
          <w:rFonts w:ascii="メイリオ" w:eastAsia="メイリオ" w:hint="eastAsia"/>
          <w:b/>
          <w:sz w:val="18"/>
          <w:szCs w:val="18"/>
          <w:lang w:eastAsia="ja-JP"/>
        </w:rPr>
        <w:t>作成者</w:t>
      </w:r>
    </w:p>
    <w:p w14:paraId="213D8654" w14:textId="77777777" w:rsidR="003679E3" w:rsidRPr="00025A8F" w:rsidRDefault="00396542" w:rsidP="00505B20">
      <w:pPr>
        <w:pStyle w:val="afe"/>
        <w:spacing w:line="204" w:lineRule="auto"/>
        <w:ind w:left="720"/>
        <w:rPr>
          <w:rFonts w:ascii="メイリオ" w:eastAsia="メイリオ"/>
          <w:sz w:val="18"/>
          <w:szCs w:val="18"/>
          <w:lang w:eastAsia="ja-JP"/>
        </w:rPr>
      </w:pPr>
      <w:r w:rsidRPr="00025A8F">
        <w:rPr>
          <w:rFonts w:ascii="メイリオ" w:eastAsia="メイリオ" w:hint="eastAsia"/>
          <w:sz w:val="18"/>
          <w:szCs w:val="18"/>
          <w:lang w:eastAsia="ja-JP"/>
        </w:rPr>
        <w:t xml:space="preserve"> Jeff Baker、Adam Fazio、Joel Yoker、David Ziembicki - Microsoft Services</w:t>
      </w:r>
    </w:p>
    <w:p w14:paraId="5057155D" w14:textId="77777777" w:rsidR="003679E3" w:rsidRPr="00025A8F" w:rsidRDefault="003679E3" w:rsidP="00505B20">
      <w:pPr>
        <w:rPr>
          <w:sz w:val="18"/>
          <w:szCs w:val="18"/>
          <w:lang w:eastAsia="ja-JP"/>
        </w:rPr>
      </w:pPr>
    </w:p>
    <w:p w14:paraId="37DB6A40" w14:textId="77777777" w:rsidR="003679E3" w:rsidRPr="00025A8F" w:rsidRDefault="00396542" w:rsidP="00505B20">
      <w:pPr>
        <w:pStyle w:val="afe"/>
        <w:spacing w:line="204" w:lineRule="auto"/>
        <w:ind w:left="720"/>
        <w:rPr>
          <w:rFonts w:ascii="メイリオ" w:eastAsia="メイリオ"/>
          <w:b/>
          <w:sz w:val="18"/>
          <w:szCs w:val="18"/>
          <w:lang w:eastAsia="ja-JP"/>
        </w:rPr>
      </w:pPr>
      <w:r w:rsidRPr="00025A8F">
        <w:rPr>
          <w:rFonts w:ascii="メイリオ" w:eastAsia="メイリオ" w:hint="eastAsia"/>
          <w:b/>
          <w:sz w:val="18"/>
          <w:szCs w:val="18"/>
          <w:lang w:eastAsia="ja-JP"/>
        </w:rPr>
        <w:t>共同作成者</w:t>
      </w:r>
    </w:p>
    <w:p w14:paraId="7787EE71" w14:textId="77777777" w:rsidR="003679E3" w:rsidRPr="00025A8F" w:rsidRDefault="00396542" w:rsidP="00505B20">
      <w:pPr>
        <w:pStyle w:val="afe"/>
        <w:spacing w:line="204" w:lineRule="auto"/>
        <w:ind w:left="720"/>
        <w:rPr>
          <w:rFonts w:ascii="メイリオ" w:eastAsia="メイリオ"/>
          <w:sz w:val="18"/>
          <w:szCs w:val="18"/>
          <w:lang w:eastAsia="ja-JP"/>
        </w:rPr>
      </w:pPr>
      <w:r w:rsidRPr="00025A8F">
        <w:rPr>
          <w:rFonts w:ascii="メイリオ" w:eastAsia="メイリオ" w:hint="eastAsia"/>
          <w:sz w:val="18"/>
          <w:szCs w:val="18"/>
          <w:lang w:eastAsia="ja-JP"/>
        </w:rPr>
        <w:t xml:space="preserve"> Thomas Ellermann、Robert Larson、Aaron Lightle、Michael Lubanski、Ray Maker、Ian Nelson、</w:t>
      </w:r>
      <w:r w:rsidRPr="00025A8F">
        <w:rPr>
          <w:rFonts w:ascii="メイリオ" w:eastAsia="メイリオ" w:hint="eastAsia"/>
          <w:lang w:eastAsia="ja-JP"/>
        </w:rPr>
        <w:br/>
      </w:r>
      <w:r w:rsidRPr="00025A8F">
        <w:rPr>
          <w:rFonts w:ascii="メイリオ" w:eastAsia="メイリオ" w:hint="eastAsia"/>
          <w:sz w:val="18"/>
          <w:szCs w:val="18"/>
          <w:lang w:eastAsia="ja-JP"/>
        </w:rPr>
        <w:t xml:space="preserve"> Shai Ofek、Artem Pronichkin、Anders Ravnholt、Ryan Sokolowski、Avery Spates、Andrew Weiss </w:t>
      </w:r>
      <w:r w:rsidRPr="00025A8F">
        <w:rPr>
          <w:rFonts w:ascii="メイリオ" w:eastAsia="メイリオ" w:hint="eastAsia"/>
          <w:lang w:eastAsia="ja-JP"/>
        </w:rPr>
        <w:br/>
      </w:r>
      <w:r w:rsidRPr="00025A8F">
        <w:rPr>
          <w:rFonts w:ascii="メイリオ" w:eastAsia="メイリオ" w:hint="eastAsia"/>
          <w:sz w:val="18"/>
          <w:szCs w:val="18"/>
          <w:lang w:eastAsia="ja-JP"/>
        </w:rPr>
        <w:t xml:space="preserve"> - Microsoft Services</w:t>
      </w:r>
    </w:p>
    <w:p w14:paraId="34D3530C" w14:textId="77777777" w:rsidR="003679E3" w:rsidRPr="00025A8F" w:rsidRDefault="003679E3" w:rsidP="00505B20">
      <w:pPr>
        <w:rPr>
          <w:sz w:val="18"/>
          <w:szCs w:val="18"/>
          <w:lang w:eastAsia="ja-JP"/>
        </w:rPr>
      </w:pPr>
    </w:p>
    <w:p w14:paraId="2A25BFB7" w14:textId="77777777" w:rsidR="003679E3" w:rsidRPr="00025A8F" w:rsidRDefault="00396542" w:rsidP="00505B20">
      <w:pPr>
        <w:pStyle w:val="afe"/>
        <w:spacing w:line="204" w:lineRule="auto"/>
        <w:ind w:left="720"/>
        <w:rPr>
          <w:rFonts w:ascii="メイリオ" w:eastAsia="メイリオ"/>
          <w:b/>
          <w:sz w:val="18"/>
          <w:szCs w:val="18"/>
          <w:lang w:eastAsia="ja-JP"/>
        </w:rPr>
      </w:pPr>
      <w:r w:rsidRPr="00025A8F">
        <w:rPr>
          <w:rFonts w:ascii="メイリオ" w:eastAsia="メイリオ" w:hint="eastAsia"/>
          <w:b/>
          <w:sz w:val="18"/>
          <w:szCs w:val="18"/>
          <w:lang w:eastAsia="ja-JP"/>
        </w:rPr>
        <w:t>レビュー担当者</w:t>
      </w:r>
    </w:p>
    <w:p w14:paraId="0538867B" w14:textId="77777777" w:rsidR="003679E3" w:rsidRPr="000140E4" w:rsidRDefault="00396542" w:rsidP="00505B20">
      <w:pPr>
        <w:pStyle w:val="afe"/>
        <w:spacing w:line="204" w:lineRule="auto"/>
        <w:ind w:left="720"/>
        <w:rPr>
          <w:rFonts w:ascii="メイリオ" w:eastAsia="メイリオ"/>
          <w:sz w:val="18"/>
          <w:szCs w:val="18"/>
          <w:lang w:eastAsia="ja-JP"/>
        </w:rPr>
      </w:pPr>
      <w:r w:rsidRPr="00025A8F">
        <w:rPr>
          <w:rFonts w:ascii="メイリオ" w:eastAsia="メイリオ" w:hint="eastAsia"/>
          <w:sz w:val="18"/>
          <w:szCs w:val="18"/>
          <w:lang w:eastAsia="ja-JP"/>
        </w:rPr>
        <w:t xml:space="preserve"> Yuri Diogenes</w:t>
      </w:r>
    </w:p>
    <w:p w14:paraId="648BDC98" w14:textId="77777777" w:rsidR="003679E3" w:rsidRPr="00025A8F" w:rsidRDefault="003679E3" w:rsidP="00505B20">
      <w:pPr>
        <w:pStyle w:val="afe"/>
        <w:spacing w:line="204" w:lineRule="auto"/>
        <w:ind w:left="720"/>
        <w:rPr>
          <w:rFonts w:ascii="メイリオ" w:eastAsia="メイリオ"/>
          <w:szCs w:val="20"/>
          <w:lang w:eastAsia="ja-JP"/>
        </w:rPr>
      </w:pPr>
    </w:p>
    <w:p w14:paraId="649AB119" w14:textId="77777777" w:rsidR="003679E3" w:rsidRPr="00025A8F" w:rsidRDefault="003679E3" w:rsidP="00505B20">
      <w:pPr>
        <w:pStyle w:val="afe"/>
        <w:spacing w:line="204" w:lineRule="auto"/>
        <w:ind w:left="720"/>
        <w:rPr>
          <w:rFonts w:ascii="メイリオ" w:eastAsia="メイリオ"/>
          <w:szCs w:val="20"/>
          <w:lang w:eastAsia="ja-JP"/>
        </w:rPr>
      </w:pPr>
    </w:p>
    <w:p w14:paraId="1D88EBEB" w14:textId="77777777" w:rsidR="003679E3" w:rsidRPr="00025A8F" w:rsidRDefault="00396542" w:rsidP="00505B20">
      <w:pPr>
        <w:pStyle w:val="afe"/>
        <w:spacing w:line="204" w:lineRule="auto"/>
        <w:ind w:left="720"/>
        <w:rPr>
          <w:rFonts w:ascii="メイリオ" w:eastAsia="メイリオ"/>
          <w:sz w:val="26"/>
          <w:szCs w:val="28"/>
          <w:lang w:eastAsia="ja-JP"/>
        </w:rPr>
      </w:pPr>
      <w:r w:rsidRPr="00025A8F">
        <w:rPr>
          <w:rFonts w:ascii="メイリオ" w:eastAsia="メイリオ" w:hint="eastAsia"/>
          <w:szCs w:val="20"/>
          <w:lang w:eastAsia="ja-JP"/>
        </w:rPr>
        <w:t>最新情報については、</w:t>
      </w:r>
      <w:hyperlink r:id="rId12" w:history="1">
        <w:r w:rsidRPr="00025A8F">
          <w:rPr>
            <w:rStyle w:val="a5"/>
            <w:rFonts w:ascii="メイリオ" w:eastAsia="メイリオ" w:hint="eastAsia"/>
            <w:szCs w:val="20"/>
            <w:lang w:eastAsia="ja-JP"/>
          </w:rPr>
          <w:t>Microsoft Server and Cloud Platform</w:t>
        </w:r>
      </w:hyperlink>
      <w:r w:rsidRPr="00025A8F">
        <w:rPr>
          <w:rFonts w:ascii="メイリオ" w:eastAsia="メイリオ" w:hint="eastAsia"/>
          <w:szCs w:val="20"/>
          <w:lang w:eastAsia="ja-JP"/>
        </w:rPr>
        <w:t xml:space="preserve"> のサイトを参照してください</w:t>
      </w:r>
      <w:r w:rsidR="00025A8F">
        <w:rPr>
          <w:rFonts w:ascii="メイリオ" w:eastAsia="メイリオ" w:hint="eastAsia"/>
          <w:szCs w:val="20"/>
          <w:lang w:eastAsia="ja-JP"/>
        </w:rPr>
        <w:t>。</w:t>
      </w:r>
    </w:p>
    <w:p w14:paraId="28CF5610" w14:textId="77777777" w:rsidR="003679E3" w:rsidRPr="00025A8F" w:rsidRDefault="00396542" w:rsidP="00505B20">
      <w:pPr>
        <w:rPr>
          <w:rFonts w:cs="Segoe UI"/>
          <w:b/>
          <w:color w:val="333333"/>
          <w:sz w:val="26"/>
          <w:szCs w:val="26"/>
          <w:lang w:eastAsia="ja-JP"/>
        </w:rPr>
      </w:pPr>
      <w:r w:rsidRPr="00025A8F">
        <w:rPr>
          <w:rFonts w:hint="eastAsia"/>
          <w:lang w:eastAsia="ja-JP"/>
        </w:rPr>
        <w:br w:type="page"/>
      </w:r>
    </w:p>
    <w:p w14:paraId="3525666D" w14:textId="77777777" w:rsidR="003679E3" w:rsidRPr="00025A8F" w:rsidRDefault="00396542" w:rsidP="00505B20">
      <w:pPr>
        <w:pStyle w:val="owapara"/>
        <w:rPr>
          <w:rFonts w:ascii="メイリオ" w:eastAsia="メイリオ" w:hAnsi="Calibri"/>
          <w:color w:val="000000"/>
          <w:sz w:val="20"/>
          <w:szCs w:val="20"/>
          <w:lang w:eastAsia="ja-JP"/>
        </w:rPr>
      </w:pPr>
      <w:r w:rsidRPr="00025A8F">
        <w:rPr>
          <w:rStyle w:val="aff8"/>
          <w:rFonts w:ascii="メイリオ" w:eastAsia="メイリオ" w:hAnsi="Calibri" w:hint="eastAsia"/>
          <w:color w:val="000000"/>
          <w:sz w:val="20"/>
          <w:szCs w:val="20"/>
          <w:lang w:eastAsia="ja-JP"/>
        </w:rPr>
        <w:lastRenderedPageBreak/>
        <w:t xml:space="preserve">著作権情報 </w:t>
      </w:r>
    </w:p>
    <w:p w14:paraId="76D7296E" w14:textId="77777777" w:rsidR="003679E3" w:rsidRPr="00025A8F" w:rsidRDefault="003679E3" w:rsidP="00505B20">
      <w:pPr>
        <w:pStyle w:val="owapara"/>
        <w:rPr>
          <w:rFonts w:ascii="メイリオ" w:eastAsia="メイリオ" w:hAnsi="Calibri"/>
          <w:color w:val="000000"/>
          <w:sz w:val="20"/>
          <w:szCs w:val="20"/>
          <w:lang w:eastAsia="ja-JP"/>
        </w:rPr>
      </w:pPr>
    </w:p>
    <w:p w14:paraId="375D45E4" w14:textId="77777777" w:rsidR="003679E3" w:rsidRPr="00025A8F" w:rsidRDefault="00396542" w:rsidP="00505B20">
      <w:pPr>
        <w:pStyle w:val="owapara"/>
        <w:rPr>
          <w:rFonts w:ascii="メイリオ" w:eastAsia="メイリオ" w:hAnsi="Segoe UI" w:cs="Segoe UI"/>
          <w:color w:val="000000"/>
          <w:sz w:val="18"/>
          <w:szCs w:val="18"/>
          <w:lang w:eastAsia="ja-JP"/>
        </w:rPr>
      </w:pPr>
      <w:r w:rsidRPr="00025A8F">
        <w:rPr>
          <w:rFonts w:ascii="メイリオ" w:eastAsia="メイリオ" w:hAnsi="Segoe UI" w:cs="Segoe UI" w:hint="eastAsia"/>
          <w:color w:val="000000"/>
          <w:sz w:val="18"/>
          <w:szCs w:val="18"/>
          <w:lang w:eastAsia="ja-JP"/>
        </w:rPr>
        <w:t>このドキュメントは現状有姿で提供され、このドキュメントに記載されている情報や見解 (URL 等のインターネット Web サイトに関する情報を含む) は、将来予告なしに変更されることがあります</w:t>
      </w:r>
      <w:r w:rsidR="00025A8F">
        <w:rPr>
          <w:rFonts w:ascii="メイリオ" w:eastAsia="メイリオ" w:hAnsi="Segoe UI" w:cs="Segoe UI" w:hint="eastAsia"/>
          <w:color w:val="000000"/>
          <w:sz w:val="18"/>
          <w:szCs w:val="18"/>
          <w:lang w:eastAsia="ja-JP"/>
        </w:rPr>
        <w:t>。</w:t>
      </w:r>
    </w:p>
    <w:p w14:paraId="104F0915" w14:textId="77777777" w:rsidR="003679E3" w:rsidRPr="00025A8F" w:rsidRDefault="003679E3" w:rsidP="00505B20">
      <w:pPr>
        <w:pStyle w:val="owapara"/>
        <w:rPr>
          <w:rFonts w:ascii="メイリオ" w:eastAsia="メイリオ" w:hAnsi="Segoe UI" w:cs="Segoe UI"/>
          <w:color w:val="000000"/>
          <w:sz w:val="18"/>
          <w:szCs w:val="18"/>
          <w:lang w:eastAsia="ja-JP"/>
        </w:rPr>
      </w:pPr>
    </w:p>
    <w:p w14:paraId="431C2885" w14:textId="77777777" w:rsidR="003679E3" w:rsidRPr="00025A8F" w:rsidRDefault="00396542" w:rsidP="00505B20">
      <w:pPr>
        <w:pStyle w:val="owapara"/>
        <w:rPr>
          <w:rFonts w:ascii="メイリオ" w:eastAsia="メイリオ" w:hAnsi="Segoe UI" w:cs="Segoe UI"/>
          <w:color w:val="000000"/>
          <w:sz w:val="18"/>
          <w:szCs w:val="18"/>
          <w:lang w:eastAsia="ja-JP"/>
        </w:rPr>
      </w:pPr>
      <w:r w:rsidRPr="00025A8F">
        <w:rPr>
          <w:rFonts w:ascii="メイリオ" w:eastAsia="メイリオ" w:hAnsi="Segoe UI" w:cs="Segoe UI" w:hint="eastAsia"/>
          <w:color w:val="000000"/>
          <w:sz w:val="18"/>
          <w:szCs w:val="18"/>
          <w:lang w:eastAsia="ja-JP"/>
        </w:rPr>
        <w:t>このドキュメントで使用される例は架空のものであり、説明のためだけに使用されます</w:t>
      </w:r>
      <w:r w:rsidR="00025A8F">
        <w:rPr>
          <w:rFonts w:ascii="メイリオ" w:eastAsia="メイリオ" w:hAnsi="Segoe UI" w:cs="Segoe UI" w:hint="eastAsia"/>
          <w:color w:val="000000"/>
          <w:sz w:val="18"/>
          <w:szCs w:val="18"/>
          <w:lang w:eastAsia="ja-JP"/>
        </w:rPr>
        <w:t>。</w:t>
      </w:r>
      <w:r w:rsidRPr="00025A8F">
        <w:rPr>
          <w:rFonts w:ascii="メイリオ" w:eastAsia="メイリオ" w:hAnsi="Segoe UI" w:cs="Segoe UI" w:hint="eastAsia"/>
          <w:color w:val="000000"/>
          <w:sz w:val="18"/>
          <w:szCs w:val="18"/>
          <w:lang w:eastAsia="ja-JP"/>
        </w:rPr>
        <w:t>実在するものとは一切関係ありません</w:t>
      </w:r>
      <w:r w:rsidR="00025A8F">
        <w:rPr>
          <w:rFonts w:ascii="メイリオ" w:eastAsia="メイリオ" w:hAnsi="Segoe UI" w:cs="Segoe UI" w:hint="eastAsia"/>
          <w:color w:val="000000"/>
          <w:sz w:val="18"/>
          <w:szCs w:val="18"/>
          <w:lang w:eastAsia="ja-JP"/>
        </w:rPr>
        <w:t>。</w:t>
      </w:r>
    </w:p>
    <w:p w14:paraId="2A4B5181" w14:textId="77777777" w:rsidR="003679E3" w:rsidRPr="00025A8F" w:rsidRDefault="003679E3" w:rsidP="00505B20">
      <w:pPr>
        <w:pStyle w:val="owapara"/>
        <w:rPr>
          <w:rFonts w:ascii="メイリオ" w:eastAsia="メイリオ" w:hAnsi="Segoe UI" w:cs="Segoe UI"/>
          <w:color w:val="000000"/>
          <w:sz w:val="18"/>
          <w:szCs w:val="18"/>
          <w:lang w:eastAsia="ja-JP"/>
        </w:rPr>
      </w:pPr>
    </w:p>
    <w:p w14:paraId="26829DE1" w14:textId="77777777" w:rsidR="003679E3" w:rsidRPr="00025A8F" w:rsidRDefault="00396542" w:rsidP="00505B20">
      <w:pPr>
        <w:pStyle w:val="owapara"/>
        <w:rPr>
          <w:rFonts w:ascii="メイリオ" w:eastAsia="メイリオ" w:hAnsi="Segoe UI" w:cs="Segoe UI"/>
          <w:color w:val="000000"/>
          <w:sz w:val="18"/>
          <w:szCs w:val="18"/>
          <w:lang w:eastAsia="ja-JP"/>
        </w:rPr>
      </w:pPr>
      <w:r w:rsidRPr="00025A8F">
        <w:rPr>
          <w:rFonts w:ascii="メイリオ" w:eastAsia="メイリオ" w:hAnsi="Segoe UI" w:cs="Segoe UI" w:hint="eastAsia"/>
          <w:color w:val="000000"/>
          <w:sz w:val="18"/>
          <w:szCs w:val="18"/>
          <w:lang w:eastAsia="ja-JP"/>
        </w:rPr>
        <w:t>このドキュメントは、Microsoft 製品の知的財産権に関する法的な権利をお客さまに許諾するものではありません</w:t>
      </w:r>
      <w:r w:rsidR="00025A8F">
        <w:rPr>
          <w:rFonts w:ascii="メイリオ" w:eastAsia="メイリオ" w:hAnsi="Segoe UI" w:cs="Segoe UI" w:hint="eastAsia"/>
          <w:color w:val="000000"/>
          <w:sz w:val="18"/>
          <w:szCs w:val="18"/>
          <w:lang w:eastAsia="ja-JP"/>
        </w:rPr>
        <w:t>。</w:t>
      </w:r>
      <w:r w:rsidRPr="00025A8F">
        <w:rPr>
          <w:rFonts w:ascii="メイリオ" w:eastAsia="メイリオ" w:hAnsi="Segoe UI" w:cs="Segoe UI" w:hint="eastAsia"/>
          <w:color w:val="000000"/>
          <w:sz w:val="18"/>
          <w:szCs w:val="18"/>
          <w:lang w:eastAsia="ja-JP"/>
        </w:rPr>
        <w:t>内部的な参照目的に限り、このドキュメントを複製して使用することができます</w:t>
      </w:r>
      <w:r w:rsidR="00025A8F">
        <w:rPr>
          <w:rFonts w:ascii="メイリオ" w:eastAsia="メイリオ" w:hAnsi="Segoe UI" w:cs="Segoe UI" w:hint="eastAsia"/>
          <w:color w:val="000000"/>
          <w:sz w:val="18"/>
          <w:szCs w:val="18"/>
          <w:lang w:eastAsia="ja-JP"/>
        </w:rPr>
        <w:t>。</w:t>
      </w:r>
    </w:p>
    <w:p w14:paraId="7BEF764F" w14:textId="77777777" w:rsidR="003679E3" w:rsidRPr="00025A8F" w:rsidRDefault="003679E3" w:rsidP="00505B20">
      <w:pPr>
        <w:pStyle w:val="Legalese"/>
        <w:spacing w:line="204" w:lineRule="auto"/>
        <w:rPr>
          <w:rFonts w:ascii="メイリオ" w:eastAsia="メイリオ"/>
          <w:sz w:val="18"/>
          <w:szCs w:val="18"/>
          <w:lang w:eastAsia="ja-JP"/>
        </w:rPr>
      </w:pPr>
    </w:p>
    <w:p w14:paraId="2C9AB008" w14:textId="77777777" w:rsidR="003679E3" w:rsidRPr="00025A8F" w:rsidRDefault="00396542" w:rsidP="00505B20">
      <w:pPr>
        <w:pStyle w:val="owapara"/>
        <w:rPr>
          <w:rFonts w:ascii="メイリオ" w:eastAsia="メイリオ" w:hAnsi="Segoe UI" w:cs="Segoe UI"/>
          <w:color w:val="000000"/>
          <w:sz w:val="18"/>
          <w:szCs w:val="18"/>
          <w:lang w:eastAsia="ja-JP"/>
        </w:rPr>
      </w:pPr>
      <w:r w:rsidRPr="00025A8F">
        <w:rPr>
          <w:rFonts w:ascii="メイリオ" w:eastAsia="メイリオ" w:hAnsi="Segoe UI" w:cs="Segoe UI" w:hint="eastAsia"/>
          <w:color w:val="000000"/>
          <w:sz w:val="18"/>
          <w:szCs w:val="18"/>
          <w:lang w:eastAsia="ja-JP"/>
        </w:rPr>
        <w:t>Microsoft、Active Directory、BitLocker、Hyper-V、Windows PowerShell、Windows Vista、Windows、および Windows Server は、米国 Microsoft Corporation の米国およびその他の国における登録商標または商標です</w:t>
      </w:r>
      <w:r w:rsidR="00025A8F">
        <w:rPr>
          <w:rFonts w:ascii="メイリオ" w:eastAsia="メイリオ" w:hAnsi="Segoe UI" w:cs="Segoe UI" w:hint="eastAsia"/>
          <w:color w:val="000000"/>
          <w:sz w:val="18"/>
          <w:szCs w:val="18"/>
          <w:lang w:eastAsia="ja-JP"/>
        </w:rPr>
        <w:t>。</w:t>
      </w:r>
      <w:r w:rsidRPr="00025A8F">
        <w:rPr>
          <w:rFonts w:ascii="メイリオ" w:eastAsia="メイリオ" w:hAnsi="Segoe UI" w:cs="Segoe UI" w:hint="eastAsia"/>
          <w:color w:val="000000"/>
          <w:sz w:val="18"/>
          <w:szCs w:val="18"/>
          <w:lang w:eastAsia="ja-JP"/>
        </w:rPr>
        <w:t>記載されている会社名、製品名には、各社の商標のものもあります</w:t>
      </w:r>
      <w:r w:rsidR="00025A8F">
        <w:rPr>
          <w:rFonts w:ascii="メイリオ" w:eastAsia="メイリオ" w:hAnsi="Segoe UI" w:cs="Segoe UI" w:hint="eastAsia"/>
          <w:color w:val="000000"/>
          <w:sz w:val="18"/>
          <w:szCs w:val="18"/>
          <w:lang w:eastAsia="ja-JP"/>
        </w:rPr>
        <w:t>。</w:t>
      </w:r>
    </w:p>
    <w:p w14:paraId="455FFC25" w14:textId="77777777" w:rsidR="003679E3" w:rsidRPr="00025A8F" w:rsidRDefault="003679E3" w:rsidP="00505B20">
      <w:pPr>
        <w:pStyle w:val="owapara"/>
        <w:rPr>
          <w:rFonts w:ascii="メイリオ" w:eastAsia="メイリオ" w:hAnsi="Segoe UI" w:cs="Segoe UI"/>
          <w:color w:val="000000"/>
          <w:sz w:val="18"/>
          <w:szCs w:val="18"/>
          <w:lang w:eastAsia="ja-JP"/>
        </w:rPr>
      </w:pPr>
    </w:p>
    <w:p w14:paraId="0E58FE19" w14:textId="77777777" w:rsidR="003679E3" w:rsidRPr="00025A8F" w:rsidRDefault="00396542" w:rsidP="00505B20">
      <w:pPr>
        <w:pStyle w:val="owapara"/>
        <w:rPr>
          <w:rFonts w:ascii="メイリオ" w:eastAsia="メイリオ" w:hAnsi="Segoe UI" w:cs="Segoe UI"/>
          <w:color w:val="000000"/>
          <w:sz w:val="18"/>
          <w:szCs w:val="18"/>
          <w:lang w:eastAsia="ja-JP"/>
        </w:rPr>
      </w:pPr>
      <w:r w:rsidRPr="00025A8F">
        <w:rPr>
          <w:rFonts w:ascii="メイリオ" w:eastAsia="メイリオ" w:hAnsi="Segoe UI" w:cs="Segoe UI" w:hint="eastAsia"/>
          <w:color w:val="000000"/>
          <w:sz w:val="18"/>
          <w:szCs w:val="18"/>
          <w:lang w:eastAsia="ja-JP"/>
        </w:rPr>
        <w:t>© </w:t>
      </w:r>
      <w:r w:rsidRPr="00025A8F">
        <w:rPr>
          <w:rFonts w:ascii="メイリオ" w:eastAsia="メイリオ" w:hAnsi="Segoe UI" w:cs="Segoe UI" w:hint="eastAsia"/>
          <w:color w:val="000000"/>
          <w:sz w:val="18"/>
          <w:szCs w:val="18"/>
          <w:lang w:eastAsia="ja-JP"/>
        </w:rPr>
        <w:t xml:space="preserve">2013 Microsoft Corporation. All rights reserved. </w:t>
      </w:r>
    </w:p>
    <w:p w14:paraId="0718B2B8" w14:textId="77777777" w:rsidR="003679E3" w:rsidRPr="00025A8F" w:rsidRDefault="00396542" w:rsidP="00505B20">
      <w:pPr>
        <w:pStyle w:val="afe"/>
        <w:spacing w:line="204" w:lineRule="auto"/>
        <w:ind w:left="720"/>
        <w:rPr>
          <w:rFonts w:ascii="メイリオ" w:eastAsia="メイリオ"/>
          <w:sz w:val="18"/>
          <w:lang w:eastAsia="ja-JP"/>
        </w:rPr>
      </w:pPr>
      <w:r w:rsidRPr="00025A8F">
        <w:rPr>
          <w:rFonts w:ascii="メイリオ" w:eastAsia="メイリオ" w:hint="eastAsia"/>
          <w:lang w:eastAsia="ja-JP"/>
        </w:rPr>
        <w:br w:type="page"/>
      </w:r>
      <w:bookmarkStart w:id="3" w:name="_Toc122522331"/>
    </w:p>
    <w:bookmarkEnd w:id="3" w:displacedByCustomXml="next"/>
    <w:bookmarkEnd w:id="2" w:displacedByCustomXml="next"/>
    <w:bookmarkStart w:id="4" w:name="_Toc369159755" w:displacedByCustomXml="next"/>
    <w:bookmarkStart w:id="5" w:name="_Toc328482668" w:displacedByCustomXml="next"/>
    <w:bookmarkStart w:id="6" w:name="_Toc329775598" w:displacedByCustomXml="next"/>
    <w:bookmarkStart w:id="7" w:name="_Toc274305083" w:displacedByCustomXml="next"/>
    <w:bookmarkStart w:id="8" w:name="_Toc274242188" w:displacedByCustomXml="next"/>
    <w:bookmarkStart w:id="9" w:name="_Toc273733217" w:displacedByCustomXml="next"/>
    <w:sdt>
      <w:sdtPr>
        <w:rPr>
          <w:rFonts w:hAnsi="Segoe" w:hint="eastAsia"/>
          <w:color w:val="auto"/>
          <w:sz w:val="20"/>
          <w:szCs w:val="24"/>
          <w:lang w:eastAsia="ja-JP"/>
        </w:rPr>
        <w:id w:val="826484051"/>
        <w:docPartObj>
          <w:docPartGallery w:val="Table of Contents"/>
          <w:docPartUnique/>
        </w:docPartObj>
      </w:sdtPr>
      <w:sdtEndPr>
        <w:rPr>
          <w:b/>
          <w:bCs/>
          <w:noProof/>
        </w:rPr>
      </w:sdtEndPr>
      <w:sdtContent>
        <w:p w14:paraId="598CE1B5" w14:textId="77777777" w:rsidR="00396542" w:rsidRPr="00025A8F" w:rsidRDefault="00396542" w:rsidP="00505B20">
          <w:pPr>
            <w:pStyle w:val="ab"/>
            <w:numPr>
              <w:ilvl w:val="0"/>
              <w:numId w:val="0"/>
            </w:numPr>
            <w:spacing w:line="204" w:lineRule="auto"/>
            <w:ind w:left="432"/>
            <w:rPr>
              <w:lang w:eastAsia="ja-JP"/>
            </w:rPr>
          </w:pPr>
          <w:r w:rsidRPr="00025A8F">
            <w:rPr>
              <w:rFonts w:hint="eastAsia"/>
              <w:lang w:eastAsia="ja-JP"/>
            </w:rPr>
            <w:t>目次</w:t>
          </w:r>
        </w:p>
        <w:p w14:paraId="0CBBC4AF" w14:textId="77777777" w:rsidR="00A2401D" w:rsidRDefault="00396542">
          <w:pPr>
            <w:pStyle w:val="11"/>
            <w:tabs>
              <w:tab w:val="left" w:pos="440"/>
              <w:tab w:val="right" w:leader="dot" w:pos="9357"/>
            </w:tabs>
            <w:rPr>
              <w:rFonts w:asciiTheme="minorHAnsi" w:eastAsiaTheme="minorEastAsia" w:hAnsiTheme="minorHAnsi" w:cstheme="minorBidi"/>
              <w:noProof/>
              <w:kern w:val="2"/>
              <w:sz w:val="21"/>
              <w:szCs w:val="22"/>
              <w:lang w:eastAsia="ja-JP"/>
            </w:rPr>
          </w:pPr>
          <w:r w:rsidRPr="00025A8F">
            <w:rPr>
              <w:rFonts w:hint="eastAsia"/>
              <w:sz w:val="18"/>
              <w:szCs w:val="18"/>
              <w:lang w:eastAsia="ja-JP"/>
            </w:rPr>
            <w:fldChar w:fldCharType="begin"/>
          </w:r>
          <w:r w:rsidRPr="00025A8F">
            <w:rPr>
              <w:rFonts w:hint="eastAsia"/>
              <w:lang w:eastAsia="ja-JP"/>
            </w:rPr>
            <w:instrText xml:space="preserve"> TOC \o "1-3" \h \z \u </w:instrText>
          </w:r>
          <w:r w:rsidRPr="00025A8F">
            <w:rPr>
              <w:rFonts w:hint="eastAsia"/>
              <w:sz w:val="18"/>
              <w:szCs w:val="18"/>
              <w:lang w:eastAsia="ja-JP"/>
            </w:rPr>
            <w:fldChar w:fldCharType="separate"/>
          </w:r>
          <w:hyperlink w:anchor="_Toc369278565" w:history="1">
            <w:r w:rsidR="00A2401D" w:rsidRPr="00A34687">
              <w:rPr>
                <w:rStyle w:val="a5"/>
                <w:noProof/>
                <w:lang w:eastAsia="ja-JP"/>
              </w:rPr>
              <w:t>1</w:t>
            </w:r>
            <w:r w:rsidR="00A2401D">
              <w:rPr>
                <w:rFonts w:asciiTheme="minorHAnsi" w:eastAsiaTheme="minorEastAsia" w:hAnsiTheme="minorHAnsi" w:cstheme="minorBidi"/>
                <w:noProof/>
                <w:kern w:val="2"/>
                <w:sz w:val="21"/>
                <w:szCs w:val="22"/>
                <w:lang w:eastAsia="ja-JP"/>
              </w:rPr>
              <w:tab/>
            </w:r>
            <w:r w:rsidR="00A2401D" w:rsidRPr="00A34687">
              <w:rPr>
                <w:rStyle w:val="a5"/>
                <w:rFonts w:hint="eastAsia"/>
                <w:noProof/>
                <w:lang w:eastAsia="ja-JP"/>
              </w:rPr>
              <w:t>はじめに</w:t>
            </w:r>
            <w:r w:rsidR="00A2401D">
              <w:rPr>
                <w:noProof/>
                <w:webHidden/>
              </w:rPr>
              <w:tab/>
            </w:r>
            <w:r w:rsidR="00A2401D">
              <w:rPr>
                <w:noProof/>
                <w:webHidden/>
              </w:rPr>
              <w:fldChar w:fldCharType="begin"/>
            </w:r>
            <w:r w:rsidR="00A2401D">
              <w:rPr>
                <w:noProof/>
                <w:webHidden/>
              </w:rPr>
              <w:instrText xml:space="preserve"> PAGEREF _Toc369278565 \h </w:instrText>
            </w:r>
            <w:r w:rsidR="00A2401D">
              <w:rPr>
                <w:noProof/>
                <w:webHidden/>
              </w:rPr>
            </w:r>
            <w:r w:rsidR="00A2401D">
              <w:rPr>
                <w:noProof/>
                <w:webHidden/>
              </w:rPr>
              <w:fldChar w:fldCharType="separate"/>
            </w:r>
            <w:r w:rsidR="007559DB">
              <w:rPr>
                <w:noProof/>
                <w:webHidden/>
              </w:rPr>
              <w:t>5</w:t>
            </w:r>
            <w:r w:rsidR="00A2401D">
              <w:rPr>
                <w:noProof/>
                <w:webHidden/>
              </w:rPr>
              <w:fldChar w:fldCharType="end"/>
            </w:r>
          </w:hyperlink>
        </w:p>
        <w:p w14:paraId="1A751E94" w14:textId="77777777" w:rsidR="00A2401D" w:rsidRDefault="00AC1584">
          <w:pPr>
            <w:pStyle w:val="23"/>
            <w:tabs>
              <w:tab w:val="left" w:pos="880"/>
              <w:tab w:val="right" w:leader="dot" w:pos="9357"/>
            </w:tabs>
            <w:rPr>
              <w:rFonts w:asciiTheme="minorHAnsi" w:eastAsiaTheme="minorEastAsia" w:hAnsiTheme="minorHAnsi" w:cstheme="minorBidi"/>
              <w:noProof/>
              <w:kern w:val="2"/>
              <w:sz w:val="21"/>
              <w:szCs w:val="22"/>
              <w:lang w:eastAsia="ja-JP"/>
            </w:rPr>
          </w:pPr>
          <w:hyperlink w:anchor="_Toc369278566" w:history="1">
            <w:r w:rsidR="00A2401D" w:rsidRPr="00A34687">
              <w:rPr>
                <w:rStyle w:val="a5"/>
                <w:noProof/>
                <w:lang w:eastAsia="ja-JP"/>
              </w:rPr>
              <w:t>1.1</w:t>
            </w:r>
            <w:r w:rsidR="00A2401D">
              <w:rPr>
                <w:rFonts w:asciiTheme="minorHAnsi" w:eastAsiaTheme="minorEastAsia" w:hAnsiTheme="minorHAnsi" w:cstheme="minorBidi"/>
                <w:noProof/>
                <w:kern w:val="2"/>
                <w:sz w:val="21"/>
                <w:szCs w:val="22"/>
                <w:lang w:eastAsia="ja-JP"/>
              </w:rPr>
              <w:tab/>
            </w:r>
            <w:r w:rsidR="00A2401D" w:rsidRPr="00A34687">
              <w:rPr>
                <w:rStyle w:val="a5"/>
                <w:rFonts w:hint="eastAsia"/>
                <w:noProof/>
                <w:lang w:eastAsia="ja-JP"/>
              </w:rPr>
              <w:t>範囲</w:t>
            </w:r>
            <w:r w:rsidR="00A2401D">
              <w:rPr>
                <w:noProof/>
                <w:webHidden/>
              </w:rPr>
              <w:tab/>
            </w:r>
            <w:r w:rsidR="00A2401D">
              <w:rPr>
                <w:noProof/>
                <w:webHidden/>
              </w:rPr>
              <w:fldChar w:fldCharType="begin"/>
            </w:r>
            <w:r w:rsidR="00A2401D">
              <w:rPr>
                <w:noProof/>
                <w:webHidden/>
              </w:rPr>
              <w:instrText xml:space="preserve"> PAGEREF _Toc369278566 \h </w:instrText>
            </w:r>
            <w:r w:rsidR="00A2401D">
              <w:rPr>
                <w:noProof/>
                <w:webHidden/>
              </w:rPr>
            </w:r>
            <w:r w:rsidR="00A2401D">
              <w:rPr>
                <w:noProof/>
                <w:webHidden/>
              </w:rPr>
              <w:fldChar w:fldCharType="separate"/>
            </w:r>
            <w:r w:rsidR="007559DB">
              <w:rPr>
                <w:noProof/>
                <w:webHidden/>
              </w:rPr>
              <w:t>5</w:t>
            </w:r>
            <w:r w:rsidR="00A2401D">
              <w:rPr>
                <w:noProof/>
                <w:webHidden/>
              </w:rPr>
              <w:fldChar w:fldCharType="end"/>
            </w:r>
          </w:hyperlink>
        </w:p>
        <w:p w14:paraId="1A22E5AA" w14:textId="77777777" w:rsidR="00A2401D" w:rsidRDefault="00AC1584">
          <w:pPr>
            <w:pStyle w:val="23"/>
            <w:tabs>
              <w:tab w:val="left" w:pos="880"/>
              <w:tab w:val="right" w:leader="dot" w:pos="9357"/>
            </w:tabs>
            <w:rPr>
              <w:rFonts w:asciiTheme="minorHAnsi" w:eastAsiaTheme="minorEastAsia" w:hAnsiTheme="minorHAnsi" w:cstheme="minorBidi"/>
              <w:noProof/>
              <w:kern w:val="2"/>
              <w:sz w:val="21"/>
              <w:szCs w:val="22"/>
              <w:lang w:eastAsia="ja-JP"/>
            </w:rPr>
          </w:pPr>
          <w:hyperlink w:anchor="_Toc369278567" w:history="1">
            <w:r w:rsidR="00A2401D" w:rsidRPr="00A34687">
              <w:rPr>
                <w:rStyle w:val="a5"/>
                <w:noProof/>
                <w:lang w:eastAsia="ja-JP"/>
              </w:rPr>
              <w:t>1.2</w:t>
            </w:r>
            <w:r w:rsidR="00A2401D">
              <w:rPr>
                <w:rFonts w:asciiTheme="minorHAnsi" w:eastAsiaTheme="minorEastAsia" w:hAnsiTheme="minorHAnsi" w:cstheme="minorBidi"/>
                <w:noProof/>
                <w:kern w:val="2"/>
                <w:sz w:val="21"/>
                <w:szCs w:val="22"/>
                <w:lang w:eastAsia="ja-JP"/>
              </w:rPr>
              <w:tab/>
            </w:r>
            <w:r w:rsidR="00A2401D" w:rsidRPr="00A34687">
              <w:rPr>
                <w:rStyle w:val="a5"/>
                <w:noProof/>
                <w:lang w:eastAsia="ja-JP"/>
              </w:rPr>
              <w:t>Microsoft Private Cloud Fast Track</w:t>
            </w:r>
            <w:r w:rsidR="00A2401D">
              <w:rPr>
                <w:noProof/>
                <w:webHidden/>
              </w:rPr>
              <w:tab/>
            </w:r>
            <w:r w:rsidR="00A2401D">
              <w:rPr>
                <w:noProof/>
                <w:webHidden/>
              </w:rPr>
              <w:fldChar w:fldCharType="begin"/>
            </w:r>
            <w:r w:rsidR="00A2401D">
              <w:rPr>
                <w:noProof/>
                <w:webHidden/>
              </w:rPr>
              <w:instrText xml:space="preserve"> PAGEREF _Toc369278567 \h </w:instrText>
            </w:r>
            <w:r w:rsidR="00A2401D">
              <w:rPr>
                <w:noProof/>
                <w:webHidden/>
              </w:rPr>
            </w:r>
            <w:r w:rsidR="00A2401D">
              <w:rPr>
                <w:noProof/>
                <w:webHidden/>
              </w:rPr>
              <w:fldChar w:fldCharType="separate"/>
            </w:r>
            <w:r w:rsidR="007559DB">
              <w:rPr>
                <w:noProof/>
                <w:webHidden/>
              </w:rPr>
              <w:t>5</w:t>
            </w:r>
            <w:r w:rsidR="00A2401D">
              <w:rPr>
                <w:noProof/>
                <w:webHidden/>
              </w:rPr>
              <w:fldChar w:fldCharType="end"/>
            </w:r>
          </w:hyperlink>
        </w:p>
        <w:p w14:paraId="47D172B0" w14:textId="77777777" w:rsidR="00A2401D" w:rsidRDefault="00AC1584">
          <w:pPr>
            <w:pStyle w:val="23"/>
            <w:tabs>
              <w:tab w:val="left" w:pos="880"/>
              <w:tab w:val="right" w:leader="dot" w:pos="9357"/>
            </w:tabs>
            <w:rPr>
              <w:rFonts w:asciiTheme="minorHAnsi" w:eastAsiaTheme="minorEastAsia" w:hAnsiTheme="minorHAnsi" w:cstheme="minorBidi"/>
              <w:noProof/>
              <w:kern w:val="2"/>
              <w:sz w:val="21"/>
              <w:szCs w:val="22"/>
              <w:lang w:eastAsia="ja-JP"/>
            </w:rPr>
          </w:pPr>
          <w:hyperlink w:anchor="_Toc369278568" w:history="1">
            <w:r w:rsidR="00A2401D" w:rsidRPr="00A34687">
              <w:rPr>
                <w:rStyle w:val="a5"/>
                <w:noProof/>
                <w:lang w:eastAsia="ja-JP"/>
              </w:rPr>
              <w:t>1.3</w:t>
            </w:r>
            <w:r w:rsidR="00A2401D">
              <w:rPr>
                <w:rFonts w:asciiTheme="minorHAnsi" w:eastAsiaTheme="minorEastAsia" w:hAnsiTheme="minorHAnsi" w:cstheme="minorBidi"/>
                <w:noProof/>
                <w:kern w:val="2"/>
                <w:sz w:val="21"/>
                <w:szCs w:val="22"/>
                <w:lang w:eastAsia="ja-JP"/>
              </w:rPr>
              <w:tab/>
            </w:r>
            <w:r w:rsidR="00A2401D" w:rsidRPr="00A34687">
              <w:rPr>
                <w:rStyle w:val="a5"/>
                <w:noProof/>
                <w:lang w:eastAsia="ja-JP"/>
              </w:rPr>
              <w:t>Microsoft Services</w:t>
            </w:r>
            <w:r w:rsidR="00A2401D">
              <w:rPr>
                <w:noProof/>
                <w:webHidden/>
              </w:rPr>
              <w:tab/>
            </w:r>
            <w:r w:rsidR="00A2401D">
              <w:rPr>
                <w:noProof/>
                <w:webHidden/>
              </w:rPr>
              <w:fldChar w:fldCharType="begin"/>
            </w:r>
            <w:r w:rsidR="00A2401D">
              <w:rPr>
                <w:noProof/>
                <w:webHidden/>
              </w:rPr>
              <w:instrText xml:space="preserve"> PAGEREF _Toc369278568 \h </w:instrText>
            </w:r>
            <w:r w:rsidR="00A2401D">
              <w:rPr>
                <w:noProof/>
                <w:webHidden/>
              </w:rPr>
            </w:r>
            <w:r w:rsidR="00A2401D">
              <w:rPr>
                <w:noProof/>
                <w:webHidden/>
              </w:rPr>
              <w:fldChar w:fldCharType="separate"/>
            </w:r>
            <w:r w:rsidR="007559DB">
              <w:rPr>
                <w:noProof/>
                <w:webHidden/>
              </w:rPr>
              <w:t>6</w:t>
            </w:r>
            <w:r w:rsidR="00A2401D">
              <w:rPr>
                <w:noProof/>
                <w:webHidden/>
              </w:rPr>
              <w:fldChar w:fldCharType="end"/>
            </w:r>
          </w:hyperlink>
        </w:p>
        <w:p w14:paraId="4929B22A" w14:textId="77777777" w:rsidR="00A2401D" w:rsidRDefault="00AC1584">
          <w:pPr>
            <w:pStyle w:val="11"/>
            <w:tabs>
              <w:tab w:val="left" w:pos="440"/>
              <w:tab w:val="right" w:leader="dot" w:pos="9357"/>
            </w:tabs>
            <w:rPr>
              <w:rFonts w:asciiTheme="minorHAnsi" w:eastAsiaTheme="minorEastAsia" w:hAnsiTheme="minorHAnsi" w:cstheme="minorBidi"/>
              <w:noProof/>
              <w:kern w:val="2"/>
              <w:sz w:val="21"/>
              <w:szCs w:val="22"/>
              <w:lang w:eastAsia="ja-JP"/>
            </w:rPr>
          </w:pPr>
          <w:hyperlink w:anchor="_Toc369278569" w:history="1">
            <w:r w:rsidR="00A2401D" w:rsidRPr="00A34687">
              <w:rPr>
                <w:rStyle w:val="a5"/>
                <w:noProof/>
                <w:lang w:eastAsia="ja-JP"/>
              </w:rPr>
              <w:t>2</w:t>
            </w:r>
            <w:r w:rsidR="00A2401D">
              <w:rPr>
                <w:rFonts w:asciiTheme="minorHAnsi" w:eastAsiaTheme="minorEastAsia" w:hAnsiTheme="minorHAnsi" w:cstheme="minorBidi"/>
                <w:noProof/>
                <w:kern w:val="2"/>
                <w:sz w:val="21"/>
                <w:szCs w:val="22"/>
                <w:lang w:eastAsia="ja-JP"/>
              </w:rPr>
              <w:tab/>
            </w:r>
            <w:r w:rsidR="00A2401D" w:rsidRPr="00A34687">
              <w:rPr>
                <w:rStyle w:val="a5"/>
                <w:noProof/>
                <w:lang w:eastAsia="ja-JP"/>
              </w:rPr>
              <w:t xml:space="preserve">IaaS </w:t>
            </w:r>
            <w:r w:rsidR="00A2401D" w:rsidRPr="00A34687">
              <w:rPr>
                <w:rStyle w:val="a5"/>
                <w:rFonts w:hint="eastAsia"/>
                <w:noProof/>
                <w:lang w:eastAsia="ja-JP"/>
              </w:rPr>
              <w:t>製品ライン</w:t>
            </w:r>
            <w:r w:rsidR="00A2401D" w:rsidRPr="00A34687">
              <w:rPr>
                <w:rStyle w:val="a5"/>
                <w:noProof/>
                <w:lang w:eastAsia="ja-JP"/>
              </w:rPr>
              <w:t xml:space="preserve"> </w:t>
            </w:r>
            <w:r w:rsidR="00A2401D" w:rsidRPr="00A34687">
              <w:rPr>
                <w:rStyle w:val="a5"/>
                <w:rFonts w:hint="eastAsia"/>
                <w:noProof/>
                <w:lang w:eastAsia="ja-JP"/>
              </w:rPr>
              <w:t>アーキテクチャの概要</w:t>
            </w:r>
            <w:r w:rsidR="00A2401D">
              <w:rPr>
                <w:noProof/>
                <w:webHidden/>
              </w:rPr>
              <w:tab/>
            </w:r>
            <w:r w:rsidR="00A2401D">
              <w:rPr>
                <w:noProof/>
                <w:webHidden/>
              </w:rPr>
              <w:fldChar w:fldCharType="begin"/>
            </w:r>
            <w:r w:rsidR="00A2401D">
              <w:rPr>
                <w:noProof/>
                <w:webHidden/>
              </w:rPr>
              <w:instrText xml:space="preserve"> PAGEREF _Toc369278569 \h </w:instrText>
            </w:r>
            <w:r w:rsidR="00A2401D">
              <w:rPr>
                <w:noProof/>
                <w:webHidden/>
              </w:rPr>
            </w:r>
            <w:r w:rsidR="00A2401D">
              <w:rPr>
                <w:noProof/>
                <w:webHidden/>
              </w:rPr>
              <w:fldChar w:fldCharType="separate"/>
            </w:r>
            <w:r w:rsidR="007559DB">
              <w:rPr>
                <w:noProof/>
                <w:webHidden/>
              </w:rPr>
              <w:t>7</w:t>
            </w:r>
            <w:r w:rsidR="00A2401D">
              <w:rPr>
                <w:noProof/>
                <w:webHidden/>
              </w:rPr>
              <w:fldChar w:fldCharType="end"/>
            </w:r>
          </w:hyperlink>
        </w:p>
        <w:p w14:paraId="5FA4C222" w14:textId="77777777" w:rsidR="00A2401D" w:rsidRDefault="00AC1584">
          <w:pPr>
            <w:pStyle w:val="23"/>
            <w:tabs>
              <w:tab w:val="left" w:pos="880"/>
              <w:tab w:val="right" w:leader="dot" w:pos="9357"/>
            </w:tabs>
            <w:rPr>
              <w:rFonts w:asciiTheme="minorHAnsi" w:eastAsiaTheme="minorEastAsia" w:hAnsiTheme="minorHAnsi" w:cstheme="minorBidi"/>
              <w:noProof/>
              <w:kern w:val="2"/>
              <w:sz w:val="21"/>
              <w:szCs w:val="22"/>
              <w:lang w:eastAsia="ja-JP"/>
            </w:rPr>
          </w:pPr>
          <w:hyperlink w:anchor="_Toc369278570" w:history="1">
            <w:r w:rsidR="00A2401D" w:rsidRPr="00A34687">
              <w:rPr>
                <w:rStyle w:val="a5"/>
                <w:noProof/>
                <w:lang w:eastAsia="ja-JP"/>
              </w:rPr>
              <w:t>2.1</w:t>
            </w:r>
            <w:r w:rsidR="00A2401D">
              <w:rPr>
                <w:rFonts w:asciiTheme="minorHAnsi" w:eastAsiaTheme="minorEastAsia" w:hAnsiTheme="minorHAnsi" w:cstheme="minorBidi"/>
                <w:noProof/>
                <w:kern w:val="2"/>
                <w:sz w:val="21"/>
                <w:szCs w:val="22"/>
                <w:lang w:eastAsia="ja-JP"/>
              </w:rPr>
              <w:tab/>
            </w:r>
            <w:r w:rsidR="00A2401D" w:rsidRPr="00A34687">
              <w:rPr>
                <w:rStyle w:val="a5"/>
                <w:noProof/>
                <w:lang w:eastAsia="ja-JP"/>
              </w:rPr>
              <w:t xml:space="preserve">IaaS </w:t>
            </w:r>
            <w:r w:rsidR="00A2401D" w:rsidRPr="00A34687">
              <w:rPr>
                <w:rStyle w:val="a5"/>
                <w:rFonts w:hint="eastAsia"/>
                <w:noProof/>
                <w:lang w:eastAsia="ja-JP"/>
              </w:rPr>
              <w:t>リファレンス</w:t>
            </w:r>
            <w:r w:rsidR="00A2401D" w:rsidRPr="00A34687">
              <w:rPr>
                <w:rStyle w:val="a5"/>
                <w:noProof/>
                <w:lang w:eastAsia="ja-JP"/>
              </w:rPr>
              <w:t xml:space="preserve"> </w:t>
            </w:r>
            <w:r w:rsidR="00A2401D" w:rsidRPr="00A34687">
              <w:rPr>
                <w:rStyle w:val="a5"/>
                <w:rFonts w:hint="eastAsia"/>
                <w:noProof/>
                <w:lang w:eastAsia="ja-JP"/>
              </w:rPr>
              <w:t>アーキテクチャ</w:t>
            </w:r>
            <w:r w:rsidR="00A2401D">
              <w:rPr>
                <w:noProof/>
                <w:webHidden/>
              </w:rPr>
              <w:tab/>
            </w:r>
            <w:r w:rsidR="00A2401D">
              <w:rPr>
                <w:noProof/>
                <w:webHidden/>
              </w:rPr>
              <w:fldChar w:fldCharType="begin"/>
            </w:r>
            <w:r w:rsidR="00A2401D">
              <w:rPr>
                <w:noProof/>
                <w:webHidden/>
              </w:rPr>
              <w:instrText xml:space="preserve"> PAGEREF _Toc369278570 \h </w:instrText>
            </w:r>
            <w:r w:rsidR="00A2401D">
              <w:rPr>
                <w:noProof/>
                <w:webHidden/>
              </w:rPr>
            </w:r>
            <w:r w:rsidR="00A2401D">
              <w:rPr>
                <w:noProof/>
                <w:webHidden/>
              </w:rPr>
              <w:fldChar w:fldCharType="separate"/>
            </w:r>
            <w:r w:rsidR="007559DB">
              <w:rPr>
                <w:noProof/>
                <w:webHidden/>
              </w:rPr>
              <w:t>7</w:t>
            </w:r>
            <w:r w:rsidR="00A2401D">
              <w:rPr>
                <w:noProof/>
                <w:webHidden/>
              </w:rPr>
              <w:fldChar w:fldCharType="end"/>
            </w:r>
          </w:hyperlink>
        </w:p>
        <w:p w14:paraId="4EB87A20" w14:textId="77777777" w:rsidR="00A2401D" w:rsidRDefault="00AC1584">
          <w:pPr>
            <w:pStyle w:val="23"/>
            <w:tabs>
              <w:tab w:val="left" w:pos="880"/>
              <w:tab w:val="right" w:leader="dot" w:pos="9357"/>
            </w:tabs>
            <w:rPr>
              <w:rFonts w:asciiTheme="minorHAnsi" w:eastAsiaTheme="minorEastAsia" w:hAnsiTheme="minorHAnsi" w:cstheme="minorBidi"/>
              <w:noProof/>
              <w:kern w:val="2"/>
              <w:sz w:val="21"/>
              <w:szCs w:val="22"/>
              <w:lang w:eastAsia="ja-JP"/>
            </w:rPr>
          </w:pPr>
          <w:hyperlink w:anchor="_Toc369278571" w:history="1">
            <w:r w:rsidR="00A2401D" w:rsidRPr="00A34687">
              <w:rPr>
                <w:rStyle w:val="a5"/>
                <w:noProof/>
                <w:lang w:eastAsia="ja-JP"/>
              </w:rPr>
              <w:t>2.2</w:t>
            </w:r>
            <w:r w:rsidR="00A2401D">
              <w:rPr>
                <w:rFonts w:asciiTheme="minorHAnsi" w:eastAsiaTheme="minorEastAsia" w:hAnsiTheme="minorHAnsi" w:cstheme="minorBidi"/>
                <w:noProof/>
                <w:kern w:val="2"/>
                <w:sz w:val="21"/>
                <w:szCs w:val="22"/>
                <w:lang w:eastAsia="ja-JP"/>
              </w:rPr>
              <w:tab/>
            </w:r>
            <w:r w:rsidR="00A2401D" w:rsidRPr="00A34687">
              <w:rPr>
                <w:rStyle w:val="a5"/>
                <w:rFonts w:hint="eastAsia"/>
                <w:noProof/>
                <w:lang w:eastAsia="ja-JP"/>
              </w:rPr>
              <w:t>ファブリックの設計パターンの概要</w:t>
            </w:r>
            <w:r w:rsidR="00A2401D">
              <w:rPr>
                <w:noProof/>
                <w:webHidden/>
              </w:rPr>
              <w:tab/>
            </w:r>
            <w:r w:rsidR="00A2401D">
              <w:rPr>
                <w:noProof/>
                <w:webHidden/>
              </w:rPr>
              <w:fldChar w:fldCharType="begin"/>
            </w:r>
            <w:r w:rsidR="00A2401D">
              <w:rPr>
                <w:noProof/>
                <w:webHidden/>
              </w:rPr>
              <w:instrText xml:space="preserve"> PAGEREF _Toc369278571 \h </w:instrText>
            </w:r>
            <w:r w:rsidR="00A2401D">
              <w:rPr>
                <w:noProof/>
                <w:webHidden/>
              </w:rPr>
            </w:r>
            <w:r w:rsidR="00A2401D">
              <w:rPr>
                <w:noProof/>
                <w:webHidden/>
              </w:rPr>
              <w:fldChar w:fldCharType="separate"/>
            </w:r>
            <w:r w:rsidR="007559DB">
              <w:rPr>
                <w:noProof/>
                <w:webHidden/>
              </w:rPr>
              <w:t>8</w:t>
            </w:r>
            <w:r w:rsidR="00A2401D">
              <w:rPr>
                <w:noProof/>
                <w:webHidden/>
              </w:rPr>
              <w:fldChar w:fldCharType="end"/>
            </w:r>
          </w:hyperlink>
        </w:p>
        <w:p w14:paraId="16320D6C" w14:textId="77777777" w:rsidR="00A2401D" w:rsidRDefault="00AC1584">
          <w:pPr>
            <w:pStyle w:val="23"/>
            <w:tabs>
              <w:tab w:val="left" w:pos="880"/>
              <w:tab w:val="right" w:leader="dot" w:pos="9357"/>
            </w:tabs>
            <w:rPr>
              <w:rFonts w:asciiTheme="minorHAnsi" w:eastAsiaTheme="minorEastAsia" w:hAnsiTheme="minorHAnsi" w:cstheme="minorBidi"/>
              <w:noProof/>
              <w:kern w:val="2"/>
              <w:sz w:val="21"/>
              <w:szCs w:val="22"/>
              <w:lang w:eastAsia="ja-JP"/>
            </w:rPr>
          </w:pPr>
          <w:hyperlink w:anchor="_Toc369278572" w:history="1">
            <w:r w:rsidR="00A2401D" w:rsidRPr="00A34687">
              <w:rPr>
                <w:rStyle w:val="a5"/>
                <w:noProof/>
                <w:lang w:eastAsia="ja-JP"/>
              </w:rPr>
              <w:t>2.3</w:t>
            </w:r>
            <w:r w:rsidR="00A2401D">
              <w:rPr>
                <w:rFonts w:asciiTheme="minorHAnsi" w:eastAsiaTheme="minorEastAsia" w:hAnsiTheme="minorHAnsi" w:cstheme="minorBidi"/>
                <w:noProof/>
                <w:kern w:val="2"/>
                <w:sz w:val="21"/>
                <w:szCs w:val="22"/>
                <w:lang w:eastAsia="ja-JP"/>
              </w:rPr>
              <w:tab/>
            </w:r>
            <w:r w:rsidR="00A2401D" w:rsidRPr="00A34687">
              <w:rPr>
                <w:rStyle w:val="a5"/>
                <w:rFonts w:hint="eastAsia"/>
                <w:noProof/>
                <w:lang w:eastAsia="ja-JP"/>
              </w:rPr>
              <w:t>製品ライン</w:t>
            </w:r>
            <w:r w:rsidR="00A2401D" w:rsidRPr="00A34687">
              <w:rPr>
                <w:rStyle w:val="a5"/>
                <w:noProof/>
                <w:lang w:eastAsia="ja-JP"/>
              </w:rPr>
              <w:t xml:space="preserve"> </w:t>
            </w:r>
            <w:r w:rsidR="00A2401D" w:rsidRPr="00A34687">
              <w:rPr>
                <w:rStyle w:val="a5"/>
                <w:rFonts w:hint="eastAsia"/>
                <w:noProof/>
                <w:lang w:eastAsia="ja-JP"/>
              </w:rPr>
              <w:t>アーキテクチャの規則セット</w:t>
            </w:r>
            <w:r w:rsidR="00A2401D">
              <w:rPr>
                <w:noProof/>
                <w:webHidden/>
              </w:rPr>
              <w:tab/>
            </w:r>
            <w:r w:rsidR="00A2401D">
              <w:rPr>
                <w:noProof/>
                <w:webHidden/>
              </w:rPr>
              <w:fldChar w:fldCharType="begin"/>
            </w:r>
            <w:r w:rsidR="00A2401D">
              <w:rPr>
                <w:noProof/>
                <w:webHidden/>
              </w:rPr>
              <w:instrText xml:space="preserve"> PAGEREF _Toc369278572 \h </w:instrText>
            </w:r>
            <w:r w:rsidR="00A2401D">
              <w:rPr>
                <w:noProof/>
                <w:webHidden/>
              </w:rPr>
            </w:r>
            <w:r w:rsidR="00A2401D">
              <w:rPr>
                <w:noProof/>
                <w:webHidden/>
              </w:rPr>
              <w:fldChar w:fldCharType="separate"/>
            </w:r>
            <w:r w:rsidR="007559DB">
              <w:rPr>
                <w:noProof/>
                <w:webHidden/>
              </w:rPr>
              <w:t>9</w:t>
            </w:r>
            <w:r w:rsidR="00A2401D">
              <w:rPr>
                <w:noProof/>
                <w:webHidden/>
              </w:rPr>
              <w:fldChar w:fldCharType="end"/>
            </w:r>
          </w:hyperlink>
        </w:p>
        <w:p w14:paraId="19399C03" w14:textId="77777777" w:rsidR="00A2401D" w:rsidRDefault="00AC1584">
          <w:pPr>
            <w:pStyle w:val="23"/>
            <w:tabs>
              <w:tab w:val="left" w:pos="880"/>
              <w:tab w:val="right" w:leader="dot" w:pos="9357"/>
            </w:tabs>
            <w:rPr>
              <w:rFonts w:asciiTheme="minorHAnsi" w:eastAsiaTheme="minorEastAsia" w:hAnsiTheme="minorHAnsi" w:cstheme="minorBidi"/>
              <w:noProof/>
              <w:kern w:val="2"/>
              <w:sz w:val="21"/>
              <w:szCs w:val="22"/>
              <w:lang w:eastAsia="ja-JP"/>
            </w:rPr>
          </w:pPr>
          <w:hyperlink w:anchor="_Toc369278573" w:history="1">
            <w:r w:rsidR="00A2401D" w:rsidRPr="00A34687">
              <w:rPr>
                <w:rStyle w:val="a5"/>
                <w:noProof/>
                <w:lang w:eastAsia="ja-JP"/>
              </w:rPr>
              <w:t>2.4</w:t>
            </w:r>
            <w:r w:rsidR="00A2401D">
              <w:rPr>
                <w:rFonts w:asciiTheme="minorHAnsi" w:eastAsiaTheme="minorEastAsia" w:hAnsiTheme="minorHAnsi" w:cstheme="minorBidi"/>
                <w:noProof/>
                <w:kern w:val="2"/>
                <w:sz w:val="21"/>
                <w:szCs w:val="22"/>
                <w:lang w:eastAsia="ja-JP"/>
              </w:rPr>
              <w:tab/>
            </w:r>
            <w:r w:rsidR="00A2401D" w:rsidRPr="00A34687">
              <w:rPr>
                <w:rStyle w:val="a5"/>
                <w:noProof/>
                <w:lang w:eastAsia="ja-JP"/>
              </w:rPr>
              <w:t xml:space="preserve">Windows </w:t>
            </w:r>
            <w:r w:rsidR="00A2401D" w:rsidRPr="00A34687">
              <w:rPr>
                <w:rStyle w:val="a5"/>
                <w:rFonts w:hint="eastAsia"/>
                <w:noProof/>
                <w:lang w:eastAsia="ja-JP"/>
              </w:rPr>
              <w:t>ハードウェア認定</w:t>
            </w:r>
            <w:r w:rsidR="00A2401D">
              <w:rPr>
                <w:noProof/>
                <w:webHidden/>
              </w:rPr>
              <w:tab/>
            </w:r>
            <w:r w:rsidR="00A2401D">
              <w:rPr>
                <w:noProof/>
                <w:webHidden/>
              </w:rPr>
              <w:fldChar w:fldCharType="begin"/>
            </w:r>
            <w:r w:rsidR="00A2401D">
              <w:rPr>
                <w:noProof/>
                <w:webHidden/>
              </w:rPr>
              <w:instrText xml:space="preserve"> PAGEREF _Toc369278573 \h </w:instrText>
            </w:r>
            <w:r w:rsidR="00A2401D">
              <w:rPr>
                <w:noProof/>
                <w:webHidden/>
              </w:rPr>
            </w:r>
            <w:r w:rsidR="00A2401D">
              <w:rPr>
                <w:noProof/>
                <w:webHidden/>
              </w:rPr>
              <w:fldChar w:fldCharType="separate"/>
            </w:r>
            <w:r w:rsidR="007559DB">
              <w:rPr>
                <w:noProof/>
                <w:webHidden/>
              </w:rPr>
              <w:t>9</w:t>
            </w:r>
            <w:r w:rsidR="00A2401D">
              <w:rPr>
                <w:noProof/>
                <w:webHidden/>
              </w:rPr>
              <w:fldChar w:fldCharType="end"/>
            </w:r>
          </w:hyperlink>
        </w:p>
        <w:p w14:paraId="5222E645" w14:textId="77777777" w:rsidR="00A2401D" w:rsidRDefault="00AC1584">
          <w:pPr>
            <w:pStyle w:val="23"/>
            <w:tabs>
              <w:tab w:val="left" w:pos="880"/>
              <w:tab w:val="right" w:leader="dot" w:pos="9357"/>
            </w:tabs>
            <w:rPr>
              <w:rFonts w:asciiTheme="minorHAnsi" w:eastAsiaTheme="minorEastAsia" w:hAnsiTheme="minorHAnsi" w:cstheme="minorBidi"/>
              <w:noProof/>
              <w:kern w:val="2"/>
              <w:sz w:val="21"/>
              <w:szCs w:val="22"/>
              <w:lang w:eastAsia="ja-JP"/>
            </w:rPr>
          </w:pPr>
          <w:hyperlink w:anchor="_Toc369278574" w:history="1">
            <w:r w:rsidR="00A2401D" w:rsidRPr="00A34687">
              <w:rPr>
                <w:rStyle w:val="a5"/>
                <w:noProof/>
                <w:lang w:eastAsia="ja-JP"/>
              </w:rPr>
              <w:t>2.5</w:t>
            </w:r>
            <w:r w:rsidR="00A2401D">
              <w:rPr>
                <w:rFonts w:asciiTheme="minorHAnsi" w:eastAsiaTheme="minorEastAsia" w:hAnsiTheme="minorHAnsi" w:cstheme="minorBidi"/>
                <w:noProof/>
                <w:kern w:val="2"/>
                <w:sz w:val="21"/>
                <w:szCs w:val="22"/>
                <w:lang w:eastAsia="ja-JP"/>
              </w:rPr>
              <w:tab/>
            </w:r>
            <w:r w:rsidR="00A2401D" w:rsidRPr="00A34687">
              <w:rPr>
                <w:rStyle w:val="a5"/>
                <w:noProof/>
                <w:lang w:eastAsia="ja-JP"/>
              </w:rPr>
              <w:t xml:space="preserve">System Center </w:t>
            </w:r>
            <w:r w:rsidR="00A2401D" w:rsidRPr="00A34687">
              <w:rPr>
                <w:rStyle w:val="a5"/>
                <w:rFonts w:hint="eastAsia"/>
                <w:noProof/>
                <w:lang w:eastAsia="ja-JP"/>
              </w:rPr>
              <w:t>ライセンス</w:t>
            </w:r>
            <w:r w:rsidR="00A2401D">
              <w:rPr>
                <w:noProof/>
                <w:webHidden/>
              </w:rPr>
              <w:tab/>
            </w:r>
            <w:r w:rsidR="00A2401D">
              <w:rPr>
                <w:noProof/>
                <w:webHidden/>
              </w:rPr>
              <w:fldChar w:fldCharType="begin"/>
            </w:r>
            <w:r w:rsidR="00A2401D">
              <w:rPr>
                <w:noProof/>
                <w:webHidden/>
              </w:rPr>
              <w:instrText xml:space="preserve"> PAGEREF _Toc369278574 \h </w:instrText>
            </w:r>
            <w:r w:rsidR="00A2401D">
              <w:rPr>
                <w:noProof/>
                <w:webHidden/>
              </w:rPr>
            </w:r>
            <w:r w:rsidR="00A2401D">
              <w:rPr>
                <w:noProof/>
                <w:webHidden/>
              </w:rPr>
              <w:fldChar w:fldCharType="separate"/>
            </w:r>
            <w:r w:rsidR="007559DB">
              <w:rPr>
                <w:noProof/>
                <w:webHidden/>
              </w:rPr>
              <w:t>10</w:t>
            </w:r>
            <w:r w:rsidR="00A2401D">
              <w:rPr>
                <w:noProof/>
                <w:webHidden/>
              </w:rPr>
              <w:fldChar w:fldCharType="end"/>
            </w:r>
          </w:hyperlink>
        </w:p>
        <w:p w14:paraId="1FE8D456" w14:textId="77777777" w:rsidR="00A2401D" w:rsidRDefault="00AC1584">
          <w:pPr>
            <w:pStyle w:val="11"/>
            <w:tabs>
              <w:tab w:val="left" w:pos="440"/>
              <w:tab w:val="right" w:leader="dot" w:pos="9357"/>
            </w:tabs>
            <w:rPr>
              <w:rFonts w:asciiTheme="minorHAnsi" w:eastAsiaTheme="minorEastAsia" w:hAnsiTheme="minorHAnsi" w:cstheme="minorBidi"/>
              <w:noProof/>
              <w:kern w:val="2"/>
              <w:sz w:val="21"/>
              <w:szCs w:val="22"/>
              <w:lang w:eastAsia="ja-JP"/>
            </w:rPr>
          </w:pPr>
          <w:hyperlink w:anchor="_Toc369278575" w:history="1">
            <w:r w:rsidR="00A2401D" w:rsidRPr="00A34687">
              <w:rPr>
                <w:rStyle w:val="a5"/>
                <w:noProof/>
                <w:lang w:eastAsia="ja-JP"/>
              </w:rPr>
              <w:t>3</w:t>
            </w:r>
            <w:r w:rsidR="00A2401D">
              <w:rPr>
                <w:rFonts w:asciiTheme="minorHAnsi" w:eastAsiaTheme="minorEastAsia" w:hAnsiTheme="minorHAnsi" w:cstheme="minorBidi"/>
                <w:noProof/>
                <w:kern w:val="2"/>
                <w:sz w:val="21"/>
                <w:szCs w:val="22"/>
                <w:lang w:eastAsia="ja-JP"/>
              </w:rPr>
              <w:tab/>
            </w:r>
            <w:r w:rsidR="00A2401D" w:rsidRPr="00A34687">
              <w:rPr>
                <w:rStyle w:val="a5"/>
                <w:rFonts w:hint="eastAsia"/>
                <w:noProof/>
                <w:lang w:eastAsia="ja-JP"/>
              </w:rPr>
              <w:t>プライベート</w:t>
            </w:r>
            <w:r w:rsidR="00A2401D" w:rsidRPr="00A34687">
              <w:rPr>
                <w:rStyle w:val="a5"/>
                <w:noProof/>
                <w:lang w:eastAsia="ja-JP"/>
              </w:rPr>
              <w:t xml:space="preserve"> </w:t>
            </w:r>
            <w:r w:rsidR="00A2401D" w:rsidRPr="00A34687">
              <w:rPr>
                <w:rStyle w:val="a5"/>
                <w:rFonts w:hint="eastAsia"/>
                <w:noProof/>
                <w:lang w:eastAsia="ja-JP"/>
              </w:rPr>
              <w:t>クラウド</w:t>
            </w:r>
            <w:r w:rsidR="00A2401D" w:rsidRPr="00A34687">
              <w:rPr>
                <w:rStyle w:val="a5"/>
                <w:noProof/>
                <w:lang w:eastAsia="ja-JP"/>
              </w:rPr>
              <w:t xml:space="preserve"> </w:t>
            </w:r>
            <w:r w:rsidR="00A2401D" w:rsidRPr="00A34687">
              <w:rPr>
                <w:rStyle w:val="a5"/>
                <w:rFonts w:hint="eastAsia"/>
                <w:noProof/>
                <w:lang w:eastAsia="ja-JP"/>
              </w:rPr>
              <w:t>アーキテクチャの原則</w:t>
            </w:r>
            <w:r w:rsidR="00A2401D">
              <w:rPr>
                <w:noProof/>
                <w:webHidden/>
              </w:rPr>
              <w:tab/>
            </w:r>
            <w:r w:rsidR="00A2401D">
              <w:rPr>
                <w:noProof/>
                <w:webHidden/>
              </w:rPr>
              <w:fldChar w:fldCharType="begin"/>
            </w:r>
            <w:r w:rsidR="00A2401D">
              <w:rPr>
                <w:noProof/>
                <w:webHidden/>
              </w:rPr>
              <w:instrText xml:space="preserve"> PAGEREF _Toc369278575 \h </w:instrText>
            </w:r>
            <w:r w:rsidR="00A2401D">
              <w:rPr>
                <w:noProof/>
                <w:webHidden/>
              </w:rPr>
            </w:r>
            <w:r w:rsidR="00A2401D">
              <w:rPr>
                <w:noProof/>
                <w:webHidden/>
              </w:rPr>
              <w:fldChar w:fldCharType="separate"/>
            </w:r>
            <w:r w:rsidR="007559DB">
              <w:rPr>
                <w:noProof/>
                <w:webHidden/>
              </w:rPr>
              <w:t>11</w:t>
            </w:r>
            <w:r w:rsidR="00A2401D">
              <w:rPr>
                <w:noProof/>
                <w:webHidden/>
              </w:rPr>
              <w:fldChar w:fldCharType="end"/>
            </w:r>
          </w:hyperlink>
        </w:p>
        <w:p w14:paraId="4226B6F7" w14:textId="77777777" w:rsidR="00A2401D" w:rsidRDefault="00AC1584">
          <w:pPr>
            <w:pStyle w:val="23"/>
            <w:tabs>
              <w:tab w:val="left" w:pos="880"/>
              <w:tab w:val="right" w:leader="dot" w:pos="9357"/>
            </w:tabs>
            <w:rPr>
              <w:rFonts w:asciiTheme="minorHAnsi" w:eastAsiaTheme="minorEastAsia" w:hAnsiTheme="minorHAnsi" w:cstheme="minorBidi"/>
              <w:noProof/>
              <w:kern w:val="2"/>
              <w:sz w:val="21"/>
              <w:szCs w:val="22"/>
              <w:lang w:eastAsia="ja-JP"/>
            </w:rPr>
          </w:pPr>
          <w:hyperlink w:anchor="_Toc369278576" w:history="1">
            <w:r w:rsidR="00A2401D" w:rsidRPr="00A34687">
              <w:rPr>
                <w:rStyle w:val="a5"/>
                <w:noProof/>
                <w:lang w:eastAsia="ja-JP"/>
              </w:rPr>
              <w:t>3.1</w:t>
            </w:r>
            <w:r w:rsidR="00A2401D">
              <w:rPr>
                <w:rFonts w:asciiTheme="minorHAnsi" w:eastAsiaTheme="minorEastAsia" w:hAnsiTheme="minorHAnsi" w:cstheme="minorBidi"/>
                <w:noProof/>
                <w:kern w:val="2"/>
                <w:sz w:val="21"/>
                <w:szCs w:val="22"/>
                <w:lang w:eastAsia="ja-JP"/>
              </w:rPr>
              <w:tab/>
            </w:r>
            <w:r w:rsidR="00A2401D" w:rsidRPr="00A34687">
              <w:rPr>
                <w:rStyle w:val="a5"/>
                <w:rFonts w:hint="eastAsia"/>
                <w:noProof/>
                <w:lang w:eastAsia="ja-JP"/>
              </w:rPr>
              <w:t>プライベート</w:t>
            </w:r>
            <w:r w:rsidR="00A2401D" w:rsidRPr="00A34687">
              <w:rPr>
                <w:rStyle w:val="a5"/>
                <w:noProof/>
                <w:lang w:eastAsia="ja-JP"/>
              </w:rPr>
              <w:t xml:space="preserve"> </w:t>
            </w:r>
            <w:r w:rsidR="00A2401D" w:rsidRPr="00A34687">
              <w:rPr>
                <w:rStyle w:val="a5"/>
                <w:rFonts w:hint="eastAsia"/>
                <w:noProof/>
                <w:lang w:eastAsia="ja-JP"/>
              </w:rPr>
              <w:t>クラウド</w:t>
            </w:r>
            <w:r w:rsidR="00A2401D" w:rsidRPr="00A34687">
              <w:rPr>
                <w:rStyle w:val="a5"/>
                <w:noProof/>
                <w:lang w:eastAsia="ja-JP"/>
              </w:rPr>
              <w:t xml:space="preserve"> </w:t>
            </w:r>
            <w:r w:rsidR="00A2401D" w:rsidRPr="00A34687">
              <w:rPr>
                <w:rStyle w:val="a5"/>
                <w:rFonts w:hint="eastAsia"/>
                <w:noProof/>
                <w:lang w:eastAsia="ja-JP"/>
              </w:rPr>
              <w:t>リファレンス</w:t>
            </w:r>
            <w:r w:rsidR="00A2401D" w:rsidRPr="00A34687">
              <w:rPr>
                <w:rStyle w:val="a5"/>
                <w:noProof/>
                <w:lang w:eastAsia="ja-JP"/>
              </w:rPr>
              <w:t xml:space="preserve"> </w:t>
            </w:r>
            <w:r w:rsidR="00A2401D" w:rsidRPr="00A34687">
              <w:rPr>
                <w:rStyle w:val="a5"/>
                <w:rFonts w:hint="eastAsia"/>
                <w:noProof/>
                <w:lang w:eastAsia="ja-JP"/>
              </w:rPr>
              <w:t>モデル</w:t>
            </w:r>
            <w:r w:rsidR="00A2401D">
              <w:rPr>
                <w:noProof/>
                <w:webHidden/>
              </w:rPr>
              <w:tab/>
            </w:r>
            <w:r w:rsidR="00A2401D">
              <w:rPr>
                <w:noProof/>
                <w:webHidden/>
              </w:rPr>
              <w:fldChar w:fldCharType="begin"/>
            </w:r>
            <w:r w:rsidR="00A2401D">
              <w:rPr>
                <w:noProof/>
                <w:webHidden/>
              </w:rPr>
              <w:instrText xml:space="preserve"> PAGEREF _Toc369278576 \h </w:instrText>
            </w:r>
            <w:r w:rsidR="00A2401D">
              <w:rPr>
                <w:noProof/>
                <w:webHidden/>
              </w:rPr>
            </w:r>
            <w:r w:rsidR="00A2401D">
              <w:rPr>
                <w:noProof/>
                <w:webHidden/>
              </w:rPr>
              <w:fldChar w:fldCharType="separate"/>
            </w:r>
            <w:r w:rsidR="007559DB">
              <w:rPr>
                <w:noProof/>
                <w:webHidden/>
              </w:rPr>
              <w:t>11</w:t>
            </w:r>
            <w:r w:rsidR="00A2401D">
              <w:rPr>
                <w:noProof/>
                <w:webHidden/>
              </w:rPr>
              <w:fldChar w:fldCharType="end"/>
            </w:r>
          </w:hyperlink>
        </w:p>
        <w:p w14:paraId="624605C2" w14:textId="77777777" w:rsidR="00A2401D" w:rsidRDefault="00AC1584">
          <w:pPr>
            <w:pStyle w:val="11"/>
            <w:tabs>
              <w:tab w:val="left" w:pos="440"/>
              <w:tab w:val="right" w:leader="dot" w:pos="9357"/>
            </w:tabs>
            <w:rPr>
              <w:rFonts w:asciiTheme="minorHAnsi" w:eastAsiaTheme="minorEastAsia" w:hAnsiTheme="minorHAnsi" w:cstheme="minorBidi"/>
              <w:noProof/>
              <w:kern w:val="2"/>
              <w:sz w:val="21"/>
              <w:szCs w:val="22"/>
              <w:lang w:eastAsia="ja-JP"/>
            </w:rPr>
          </w:pPr>
          <w:hyperlink w:anchor="_Toc369278577" w:history="1">
            <w:r w:rsidR="00A2401D" w:rsidRPr="00A34687">
              <w:rPr>
                <w:rStyle w:val="a5"/>
                <w:noProof/>
                <w:lang w:eastAsia="ja-JP"/>
              </w:rPr>
              <w:t>4</w:t>
            </w:r>
            <w:r w:rsidR="00A2401D">
              <w:rPr>
                <w:rFonts w:asciiTheme="minorHAnsi" w:eastAsiaTheme="minorEastAsia" w:hAnsiTheme="minorHAnsi" w:cstheme="minorBidi"/>
                <w:noProof/>
                <w:kern w:val="2"/>
                <w:sz w:val="21"/>
                <w:szCs w:val="22"/>
                <w:lang w:eastAsia="ja-JP"/>
              </w:rPr>
              <w:tab/>
            </w:r>
            <w:r w:rsidR="00A2401D" w:rsidRPr="00A34687">
              <w:rPr>
                <w:rStyle w:val="a5"/>
                <w:rFonts w:hint="eastAsia"/>
                <w:noProof/>
                <w:lang w:eastAsia="ja-JP"/>
              </w:rPr>
              <w:t>プライベート</w:t>
            </w:r>
            <w:r w:rsidR="00A2401D" w:rsidRPr="00A34687">
              <w:rPr>
                <w:rStyle w:val="a5"/>
                <w:noProof/>
                <w:lang w:eastAsia="ja-JP"/>
              </w:rPr>
              <w:t xml:space="preserve"> </w:t>
            </w:r>
            <w:r w:rsidR="00A2401D" w:rsidRPr="00A34687">
              <w:rPr>
                <w:rStyle w:val="a5"/>
                <w:rFonts w:hint="eastAsia"/>
                <w:noProof/>
                <w:lang w:eastAsia="ja-JP"/>
              </w:rPr>
              <w:t>クラウド管理の概要</w:t>
            </w:r>
            <w:r w:rsidR="00A2401D">
              <w:rPr>
                <w:noProof/>
                <w:webHidden/>
              </w:rPr>
              <w:tab/>
            </w:r>
            <w:r w:rsidR="00A2401D">
              <w:rPr>
                <w:noProof/>
                <w:webHidden/>
              </w:rPr>
              <w:fldChar w:fldCharType="begin"/>
            </w:r>
            <w:r w:rsidR="00A2401D">
              <w:rPr>
                <w:noProof/>
                <w:webHidden/>
              </w:rPr>
              <w:instrText xml:space="preserve"> PAGEREF _Toc369278577 \h </w:instrText>
            </w:r>
            <w:r w:rsidR="00A2401D">
              <w:rPr>
                <w:noProof/>
                <w:webHidden/>
              </w:rPr>
            </w:r>
            <w:r w:rsidR="00A2401D">
              <w:rPr>
                <w:noProof/>
                <w:webHidden/>
              </w:rPr>
              <w:fldChar w:fldCharType="separate"/>
            </w:r>
            <w:r w:rsidR="007559DB">
              <w:rPr>
                <w:noProof/>
                <w:webHidden/>
              </w:rPr>
              <w:t>13</w:t>
            </w:r>
            <w:r w:rsidR="00A2401D">
              <w:rPr>
                <w:noProof/>
                <w:webHidden/>
              </w:rPr>
              <w:fldChar w:fldCharType="end"/>
            </w:r>
          </w:hyperlink>
        </w:p>
        <w:p w14:paraId="3357D020" w14:textId="77777777" w:rsidR="00A2401D" w:rsidRDefault="00AC1584">
          <w:pPr>
            <w:pStyle w:val="23"/>
            <w:tabs>
              <w:tab w:val="left" w:pos="880"/>
              <w:tab w:val="right" w:leader="dot" w:pos="9357"/>
            </w:tabs>
            <w:rPr>
              <w:rFonts w:asciiTheme="minorHAnsi" w:eastAsiaTheme="minorEastAsia" w:hAnsiTheme="minorHAnsi" w:cstheme="minorBidi"/>
              <w:noProof/>
              <w:kern w:val="2"/>
              <w:sz w:val="21"/>
              <w:szCs w:val="22"/>
              <w:lang w:eastAsia="ja-JP"/>
            </w:rPr>
          </w:pPr>
          <w:hyperlink w:anchor="_Toc369278578" w:history="1">
            <w:r w:rsidR="00A2401D" w:rsidRPr="00A34687">
              <w:rPr>
                <w:rStyle w:val="a5"/>
                <w:noProof/>
                <w:lang w:eastAsia="ja-JP"/>
              </w:rPr>
              <w:t>4.1</w:t>
            </w:r>
            <w:r w:rsidR="00A2401D">
              <w:rPr>
                <w:rFonts w:asciiTheme="minorHAnsi" w:eastAsiaTheme="minorEastAsia" w:hAnsiTheme="minorHAnsi" w:cstheme="minorBidi"/>
                <w:noProof/>
                <w:kern w:val="2"/>
                <w:sz w:val="21"/>
                <w:szCs w:val="22"/>
                <w:lang w:eastAsia="ja-JP"/>
              </w:rPr>
              <w:tab/>
            </w:r>
            <w:r w:rsidR="00A2401D" w:rsidRPr="00A34687">
              <w:rPr>
                <w:rStyle w:val="a5"/>
                <w:rFonts w:hint="eastAsia"/>
                <w:noProof/>
                <w:lang w:eastAsia="ja-JP"/>
              </w:rPr>
              <w:t>ファブリック管理</w:t>
            </w:r>
            <w:r w:rsidR="00A2401D">
              <w:rPr>
                <w:noProof/>
                <w:webHidden/>
              </w:rPr>
              <w:tab/>
            </w:r>
            <w:r w:rsidR="00A2401D">
              <w:rPr>
                <w:noProof/>
                <w:webHidden/>
              </w:rPr>
              <w:fldChar w:fldCharType="begin"/>
            </w:r>
            <w:r w:rsidR="00A2401D">
              <w:rPr>
                <w:noProof/>
                <w:webHidden/>
              </w:rPr>
              <w:instrText xml:space="preserve"> PAGEREF _Toc369278578 \h </w:instrText>
            </w:r>
            <w:r w:rsidR="00A2401D">
              <w:rPr>
                <w:noProof/>
                <w:webHidden/>
              </w:rPr>
            </w:r>
            <w:r w:rsidR="00A2401D">
              <w:rPr>
                <w:noProof/>
                <w:webHidden/>
              </w:rPr>
              <w:fldChar w:fldCharType="separate"/>
            </w:r>
            <w:r w:rsidR="007559DB">
              <w:rPr>
                <w:noProof/>
                <w:webHidden/>
              </w:rPr>
              <w:t>13</w:t>
            </w:r>
            <w:r w:rsidR="00A2401D">
              <w:rPr>
                <w:noProof/>
                <w:webHidden/>
              </w:rPr>
              <w:fldChar w:fldCharType="end"/>
            </w:r>
          </w:hyperlink>
        </w:p>
        <w:p w14:paraId="4AD81DA3" w14:textId="77777777" w:rsidR="00A2401D" w:rsidRDefault="00AC1584">
          <w:pPr>
            <w:pStyle w:val="23"/>
            <w:tabs>
              <w:tab w:val="left" w:pos="880"/>
              <w:tab w:val="right" w:leader="dot" w:pos="9357"/>
            </w:tabs>
            <w:rPr>
              <w:rFonts w:asciiTheme="minorHAnsi" w:eastAsiaTheme="minorEastAsia" w:hAnsiTheme="minorHAnsi" w:cstheme="minorBidi"/>
              <w:noProof/>
              <w:kern w:val="2"/>
              <w:sz w:val="21"/>
              <w:szCs w:val="22"/>
              <w:lang w:eastAsia="ja-JP"/>
            </w:rPr>
          </w:pPr>
          <w:hyperlink w:anchor="_Toc369278579" w:history="1">
            <w:r w:rsidR="00A2401D" w:rsidRPr="00A34687">
              <w:rPr>
                <w:rStyle w:val="a5"/>
                <w:noProof/>
                <w:lang w:eastAsia="ja-JP"/>
              </w:rPr>
              <w:t>4.2</w:t>
            </w:r>
            <w:r w:rsidR="00A2401D">
              <w:rPr>
                <w:rFonts w:asciiTheme="minorHAnsi" w:eastAsiaTheme="minorEastAsia" w:hAnsiTheme="minorHAnsi" w:cstheme="minorBidi"/>
                <w:noProof/>
                <w:kern w:val="2"/>
                <w:sz w:val="21"/>
                <w:szCs w:val="22"/>
                <w:lang w:eastAsia="ja-JP"/>
              </w:rPr>
              <w:tab/>
            </w:r>
            <w:r w:rsidR="00A2401D" w:rsidRPr="00A34687">
              <w:rPr>
                <w:rStyle w:val="a5"/>
                <w:rFonts w:hint="eastAsia"/>
                <w:noProof/>
                <w:lang w:eastAsia="ja-JP"/>
              </w:rPr>
              <w:t>プロセスの自動化と調整</w:t>
            </w:r>
            <w:r w:rsidR="00A2401D">
              <w:rPr>
                <w:noProof/>
                <w:webHidden/>
              </w:rPr>
              <w:tab/>
            </w:r>
            <w:r w:rsidR="00A2401D">
              <w:rPr>
                <w:noProof/>
                <w:webHidden/>
              </w:rPr>
              <w:fldChar w:fldCharType="begin"/>
            </w:r>
            <w:r w:rsidR="00A2401D">
              <w:rPr>
                <w:noProof/>
                <w:webHidden/>
              </w:rPr>
              <w:instrText xml:space="preserve"> PAGEREF _Toc369278579 \h </w:instrText>
            </w:r>
            <w:r w:rsidR="00A2401D">
              <w:rPr>
                <w:noProof/>
                <w:webHidden/>
              </w:rPr>
            </w:r>
            <w:r w:rsidR="00A2401D">
              <w:rPr>
                <w:noProof/>
                <w:webHidden/>
              </w:rPr>
              <w:fldChar w:fldCharType="separate"/>
            </w:r>
            <w:r w:rsidR="007559DB">
              <w:rPr>
                <w:noProof/>
                <w:webHidden/>
              </w:rPr>
              <w:t>13</w:t>
            </w:r>
            <w:r w:rsidR="00A2401D">
              <w:rPr>
                <w:noProof/>
                <w:webHidden/>
              </w:rPr>
              <w:fldChar w:fldCharType="end"/>
            </w:r>
          </w:hyperlink>
        </w:p>
        <w:p w14:paraId="5FF5D107" w14:textId="77777777" w:rsidR="00A2401D" w:rsidRDefault="00AC1584">
          <w:pPr>
            <w:pStyle w:val="23"/>
            <w:tabs>
              <w:tab w:val="left" w:pos="880"/>
              <w:tab w:val="right" w:leader="dot" w:pos="9357"/>
            </w:tabs>
            <w:rPr>
              <w:rFonts w:asciiTheme="minorHAnsi" w:eastAsiaTheme="minorEastAsia" w:hAnsiTheme="minorHAnsi" w:cstheme="minorBidi"/>
              <w:noProof/>
              <w:kern w:val="2"/>
              <w:sz w:val="21"/>
              <w:szCs w:val="22"/>
              <w:lang w:eastAsia="ja-JP"/>
            </w:rPr>
          </w:pPr>
          <w:hyperlink w:anchor="_Toc369278580" w:history="1">
            <w:r w:rsidR="00A2401D" w:rsidRPr="00A34687">
              <w:rPr>
                <w:rStyle w:val="a5"/>
                <w:noProof/>
                <w:lang w:eastAsia="ja-JP"/>
              </w:rPr>
              <w:t>4.3</w:t>
            </w:r>
            <w:r w:rsidR="00A2401D">
              <w:rPr>
                <w:rFonts w:asciiTheme="minorHAnsi" w:eastAsiaTheme="minorEastAsia" w:hAnsiTheme="minorHAnsi" w:cstheme="minorBidi"/>
                <w:noProof/>
                <w:kern w:val="2"/>
                <w:sz w:val="21"/>
                <w:szCs w:val="22"/>
                <w:lang w:eastAsia="ja-JP"/>
              </w:rPr>
              <w:tab/>
            </w:r>
            <w:r w:rsidR="00A2401D" w:rsidRPr="00A34687">
              <w:rPr>
                <w:rStyle w:val="a5"/>
                <w:rFonts w:hint="eastAsia"/>
                <w:noProof/>
                <w:lang w:eastAsia="ja-JP"/>
              </w:rPr>
              <w:t>サービスの提供</w:t>
            </w:r>
            <w:r w:rsidR="00A2401D">
              <w:rPr>
                <w:noProof/>
                <w:webHidden/>
              </w:rPr>
              <w:tab/>
            </w:r>
            <w:r w:rsidR="00A2401D">
              <w:rPr>
                <w:noProof/>
                <w:webHidden/>
              </w:rPr>
              <w:fldChar w:fldCharType="begin"/>
            </w:r>
            <w:r w:rsidR="00A2401D">
              <w:rPr>
                <w:noProof/>
                <w:webHidden/>
              </w:rPr>
              <w:instrText xml:space="preserve"> PAGEREF _Toc369278580 \h </w:instrText>
            </w:r>
            <w:r w:rsidR="00A2401D">
              <w:rPr>
                <w:noProof/>
                <w:webHidden/>
              </w:rPr>
            </w:r>
            <w:r w:rsidR="00A2401D">
              <w:rPr>
                <w:noProof/>
                <w:webHidden/>
              </w:rPr>
              <w:fldChar w:fldCharType="separate"/>
            </w:r>
            <w:r w:rsidR="007559DB">
              <w:rPr>
                <w:noProof/>
                <w:webHidden/>
              </w:rPr>
              <w:t>13</w:t>
            </w:r>
            <w:r w:rsidR="00A2401D">
              <w:rPr>
                <w:noProof/>
                <w:webHidden/>
              </w:rPr>
              <w:fldChar w:fldCharType="end"/>
            </w:r>
          </w:hyperlink>
        </w:p>
        <w:p w14:paraId="7460D913" w14:textId="77777777" w:rsidR="00A2401D" w:rsidRDefault="00AC1584">
          <w:pPr>
            <w:pStyle w:val="23"/>
            <w:tabs>
              <w:tab w:val="left" w:pos="880"/>
              <w:tab w:val="right" w:leader="dot" w:pos="9357"/>
            </w:tabs>
            <w:rPr>
              <w:rFonts w:asciiTheme="minorHAnsi" w:eastAsiaTheme="minorEastAsia" w:hAnsiTheme="minorHAnsi" w:cstheme="minorBidi"/>
              <w:noProof/>
              <w:kern w:val="2"/>
              <w:sz w:val="21"/>
              <w:szCs w:val="22"/>
              <w:lang w:eastAsia="ja-JP"/>
            </w:rPr>
          </w:pPr>
          <w:hyperlink w:anchor="_Toc369278581" w:history="1">
            <w:r w:rsidR="00A2401D" w:rsidRPr="00A34687">
              <w:rPr>
                <w:rStyle w:val="a5"/>
                <w:noProof/>
                <w:lang w:eastAsia="ja-JP"/>
              </w:rPr>
              <w:t>4.4</w:t>
            </w:r>
            <w:r w:rsidR="00A2401D">
              <w:rPr>
                <w:rFonts w:asciiTheme="minorHAnsi" w:eastAsiaTheme="minorEastAsia" w:hAnsiTheme="minorHAnsi" w:cstheme="minorBidi"/>
                <w:noProof/>
                <w:kern w:val="2"/>
                <w:sz w:val="21"/>
                <w:szCs w:val="22"/>
                <w:lang w:eastAsia="ja-JP"/>
              </w:rPr>
              <w:tab/>
            </w:r>
            <w:r w:rsidR="00A2401D" w:rsidRPr="00A34687">
              <w:rPr>
                <w:rStyle w:val="a5"/>
                <w:rFonts w:hint="eastAsia"/>
                <w:noProof/>
                <w:lang w:eastAsia="ja-JP"/>
              </w:rPr>
              <w:t>運用</w:t>
            </w:r>
            <w:r w:rsidR="00A2401D">
              <w:rPr>
                <w:noProof/>
                <w:webHidden/>
              </w:rPr>
              <w:tab/>
            </w:r>
            <w:r w:rsidR="00A2401D">
              <w:rPr>
                <w:noProof/>
                <w:webHidden/>
              </w:rPr>
              <w:fldChar w:fldCharType="begin"/>
            </w:r>
            <w:r w:rsidR="00A2401D">
              <w:rPr>
                <w:noProof/>
                <w:webHidden/>
              </w:rPr>
              <w:instrText xml:space="preserve"> PAGEREF _Toc369278581 \h </w:instrText>
            </w:r>
            <w:r w:rsidR="00A2401D">
              <w:rPr>
                <w:noProof/>
                <w:webHidden/>
              </w:rPr>
            </w:r>
            <w:r w:rsidR="00A2401D">
              <w:rPr>
                <w:noProof/>
                <w:webHidden/>
              </w:rPr>
              <w:fldChar w:fldCharType="separate"/>
            </w:r>
            <w:r w:rsidR="007559DB">
              <w:rPr>
                <w:noProof/>
                <w:webHidden/>
              </w:rPr>
              <w:t>15</w:t>
            </w:r>
            <w:r w:rsidR="00A2401D">
              <w:rPr>
                <w:noProof/>
                <w:webHidden/>
              </w:rPr>
              <w:fldChar w:fldCharType="end"/>
            </w:r>
          </w:hyperlink>
        </w:p>
        <w:p w14:paraId="42749E72" w14:textId="77777777" w:rsidR="00A2401D" w:rsidRDefault="00AC1584">
          <w:pPr>
            <w:pStyle w:val="11"/>
            <w:tabs>
              <w:tab w:val="left" w:pos="440"/>
              <w:tab w:val="right" w:leader="dot" w:pos="9357"/>
            </w:tabs>
            <w:rPr>
              <w:rFonts w:asciiTheme="minorHAnsi" w:eastAsiaTheme="minorEastAsia" w:hAnsiTheme="minorHAnsi" w:cstheme="minorBidi"/>
              <w:noProof/>
              <w:kern w:val="2"/>
              <w:sz w:val="21"/>
              <w:szCs w:val="22"/>
              <w:lang w:eastAsia="ja-JP"/>
            </w:rPr>
          </w:pPr>
          <w:hyperlink w:anchor="_Toc369278582" w:history="1">
            <w:r w:rsidR="00A2401D" w:rsidRPr="00A34687">
              <w:rPr>
                <w:rStyle w:val="a5"/>
                <w:noProof/>
                <w:lang w:eastAsia="ja-JP"/>
              </w:rPr>
              <w:t>5</w:t>
            </w:r>
            <w:r w:rsidR="00A2401D">
              <w:rPr>
                <w:rFonts w:asciiTheme="minorHAnsi" w:eastAsiaTheme="minorEastAsia" w:hAnsiTheme="minorHAnsi" w:cstheme="minorBidi"/>
                <w:noProof/>
                <w:kern w:val="2"/>
                <w:sz w:val="21"/>
                <w:szCs w:val="22"/>
                <w:lang w:eastAsia="ja-JP"/>
              </w:rPr>
              <w:tab/>
            </w:r>
            <w:r w:rsidR="00A2401D" w:rsidRPr="00A34687">
              <w:rPr>
                <w:rStyle w:val="a5"/>
                <w:rFonts w:hint="eastAsia"/>
                <w:noProof/>
                <w:lang w:eastAsia="ja-JP"/>
              </w:rPr>
              <w:t>管理アーキテクチャ</w:t>
            </w:r>
            <w:r w:rsidR="00A2401D">
              <w:rPr>
                <w:noProof/>
                <w:webHidden/>
              </w:rPr>
              <w:tab/>
            </w:r>
            <w:r w:rsidR="00A2401D">
              <w:rPr>
                <w:noProof/>
                <w:webHidden/>
              </w:rPr>
              <w:fldChar w:fldCharType="begin"/>
            </w:r>
            <w:r w:rsidR="00A2401D">
              <w:rPr>
                <w:noProof/>
                <w:webHidden/>
              </w:rPr>
              <w:instrText xml:space="preserve"> PAGEREF _Toc369278582 \h </w:instrText>
            </w:r>
            <w:r w:rsidR="00A2401D">
              <w:rPr>
                <w:noProof/>
                <w:webHidden/>
              </w:rPr>
            </w:r>
            <w:r w:rsidR="00A2401D">
              <w:rPr>
                <w:noProof/>
                <w:webHidden/>
              </w:rPr>
              <w:fldChar w:fldCharType="separate"/>
            </w:r>
            <w:r w:rsidR="007559DB">
              <w:rPr>
                <w:noProof/>
                <w:webHidden/>
              </w:rPr>
              <w:t>17</w:t>
            </w:r>
            <w:r w:rsidR="00A2401D">
              <w:rPr>
                <w:noProof/>
                <w:webHidden/>
              </w:rPr>
              <w:fldChar w:fldCharType="end"/>
            </w:r>
          </w:hyperlink>
        </w:p>
        <w:p w14:paraId="0EEF4EAA" w14:textId="77777777" w:rsidR="00A2401D" w:rsidRDefault="00AC1584">
          <w:pPr>
            <w:pStyle w:val="23"/>
            <w:tabs>
              <w:tab w:val="left" w:pos="880"/>
              <w:tab w:val="right" w:leader="dot" w:pos="9357"/>
            </w:tabs>
            <w:rPr>
              <w:rFonts w:asciiTheme="minorHAnsi" w:eastAsiaTheme="minorEastAsia" w:hAnsiTheme="minorHAnsi" w:cstheme="minorBidi"/>
              <w:noProof/>
              <w:kern w:val="2"/>
              <w:sz w:val="21"/>
              <w:szCs w:val="22"/>
              <w:lang w:eastAsia="ja-JP"/>
            </w:rPr>
          </w:pPr>
          <w:hyperlink w:anchor="_Toc369278583" w:history="1">
            <w:r w:rsidR="00A2401D" w:rsidRPr="00A34687">
              <w:rPr>
                <w:rStyle w:val="a5"/>
                <w:noProof/>
                <w:lang w:eastAsia="ja-JP"/>
              </w:rPr>
              <w:t>5.1</w:t>
            </w:r>
            <w:r w:rsidR="00A2401D">
              <w:rPr>
                <w:rFonts w:asciiTheme="minorHAnsi" w:eastAsiaTheme="minorEastAsia" w:hAnsiTheme="minorHAnsi" w:cstheme="minorBidi"/>
                <w:noProof/>
                <w:kern w:val="2"/>
                <w:sz w:val="21"/>
                <w:szCs w:val="22"/>
                <w:lang w:eastAsia="ja-JP"/>
              </w:rPr>
              <w:tab/>
            </w:r>
            <w:r w:rsidR="00A2401D" w:rsidRPr="00A34687">
              <w:rPr>
                <w:rStyle w:val="a5"/>
                <w:rFonts w:hint="eastAsia"/>
                <w:noProof/>
                <w:lang w:eastAsia="ja-JP"/>
              </w:rPr>
              <w:t>ファブリックとファブリック管理</w:t>
            </w:r>
            <w:r w:rsidR="00A2401D">
              <w:rPr>
                <w:noProof/>
                <w:webHidden/>
              </w:rPr>
              <w:tab/>
            </w:r>
            <w:r w:rsidR="00A2401D">
              <w:rPr>
                <w:noProof/>
                <w:webHidden/>
              </w:rPr>
              <w:fldChar w:fldCharType="begin"/>
            </w:r>
            <w:r w:rsidR="00A2401D">
              <w:rPr>
                <w:noProof/>
                <w:webHidden/>
              </w:rPr>
              <w:instrText xml:space="preserve"> PAGEREF _Toc369278583 \h </w:instrText>
            </w:r>
            <w:r w:rsidR="00A2401D">
              <w:rPr>
                <w:noProof/>
                <w:webHidden/>
              </w:rPr>
            </w:r>
            <w:r w:rsidR="00A2401D">
              <w:rPr>
                <w:noProof/>
                <w:webHidden/>
              </w:rPr>
              <w:fldChar w:fldCharType="separate"/>
            </w:r>
            <w:r w:rsidR="007559DB">
              <w:rPr>
                <w:noProof/>
                <w:webHidden/>
              </w:rPr>
              <w:t>17</w:t>
            </w:r>
            <w:r w:rsidR="00A2401D">
              <w:rPr>
                <w:noProof/>
                <w:webHidden/>
              </w:rPr>
              <w:fldChar w:fldCharType="end"/>
            </w:r>
          </w:hyperlink>
        </w:p>
        <w:p w14:paraId="0DA97BAB" w14:textId="77777777" w:rsidR="00A2401D" w:rsidRDefault="00AC1584">
          <w:pPr>
            <w:pStyle w:val="23"/>
            <w:tabs>
              <w:tab w:val="left" w:pos="880"/>
              <w:tab w:val="right" w:leader="dot" w:pos="9357"/>
            </w:tabs>
            <w:rPr>
              <w:rFonts w:asciiTheme="minorHAnsi" w:eastAsiaTheme="minorEastAsia" w:hAnsiTheme="minorHAnsi" w:cstheme="minorBidi"/>
              <w:noProof/>
              <w:kern w:val="2"/>
              <w:sz w:val="21"/>
              <w:szCs w:val="22"/>
              <w:lang w:eastAsia="ja-JP"/>
            </w:rPr>
          </w:pPr>
          <w:hyperlink w:anchor="_Toc369278584" w:history="1">
            <w:r w:rsidR="00A2401D" w:rsidRPr="00A34687">
              <w:rPr>
                <w:rStyle w:val="a5"/>
                <w:noProof/>
                <w:lang w:eastAsia="ja-JP"/>
              </w:rPr>
              <w:t>5.2</w:t>
            </w:r>
            <w:r w:rsidR="00A2401D">
              <w:rPr>
                <w:rFonts w:asciiTheme="minorHAnsi" w:eastAsiaTheme="minorEastAsia" w:hAnsiTheme="minorHAnsi" w:cstheme="minorBidi"/>
                <w:noProof/>
                <w:kern w:val="2"/>
                <w:sz w:val="21"/>
                <w:szCs w:val="22"/>
                <w:lang w:eastAsia="ja-JP"/>
              </w:rPr>
              <w:tab/>
            </w:r>
            <w:r w:rsidR="00A2401D" w:rsidRPr="00A34687">
              <w:rPr>
                <w:rStyle w:val="a5"/>
                <w:rFonts w:hint="eastAsia"/>
                <w:noProof/>
                <w:lang w:eastAsia="ja-JP"/>
              </w:rPr>
              <w:t>ファブリック管理ホスト</w:t>
            </w:r>
            <w:r w:rsidR="00A2401D" w:rsidRPr="00A34687">
              <w:rPr>
                <w:rStyle w:val="a5"/>
                <w:noProof/>
                <w:lang w:eastAsia="ja-JP"/>
              </w:rPr>
              <w:t xml:space="preserve"> </w:t>
            </w:r>
            <w:r w:rsidR="00A2401D" w:rsidRPr="00A34687">
              <w:rPr>
                <w:rStyle w:val="a5"/>
                <w:rFonts w:hint="eastAsia"/>
                <w:noProof/>
                <w:lang w:eastAsia="ja-JP"/>
              </w:rPr>
              <w:t>アーキテクチャ</w:t>
            </w:r>
            <w:r w:rsidR="00A2401D">
              <w:rPr>
                <w:noProof/>
                <w:webHidden/>
              </w:rPr>
              <w:tab/>
            </w:r>
            <w:r w:rsidR="00A2401D">
              <w:rPr>
                <w:noProof/>
                <w:webHidden/>
              </w:rPr>
              <w:fldChar w:fldCharType="begin"/>
            </w:r>
            <w:r w:rsidR="00A2401D">
              <w:rPr>
                <w:noProof/>
                <w:webHidden/>
              </w:rPr>
              <w:instrText xml:space="preserve"> PAGEREF _Toc369278584 \h </w:instrText>
            </w:r>
            <w:r w:rsidR="00A2401D">
              <w:rPr>
                <w:noProof/>
                <w:webHidden/>
              </w:rPr>
            </w:r>
            <w:r w:rsidR="00A2401D">
              <w:rPr>
                <w:noProof/>
                <w:webHidden/>
              </w:rPr>
              <w:fldChar w:fldCharType="separate"/>
            </w:r>
            <w:r w:rsidR="007559DB">
              <w:rPr>
                <w:noProof/>
                <w:webHidden/>
              </w:rPr>
              <w:t>18</w:t>
            </w:r>
            <w:r w:rsidR="00A2401D">
              <w:rPr>
                <w:noProof/>
                <w:webHidden/>
              </w:rPr>
              <w:fldChar w:fldCharType="end"/>
            </w:r>
          </w:hyperlink>
        </w:p>
        <w:p w14:paraId="39FA1388" w14:textId="77777777" w:rsidR="00A2401D" w:rsidRDefault="00AC1584">
          <w:pPr>
            <w:pStyle w:val="23"/>
            <w:tabs>
              <w:tab w:val="left" w:pos="880"/>
              <w:tab w:val="right" w:leader="dot" w:pos="9357"/>
            </w:tabs>
            <w:rPr>
              <w:rFonts w:asciiTheme="minorHAnsi" w:eastAsiaTheme="minorEastAsia" w:hAnsiTheme="minorHAnsi" w:cstheme="minorBidi"/>
              <w:noProof/>
              <w:kern w:val="2"/>
              <w:sz w:val="21"/>
              <w:szCs w:val="22"/>
              <w:lang w:eastAsia="ja-JP"/>
            </w:rPr>
          </w:pPr>
          <w:hyperlink w:anchor="_Toc369278585" w:history="1">
            <w:r w:rsidR="00A2401D" w:rsidRPr="00A34687">
              <w:rPr>
                <w:rStyle w:val="a5"/>
                <w:noProof/>
                <w:lang w:eastAsia="ja-JP"/>
              </w:rPr>
              <w:t>5.3</w:t>
            </w:r>
            <w:r w:rsidR="00A2401D">
              <w:rPr>
                <w:rFonts w:asciiTheme="minorHAnsi" w:eastAsiaTheme="minorEastAsia" w:hAnsiTheme="minorHAnsi" w:cstheme="minorBidi"/>
                <w:noProof/>
                <w:kern w:val="2"/>
                <w:sz w:val="21"/>
                <w:szCs w:val="22"/>
                <w:lang w:eastAsia="ja-JP"/>
              </w:rPr>
              <w:tab/>
            </w:r>
            <w:r w:rsidR="00A2401D" w:rsidRPr="00A34687">
              <w:rPr>
                <w:rStyle w:val="a5"/>
                <w:rFonts w:hint="eastAsia"/>
                <w:noProof/>
                <w:lang w:eastAsia="ja-JP"/>
              </w:rPr>
              <w:t>管理の論理アーキテクチャ</w:t>
            </w:r>
            <w:r w:rsidR="00A2401D">
              <w:rPr>
                <w:noProof/>
                <w:webHidden/>
              </w:rPr>
              <w:tab/>
            </w:r>
            <w:r w:rsidR="00A2401D">
              <w:rPr>
                <w:noProof/>
                <w:webHidden/>
              </w:rPr>
              <w:fldChar w:fldCharType="begin"/>
            </w:r>
            <w:r w:rsidR="00A2401D">
              <w:rPr>
                <w:noProof/>
                <w:webHidden/>
              </w:rPr>
              <w:instrText xml:space="preserve"> PAGEREF _Toc369278585 \h </w:instrText>
            </w:r>
            <w:r w:rsidR="00A2401D">
              <w:rPr>
                <w:noProof/>
                <w:webHidden/>
              </w:rPr>
            </w:r>
            <w:r w:rsidR="00A2401D">
              <w:rPr>
                <w:noProof/>
                <w:webHidden/>
              </w:rPr>
              <w:fldChar w:fldCharType="separate"/>
            </w:r>
            <w:r w:rsidR="007559DB">
              <w:rPr>
                <w:noProof/>
                <w:webHidden/>
              </w:rPr>
              <w:t>21</w:t>
            </w:r>
            <w:r w:rsidR="00A2401D">
              <w:rPr>
                <w:noProof/>
                <w:webHidden/>
              </w:rPr>
              <w:fldChar w:fldCharType="end"/>
            </w:r>
          </w:hyperlink>
        </w:p>
        <w:p w14:paraId="49CC1C07" w14:textId="77777777" w:rsidR="00A2401D" w:rsidRDefault="00AC1584">
          <w:pPr>
            <w:pStyle w:val="23"/>
            <w:tabs>
              <w:tab w:val="left" w:pos="880"/>
              <w:tab w:val="right" w:leader="dot" w:pos="9357"/>
            </w:tabs>
            <w:rPr>
              <w:rFonts w:asciiTheme="minorHAnsi" w:eastAsiaTheme="minorEastAsia" w:hAnsiTheme="minorHAnsi" w:cstheme="minorBidi"/>
              <w:noProof/>
              <w:kern w:val="2"/>
              <w:sz w:val="21"/>
              <w:szCs w:val="22"/>
              <w:lang w:eastAsia="ja-JP"/>
            </w:rPr>
          </w:pPr>
          <w:hyperlink w:anchor="_Toc369278586" w:history="1">
            <w:r w:rsidR="00A2401D" w:rsidRPr="00A34687">
              <w:rPr>
                <w:rStyle w:val="a5"/>
                <w:noProof/>
                <w:lang w:eastAsia="ja-JP"/>
              </w:rPr>
              <w:t>5.4</w:t>
            </w:r>
            <w:r w:rsidR="00A2401D">
              <w:rPr>
                <w:rFonts w:asciiTheme="minorHAnsi" w:eastAsiaTheme="minorEastAsia" w:hAnsiTheme="minorHAnsi" w:cstheme="minorBidi"/>
                <w:noProof/>
                <w:kern w:val="2"/>
                <w:sz w:val="21"/>
                <w:szCs w:val="22"/>
                <w:lang w:eastAsia="ja-JP"/>
              </w:rPr>
              <w:tab/>
            </w:r>
            <w:r w:rsidR="00A2401D" w:rsidRPr="00A34687">
              <w:rPr>
                <w:rStyle w:val="a5"/>
                <w:rFonts w:hint="eastAsia"/>
                <w:noProof/>
                <w:lang w:eastAsia="ja-JP"/>
              </w:rPr>
              <w:t>管理システムのアーキテクチャ</w:t>
            </w:r>
            <w:r w:rsidR="00A2401D">
              <w:rPr>
                <w:noProof/>
                <w:webHidden/>
              </w:rPr>
              <w:tab/>
            </w:r>
            <w:r w:rsidR="00A2401D">
              <w:rPr>
                <w:noProof/>
                <w:webHidden/>
              </w:rPr>
              <w:fldChar w:fldCharType="begin"/>
            </w:r>
            <w:r w:rsidR="00A2401D">
              <w:rPr>
                <w:noProof/>
                <w:webHidden/>
              </w:rPr>
              <w:instrText xml:space="preserve"> PAGEREF _Toc369278586 \h </w:instrText>
            </w:r>
            <w:r w:rsidR="00A2401D">
              <w:rPr>
                <w:noProof/>
                <w:webHidden/>
              </w:rPr>
            </w:r>
            <w:r w:rsidR="00A2401D">
              <w:rPr>
                <w:noProof/>
                <w:webHidden/>
              </w:rPr>
              <w:fldChar w:fldCharType="separate"/>
            </w:r>
            <w:r w:rsidR="007559DB">
              <w:rPr>
                <w:noProof/>
                <w:webHidden/>
              </w:rPr>
              <w:t>22</w:t>
            </w:r>
            <w:r w:rsidR="00A2401D">
              <w:rPr>
                <w:noProof/>
                <w:webHidden/>
              </w:rPr>
              <w:fldChar w:fldCharType="end"/>
            </w:r>
          </w:hyperlink>
        </w:p>
        <w:p w14:paraId="365C074B" w14:textId="77777777" w:rsidR="00A2401D" w:rsidRDefault="00AC1584">
          <w:pPr>
            <w:pStyle w:val="11"/>
            <w:tabs>
              <w:tab w:val="left" w:pos="440"/>
              <w:tab w:val="right" w:leader="dot" w:pos="9357"/>
            </w:tabs>
            <w:rPr>
              <w:rFonts w:asciiTheme="minorHAnsi" w:eastAsiaTheme="minorEastAsia" w:hAnsiTheme="minorHAnsi" w:cstheme="minorBidi"/>
              <w:noProof/>
              <w:kern w:val="2"/>
              <w:sz w:val="21"/>
              <w:szCs w:val="22"/>
              <w:lang w:eastAsia="ja-JP"/>
            </w:rPr>
          </w:pPr>
          <w:hyperlink w:anchor="_Toc369278587" w:history="1">
            <w:r w:rsidR="00A2401D" w:rsidRPr="00A34687">
              <w:rPr>
                <w:rStyle w:val="a5"/>
                <w:noProof/>
                <w:lang w:eastAsia="ja-JP"/>
              </w:rPr>
              <w:t>6</w:t>
            </w:r>
            <w:r w:rsidR="00A2401D">
              <w:rPr>
                <w:rFonts w:asciiTheme="minorHAnsi" w:eastAsiaTheme="minorEastAsia" w:hAnsiTheme="minorHAnsi" w:cstheme="minorBidi"/>
                <w:noProof/>
                <w:kern w:val="2"/>
                <w:sz w:val="21"/>
                <w:szCs w:val="22"/>
                <w:lang w:eastAsia="ja-JP"/>
              </w:rPr>
              <w:tab/>
            </w:r>
            <w:r w:rsidR="00A2401D" w:rsidRPr="00A34687">
              <w:rPr>
                <w:rStyle w:val="a5"/>
                <w:rFonts w:hint="eastAsia"/>
                <w:noProof/>
                <w:lang w:eastAsia="ja-JP"/>
              </w:rPr>
              <w:t>管理シナリオ</w:t>
            </w:r>
            <w:r w:rsidR="00A2401D">
              <w:rPr>
                <w:noProof/>
                <w:webHidden/>
              </w:rPr>
              <w:tab/>
            </w:r>
            <w:r w:rsidR="00A2401D">
              <w:rPr>
                <w:noProof/>
                <w:webHidden/>
              </w:rPr>
              <w:fldChar w:fldCharType="begin"/>
            </w:r>
            <w:r w:rsidR="00A2401D">
              <w:rPr>
                <w:noProof/>
                <w:webHidden/>
              </w:rPr>
              <w:instrText xml:space="preserve"> PAGEREF _Toc369278587 \h </w:instrText>
            </w:r>
            <w:r w:rsidR="00A2401D">
              <w:rPr>
                <w:noProof/>
                <w:webHidden/>
              </w:rPr>
            </w:r>
            <w:r w:rsidR="00A2401D">
              <w:rPr>
                <w:noProof/>
                <w:webHidden/>
              </w:rPr>
              <w:fldChar w:fldCharType="separate"/>
            </w:r>
            <w:r w:rsidR="007559DB">
              <w:rPr>
                <w:noProof/>
                <w:webHidden/>
              </w:rPr>
              <w:t>35</w:t>
            </w:r>
            <w:r w:rsidR="00A2401D">
              <w:rPr>
                <w:noProof/>
                <w:webHidden/>
              </w:rPr>
              <w:fldChar w:fldCharType="end"/>
            </w:r>
          </w:hyperlink>
        </w:p>
        <w:p w14:paraId="03909E6B" w14:textId="77777777" w:rsidR="00A2401D" w:rsidRDefault="00AC1584">
          <w:pPr>
            <w:pStyle w:val="23"/>
            <w:tabs>
              <w:tab w:val="left" w:pos="880"/>
              <w:tab w:val="right" w:leader="dot" w:pos="9357"/>
            </w:tabs>
            <w:rPr>
              <w:rFonts w:asciiTheme="minorHAnsi" w:eastAsiaTheme="minorEastAsia" w:hAnsiTheme="minorHAnsi" w:cstheme="minorBidi"/>
              <w:noProof/>
              <w:kern w:val="2"/>
              <w:sz w:val="21"/>
              <w:szCs w:val="22"/>
              <w:lang w:eastAsia="ja-JP"/>
            </w:rPr>
          </w:pPr>
          <w:hyperlink w:anchor="_Toc369278588" w:history="1">
            <w:r w:rsidR="00A2401D" w:rsidRPr="00A34687">
              <w:rPr>
                <w:rStyle w:val="a5"/>
                <w:noProof/>
                <w:lang w:eastAsia="ja-JP"/>
              </w:rPr>
              <w:t>6.1</w:t>
            </w:r>
            <w:r w:rsidR="00A2401D">
              <w:rPr>
                <w:rFonts w:asciiTheme="minorHAnsi" w:eastAsiaTheme="minorEastAsia" w:hAnsiTheme="minorHAnsi" w:cstheme="minorBidi"/>
                <w:noProof/>
                <w:kern w:val="2"/>
                <w:sz w:val="21"/>
                <w:szCs w:val="22"/>
                <w:lang w:eastAsia="ja-JP"/>
              </w:rPr>
              <w:tab/>
            </w:r>
            <w:r w:rsidR="00A2401D" w:rsidRPr="00A34687">
              <w:rPr>
                <w:rStyle w:val="a5"/>
                <w:rFonts w:hint="eastAsia"/>
                <w:noProof/>
                <w:lang w:eastAsia="ja-JP"/>
              </w:rPr>
              <w:t>ファブリック管理</w:t>
            </w:r>
            <w:r w:rsidR="00A2401D">
              <w:rPr>
                <w:noProof/>
                <w:webHidden/>
              </w:rPr>
              <w:tab/>
            </w:r>
            <w:r w:rsidR="00A2401D">
              <w:rPr>
                <w:noProof/>
                <w:webHidden/>
              </w:rPr>
              <w:fldChar w:fldCharType="begin"/>
            </w:r>
            <w:r w:rsidR="00A2401D">
              <w:rPr>
                <w:noProof/>
                <w:webHidden/>
              </w:rPr>
              <w:instrText xml:space="preserve"> PAGEREF _Toc369278588 \h </w:instrText>
            </w:r>
            <w:r w:rsidR="00A2401D">
              <w:rPr>
                <w:noProof/>
                <w:webHidden/>
              </w:rPr>
            </w:r>
            <w:r w:rsidR="00A2401D">
              <w:rPr>
                <w:noProof/>
                <w:webHidden/>
              </w:rPr>
              <w:fldChar w:fldCharType="separate"/>
            </w:r>
            <w:r w:rsidR="007559DB">
              <w:rPr>
                <w:noProof/>
                <w:webHidden/>
              </w:rPr>
              <w:t>35</w:t>
            </w:r>
            <w:r w:rsidR="00A2401D">
              <w:rPr>
                <w:noProof/>
                <w:webHidden/>
              </w:rPr>
              <w:fldChar w:fldCharType="end"/>
            </w:r>
          </w:hyperlink>
        </w:p>
        <w:p w14:paraId="5E1A1E00" w14:textId="77777777" w:rsidR="00A2401D" w:rsidRDefault="00AC1584">
          <w:pPr>
            <w:pStyle w:val="31"/>
            <w:tabs>
              <w:tab w:val="left" w:pos="1320"/>
              <w:tab w:val="right" w:leader="dot" w:pos="9357"/>
            </w:tabs>
            <w:rPr>
              <w:rFonts w:asciiTheme="minorHAnsi" w:eastAsiaTheme="minorEastAsia" w:hAnsiTheme="minorHAnsi" w:cstheme="minorBidi"/>
              <w:noProof/>
              <w:kern w:val="2"/>
              <w:sz w:val="21"/>
              <w:szCs w:val="22"/>
              <w:lang w:eastAsia="ja-JP"/>
            </w:rPr>
          </w:pPr>
          <w:hyperlink w:anchor="_Toc369278589" w:history="1">
            <w:r w:rsidR="00A2401D" w:rsidRPr="00A34687">
              <w:rPr>
                <w:rStyle w:val="a5"/>
                <w:noProof/>
                <w:lang w:eastAsia="ja-JP"/>
              </w:rPr>
              <w:t>6.1.1</w:t>
            </w:r>
            <w:r w:rsidR="00A2401D">
              <w:rPr>
                <w:rFonts w:asciiTheme="minorHAnsi" w:eastAsiaTheme="minorEastAsia" w:hAnsiTheme="minorHAnsi" w:cstheme="minorBidi"/>
                <w:noProof/>
                <w:kern w:val="2"/>
                <w:sz w:val="21"/>
                <w:szCs w:val="22"/>
                <w:lang w:eastAsia="ja-JP"/>
              </w:rPr>
              <w:tab/>
            </w:r>
            <w:r w:rsidR="00A2401D" w:rsidRPr="00A34687">
              <w:rPr>
                <w:rStyle w:val="a5"/>
                <w:rFonts w:hint="eastAsia"/>
                <w:noProof/>
                <w:lang w:eastAsia="ja-JP"/>
              </w:rPr>
              <w:t>ハードウェアの統合</w:t>
            </w:r>
            <w:r w:rsidR="00A2401D">
              <w:rPr>
                <w:noProof/>
                <w:webHidden/>
              </w:rPr>
              <w:tab/>
            </w:r>
            <w:r w:rsidR="00A2401D">
              <w:rPr>
                <w:noProof/>
                <w:webHidden/>
              </w:rPr>
              <w:fldChar w:fldCharType="begin"/>
            </w:r>
            <w:r w:rsidR="00A2401D">
              <w:rPr>
                <w:noProof/>
                <w:webHidden/>
              </w:rPr>
              <w:instrText xml:space="preserve"> PAGEREF _Toc369278589 \h </w:instrText>
            </w:r>
            <w:r w:rsidR="00A2401D">
              <w:rPr>
                <w:noProof/>
                <w:webHidden/>
              </w:rPr>
            </w:r>
            <w:r w:rsidR="00A2401D">
              <w:rPr>
                <w:noProof/>
                <w:webHidden/>
              </w:rPr>
              <w:fldChar w:fldCharType="separate"/>
            </w:r>
            <w:r w:rsidR="007559DB">
              <w:rPr>
                <w:noProof/>
                <w:webHidden/>
              </w:rPr>
              <w:t>35</w:t>
            </w:r>
            <w:r w:rsidR="00A2401D">
              <w:rPr>
                <w:noProof/>
                <w:webHidden/>
              </w:rPr>
              <w:fldChar w:fldCharType="end"/>
            </w:r>
          </w:hyperlink>
        </w:p>
        <w:p w14:paraId="2AFDC982" w14:textId="77777777" w:rsidR="00A2401D" w:rsidRDefault="00AC1584">
          <w:pPr>
            <w:pStyle w:val="31"/>
            <w:tabs>
              <w:tab w:val="left" w:pos="1320"/>
              <w:tab w:val="right" w:leader="dot" w:pos="9357"/>
            </w:tabs>
            <w:rPr>
              <w:rFonts w:asciiTheme="minorHAnsi" w:eastAsiaTheme="minorEastAsia" w:hAnsiTheme="minorHAnsi" w:cstheme="minorBidi"/>
              <w:noProof/>
              <w:kern w:val="2"/>
              <w:sz w:val="21"/>
              <w:szCs w:val="22"/>
              <w:lang w:eastAsia="ja-JP"/>
            </w:rPr>
          </w:pPr>
          <w:hyperlink w:anchor="_Toc369278590" w:history="1">
            <w:r w:rsidR="00A2401D" w:rsidRPr="00A34687">
              <w:rPr>
                <w:rStyle w:val="a5"/>
                <w:noProof/>
                <w:lang w:eastAsia="ja-JP"/>
              </w:rPr>
              <w:t>6.1.2</w:t>
            </w:r>
            <w:r w:rsidR="00A2401D">
              <w:rPr>
                <w:rFonts w:asciiTheme="minorHAnsi" w:eastAsiaTheme="minorEastAsia" w:hAnsiTheme="minorHAnsi" w:cstheme="minorBidi"/>
                <w:noProof/>
                <w:kern w:val="2"/>
                <w:sz w:val="21"/>
                <w:szCs w:val="22"/>
                <w:lang w:eastAsia="ja-JP"/>
              </w:rPr>
              <w:tab/>
            </w:r>
            <w:r w:rsidR="00A2401D" w:rsidRPr="00A34687">
              <w:rPr>
                <w:rStyle w:val="a5"/>
                <w:rFonts w:hint="eastAsia"/>
                <w:noProof/>
                <w:lang w:eastAsia="ja-JP"/>
              </w:rPr>
              <w:t>記憶域の統合と管理</w:t>
            </w:r>
            <w:r w:rsidR="00A2401D">
              <w:rPr>
                <w:noProof/>
                <w:webHidden/>
              </w:rPr>
              <w:tab/>
            </w:r>
            <w:r w:rsidR="00A2401D">
              <w:rPr>
                <w:noProof/>
                <w:webHidden/>
              </w:rPr>
              <w:fldChar w:fldCharType="begin"/>
            </w:r>
            <w:r w:rsidR="00A2401D">
              <w:rPr>
                <w:noProof/>
                <w:webHidden/>
              </w:rPr>
              <w:instrText xml:space="preserve"> PAGEREF _Toc369278590 \h </w:instrText>
            </w:r>
            <w:r w:rsidR="00A2401D">
              <w:rPr>
                <w:noProof/>
                <w:webHidden/>
              </w:rPr>
            </w:r>
            <w:r w:rsidR="00A2401D">
              <w:rPr>
                <w:noProof/>
                <w:webHidden/>
              </w:rPr>
              <w:fldChar w:fldCharType="separate"/>
            </w:r>
            <w:r w:rsidR="007559DB">
              <w:rPr>
                <w:noProof/>
                <w:webHidden/>
              </w:rPr>
              <w:t>35</w:t>
            </w:r>
            <w:r w:rsidR="00A2401D">
              <w:rPr>
                <w:noProof/>
                <w:webHidden/>
              </w:rPr>
              <w:fldChar w:fldCharType="end"/>
            </w:r>
          </w:hyperlink>
        </w:p>
        <w:p w14:paraId="65283C18" w14:textId="77777777" w:rsidR="00A2401D" w:rsidRDefault="00AC1584">
          <w:pPr>
            <w:pStyle w:val="31"/>
            <w:tabs>
              <w:tab w:val="left" w:pos="1320"/>
              <w:tab w:val="right" w:leader="dot" w:pos="9357"/>
            </w:tabs>
            <w:rPr>
              <w:rFonts w:asciiTheme="minorHAnsi" w:eastAsiaTheme="minorEastAsia" w:hAnsiTheme="minorHAnsi" w:cstheme="minorBidi"/>
              <w:noProof/>
              <w:kern w:val="2"/>
              <w:sz w:val="21"/>
              <w:szCs w:val="22"/>
              <w:lang w:eastAsia="ja-JP"/>
            </w:rPr>
          </w:pPr>
          <w:hyperlink w:anchor="_Toc369278591" w:history="1">
            <w:r w:rsidR="00A2401D" w:rsidRPr="00A34687">
              <w:rPr>
                <w:rStyle w:val="a5"/>
                <w:noProof/>
                <w:lang w:eastAsia="ja-JP"/>
              </w:rPr>
              <w:t>6.1.3</w:t>
            </w:r>
            <w:r w:rsidR="00A2401D">
              <w:rPr>
                <w:rFonts w:asciiTheme="minorHAnsi" w:eastAsiaTheme="minorEastAsia" w:hAnsiTheme="minorHAnsi" w:cstheme="minorBidi"/>
                <w:noProof/>
                <w:kern w:val="2"/>
                <w:sz w:val="21"/>
                <w:szCs w:val="22"/>
                <w:lang w:eastAsia="ja-JP"/>
              </w:rPr>
              <w:tab/>
            </w:r>
            <w:r w:rsidR="00A2401D" w:rsidRPr="00A34687">
              <w:rPr>
                <w:rStyle w:val="a5"/>
                <w:noProof/>
                <w:lang w:eastAsia="ja-JP"/>
              </w:rPr>
              <w:t xml:space="preserve">SAN </w:t>
            </w:r>
            <w:r w:rsidR="00A2401D" w:rsidRPr="00A34687">
              <w:rPr>
                <w:rStyle w:val="a5"/>
                <w:rFonts w:hint="eastAsia"/>
                <w:noProof/>
                <w:lang w:eastAsia="ja-JP"/>
              </w:rPr>
              <w:t>の統合</w:t>
            </w:r>
            <w:r w:rsidR="00A2401D">
              <w:rPr>
                <w:noProof/>
                <w:webHidden/>
              </w:rPr>
              <w:tab/>
            </w:r>
            <w:r w:rsidR="00A2401D">
              <w:rPr>
                <w:noProof/>
                <w:webHidden/>
              </w:rPr>
              <w:fldChar w:fldCharType="begin"/>
            </w:r>
            <w:r w:rsidR="00A2401D">
              <w:rPr>
                <w:noProof/>
                <w:webHidden/>
              </w:rPr>
              <w:instrText xml:space="preserve"> PAGEREF _Toc369278591 \h </w:instrText>
            </w:r>
            <w:r w:rsidR="00A2401D">
              <w:rPr>
                <w:noProof/>
                <w:webHidden/>
              </w:rPr>
            </w:r>
            <w:r w:rsidR="00A2401D">
              <w:rPr>
                <w:noProof/>
                <w:webHidden/>
              </w:rPr>
              <w:fldChar w:fldCharType="separate"/>
            </w:r>
            <w:r w:rsidR="007559DB">
              <w:rPr>
                <w:noProof/>
                <w:webHidden/>
              </w:rPr>
              <w:t>35</w:t>
            </w:r>
            <w:r w:rsidR="00A2401D">
              <w:rPr>
                <w:noProof/>
                <w:webHidden/>
              </w:rPr>
              <w:fldChar w:fldCharType="end"/>
            </w:r>
          </w:hyperlink>
        </w:p>
        <w:p w14:paraId="53964394" w14:textId="77777777" w:rsidR="00A2401D" w:rsidRDefault="00AC1584">
          <w:pPr>
            <w:pStyle w:val="31"/>
            <w:tabs>
              <w:tab w:val="left" w:pos="1320"/>
              <w:tab w:val="right" w:leader="dot" w:pos="9357"/>
            </w:tabs>
            <w:rPr>
              <w:rFonts w:asciiTheme="minorHAnsi" w:eastAsiaTheme="minorEastAsia" w:hAnsiTheme="minorHAnsi" w:cstheme="minorBidi"/>
              <w:noProof/>
              <w:kern w:val="2"/>
              <w:sz w:val="21"/>
              <w:szCs w:val="22"/>
              <w:lang w:eastAsia="ja-JP"/>
            </w:rPr>
          </w:pPr>
          <w:hyperlink w:anchor="_Toc369278592" w:history="1">
            <w:r w:rsidR="00A2401D" w:rsidRPr="00A34687">
              <w:rPr>
                <w:rStyle w:val="a5"/>
                <w:noProof/>
                <w:lang w:eastAsia="ja-JP"/>
              </w:rPr>
              <w:t>6.1.4</w:t>
            </w:r>
            <w:r w:rsidR="00A2401D">
              <w:rPr>
                <w:rFonts w:asciiTheme="minorHAnsi" w:eastAsiaTheme="minorEastAsia" w:hAnsiTheme="minorHAnsi" w:cstheme="minorBidi"/>
                <w:noProof/>
                <w:kern w:val="2"/>
                <w:sz w:val="21"/>
                <w:szCs w:val="22"/>
                <w:lang w:eastAsia="ja-JP"/>
              </w:rPr>
              <w:tab/>
            </w:r>
            <w:r w:rsidR="00A2401D" w:rsidRPr="00A34687">
              <w:rPr>
                <w:rStyle w:val="a5"/>
                <w:noProof/>
                <w:lang w:eastAsia="ja-JP"/>
              </w:rPr>
              <w:t>Windows Server</w:t>
            </w:r>
            <w:r w:rsidR="00A2401D" w:rsidRPr="00A34687">
              <w:rPr>
                <w:rStyle w:val="a5"/>
                <w:noProof/>
                <w:lang w:eastAsia="ja-JP"/>
              </w:rPr>
              <w:t> </w:t>
            </w:r>
            <w:r w:rsidR="00A2401D" w:rsidRPr="00A34687">
              <w:rPr>
                <w:rStyle w:val="a5"/>
                <w:noProof/>
                <w:lang w:eastAsia="ja-JP"/>
              </w:rPr>
              <w:t xml:space="preserve">2012 </w:t>
            </w:r>
            <w:r w:rsidR="00A2401D" w:rsidRPr="00A34687">
              <w:rPr>
                <w:rStyle w:val="a5"/>
                <w:rFonts w:hint="eastAsia"/>
                <w:noProof/>
                <w:lang w:eastAsia="ja-JP"/>
              </w:rPr>
              <w:t>ベースの記憶域の統合</w:t>
            </w:r>
            <w:r w:rsidR="00A2401D">
              <w:rPr>
                <w:noProof/>
                <w:webHidden/>
              </w:rPr>
              <w:tab/>
            </w:r>
            <w:r w:rsidR="00A2401D">
              <w:rPr>
                <w:noProof/>
                <w:webHidden/>
              </w:rPr>
              <w:fldChar w:fldCharType="begin"/>
            </w:r>
            <w:r w:rsidR="00A2401D">
              <w:rPr>
                <w:noProof/>
                <w:webHidden/>
              </w:rPr>
              <w:instrText xml:space="preserve"> PAGEREF _Toc369278592 \h </w:instrText>
            </w:r>
            <w:r w:rsidR="00A2401D">
              <w:rPr>
                <w:noProof/>
                <w:webHidden/>
              </w:rPr>
            </w:r>
            <w:r w:rsidR="00A2401D">
              <w:rPr>
                <w:noProof/>
                <w:webHidden/>
              </w:rPr>
              <w:fldChar w:fldCharType="separate"/>
            </w:r>
            <w:r w:rsidR="007559DB">
              <w:rPr>
                <w:noProof/>
                <w:webHidden/>
              </w:rPr>
              <w:t>36</w:t>
            </w:r>
            <w:r w:rsidR="00A2401D">
              <w:rPr>
                <w:noProof/>
                <w:webHidden/>
              </w:rPr>
              <w:fldChar w:fldCharType="end"/>
            </w:r>
          </w:hyperlink>
        </w:p>
        <w:p w14:paraId="46AB5CF5" w14:textId="77777777" w:rsidR="00A2401D" w:rsidRDefault="00AC1584">
          <w:pPr>
            <w:pStyle w:val="31"/>
            <w:tabs>
              <w:tab w:val="left" w:pos="1320"/>
              <w:tab w:val="right" w:leader="dot" w:pos="9357"/>
            </w:tabs>
            <w:rPr>
              <w:rFonts w:asciiTheme="minorHAnsi" w:eastAsiaTheme="minorEastAsia" w:hAnsiTheme="minorHAnsi" w:cstheme="minorBidi"/>
              <w:noProof/>
              <w:kern w:val="2"/>
              <w:sz w:val="21"/>
              <w:szCs w:val="22"/>
              <w:lang w:eastAsia="ja-JP"/>
            </w:rPr>
          </w:pPr>
          <w:hyperlink w:anchor="_Toc369278593" w:history="1">
            <w:r w:rsidR="00A2401D" w:rsidRPr="00A34687">
              <w:rPr>
                <w:rStyle w:val="a5"/>
                <w:noProof/>
                <w:lang w:eastAsia="ja-JP"/>
              </w:rPr>
              <w:t>6.1.5</w:t>
            </w:r>
            <w:r w:rsidR="00A2401D">
              <w:rPr>
                <w:rFonts w:asciiTheme="minorHAnsi" w:eastAsiaTheme="minorEastAsia" w:hAnsiTheme="minorHAnsi" w:cstheme="minorBidi"/>
                <w:noProof/>
                <w:kern w:val="2"/>
                <w:sz w:val="21"/>
                <w:szCs w:val="22"/>
                <w:lang w:eastAsia="ja-JP"/>
              </w:rPr>
              <w:tab/>
            </w:r>
            <w:r w:rsidR="00A2401D" w:rsidRPr="00A34687">
              <w:rPr>
                <w:rStyle w:val="a5"/>
                <w:rFonts w:hint="eastAsia"/>
                <w:noProof/>
                <w:lang w:eastAsia="ja-JP"/>
              </w:rPr>
              <w:t>ネットワークの統合と管理</w:t>
            </w:r>
            <w:r w:rsidR="00A2401D">
              <w:rPr>
                <w:noProof/>
                <w:webHidden/>
              </w:rPr>
              <w:tab/>
            </w:r>
            <w:r w:rsidR="00A2401D">
              <w:rPr>
                <w:noProof/>
                <w:webHidden/>
              </w:rPr>
              <w:fldChar w:fldCharType="begin"/>
            </w:r>
            <w:r w:rsidR="00A2401D">
              <w:rPr>
                <w:noProof/>
                <w:webHidden/>
              </w:rPr>
              <w:instrText xml:space="preserve"> PAGEREF _Toc369278593 \h </w:instrText>
            </w:r>
            <w:r w:rsidR="00A2401D">
              <w:rPr>
                <w:noProof/>
                <w:webHidden/>
              </w:rPr>
            </w:r>
            <w:r w:rsidR="00A2401D">
              <w:rPr>
                <w:noProof/>
                <w:webHidden/>
              </w:rPr>
              <w:fldChar w:fldCharType="separate"/>
            </w:r>
            <w:r w:rsidR="007559DB">
              <w:rPr>
                <w:noProof/>
                <w:webHidden/>
              </w:rPr>
              <w:t>36</w:t>
            </w:r>
            <w:r w:rsidR="00A2401D">
              <w:rPr>
                <w:noProof/>
                <w:webHidden/>
              </w:rPr>
              <w:fldChar w:fldCharType="end"/>
            </w:r>
          </w:hyperlink>
        </w:p>
        <w:p w14:paraId="3719F4D4" w14:textId="77777777" w:rsidR="00A2401D" w:rsidRDefault="00AC1584">
          <w:pPr>
            <w:pStyle w:val="23"/>
            <w:tabs>
              <w:tab w:val="left" w:pos="880"/>
              <w:tab w:val="right" w:leader="dot" w:pos="9357"/>
            </w:tabs>
            <w:rPr>
              <w:rFonts w:asciiTheme="minorHAnsi" w:eastAsiaTheme="minorEastAsia" w:hAnsiTheme="minorHAnsi" w:cstheme="minorBidi"/>
              <w:noProof/>
              <w:kern w:val="2"/>
              <w:sz w:val="21"/>
              <w:szCs w:val="22"/>
              <w:lang w:eastAsia="ja-JP"/>
            </w:rPr>
          </w:pPr>
          <w:hyperlink w:anchor="_Toc369278594" w:history="1">
            <w:r w:rsidR="00A2401D" w:rsidRPr="00A34687">
              <w:rPr>
                <w:rStyle w:val="a5"/>
                <w:noProof/>
                <w:lang w:eastAsia="ja-JP"/>
              </w:rPr>
              <w:t>6.2</w:t>
            </w:r>
            <w:r w:rsidR="00A2401D">
              <w:rPr>
                <w:rFonts w:asciiTheme="minorHAnsi" w:eastAsiaTheme="minorEastAsia" w:hAnsiTheme="minorHAnsi" w:cstheme="minorBidi"/>
                <w:noProof/>
                <w:kern w:val="2"/>
                <w:sz w:val="21"/>
                <w:szCs w:val="22"/>
                <w:lang w:eastAsia="ja-JP"/>
              </w:rPr>
              <w:tab/>
            </w:r>
            <w:r w:rsidR="00A2401D" w:rsidRPr="00A34687">
              <w:rPr>
                <w:rStyle w:val="a5"/>
                <w:rFonts w:hint="eastAsia"/>
                <w:noProof/>
                <w:lang w:eastAsia="ja-JP"/>
              </w:rPr>
              <w:t>ファブリックのプロビジョニング</w:t>
            </w:r>
            <w:r w:rsidR="00A2401D">
              <w:rPr>
                <w:noProof/>
                <w:webHidden/>
              </w:rPr>
              <w:tab/>
            </w:r>
            <w:r w:rsidR="00A2401D">
              <w:rPr>
                <w:noProof/>
                <w:webHidden/>
              </w:rPr>
              <w:fldChar w:fldCharType="begin"/>
            </w:r>
            <w:r w:rsidR="00A2401D">
              <w:rPr>
                <w:noProof/>
                <w:webHidden/>
              </w:rPr>
              <w:instrText xml:space="preserve"> PAGEREF _Toc369278594 \h </w:instrText>
            </w:r>
            <w:r w:rsidR="00A2401D">
              <w:rPr>
                <w:noProof/>
                <w:webHidden/>
              </w:rPr>
            </w:r>
            <w:r w:rsidR="00A2401D">
              <w:rPr>
                <w:noProof/>
                <w:webHidden/>
              </w:rPr>
              <w:fldChar w:fldCharType="separate"/>
            </w:r>
            <w:r w:rsidR="007559DB">
              <w:rPr>
                <w:noProof/>
                <w:webHidden/>
              </w:rPr>
              <w:t>38</w:t>
            </w:r>
            <w:r w:rsidR="00A2401D">
              <w:rPr>
                <w:noProof/>
                <w:webHidden/>
              </w:rPr>
              <w:fldChar w:fldCharType="end"/>
            </w:r>
          </w:hyperlink>
        </w:p>
        <w:p w14:paraId="79D229FA" w14:textId="77777777" w:rsidR="00A2401D" w:rsidRDefault="00AC1584">
          <w:pPr>
            <w:pStyle w:val="23"/>
            <w:tabs>
              <w:tab w:val="left" w:pos="880"/>
              <w:tab w:val="right" w:leader="dot" w:pos="9357"/>
            </w:tabs>
            <w:rPr>
              <w:rFonts w:asciiTheme="minorHAnsi" w:eastAsiaTheme="minorEastAsia" w:hAnsiTheme="minorHAnsi" w:cstheme="minorBidi"/>
              <w:noProof/>
              <w:kern w:val="2"/>
              <w:sz w:val="21"/>
              <w:szCs w:val="22"/>
              <w:lang w:eastAsia="ja-JP"/>
            </w:rPr>
          </w:pPr>
          <w:hyperlink w:anchor="_Toc369278595" w:history="1">
            <w:r w:rsidR="00A2401D" w:rsidRPr="00A34687">
              <w:rPr>
                <w:rStyle w:val="a5"/>
                <w:noProof/>
                <w:lang w:eastAsia="ja-JP"/>
              </w:rPr>
              <w:t>6.3</w:t>
            </w:r>
            <w:r w:rsidR="00A2401D">
              <w:rPr>
                <w:rFonts w:asciiTheme="minorHAnsi" w:eastAsiaTheme="minorEastAsia" w:hAnsiTheme="minorHAnsi" w:cstheme="minorBidi"/>
                <w:noProof/>
                <w:kern w:val="2"/>
                <w:sz w:val="21"/>
                <w:szCs w:val="22"/>
                <w:lang w:eastAsia="ja-JP"/>
              </w:rPr>
              <w:tab/>
            </w:r>
            <w:r w:rsidR="00A2401D" w:rsidRPr="00A34687">
              <w:rPr>
                <w:rStyle w:val="a5"/>
                <w:noProof/>
                <w:lang w:eastAsia="ja-JP"/>
              </w:rPr>
              <w:t xml:space="preserve">ESX </w:t>
            </w:r>
            <w:r w:rsidR="00A2401D" w:rsidRPr="00A34687">
              <w:rPr>
                <w:rStyle w:val="a5"/>
                <w:rFonts w:hint="eastAsia"/>
                <w:noProof/>
                <w:lang w:eastAsia="ja-JP"/>
              </w:rPr>
              <w:t>ハイパーバイザーの管理</w:t>
            </w:r>
            <w:r w:rsidR="00A2401D">
              <w:rPr>
                <w:noProof/>
                <w:webHidden/>
              </w:rPr>
              <w:tab/>
            </w:r>
            <w:r w:rsidR="00A2401D">
              <w:rPr>
                <w:noProof/>
                <w:webHidden/>
              </w:rPr>
              <w:fldChar w:fldCharType="begin"/>
            </w:r>
            <w:r w:rsidR="00A2401D">
              <w:rPr>
                <w:noProof/>
                <w:webHidden/>
              </w:rPr>
              <w:instrText xml:space="preserve"> PAGEREF _Toc369278595 \h </w:instrText>
            </w:r>
            <w:r w:rsidR="00A2401D">
              <w:rPr>
                <w:noProof/>
                <w:webHidden/>
              </w:rPr>
            </w:r>
            <w:r w:rsidR="00A2401D">
              <w:rPr>
                <w:noProof/>
                <w:webHidden/>
              </w:rPr>
              <w:fldChar w:fldCharType="separate"/>
            </w:r>
            <w:r w:rsidR="007559DB">
              <w:rPr>
                <w:noProof/>
                <w:webHidden/>
              </w:rPr>
              <w:t>38</w:t>
            </w:r>
            <w:r w:rsidR="00A2401D">
              <w:rPr>
                <w:noProof/>
                <w:webHidden/>
              </w:rPr>
              <w:fldChar w:fldCharType="end"/>
            </w:r>
          </w:hyperlink>
        </w:p>
        <w:p w14:paraId="0EA1482C" w14:textId="77777777" w:rsidR="00A2401D" w:rsidRDefault="00AC1584">
          <w:pPr>
            <w:pStyle w:val="23"/>
            <w:tabs>
              <w:tab w:val="left" w:pos="880"/>
              <w:tab w:val="right" w:leader="dot" w:pos="9357"/>
            </w:tabs>
            <w:rPr>
              <w:rFonts w:asciiTheme="minorHAnsi" w:eastAsiaTheme="minorEastAsia" w:hAnsiTheme="minorHAnsi" w:cstheme="minorBidi"/>
              <w:noProof/>
              <w:kern w:val="2"/>
              <w:sz w:val="21"/>
              <w:szCs w:val="22"/>
              <w:lang w:eastAsia="ja-JP"/>
            </w:rPr>
          </w:pPr>
          <w:hyperlink w:anchor="_Toc369278596" w:history="1">
            <w:r w:rsidR="00A2401D" w:rsidRPr="00A34687">
              <w:rPr>
                <w:rStyle w:val="a5"/>
                <w:noProof/>
                <w:lang w:eastAsia="ja-JP"/>
              </w:rPr>
              <w:t>6.4</w:t>
            </w:r>
            <w:r w:rsidR="00A2401D">
              <w:rPr>
                <w:rFonts w:asciiTheme="minorHAnsi" w:eastAsiaTheme="minorEastAsia" w:hAnsiTheme="minorHAnsi" w:cstheme="minorBidi"/>
                <w:noProof/>
                <w:kern w:val="2"/>
                <w:sz w:val="21"/>
                <w:szCs w:val="22"/>
                <w:lang w:eastAsia="ja-JP"/>
              </w:rPr>
              <w:tab/>
            </w:r>
            <w:r w:rsidR="00A2401D" w:rsidRPr="00A34687">
              <w:rPr>
                <w:rStyle w:val="a5"/>
                <w:noProof/>
                <w:lang w:eastAsia="ja-JP"/>
              </w:rPr>
              <w:t xml:space="preserve">Virtual Machine Manager </w:t>
            </w:r>
            <w:r w:rsidR="00A2401D" w:rsidRPr="00A34687">
              <w:rPr>
                <w:rStyle w:val="a5"/>
                <w:rFonts w:hint="eastAsia"/>
                <w:noProof/>
                <w:lang w:eastAsia="ja-JP"/>
              </w:rPr>
              <w:t>プライベート</w:t>
            </w:r>
            <w:r w:rsidR="00A2401D" w:rsidRPr="00A34687">
              <w:rPr>
                <w:rStyle w:val="a5"/>
                <w:noProof/>
                <w:lang w:eastAsia="ja-JP"/>
              </w:rPr>
              <w:t xml:space="preserve"> </w:t>
            </w:r>
            <w:r w:rsidR="00A2401D" w:rsidRPr="00A34687">
              <w:rPr>
                <w:rStyle w:val="a5"/>
                <w:rFonts w:hint="eastAsia"/>
                <w:noProof/>
                <w:lang w:eastAsia="ja-JP"/>
              </w:rPr>
              <w:t>クラウド</w:t>
            </w:r>
            <w:r w:rsidR="00A2401D">
              <w:rPr>
                <w:noProof/>
                <w:webHidden/>
              </w:rPr>
              <w:tab/>
            </w:r>
            <w:r w:rsidR="00A2401D">
              <w:rPr>
                <w:noProof/>
                <w:webHidden/>
              </w:rPr>
              <w:fldChar w:fldCharType="begin"/>
            </w:r>
            <w:r w:rsidR="00A2401D">
              <w:rPr>
                <w:noProof/>
                <w:webHidden/>
              </w:rPr>
              <w:instrText xml:space="preserve"> PAGEREF _Toc369278596 \h </w:instrText>
            </w:r>
            <w:r w:rsidR="00A2401D">
              <w:rPr>
                <w:noProof/>
                <w:webHidden/>
              </w:rPr>
            </w:r>
            <w:r w:rsidR="00A2401D">
              <w:rPr>
                <w:noProof/>
                <w:webHidden/>
              </w:rPr>
              <w:fldChar w:fldCharType="separate"/>
            </w:r>
            <w:r w:rsidR="007559DB">
              <w:rPr>
                <w:noProof/>
                <w:webHidden/>
              </w:rPr>
              <w:t>39</w:t>
            </w:r>
            <w:r w:rsidR="00A2401D">
              <w:rPr>
                <w:noProof/>
                <w:webHidden/>
              </w:rPr>
              <w:fldChar w:fldCharType="end"/>
            </w:r>
          </w:hyperlink>
        </w:p>
        <w:p w14:paraId="5C5A6645" w14:textId="77777777" w:rsidR="00A2401D" w:rsidRDefault="00AC1584">
          <w:pPr>
            <w:pStyle w:val="23"/>
            <w:tabs>
              <w:tab w:val="left" w:pos="880"/>
              <w:tab w:val="right" w:leader="dot" w:pos="9357"/>
            </w:tabs>
            <w:rPr>
              <w:rFonts w:asciiTheme="minorHAnsi" w:eastAsiaTheme="minorEastAsia" w:hAnsiTheme="minorHAnsi" w:cstheme="minorBidi"/>
              <w:noProof/>
              <w:kern w:val="2"/>
              <w:sz w:val="21"/>
              <w:szCs w:val="22"/>
              <w:lang w:eastAsia="ja-JP"/>
            </w:rPr>
          </w:pPr>
          <w:hyperlink w:anchor="_Toc369278597" w:history="1">
            <w:r w:rsidR="00A2401D" w:rsidRPr="00A34687">
              <w:rPr>
                <w:rStyle w:val="a5"/>
                <w:noProof/>
                <w:lang w:eastAsia="ja-JP"/>
              </w:rPr>
              <w:t>6.5</w:t>
            </w:r>
            <w:r w:rsidR="00A2401D">
              <w:rPr>
                <w:rFonts w:asciiTheme="minorHAnsi" w:eastAsiaTheme="minorEastAsia" w:hAnsiTheme="minorHAnsi" w:cstheme="minorBidi"/>
                <w:noProof/>
                <w:kern w:val="2"/>
                <w:sz w:val="21"/>
                <w:szCs w:val="22"/>
                <w:lang w:eastAsia="ja-JP"/>
              </w:rPr>
              <w:tab/>
            </w:r>
            <w:r w:rsidR="00A2401D" w:rsidRPr="00A34687">
              <w:rPr>
                <w:rStyle w:val="a5"/>
                <w:rFonts w:hint="eastAsia"/>
                <w:noProof/>
                <w:lang w:eastAsia="ja-JP"/>
              </w:rPr>
              <w:t>バーチャル</w:t>
            </w:r>
            <w:r w:rsidR="00A2401D" w:rsidRPr="00A34687">
              <w:rPr>
                <w:rStyle w:val="a5"/>
                <w:noProof/>
                <w:lang w:eastAsia="ja-JP"/>
              </w:rPr>
              <w:t xml:space="preserve"> </w:t>
            </w:r>
            <w:r w:rsidR="00A2401D" w:rsidRPr="00A34687">
              <w:rPr>
                <w:rStyle w:val="a5"/>
                <w:rFonts w:hint="eastAsia"/>
                <w:noProof/>
                <w:lang w:eastAsia="ja-JP"/>
              </w:rPr>
              <w:t>マシンのプロビジョニングとデプロビジョニング</w:t>
            </w:r>
            <w:r w:rsidR="00A2401D">
              <w:rPr>
                <w:noProof/>
                <w:webHidden/>
              </w:rPr>
              <w:tab/>
            </w:r>
            <w:r w:rsidR="00A2401D">
              <w:rPr>
                <w:noProof/>
                <w:webHidden/>
              </w:rPr>
              <w:fldChar w:fldCharType="begin"/>
            </w:r>
            <w:r w:rsidR="00A2401D">
              <w:rPr>
                <w:noProof/>
                <w:webHidden/>
              </w:rPr>
              <w:instrText xml:space="preserve"> PAGEREF _Toc369278597 \h </w:instrText>
            </w:r>
            <w:r w:rsidR="00A2401D">
              <w:rPr>
                <w:noProof/>
                <w:webHidden/>
              </w:rPr>
            </w:r>
            <w:r w:rsidR="00A2401D">
              <w:rPr>
                <w:noProof/>
                <w:webHidden/>
              </w:rPr>
              <w:fldChar w:fldCharType="separate"/>
            </w:r>
            <w:r w:rsidR="007559DB">
              <w:rPr>
                <w:noProof/>
                <w:webHidden/>
              </w:rPr>
              <w:t>40</w:t>
            </w:r>
            <w:r w:rsidR="00A2401D">
              <w:rPr>
                <w:noProof/>
                <w:webHidden/>
              </w:rPr>
              <w:fldChar w:fldCharType="end"/>
            </w:r>
          </w:hyperlink>
        </w:p>
        <w:p w14:paraId="13125E4E" w14:textId="77777777" w:rsidR="00A2401D" w:rsidRDefault="00AC1584">
          <w:pPr>
            <w:pStyle w:val="23"/>
            <w:tabs>
              <w:tab w:val="left" w:pos="880"/>
              <w:tab w:val="right" w:leader="dot" w:pos="9357"/>
            </w:tabs>
            <w:rPr>
              <w:rFonts w:asciiTheme="minorHAnsi" w:eastAsiaTheme="minorEastAsia" w:hAnsiTheme="minorHAnsi" w:cstheme="minorBidi"/>
              <w:noProof/>
              <w:kern w:val="2"/>
              <w:sz w:val="21"/>
              <w:szCs w:val="22"/>
              <w:lang w:eastAsia="ja-JP"/>
            </w:rPr>
          </w:pPr>
          <w:hyperlink w:anchor="_Toc369278598" w:history="1">
            <w:r w:rsidR="00A2401D" w:rsidRPr="00A34687">
              <w:rPr>
                <w:rStyle w:val="a5"/>
                <w:noProof/>
                <w:lang w:eastAsia="ja-JP"/>
              </w:rPr>
              <w:t>6.6</w:t>
            </w:r>
            <w:r w:rsidR="00A2401D">
              <w:rPr>
                <w:rFonts w:asciiTheme="minorHAnsi" w:eastAsiaTheme="minorEastAsia" w:hAnsiTheme="minorHAnsi" w:cstheme="minorBidi"/>
                <w:noProof/>
                <w:kern w:val="2"/>
                <w:sz w:val="21"/>
                <w:szCs w:val="22"/>
                <w:lang w:eastAsia="ja-JP"/>
              </w:rPr>
              <w:tab/>
            </w:r>
            <w:r w:rsidR="00A2401D" w:rsidRPr="00A34687">
              <w:rPr>
                <w:rStyle w:val="a5"/>
                <w:noProof/>
                <w:lang w:eastAsia="ja-JP"/>
              </w:rPr>
              <w:t xml:space="preserve">Virtual Machine Manager </w:t>
            </w:r>
            <w:r w:rsidR="00A2401D" w:rsidRPr="00A34687">
              <w:rPr>
                <w:rStyle w:val="a5"/>
                <w:rFonts w:hint="eastAsia"/>
                <w:noProof/>
                <w:lang w:eastAsia="ja-JP"/>
              </w:rPr>
              <w:t>ライブラリ</w:t>
            </w:r>
            <w:r w:rsidR="00A2401D">
              <w:rPr>
                <w:noProof/>
                <w:webHidden/>
              </w:rPr>
              <w:tab/>
            </w:r>
            <w:r w:rsidR="00A2401D">
              <w:rPr>
                <w:noProof/>
                <w:webHidden/>
              </w:rPr>
              <w:fldChar w:fldCharType="begin"/>
            </w:r>
            <w:r w:rsidR="00A2401D">
              <w:rPr>
                <w:noProof/>
                <w:webHidden/>
              </w:rPr>
              <w:instrText xml:space="preserve"> PAGEREF _Toc369278598 \h </w:instrText>
            </w:r>
            <w:r w:rsidR="00A2401D">
              <w:rPr>
                <w:noProof/>
                <w:webHidden/>
              </w:rPr>
            </w:r>
            <w:r w:rsidR="00A2401D">
              <w:rPr>
                <w:noProof/>
                <w:webHidden/>
              </w:rPr>
              <w:fldChar w:fldCharType="separate"/>
            </w:r>
            <w:r w:rsidR="007559DB">
              <w:rPr>
                <w:noProof/>
                <w:webHidden/>
              </w:rPr>
              <w:t>43</w:t>
            </w:r>
            <w:r w:rsidR="00A2401D">
              <w:rPr>
                <w:noProof/>
                <w:webHidden/>
              </w:rPr>
              <w:fldChar w:fldCharType="end"/>
            </w:r>
          </w:hyperlink>
        </w:p>
        <w:p w14:paraId="42B885C4" w14:textId="77777777" w:rsidR="00A2401D" w:rsidRDefault="00AC1584">
          <w:pPr>
            <w:pStyle w:val="23"/>
            <w:tabs>
              <w:tab w:val="left" w:pos="880"/>
              <w:tab w:val="right" w:leader="dot" w:pos="9357"/>
            </w:tabs>
            <w:rPr>
              <w:rFonts w:asciiTheme="minorHAnsi" w:eastAsiaTheme="minorEastAsia" w:hAnsiTheme="minorHAnsi" w:cstheme="minorBidi"/>
              <w:noProof/>
              <w:kern w:val="2"/>
              <w:sz w:val="21"/>
              <w:szCs w:val="22"/>
              <w:lang w:eastAsia="ja-JP"/>
            </w:rPr>
          </w:pPr>
          <w:hyperlink w:anchor="_Toc369278599" w:history="1">
            <w:r w:rsidR="00A2401D" w:rsidRPr="00A34687">
              <w:rPr>
                <w:rStyle w:val="a5"/>
                <w:noProof/>
                <w:lang w:eastAsia="ja-JP"/>
              </w:rPr>
              <w:t>6.7</w:t>
            </w:r>
            <w:r w:rsidR="00A2401D">
              <w:rPr>
                <w:rFonts w:asciiTheme="minorHAnsi" w:eastAsiaTheme="minorEastAsia" w:hAnsiTheme="minorHAnsi" w:cstheme="minorBidi"/>
                <w:noProof/>
                <w:kern w:val="2"/>
                <w:sz w:val="21"/>
                <w:szCs w:val="22"/>
                <w:lang w:eastAsia="ja-JP"/>
              </w:rPr>
              <w:tab/>
            </w:r>
            <w:r w:rsidR="00A2401D" w:rsidRPr="00A34687">
              <w:rPr>
                <w:rStyle w:val="a5"/>
                <w:rFonts w:hint="eastAsia"/>
                <w:noProof/>
                <w:lang w:eastAsia="ja-JP"/>
              </w:rPr>
              <w:t>リソースの最適化</w:t>
            </w:r>
            <w:r w:rsidR="00A2401D">
              <w:rPr>
                <w:noProof/>
                <w:webHidden/>
              </w:rPr>
              <w:tab/>
            </w:r>
            <w:r w:rsidR="00A2401D">
              <w:rPr>
                <w:noProof/>
                <w:webHidden/>
              </w:rPr>
              <w:fldChar w:fldCharType="begin"/>
            </w:r>
            <w:r w:rsidR="00A2401D">
              <w:rPr>
                <w:noProof/>
                <w:webHidden/>
              </w:rPr>
              <w:instrText xml:space="preserve"> PAGEREF _Toc369278599 \h </w:instrText>
            </w:r>
            <w:r w:rsidR="00A2401D">
              <w:rPr>
                <w:noProof/>
                <w:webHidden/>
              </w:rPr>
            </w:r>
            <w:r w:rsidR="00A2401D">
              <w:rPr>
                <w:noProof/>
                <w:webHidden/>
              </w:rPr>
              <w:fldChar w:fldCharType="separate"/>
            </w:r>
            <w:r w:rsidR="007559DB">
              <w:rPr>
                <w:noProof/>
                <w:webHidden/>
              </w:rPr>
              <w:t>45</w:t>
            </w:r>
            <w:r w:rsidR="00A2401D">
              <w:rPr>
                <w:noProof/>
                <w:webHidden/>
              </w:rPr>
              <w:fldChar w:fldCharType="end"/>
            </w:r>
          </w:hyperlink>
        </w:p>
        <w:p w14:paraId="3BF08938" w14:textId="77777777" w:rsidR="00A2401D" w:rsidRDefault="00AC1584">
          <w:pPr>
            <w:pStyle w:val="23"/>
            <w:tabs>
              <w:tab w:val="left" w:pos="880"/>
              <w:tab w:val="right" w:leader="dot" w:pos="9357"/>
            </w:tabs>
            <w:rPr>
              <w:rFonts w:asciiTheme="minorHAnsi" w:eastAsiaTheme="minorEastAsia" w:hAnsiTheme="minorHAnsi" w:cstheme="minorBidi"/>
              <w:noProof/>
              <w:kern w:val="2"/>
              <w:sz w:val="21"/>
              <w:szCs w:val="22"/>
              <w:lang w:eastAsia="ja-JP"/>
            </w:rPr>
          </w:pPr>
          <w:hyperlink w:anchor="_Toc369278600" w:history="1">
            <w:r w:rsidR="00A2401D" w:rsidRPr="00A34687">
              <w:rPr>
                <w:rStyle w:val="a5"/>
                <w:noProof/>
                <w:lang w:eastAsia="ja-JP"/>
              </w:rPr>
              <w:t>6.8</w:t>
            </w:r>
            <w:r w:rsidR="00A2401D">
              <w:rPr>
                <w:rFonts w:asciiTheme="minorHAnsi" w:eastAsiaTheme="minorEastAsia" w:hAnsiTheme="minorHAnsi" w:cstheme="minorBidi"/>
                <w:noProof/>
                <w:kern w:val="2"/>
                <w:sz w:val="21"/>
                <w:szCs w:val="22"/>
                <w:lang w:eastAsia="ja-JP"/>
              </w:rPr>
              <w:tab/>
            </w:r>
            <w:r w:rsidR="00A2401D" w:rsidRPr="00A34687">
              <w:rPr>
                <w:rStyle w:val="a5"/>
                <w:rFonts w:hint="eastAsia"/>
                <w:noProof/>
                <w:lang w:eastAsia="ja-JP"/>
              </w:rPr>
              <w:t>ファブリックと</w:t>
            </w:r>
            <w:r w:rsidR="00A2401D" w:rsidRPr="00A34687">
              <w:rPr>
                <w:rStyle w:val="a5"/>
                <w:noProof/>
                <w:lang w:eastAsia="ja-JP"/>
              </w:rPr>
              <w:t xml:space="preserve"> IT </w:t>
            </w:r>
            <w:r w:rsidR="00A2401D" w:rsidRPr="00A34687">
              <w:rPr>
                <w:rStyle w:val="a5"/>
                <w:rFonts w:hint="eastAsia"/>
                <w:noProof/>
                <w:lang w:eastAsia="ja-JP"/>
              </w:rPr>
              <w:t>サービスのメンテナンス</w:t>
            </w:r>
            <w:r w:rsidR="00A2401D">
              <w:rPr>
                <w:noProof/>
                <w:webHidden/>
              </w:rPr>
              <w:tab/>
            </w:r>
            <w:r w:rsidR="00A2401D">
              <w:rPr>
                <w:noProof/>
                <w:webHidden/>
              </w:rPr>
              <w:fldChar w:fldCharType="begin"/>
            </w:r>
            <w:r w:rsidR="00A2401D">
              <w:rPr>
                <w:noProof/>
                <w:webHidden/>
              </w:rPr>
              <w:instrText xml:space="preserve"> PAGEREF _Toc369278600 \h </w:instrText>
            </w:r>
            <w:r w:rsidR="00A2401D">
              <w:rPr>
                <w:noProof/>
                <w:webHidden/>
              </w:rPr>
            </w:r>
            <w:r w:rsidR="00A2401D">
              <w:rPr>
                <w:noProof/>
                <w:webHidden/>
              </w:rPr>
              <w:fldChar w:fldCharType="separate"/>
            </w:r>
            <w:r w:rsidR="007559DB">
              <w:rPr>
                <w:noProof/>
                <w:webHidden/>
              </w:rPr>
              <w:t>46</w:t>
            </w:r>
            <w:r w:rsidR="00A2401D">
              <w:rPr>
                <w:noProof/>
                <w:webHidden/>
              </w:rPr>
              <w:fldChar w:fldCharType="end"/>
            </w:r>
          </w:hyperlink>
        </w:p>
        <w:p w14:paraId="15CCFB18" w14:textId="77777777" w:rsidR="00A2401D" w:rsidRDefault="00AC1584">
          <w:pPr>
            <w:pStyle w:val="23"/>
            <w:tabs>
              <w:tab w:val="left" w:pos="880"/>
              <w:tab w:val="right" w:leader="dot" w:pos="9357"/>
            </w:tabs>
            <w:rPr>
              <w:rFonts w:asciiTheme="minorHAnsi" w:eastAsiaTheme="minorEastAsia" w:hAnsiTheme="minorHAnsi" w:cstheme="minorBidi"/>
              <w:noProof/>
              <w:kern w:val="2"/>
              <w:sz w:val="21"/>
              <w:szCs w:val="22"/>
              <w:lang w:eastAsia="ja-JP"/>
            </w:rPr>
          </w:pPr>
          <w:hyperlink w:anchor="_Toc369278601" w:history="1">
            <w:r w:rsidR="00A2401D" w:rsidRPr="00A34687">
              <w:rPr>
                <w:rStyle w:val="a5"/>
                <w:noProof/>
                <w:lang w:eastAsia="ja-JP"/>
              </w:rPr>
              <w:t>6.9</w:t>
            </w:r>
            <w:r w:rsidR="00A2401D">
              <w:rPr>
                <w:rFonts w:asciiTheme="minorHAnsi" w:eastAsiaTheme="minorEastAsia" w:hAnsiTheme="minorHAnsi" w:cstheme="minorBidi"/>
                <w:noProof/>
                <w:kern w:val="2"/>
                <w:sz w:val="21"/>
                <w:szCs w:val="22"/>
                <w:lang w:eastAsia="ja-JP"/>
              </w:rPr>
              <w:tab/>
            </w:r>
            <w:r w:rsidR="00A2401D" w:rsidRPr="00A34687">
              <w:rPr>
                <w:rStyle w:val="a5"/>
                <w:rFonts w:hint="eastAsia"/>
                <w:noProof/>
                <w:lang w:eastAsia="ja-JP"/>
              </w:rPr>
              <w:t>ファブリックと</w:t>
            </w:r>
            <w:r w:rsidR="00A2401D" w:rsidRPr="00A34687">
              <w:rPr>
                <w:rStyle w:val="a5"/>
                <w:noProof/>
                <w:lang w:eastAsia="ja-JP"/>
              </w:rPr>
              <w:t xml:space="preserve"> IT </w:t>
            </w:r>
            <w:r w:rsidR="00A2401D" w:rsidRPr="00A34687">
              <w:rPr>
                <w:rStyle w:val="a5"/>
                <w:rFonts w:hint="eastAsia"/>
                <w:noProof/>
                <w:lang w:eastAsia="ja-JP"/>
              </w:rPr>
              <w:t>サービスの監視</w:t>
            </w:r>
            <w:r w:rsidR="00A2401D">
              <w:rPr>
                <w:noProof/>
                <w:webHidden/>
              </w:rPr>
              <w:tab/>
            </w:r>
            <w:r w:rsidR="00A2401D">
              <w:rPr>
                <w:noProof/>
                <w:webHidden/>
              </w:rPr>
              <w:fldChar w:fldCharType="begin"/>
            </w:r>
            <w:r w:rsidR="00A2401D">
              <w:rPr>
                <w:noProof/>
                <w:webHidden/>
              </w:rPr>
              <w:instrText xml:space="preserve"> PAGEREF _Toc369278601 \h </w:instrText>
            </w:r>
            <w:r w:rsidR="00A2401D">
              <w:rPr>
                <w:noProof/>
                <w:webHidden/>
              </w:rPr>
            </w:r>
            <w:r w:rsidR="00A2401D">
              <w:rPr>
                <w:noProof/>
                <w:webHidden/>
              </w:rPr>
              <w:fldChar w:fldCharType="separate"/>
            </w:r>
            <w:r w:rsidR="007559DB">
              <w:rPr>
                <w:noProof/>
                <w:webHidden/>
              </w:rPr>
              <w:t>46</w:t>
            </w:r>
            <w:r w:rsidR="00A2401D">
              <w:rPr>
                <w:noProof/>
                <w:webHidden/>
              </w:rPr>
              <w:fldChar w:fldCharType="end"/>
            </w:r>
          </w:hyperlink>
        </w:p>
        <w:p w14:paraId="73C981B6" w14:textId="77777777" w:rsidR="00A2401D" w:rsidRDefault="00AC1584">
          <w:pPr>
            <w:pStyle w:val="23"/>
            <w:tabs>
              <w:tab w:val="left" w:pos="1100"/>
              <w:tab w:val="right" w:leader="dot" w:pos="9357"/>
            </w:tabs>
            <w:rPr>
              <w:rFonts w:asciiTheme="minorHAnsi" w:eastAsiaTheme="minorEastAsia" w:hAnsiTheme="minorHAnsi" w:cstheme="minorBidi"/>
              <w:noProof/>
              <w:kern w:val="2"/>
              <w:sz w:val="21"/>
              <w:szCs w:val="22"/>
              <w:lang w:eastAsia="ja-JP"/>
            </w:rPr>
          </w:pPr>
          <w:hyperlink w:anchor="_Toc369278602" w:history="1">
            <w:r w:rsidR="00A2401D" w:rsidRPr="00A34687">
              <w:rPr>
                <w:rStyle w:val="a5"/>
                <w:noProof/>
                <w:lang w:eastAsia="ja-JP"/>
              </w:rPr>
              <w:t>6.10</w:t>
            </w:r>
            <w:r w:rsidR="00A2401D">
              <w:rPr>
                <w:rFonts w:asciiTheme="minorHAnsi" w:eastAsiaTheme="minorEastAsia" w:hAnsiTheme="minorHAnsi" w:cstheme="minorBidi"/>
                <w:noProof/>
                <w:kern w:val="2"/>
                <w:sz w:val="21"/>
                <w:szCs w:val="22"/>
                <w:lang w:eastAsia="ja-JP"/>
              </w:rPr>
              <w:tab/>
            </w:r>
            <w:r w:rsidR="00A2401D" w:rsidRPr="00A34687">
              <w:rPr>
                <w:rStyle w:val="a5"/>
                <w:rFonts w:hint="eastAsia"/>
                <w:noProof/>
                <w:lang w:eastAsia="ja-JP"/>
              </w:rPr>
              <w:t>レポート</w:t>
            </w:r>
            <w:r w:rsidR="00A2401D">
              <w:rPr>
                <w:noProof/>
                <w:webHidden/>
              </w:rPr>
              <w:tab/>
            </w:r>
            <w:r w:rsidR="00A2401D">
              <w:rPr>
                <w:noProof/>
                <w:webHidden/>
              </w:rPr>
              <w:fldChar w:fldCharType="begin"/>
            </w:r>
            <w:r w:rsidR="00A2401D">
              <w:rPr>
                <w:noProof/>
                <w:webHidden/>
              </w:rPr>
              <w:instrText xml:space="preserve"> PAGEREF _Toc369278602 \h </w:instrText>
            </w:r>
            <w:r w:rsidR="00A2401D">
              <w:rPr>
                <w:noProof/>
                <w:webHidden/>
              </w:rPr>
            </w:r>
            <w:r w:rsidR="00A2401D">
              <w:rPr>
                <w:noProof/>
                <w:webHidden/>
              </w:rPr>
              <w:fldChar w:fldCharType="separate"/>
            </w:r>
            <w:r w:rsidR="007559DB">
              <w:rPr>
                <w:noProof/>
                <w:webHidden/>
              </w:rPr>
              <w:t>47</w:t>
            </w:r>
            <w:r w:rsidR="00A2401D">
              <w:rPr>
                <w:noProof/>
                <w:webHidden/>
              </w:rPr>
              <w:fldChar w:fldCharType="end"/>
            </w:r>
          </w:hyperlink>
        </w:p>
        <w:p w14:paraId="14821396" w14:textId="77777777" w:rsidR="00A2401D" w:rsidRDefault="00AC1584">
          <w:pPr>
            <w:pStyle w:val="23"/>
            <w:tabs>
              <w:tab w:val="left" w:pos="1100"/>
              <w:tab w:val="right" w:leader="dot" w:pos="9357"/>
            </w:tabs>
            <w:rPr>
              <w:rFonts w:asciiTheme="minorHAnsi" w:eastAsiaTheme="minorEastAsia" w:hAnsiTheme="minorHAnsi" w:cstheme="minorBidi"/>
              <w:noProof/>
              <w:kern w:val="2"/>
              <w:sz w:val="21"/>
              <w:szCs w:val="22"/>
              <w:lang w:eastAsia="ja-JP"/>
            </w:rPr>
          </w:pPr>
          <w:hyperlink w:anchor="_Toc369278603" w:history="1">
            <w:r w:rsidR="00A2401D" w:rsidRPr="00A34687">
              <w:rPr>
                <w:rStyle w:val="a5"/>
                <w:noProof/>
                <w:lang w:eastAsia="ja-JP"/>
              </w:rPr>
              <w:t>6.11</w:t>
            </w:r>
            <w:r w:rsidR="00A2401D">
              <w:rPr>
                <w:rFonts w:asciiTheme="minorHAnsi" w:eastAsiaTheme="minorEastAsia" w:hAnsiTheme="minorHAnsi" w:cstheme="minorBidi"/>
                <w:noProof/>
                <w:kern w:val="2"/>
                <w:sz w:val="21"/>
                <w:szCs w:val="22"/>
                <w:lang w:eastAsia="ja-JP"/>
              </w:rPr>
              <w:tab/>
            </w:r>
            <w:r w:rsidR="00A2401D" w:rsidRPr="00A34687">
              <w:rPr>
                <w:rStyle w:val="a5"/>
                <w:rFonts w:hint="eastAsia"/>
                <w:noProof/>
                <w:lang w:eastAsia="ja-JP"/>
              </w:rPr>
              <w:t>サービス管理システム</w:t>
            </w:r>
            <w:r w:rsidR="00A2401D">
              <w:rPr>
                <w:noProof/>
                <w:webHidden/>
              </w:rPr>
              <w:tab/>
            </w:r>
            <w:r w:rsidR="00A2401D">
              <w:rPr>
                <w:noProof/>
                <w:webHidden/>
              </w:rPr>
              <w:fldChar w:fldCharType="begin"/>
            </w:r>
            <w:r w:rsidR="00A2401D">
              <w:rPr>
                <w:noProof/>
                <w:webHidden/>
              </w:rPr>
              <w:instrText xml:space="preserve"> PAGEREF _Toc369278603 \h </w:instrText>
            </w:r>
            <w:r w:rsidR="00A2401D">
              <w:rPr>
                <w:noProof/>
                <w:webHidden/>
              </w:rPr>
            </w:r>
            <w:r w:rsidR="00A2401D">
              <w:rPr>
                <w:noProof/>
                <w:webHidden/>
              </w:rPr>
              <w:fldChar w:fldCharType="separate"/>
            </w:r>
            <w:r w:rsidR="007559DB">
              <w:rPr>
                <w:noProof/>
                <w:webHidden/>
              </w:rPr>
              <w:t>48</w:t>
            </w:r>
            <w:r w:rsidR="00A2401D">
              <w:rPr>
                <w:noProof/>
                <w:webHidden/>
              </w:rPr>
              <w:fldChar w:fldCharType="end"/>
            </w:r>
          </w:hyperlink>
        </w:p>
        <w:p w14:paraId="5D362DB1" w14:textId="77777777" w:rsidR="00A2401D" w:rsidRDefault="00AC1584">
          <w:pPr>
            <w:pStyle w:val="23"/>
            <w:tabs>
              <w:tab w:val="left" w:pos="880"/>
              <w:tab w:val="right" w:leader="dot" w:pos="9357"/>
            </w:tabs>
            <w:rPr>
              <w:rFonts w:asciiTheme="minorHAnsi" w:eastAsiaTheme="minorEastAsia" w:hAnsiTheme="minorHAnsi" w:cstheme="minorBidi"/>
              <w:noProof/>
              <w:kern w:val="2"/>
              <w:sz w:val="21"/>
              <w:szCs w:val="22"/>
              <w:lang w:eastAsia="ja-JP"/>
            </w:rPr>
          </w:pPr>
          <w:hyperlink w:anchor="_Toc369278604" w:history="1">
            <w:r w:rsidR="00A2401D" w:rsidRPr="00A34687">
              <w:rPr>
                <w:rStyle w:val="a5"/>
                <w:noProof/>
                <w:lang w:eastAsia="ja-JP"/>
              </w:rPr>
              <w:t>6.12</w:t>
            </w:r>
            <w:r w:rsidR="00A2401D">
              <w:rPr>
                <w:rFonts w:asciiTheme="minorHAnsi" w:eastAsiaTheme="minorEastAsia" w:hAnsiTheme="minorHAnsi" w:cstheme="minorBidi"/>
                <w:noProof/>
                <w:kern w:val="2"/>
                <w:sz w:val="21"/>
                <w:szCs w:val="22"/>
                <w:lang w:eastAsia="ja-JP"/>
              </w:rPr>
              <w:tab/>
            </w:r>
            <w:r w:rsidR="00A2401D" w:rsidRPr="00A34687">
              <w:rPr>
                <w:rStyle w:val="a5"/>
                <w:noProof/>
                <w:lang w:eastAsia="ja-JP"/>
              </w:rPr>
              <w:t xml:space="preserve">Service Manager </w:t>
            </w:r>
            <w:r w:rsidR="00A2401D" w:rsidRPr="00A34687">
              <w:rPr>
                <w:rStyle w:val="a5"/>
                <w:rFonts w:hint="eastAsia"/>
                <w:noProof/>
                <w:lang w:eastAsia="ja-JP"/>
              </w:rPr>
              <w:t>のチャージバック</w:t>
            </w:r>
            <w:r w:rsidR="00A2401D">
              <w:rPr>
                <w:noProof/>
                <w:webHidden/>
              </w:rPr>
              <w:tab/>
            </w:r>
            <w:r w:rsidR="00A2401D">
              <w:rPr>
                <w:noProof/>
                <w:webHidden/>
              </w:rPr>
              <w:fldChar w:fldCharType="begin"/>
            </w:r>
            <w:r w:rsidR="00A2401D">
              <w:rPr>
                <w:noProof/>
                <w:webHidden/>
              </w:rPr>
              <w:instrText xml:space="preserve"> PAGEREF _Toc369278604 \h </w:instrText>
            </w:r>
            <w:r w:rsidR="00A2401D">
              <w:rPr>
                <w:noProof/>
                <w:webHidden/>
              </w:rPr>
            </w:r>
            <w:r w:rsidR="00A2401D">
              <w:rPr>
                <w:noProof/>
                <w:webHidden/>
              </w:rPr>
              <w:fldChar w:fldCharType="separate"/>
            </w:r>
            <w:r w:rsidR="007559DB">
              <w:rPr>
                <w:noProof/>
                <w:webHidden/>
              </w:rPr>
              <w:t>50</w:t>
            </w:r>
            <w:r w:rsidR="00A2401D">
              <w:rPr>
                <w:noProof/>
                <w:webHidden/>
              </w:rPr>
              <w:fldChar w:fldCharType="end"/>
            </w:r>
          </w:hyperlink>
        </w:p>
        <w:p w14:paraId="0283D518" w14:textId="77777777" w:rsidR="00A2401D" w:rsidRDefault="00AC1584">
          <w:pPr>
            <w:pStyle w:val="23"/>
            <w:tabs>
              <w:tab w:val="left" w:pos="1100"/>
              <w:tab w:val="right" w:leader="dot" w:pos="9357"/>
            </w:tabs>
            <w:rPr>
              <w:rFonts w:asciiTheme="minorHAnsi" w:eastAsiaTheme="minorEastAsia" w:hAnsiTheme="minorHAnsi" w:cstheme="minorBidi"/>
              <w:noProof/>
              <w:kern w:val="2"/>
              <w:sz w:val="21"/>
              <w:szCs w:val="22"/>
              <w:lang w:eastAsia="ja-JP"/>
            </w:rPr>
          </w:pPr>
          <w:hyperlink w:anchor="_Toc369278605" w:history="1">
            <w:r w:rsidR="00A2401D" w:rsidRPr="00A34687">
              <w:rPr>
                <w:rStyle w:val="a5"/>
                <w:noProof/>
                <w:lang w:eastAsia="ja-JP"/>
              </w:rPr>
              <w:t>6.13</w:t>
            </w:r>
            <w:r w:rsidR="00A2401D">
              <w:rPr>
                <w:rFonts w:asciiTheme="minorHAnsi" w:eastAsiaTheme="minorEastAsia" w:hAnsiTheme="minorHAnsi" w:cstheme="minorBidi"/>
                <w:noProof/>
                <w:kern w:val="2"/>
                <w:sz w:val="21"/>
                <w:szCs w:val="22"/>
                <w:lang w:eastAsia="ja-JP"/>
              </w:rPr>
              <w:tab/>
            </w:r>
            <w:r w:rsidR="00A2401D" w:rsidRPr="00A34687">
              <w:rPr>
                <w:rStyle w:val="a5"/>
                <w:rFonts w:hint="eastAsia"/>
                <w:noProof/>
                <w:lang w:eastAsia="ja-JP"/>
              </w:rPr>
              <w:t>記憶域管理</w:t>
            </w:r>
            <w:r w:rsidR="00A2401D">
              <w:rPr>
                <w:noProof/>
                <w:webHidden/>
              </w:rPr>
              <w:tab/>
            </w:r>
            <w:r w:rsidR="00A2401D">
              <w:rPr>
                <w:noProof/>
                <w:webHidden/>
              </w:rPr>
              <w:fldChar w:fldCharType="begin"/>
            </w:r>
            <w:r w:rsidR="00A2401D">
              <w:rPr>
                <w:noProof/>
                <w:webHidden/>
              </w:rPr>
              <w:instrText xml:space="preserve"> PAGEREF _Toc369278605 \h </w:instrText>
            </w:r>
            <w:r w:rsidR="00A2401D">
              <w:rPr>
                <w:noProof/>
                <w:webHidden/>
              </w:rPr>
            </w:r>
            <w:r w:rsidR="00A2401D">
              <w:rPr>
                <w:noProof/>
                <w:webHidden/>
              </w:rPr>
              <w:fldChar w:fldCharType="separate"/>
            </w:r>
            <w:r w:rsidR="007559DB">
              <w:rPr>
                <w:noProof/>
                <w:webHidden/>
              </w:rPr>
              <w:t>51</w:t>
            </w:r>
            <w:r w:rsidR="00A2401D">
              <w:rPr>
                <w:noProof/>
                <w:webHidden/>
              </w:rPr>
              <w:fldChar w:fldCharType="end"/>
            </w:r>
          </w:hyperlink>
        </w:p>
        <w:p w14:paraId="16929B84" w14:textId="77777777" w:rsidR="00A2401D" w:rsidRDefault="00AC1584">
          <w:pPr>
            <w:pStyle w:val="23"/>
            <w:tabs>
              <w:tab w:val="left" w:pos="1100"/>
              <w:tab w:val="right" w:leader="dot" w:pos="9357"/>
            </w:tabs>
            <w:rPr>
              <w:rFonts w:asciiTheme="minorHAnsi" w:eastAsiaTheme="minorEastAsia" w:hAnsiTheme="minorHAnsi" w:cstheme="minorBidi"/>
              <w:noProof/>
              <w:kern w:val="2"/>
              <w:sz w:val="21"/>
              <w:szCs w:val="22"/>
              <w:lang w:eastAsia="ja-JP"/>
            </w:rPr>
          </w:pPr>
          <w:hyperlink w:anchor="_Toc369278606" w:history="1">
            <w:r w:rsidR="00A2401D" w:rsidRPr="00A34687">
              <w:rPr>
                <w:rStyle w:val="a5"/>
                <w:noProof/>
                <w:lang w:eastAsia="ja-JP"/>
              </w:rPr>
              <w:t>6.14</w:t>
            </w:r>
            <w:r w:rsidR="00A2401D">
              <w:rPr>
                <w:rFonts w:asciiTheme="minorHAnsi" w:eastAsiaTheme="minorEastAsia" w:hAnsiTheme="minorHAnsi" w:cstheme="minorBidi"/>
                <w:noProof/>
                <w:kern w:val="2"/>
                <w:sz w:val="21"/>
                <w:szCs w:val="22"/>
                <w:lang w:eastAsia="ja-JP"/>
              </w:rPr>
              <w:tab/>
            </w:r>
            <w:r w:rsidR="00A2401D" w:rsidRPr="00A34687">
              <w:rPr>
                <w:rStyle w:val="a5"/>
                <w:rFonts w:hint="eastAsia"/>
                <w:noProof/>
                <w:lang w:eastAsia="ja-JP"/>
              </w:rPr>
              <w:t>ネットワーク管理</w:t>
            </w:r>
            <w:r w:rsidR="00A2401D">
              <w:rPr>
                <w:noProof/>
                <w:webHidden/>
              </w:rPr>
              <w:tab/>
            </w:r>
            <w:r w:rsidR="00A2401D">
              <w:rPr>
                <w:noProof/>
                <w:webHidden/>
              </w:rPr>
              <w:fldChar w:fldCharType="begin"/>
            </w:r>
            <w:r w:rsidR="00A2401D">
              <w:rPr>
                <w:noProof/>
                <w:webHidden/>
              </w:rPr>
              <w:instrText xml:space="preserve"> PAGEREF _Toc369278606 \h </w:instrText>
            </w:r>
            <w:r w:rsidR="00A2401D">
              <w:rPr>
                <w:noProof/>
                <w:webHidden/>
              </w:rPr>
            </w:r>
            <w:r w:rsidR="00A2401D">
              <w:rPr>
                <w:noProof/>
                <w:webHidden/>
              </w:rPr>
              <w:fldChar w:fldCharType="separate"/>
            </w:r>
            <w:r w:rsidR="007559DB">
              <w:rPr>
                <w:noProof/>
                <w:webHidden/>
              </w:rPr>
              <w:t>52</w:t>
            </w:r>
            <w:r w:rsidR="00A2401D">
              <w:rPr>
                <w:noProof/>
                <w:webHidden/>
              </w:rPr>
              <w:fldChar w:fldCharType="end"/>
            </w:r>
          </w:hyperlink>
        </w:p>
        <w:p w14:paraId="1164C75D" w14:textId="77777777" w:rsidR="00A2401D" w:rsidRDefault="00AC1584">
          <w:pPr>
            <w:pStyle w:val="23"/>
            <w:tabs>
              <w:tab w:val="left" w:pos="1100"/>
              <w:tab w:val="right" w:leader="dot" w:pos="9357"/>
            </w:tabs>
            <w:rPr>
              <w:rFonts w:asciiTheme="minorHAnsi" w:eastAsiaTheme="minorEastAsia" w:hAnsiTheme="minorHAnsi" w:cstheme="minorBidi"/>
              <w:noProof/>
              <w:kern w:val="2"/>
              <w:sz w:val="21"/>
              <w:szCs w:val="22"/>
              <w:lang w:eastAsia="ja-JP"/>
            </w:rPr>
          </w:pPr>
          <w:hyperlink w:anchor="_Toc369278607" w:history="1">
            <w:r w:rsidR="00A2401D" w:rsidRPr="00A34687">
              <w:rPr>
                <w:rStyle w:val="a5"/>
                <w:noProof/>
                <w:lang w:eastAsia="ja-JP"/>
              </w:rPr>
              <w:t>6.15</w:t>
            </w:r>
            <w:r w:rsidR="00A2401D">
              <w:rPr>
                <w:rFonts w:asciiTheme="minorHAnsi" w:eastAsiaTheme="minorEastAsia" w:hAnsiTheme="minorHAnsi" w:cstheme="minorBidi"/>
                <w:noProof/>
                <w:kern w:val="2"/>
                <w:sz w:val="21"/>
                <w:szCs w:val="22"/>
                <w:lang w:eastAsia="ja-JP"/>
              </w:rPr>
              <w:tab/>
            </w:r>
            <w:r w:rsidR="00A2401D" w:rsidRPr="00A34687">
              <w:rPr>
                <w:rStyle w:val="a5"/>
                <w:rFonts w:hint="eastAsia"/>
                <w:noProof/>
                <w:lang w:eastAsia="ja-JP"/>
              </w:rPr>
              <w:t>サーバー管理ユーティリティ</w:t>
            </w:r>
            <w:r w:rsidR="00A2401D">
              <w:rPr>
                <w:noProof/>
                <w:webHidden/>
              </w:rPr>
              <w:tab/>
            </w:r>
            <w:r w:rsidR="00A2401D">
              <w:rPr>
                <w:noProof/>
                <w:webHidden/>
              </w:rPr>
              <w:fldChar w:fldCharType="begin"/>
            </w:r>
            <w:r w:rsidR="00A2401D">
              <w:rPr>
                <w:noProof/>
                <w:webHidden/>
              </w:rPr>
              <w:instrText xml:space="preserve"> PAGEREF _Toc369278607 \h </w:instrText>
            </w:r>
            <w:r w:rsidR="00A2401D">
              <w:rPr>
                <w:noProof/>
                <w:webHidden/>
              </w:rPr>
            </w:r>
            <w:r w:rsidR="00A2401D">
              <w:rPr>
                <w:noProof/>
                <w:webHidden/>
              </w:rPr>
              <w:fldChar w:fldCharType="separate"/>
            </w:r>
            <w:r w:rsidR="007559DB">
              <w:rPr>
                <w:noProof/>
                <w:webHidden/>
              </w:rPr>
              <w:t>58</w:t>
            </w:r>
            <w:r w:rsidR="00A2401D">
              <w:rPr>
                <w:noProof/>
                <w:webHidden/>
              </w:rPr>
              <w:fldChar w:fldCharType="end"/>
            </w:r>
          </w:hyperlink>
        </w:p>
        <w:p w14:paraId="6240EBF0" w14:textId="77777777" w:rsidR="00A2401D" w:rsidRDefault="00AC1584">
          <w:pPr>
            <w:pStyle w:val="23"/>
            <w:tabs>
              <w:tab w:val="left" w:pos="1100"/>
              <w:tab w:val="right" w:leader="dot" w:pos="9357"/>
            </w:tabs>
            <w:rPr>
              <w:rFonts w:asciiTheme="minorHAnsi" w:eastAsiaTheme="minorEastAsia" w:hAnsiTheme="minorHAnsi" w:cstheme="minorBidi"/>
              <w:noProof/>
              <w:kern w:val="2"/>
              <w:sz w:val="21"/>
              <w:szCs w:val="22"/>
              <w:lang w:eastAsia="ja-JP"/>
            </w:rPr>
          </w:pPr>
          <w:hyperlink w:anchor="_Toc369278608" w:history="1">
            <w:r w:rsidR="00A2401D" w:rsidRPr="00A34687">
              <w:rPr>
                <w:rStyle w:val="a5"/>
                <w:noProof/>
                <w:lang w:eastAsia="ja-JP"/>
              </w:rPr>
              <w:t>6.16</w:t>
            </w:r>
            <w:r w:rsidR="00A2401D">
              <w:rPr>
                <w:rFonts w:asciiTheme="minorHAnsi" w:eastAsiaTheme="minorEastAsia" w:hAnsiTheme="minorHAnsi" w:cstheme="minorBidi"/>
                <w:noProof/>
                <w:kern w:val="2"/>
                <w:sz w:val="21"/>
                <w:szCs w:val="22"/>
                <w:lang w:eastAsia="ja-JP"/>
              </w:rPr>
              <w:tab/>
            </w:r>
            <w:r w:rsidR="00A2401D" w:rsidRPr="00A34687">
              <w:rPr>
                <w:rStyle w:val="a5"/>
                <w:rFonts w:hint="eastAsia"/>
                <w:noProof/>
                <w:lang w:eastAsia="ja-JP"/>
              </w:rPr>
              <w:t>サービス管理</w:t>
            </w:r>
            <w:r w:rsidR="00A2401D">
              <w:rPr>
                <w:noProof/>
                <w:webHidden/>
              </w:rPr>
              <w:tab/>
            </w:r>
            <w:r w:rsidR="00A2401D">
              <w:rPr>
                <w:noProof/>
                <w:webHidden/>
              </w:rPr>
              <w:fldChar w:fldCharType="begin"/>
            </w:r>
            <w:r w:rsidR="00A2401D">
              <w:rPr>
                <w:noProof/>
                <w:webHidden/>
              </w:rPr>
              <w:instrText xml:space="preserve"> PAGEREF _Toc369278608 \h </w:instrText>
            </w:r>
            <w:r w:rsidR="00A2401D">
              <w:rPr>
                <w:noProof/>
                <w:webHidden/>
              </w:rPr>
            </w:r>
            <w:r w:rsidR="00A2401D">
              <w:rPr>
                <w:noProof/>
                <w:webHidden/>
              </w:rPr>
              <w:fldChar w:fldCharType="separate"/>
            </w:r>
            <w:r w:rsidR="007559DB">
              <w:rPr>
                <w:noProof/>
                <w:webHidden/>
              </w:rPr>
              <w:t>58</w:t>
            </w:r>
            <w:r w:rsidR="00A2401D">
              <w:rPr>
                <w:noProof/>
                <w:webHidden/>
              </w:rPr>
              <w:fldChar w:fldCharType="end"/>
            </w:r>
          </w:hyperlink>
        </w:p>
        <w:p w14:paraId="6FA83605" w14:textId="77777777" w:rsidR="00A2401D" w:rsidRDefault="00AC1584">
          <w:pPr>
            <w:pStyle w:val="23"/>
            <w:tabs>
              <w:tab w:val="left" w:pos="1100"/>
              <w:tab w:val="right" w:leader="dot" w:pos="9357"/>
            </w:tabs>
            <w:rPr>
              <w:rFonts w:asciiTheme="minorHAnsi" w:eastAsiaTheme="minorEastAsia" w:hAnsiTheme="minorHAnsi" w:cstheme="minorBidi"/>
              <w:noProof/>
              <w:kern w:val="2"/>
              <w:sz w:val="21"/>
              <w:szCs w:val="22"/>
              <w:lang w:eastAsia="ja-JP"/>
            </w:rPr>
          </w:pPr>
          <w:hyperlink w:anchor="_Toc369278609" w:history="1">
            <w:r w:rsidR="00A2401D" w:rsidRPr="00A34687">
              <w:rPr>
                <w:rStyle w:val="a5"/>
                <w:noProof/>
                <w:lang w:eastAsia="ja-JP"/>
              </w:rPr>
              <w:t>6.17</w:t>
            </w:r>
            <w:r w:rsidR="00A2401D">
              <w:rPr>
                <w:rFonts w:asciiTheme="minorHAnsi" w:eastAsiaTheme="minorEastAsia" w:hAnsiTheme="minorHAnsi" w:cstheme="minorBidi"/>
                <w:noProof/>
                <w:kern w:val="2"/>
                <w:sz w:val="21"/>
                <w:szCs w:val="22"/>
                <w:lang w:eastAsia="ja-JP"/>
              </w:rPr>
              <w:tab/>
            </w:r>
            <w:r w:rsidR="00A2401D" w:rsidRPr="00A34687">
              <w:rPr>
                <w:rStyle w:val="a5"/>
                <w:rFonts w:hint="eastAsia"/>
                <w:noProof/>
                <w:lang w:eastAsia="ja-JP"/>
              </w:rPr>
              <w:t>バックアップと復旧</w:t>
            </w:r>
            <w:r w:rsidR="00A2401D">
              <w:rPr>
                <w:noProof/>
                <w:webHidden/>
              </w:rPr>
              <w:tab/>
            </w:r>
            <w:r w:rsidR="00A2401D">
              <w:rPr>
                <w:noProof/>
                <w:webHidden/>
              </w:rPr>
              <w:fldChar w:fldCharType="begin"/>
            </w:r>
            <w:r w:rsidR="00A2401D">
              <w:rPr>
                <w:noProof/>
                <w:webHidden/>
              </w:rPr>
              <w:instrText xml:space="preserve"> PAGEREF _Toc369278609 \h </w:instrText>
            </w:r>
            <w:r w:rsidR="00A2401D">
              <w:rPr>
                <w:noProof/>
                <w:webHidden/>
              </w:rPr>
            </w:r>
            <w:r w:rsidR="00A2401D">
              <w:rPr>
                <w:noProof/>
                <w:webHidden/>
              </w:rPr>
              <w:fldChar w:fldCharType="separate"/>
            </w:r>
            <w:r w:rsidR="007559DB">
              <w:rPr>
                <w:noProof/>
                <w:webHidden/>
              </w:rPr>
              <w:t>59</w:t>
            </w:r>
            <w:r w:rsidR="00A2401D">
              <w:rPr>
                <w:noProof/>
                <w:webHidden/>
              </w:rPr>
              <w:fldChar w:fldCharType="end"/>
            </w:r>
          </w:hyperlink>
        </w:p>
        <w:p w14:paraId="232D43DF" w14:textId="77777777" w:rsidR="00A2401D" w:rsidRDefault="00AC1584">
          <w:pPr>
            <w:pStyle w:val="23"/>
            <w:tabs>
              <w:tab w:val="left" w:pos="1100"/>
              <w:tab w:val="right" w:leader="dot" w:pos="9357"/>
            </w:tabs>
            <w:rPr>
              <w:rFonts w:asciiTheme="minorHAnsi" w:eastAsiaTheme="minorEastAsia" w:hAnsiTheme="minorHAnsi" w:cstheme="minorBidi"/>
              <w:noProof/>
              <w:kern w:val="2"/>
              <w:sz w:val="21"/>
              <w:szCs w:val="22"/>
              <w:lang w:eastAsia="ja-JP"/>
            </w:rPr>
          </w:pPr>
          <w:hyperlink w:anchor="_Toc369278610" w:history="1">
            <w:r w:rsidR="00A2401D" w:rsidRPr="00A34687">
              <w:rPr>
                <w:rStyle w:val="a5"/>
                <w:noProof/>
                <w:lang w:eastAsia="ja-JP"/>
              </w:rPr>
              <w:t>6.18</w:t>
            </w:r>
            <w:r w:rsidR="00A2401D">
              <w:rPr>
                <w:rFonts w:asciiTheme="minorHAnsi" w:eastAsiaTheme="minorEastAsia" w:hAnsiTheme="minorHAnsi" w:cstheme="minorBidi"/>
                <w:noProof/>
                <w:kern w:val="2"/>
                <w:sz w:val="21"/>
                <w:szCs w:val="22"/>
                <w:lang w:eastAsia="ja-JP"/>
              </w:rPr>
              <w:tab/>
            </w:r>
            <w:r w:rsidR="00A2401D" w:rsidRPr="00A34687">
              <w:rPr>
                <w:rStyle w:val="a5"/>
                <w:rFonts w:hint="eastAsia"/>
                <w:noProof/>
                <w:lang w:eastAsia="ja-JP"/>
              </w:rPr>
              <w:t>セキュリティ</w:t>
            </w:r>
            <w:r w:rsidR="00A2401D">
              <w:rPr>
                <w:noProof/>
                <w:webHidden/>
              </w:rPr>
              <w:tab/>
            </w:r>
            <w:r w:rsidR="00A2401D">
              <w:rPr>
                <w:noProof/>
                <w:webHidden/>
              </w:rPr>
              <w:fldChar w:fldCharType="begin"/>
            </w:r>
            <w:r w:rsidR="00A2401D">
              <w:rPr>
                <w:noProof/>
                <w:webHidden/>
              </w:rPr>
              <w:instrText xml:space="preserve"> PAGEREF _Toc369278610 \h </w:instrText>
            </w:r>
            <w:r w:rsidR="00A2401D">
              <w:rPr>
                <w:noProof/>
                <w:webHidden/>
              </w:rPr>
            </w:r>
            <w:r w:rsidR="00A2401D">
              <w:rPr>
                <w:noProof/>
                <w:webHidden/>
              </w:rPr>
              <w:fldChar w:fldCharType="separate"/>
            </w:r>
            <w:r w:rsidR="007559DB">
              <w:rPr>
                <w:noProof/>
                <w:webHidden/>
              </w:rPr>
              <w:t>62</w:t>
            </w:r>
            <w:r w:rsidR="00A2401D">
              <w:rPr>
                <w:noProof/>
                <w:webHidden/>
              </w:rPr>
              <w:fldChar w:fldCharType="end"/>
            </w:r>
          </w:hyperlink>
        </w:p>
        <w:p w14:paraId="1A9184C7" w14:textId="77777777" w:rsidR="00A2401D" w:rsidRDefault="00AC1584">
          <w:pPr>
            <w:pStyle w:val="31"/>
            <w:tabs>
              <w:tab w:val="left" w:pos="1540"/>
              <w:tab w:val="right" w:leader="dot" w:pos="9357"/>
            </w:tabs>
            <w:rPr>
              <w:rFonts w:asciiTheme="minorHAnsi" w:eastAsiaTheme="minorEastAsia" w:hAnsiTheme="minorHAnsi" w:cstheme="minorBidi"/>
              <w:noProof/>
              <w:kern w:val="2"/>
              <w:sz w:val="21"/>
              <w:szCs w:val="22"/>
              <w:lang w:eastAsia="ja-JP"/>
            </w:rPr>
          </w:pPr>
          <w:hyperlink w:anchor="_Toc369278611" w:history="1">
            <w:r w:rsidR="00A2401D" w:rsidRPr="00A34687">
              <w:rPr>
                <w:rStyle w:val="a5"/>
                <w:noProof/>
                <w:lang w:eastAsia="ja-JP"/>
              </w:rPr>
              <w:t>6.18.1</w:t>
            </w:r>
            <w:r w:rsidR="00A2401D">
              <w:rPr>
                <w:rFonts w:asciiTheme="minorHAnsi" w:eastAsiaTheme="minorEastAsia" w:hAnsiTheme="minorHAnsi" w:cstheme="minorBidi"/>
                <w:noProof/>
                <w:kern w:val="2"/>
                <w:sz w:val="21"/>
                <w:szCs w:val="22"/>
                <w:lang w:eastAsia="ja-JP"/>
              </w:rPr>
              <w:tab/>
            </w:r>
            <w:r w:rsidR="00A2401D" w:rsidRPr="00A34687">
              <w:rPr>
                <w:rStyle w:val="a5"/>
                <w:rFonts w:hint="eastAsia"/>
                <w:noProof/>
                <w:lang w:eastAsia="ja-JP"/>
              </w:rPr>
              <w:t>プライベート</w:t>
            </w:r>
            <w:r w:rsidR="00A2401D" w:rsidRPr="00A34687">
              <w:rPr>
                <w:rStyle w:val="a5"/>
                <w:noProof/>
                <w:lang w:eastAsia="ja-JP"/>
              </w:rPr>
              <w:t xml:space="preserve"> </w:t>
            </w:r>
            <w:r w:rsidR="00A2401D" w:rsidRPr="00A34687">
              <w:rPr>
                <w:rStyle w:val="a5"/>
                <w:rFonts w:hint="eastAsia"/>
                <w:noProof/>
                <w:lang w:eastAsia="ja-JP"/>
              </w:rPr>
              <w:t>クラウドのセキュリティ</w:t>
            </w:r>
            <w:r w:rsidR="00A2401D">
              <w:rPr>
                <w:noProof/>
                <w:webHidden/>
              </w:rPr>
              <w:tab/>
            </w:r>
            <w:r w:rsidR="00A2401D">
              <w:rPr>
                <w:noProof/>
                <w:webHidden/>
              </w:rPr>
              <w:fldChar w:fldCharType="begin"/>
            </w:r>
            <w:r w:rsidR="00A2401D">
              <w:rPr>
                <w:noProof/>
                <w:webHidden/>
              </w:rPr>
              <w:instrText xml:space="preserve"> PAGEREF _Toc369278611 \h </w:instrText>
            </w:r>
            <w:r w:rsidR="00A2401D">
              <w:rPr>
                <w:noProof/>
                <w:webHidden/>
              </w:rPr>
            </w:r>
            <w:r w:rsidR="00A2401D">
              <w:rPr>
                <w:noProof/>
                <w:webHidden/>
              </w:rPr>
              <w:fldChar w:fldCharType="separate"/>
            </w:r>
            <w:r w:rsidR="007559DB">
              <w:rPr>
                <w:noProof/>
                <w:webHidden/>
              </w:rPr>
              <w:t>63</w:t>
            </w:r>
            <w:r w:rsidR="00A2401D">
              <w:rPr>
                <w:noProof/>
                <w:webHidden/>
              </w:rPr>
              <w:fldChar w:fldCharType="end"/>
            </w:r>
          </w:hyperlink>
        </w:p>
        <w:p w14:paraId="5B9F73B3" w14:textId="77777777" w:rsidR="00A2401D" w:rsidRDefault="00AC1584">
          <w:pPr>
            <w:pStyle w:val="23"/>
            <w:tabs>
              <w:tab w:val="left" w:pos="1100"/>
              <w:tab w:val="right" w:leader="dot" w:pos="9357"/>
            </w:tabs>
            <w:rPr>
              <w:rFonts w:asciiTheme="minorHAnsi" w:eastAsiaTheme="minorEastAsia" w:hAnsiTheme="minorHAnsi" w:cstheme="minorBidi"/>
              <w:noProof/>
              <w:kern w:val="2"/>
              <w:sz w:val="21"/>
              <w:szCs w:val="22"/>
              <w:lang w:eastAsia="ja-JP"/>
            </w:rPr>
          </w:pPr>
          <w:hyperlink w:anchor="_Toc369278612" w:history="1">
            <w:r w:rsidR="00A2401D" w:rsidRPr="00A34687">
              <w:rPr>
                <w:rStyle w:val="a5"/>
                <w:noProof/>
                <w:lang w:eastAsia="ja-JP"/>
              </w:rPr>
              <w:t>6.19</w:t>
            </w:r>
            <w:r w:rsidR="00A2401D">
              <w:rPr>
                <w:rFonts w:asciiTheme="minorHAnsi" w:eastAsiaTheme="minorEastAsia" w:hAnsiTheme="minorHAnsi" w:cstheme="minorBidi"/>
                <w:noProof/>
                <w:kern w:val="2"/>
                <w:sz w:val="21"/>
                <w:szCs w:val="22"/>
                <w:lang w:eastAsia="ja-JP"/>
              </w:rPr>
              <w:tab/>
            </w:r>
            <w:r w:rsidR="00A2401D" w:rsidRPr="00A34687">
              <w:rPr>
                <w:rStyle w:val="a5"/>
                <w:rFonts w:hint="eastAsia"/>
                <w:noProof/>
                <w:lang w:eastAsia="ja-JP"/>
              </w:rPr>
              <w:t>サービス提供層</w:t>
            </w:r>
            <w:r w:rsidR="00A2401D">
              <w:rPr>
                <w:noProof/>
                <w:webHidden/>
              </w:rPr>
              <w:tab/>
            </w:r>
            <w:r w:rsidR="00A2401D">
              <w:rPr>
                <w:noProof/>
                <w:webHidden/>
              </w:rPr>
              <w:fldChar w:fldCharType="begin"/>
            </w:r>
            <w:r w:rsidR="00A2401D">
              <w:rPr>
                <w:noProof/>
                <w:webHidden/>
              </w:rPr>
              <w:instrText xml:space="preserve"> PAGEREF _Toc369278612 \h </w:instrText>
            </w:r>
            <w:r w:rsidR="00A2401D">
              <w:rPr>
                <w:noProof/>
                <w:webHidden/>
              </w:rPr>
            </w:r>
            <w:r w:rsidR="00A2401D">
              <w:rPr>
                <w:noProof/>
                <w:webHidden/>
              </w:rPr>
              <w:fldChar w:fldCharType="separate"/>
            </w:r>
            <w:r w:rsidR="007559DB">
              <w:rPr>
                <w:noProof/>
                <w:webHidden/>
              </w:rPr>
              <w:t>65</w:t>
            </w:r>
            <w:r w:rsidR="00A2401D">
              <w:rPr>
                <w:noProof/>
                <w:webHidden/>
              </w:rPr>
              <w:fldChar w:fldCharType="end"/>
            </w:r>
          </w:hyperlink>
        </w:p>
        <w:p w14:paraId="0F2676B8" w14:textId="77777777" w:rsidR="00A2401D" w:rsidRDefault="00AC1584">
          <w:pPr>
            <w:pStyle w:val="23"/>
            <w:tabs>
              <w:tab w:val="left" w:pos="1100"/>
              <w:tab w:val="right" w:leader="dot" w:pos="9357"/>
            </w:tabs>
            <w:rPr>
              <w:rFonts w:asciiTheme="minorHAnsi" w:eastAsiaTheme="minorEastAsia" w:hAnsiTheme="minorHAnsi" w:cstheme="minorBidi"/>
              <w:noProof/>
              <w:kern w:val="2"/>
              <w:sz w:val="21"/>
              <w:szCs w:val="22"/>
              <w:lang w:eastAsia="ja-JP"/>
            </w:rPr>
          </w:pPr>
          <w:hyperlink w:anchor="_Toc369278613" w:history="1">
            <w:r w:rsidR="00A2401D" w:rsidRPr="00A34687">
              <w:rPr>
                <w:rStyle w:val="a5"/>
                <w:noProof/>
                <w:lang w:eastAsia="ja-JP"/>
              </w:rPr>
              <w:t>6.20</w:t>
            </w:r>
            <w:r w:rsidR="00A2401D">
              <w:rPr>
                <w:rFonts w:asciiTheme="minorHAnsi" w:eastAsiaTheme="minorEastAsia" w:hAnsiTheme="minorHAnsi" w:cstheme="minorBidi"/>
                <w:noProof/>
                <w:kern w:val="2"/>
                <w:sz w:val="21"/>
                <w:szCs w:val="22"/>
                <w:lang w:eastAsia="ja-JP"/>
              </w:rPr>
              <w:tab/>
            </w:r>
            <w:r w:rsidR="00A2401D" w:rsidRPr="00A34687">
              <w:rPr>
                <w:rStyle w:val="a5"/>
                <w:rFonts w:hint="eastAsia"/>
                <w:noProof/>
                <w:lang w:eastAsia="ja-JP"/>
              </w:rPr>
              <w:t>運用</w:t>
            </w:r>
            <w:r w:rsidR="00A2401D">
              <w:rPr>
                <w:noProof/>
                <w:webHidden/>
              </w:rPr>
              <w:tab/>
            </w:r>
            <w:r w:rsidR="00A2401D">
              <w:rPr>
                <w:noProof/>
                <w:webHidden/>
              </w:rPr>
              <w:fldChar w:fldCharType="begin"/>
            </w:r>
            <w:r w:rsidR="00A2401D">
              <w:rPr>
                <w:noProof/>
                <w:webHidden/>
              </w:rPr>
              <w:instrText xml:space="preserve"> PAGEREF _Toc369278613 \h </w:instrText>
            </w:r>
            <w:r w:rsidR="00A2401D">
              <w:rPr>
                <w:noProof/>
                <w:webHidden/>
              </w:rPr>
            </w:r>
            <w:r w:rsidR="00A2401D">
              <w:rPr>
                <w:noProof/>
                <w:webHidden/>
              </w:rPr>
              <w:fldChar w:fldCharType="separate"/>
            </w:r>
            <w:r w:rsidR="007559DB">
              <w:rPr>
                <w:noProof/>
                <w:webHidden/>
              </w:rPr>
              <w:t>67</w:t>
            </w:r>
            <w:r w:rsidR="00A2401D">
              <w:rPr>
                <w:noProof/>
                <w:webHidden/>
              </w:rPr>
              <w:fldChar w:fldCharType="end"/>
            </w:r>
          </w:hyperlink>
        </w:p>
        <w:p w14:paraId="51A51868" w14:textId="77777777" w:rsidR="00A2401D" w:rsidRDefault="00AC1584">
          <w:pPr>
            <w:pStyle w:val="23"/>
            <w:tabs>
              <w:tab w:val="left" w:pos="1100"/>
              <w:tab w:val="right" w:leader="dot" w:pos="9357"/>
            </w:tabs>
            <w:rPr>
              <w:rFonts w:asciiTheme="minorHAnsi" w:eastAsiaTheme="minorEastAsia" w:hAnsiTheme="minorHAnsi" w:cstheme="minorBidi"/>
              <w:noProof/>
              <w:kern w:val="2"/>
              <w:sz w:val="21"/>
              <w:szCs w:val="22"/>
              <w:lang w:eastAsia="ja-JP"/>
            </w:rPr>
          </w:pPr>
          <w:hyperlink w:anchor="_Toc369278614" w:history="1">
            <w:r w:rsidR="00A2401D" w:rsidRPr="00A34687">
              <w:rPr>
                <w:rStyle w:val="a5"/>
                <w:noProof/>
                <w:lang w:eastAsia="ja-JP"/>
              </w:rPr>
              <w:t>6.21</w:t>
            </w:r>
            <w:r w:rsidR="00A2401D">
              <w:rPr>
                <w:rFonts w:asciiTheme="minorHAnsi" w:eastAsiaTheme="minorEastAsia" w:hAnsiTheme="minorHAnsi" w:cstheme="minorBidi"/>
                <w:noProof/>
                <w:kern w:val="2"/>
                <w:sz w:val="21"/>
                <w:szCs w:val="22"/>
                <w:lang w:eastAsia="ja-JP"/>
              </w:rPr>
              <w:tab/>
            </w:r>
            <w:r w:rsidR="00A2401D" w:rsidRPr="00A34687">
              <w:rPr>
                <w:rStyle w:val="a5"/>
                <w:rFonts w:hint="eastAsia"/>
                <w:noProof/>
                <w:lang w:eastAsia="ja-JP"/>
              </w:rPr>
              <w:t>システム管理</w:t>
            </w:r>
            <w:r w:rsidR="00A2401D">
              <w:rPr>
                <w:noProof/>
                <w:webHidden/>
              </w:rPr>
              <w:tab/>
            </w:r>
            <w:r w:rsidR="00A2401D">
              <w:rPr>
                <w:noProof/>
                <w:webHidden/>
              </w:rPr>
              <w:fldChar w:fldCharType="begin"/>
            </w:r>
            <w:r w:rsidR="00A2401D">
              <w:rPr>
                <w:noProof/>
                <w:webHidden/>
              </w:rPr>
              <w:instrText xml:space="preserve"> PAGEREF _Toc369278614 \h </w:instrText>
            </w:r>
            <w:r w:rsidR="00A2401D">
              <w:rPr>
                <w:noProof/>
                <w:webHidden/>
              </w:rPr>
            </w:r>
            <w:r w:rsidR="00A2401D">
              <w:rPr>
                <w:noProof/>
                <w:webHidden/>
              </w:rPr>
              <w:fldChar w:fldCharType="separate"/>
            </w:r>
            <w:r w:rsidR="007559DB">
              <w:rPr>
                <w:noProof/>
                <w:webHidden/>
              </w:rPr>
              <w:t>69</w:t>
            </w:r>
            <w:r w:rsidR="00A2401D">
              <w:rPr>
                <w:noProof/>
                <w:webHidden/>
              </w:rPr>
              <w:fldChar w:fldCharType="end"/>
            </w:r>
          </w:hyperlink>
        </w:p>
        <w:p w14:paraId="45A62406" w14:textId="77777777" w:rsidR="00A2401D" w:rsidRDefault="00AC1584">
          <w:pPr>
            <w:pStyle w:val="11"/>
            <w:tabs>
              <w:tab w:val="left" w:pos="440"/>
              <w:tab w:val="right" w:leader="dot" w:pos="9357"/>
            </w:tabs>
            <w:rPr>
              <w:rFonts w:asciiTheme="minorHAnsi" w:eastAsiaTheme="minorEastAsia" w:hAnsiTheme="minorHAnsi" w:cstheme="minorBidi"/>
              <w:noProof/>
              <w:kern w:val="2"/>
              <w:sz w:val="21"/>
              <w:szCs w:val="22"/>
              <w:lang w:eastAsia="ja-JP"/>
            </w:rPr>
          </w:pPr>
          <w:hyperlink w:anchor="_Toc369278615" w:history="1">
            <w:r w:rsidR="00A2401D" w:rsidRPr="00A34687">
              <w:rPr>
                <w:rStyle w:val="a5"/>
                <w:noProof/>
                <w:lang w:eastAsia="ja-JP"/>
              </w:rPr>
              <w:t>7</w:t>
            </w:r>
            <w:r w:rsidR="00A2401D">
              <w:rPr>
                <w:rFonts w:asciiTheme="minorHAnsi" w:eastAsiaTheme="minorEastAsia" w:hAnsiTheme="minorHAnsi" w:cstheme="minorBidi"/>
                <w:noProof/>
                <w:kern w:val="2"/>
                <w:sz w:val="21"/>
                <w:szCs w:val="22"/>
                <w:lang w:eastAsia="ja-JP"/>
              </w:rPr>
              <w:tab/>
            </w:r>
            <w:r w:rsidR="00A2401D" w:rsidRPr="00A34687">
              <w:rPr>
                <w:rStyle w:val="a5"/>
                <w:rFonts w:hint="eastAsia"/>
                <w:noProof/>
                <w:lang w:eastAsia="ja-JP"/>
              </w:rPr>
              <w:t>付録</w:t>
            </w:r>
            <w:r w:rsidR="00A2401D" w:rsidRPr="00A34687">
              <w:rPr>
                <w:rStyle w:val="a5"/>
                <w:noProof/>
                <w:lang w:eastAsia="ja-JP"/>
              </w:rPr>
              <w:t xml:space="preserve"> A: </w:t>
            </w:r>
            <w:r w:rsidR="00A2401D" w:rsidRPr="00A34687">
              <w:rPr>
                <w:rStyle w:val="a5"/>
                <w:rFonts w:hint="eastAsia"/>
                <w:noProof/>
                <w:lang w:eastAsia="ja-JP"/>
              </w:rPr>
              <w:t>詳細な</w:t>
            </w:r>
            <w:r w:rsidR="00A2401D" w:rsidRPr="00A34687">
              <w:rPr>
                <w:rStyle w:val="a5"/>
                <w:noProof/>
                <w:lang w:eastAsia="ja-JP"/>
              </w:rPr>
              <w:t xml:space="preserve"> SQL Server </w:t>
            </w:r>
            <w:r w:rsidR="00A2401D" w:rsidRPr="00A34687">
              <w:rPr>
                <w:rStyle w:val="a5"/>
                <w:rFonts w:hint="eastAsia"/>
                <w:noProof/>
                <w:lang w:eastAsia="ja-JP"/>
              </w:rPr>
              <w:t>の設計図</w:t>
            </w:r>
            <w:r w:rsidR="00A2401D">
              <w:rPr>
                <w:noProof/>
                <w:webHidden/>
              </w:rPr>
              <w:tab/>
            </w:r>
            <w:r w:rsidR="00A2401D">
              <w:rPr>
                <w:noProof/>
                <w:webHidden/>
              </w:rPr>
              <w:fldChar w:fldCharType="begin"/>
            </w:r>
            <w:r w:rsidR="00A2401D">
              <w:rPr>
                <w:noProof/>
                <w:webHidden/>
              </w:rPr>
              <w:instrText xml:space="preserve"> PAGEREF _Toc369278615 \h </w:instrText>
            </w:r>
            <w:r w:rsidR="00A2401D">
              <w:rPr>
                <w:noProof/>
                <w:webHidden/>
              </w:rPr>
            </w:r>
            <w:r w:rsidR="00A2401D">
              <w:rPr>
                <w:noProof/>
                <w:webHidden/>
              </w:rPr>
              <w:fldChar w:fldCharType="separate"/>
            </w:r>
            <w:r w:rsidR="007559DB">
              <w:rPr>
                <w:noProof/>
                <w:webHidden/>
              </w:rPr>
              <w:t>70</w:t>
            </w:r>
            <w:r w:rsidR="00A2401D">
              <w:rPr>
                <w:noProof/>
                <w:webHidden/>
              </w:rPr>
              <w:fldChar w:fldCharType="end"/>
            </w:r>
          </w:hyperlink>
        </w:p>
        <w:p w14:paraId="11C0D6A5" w14:textId="77777777" w:rsidR="00A2401D" w:rsidRDefault="00AC1584">
          <w:pPr>
            <w:pStyle w:val="11"/>
            <w:tabs>
              <w:tab w:val="left" w:pos="440"/>
              <w:tab w:val="right" w:leader="dot" w:pos="9357"/>
            </w:tabs>
            <w:rPr>
              <w:rFonts w:asciiTheme="minorHAnsi" w:eastAsiaTheme="minorEastAsia" w:hAnsiTheme="minorHAnsi" w:cstheme="minorBidi"/>
              <w:noProof/>
              <w:kern w:val="2"/>
              <w:sz w:val="21"/>
              <w:szCs w:val="22"/>
              <w:lang w:eastAsia="ja-JP"/>
            </w:rPr>
          </w:pPr>
          <w:hyperlink w:anchor="_Toc369278616" w:history="1">
            <w:r w:rsidR="00A2401D" w:rsidRPr="00A34687">
              <w:rPr>
                <w:rStyle w:val="a5"/>
                <w:noProof/>
                <w:lang w:eastAsia="ja-JP"/>
              </w:rPr>
              <w:t>8</w:t>
            </w:r>
            <w:r w:rsidR="00A2401D">
              <w:rPr>
                <w:rFonts w:asciiTheme="minorHAnsi" w:eastAsiaTheme="minorEastAsia" w:hAnsiTheme="minorHAnsi" w:cstheme="minorBidi"/>
                <w:noProof/>
                <w:kern w:val="2"/>
                <w:sz w:val="21"/>
                <w:szCs w:val="22"/>
                <w:lang w:eastAsia="ja-JP"/>
              </w:rPr>
              <w:tab/>
            </w:r>
            <w:r w:rsidR="00A2401D" w:rsidRPr="00A34687">
              <w:rPr>
                <w:rStyle w:val="a5"/>
                <w:rFonts w:hint="eastAsia"/>
                <w:noProof/>
                <w:lang w:eastAsia="ja-JP"/>
              </w:rPr>
              <w:t>付録</w:t>
            </w:r>
            <w:r w:rsidR="00A2401D" w:rsidRPr="00A34687">
              <w:rPr>
                <w:rStyle w:val="a5"/>
                <w:noProof/>
                <w:lang w:eastAsia="ja-JP"/>
              </w:rPr>
              <w:t xml:space="preserve"> B: System Center </w:t>
            </w:r>
            <w:r w:rsidR="00A2401D" w:rsidRPr="00A34687">
              <w:rPr>
                <w:rStyle w:val="a5"/>
                <w:rFonts w:hint="eastAsia"/>
                <w:noProof/>
                <w:lang w:eastAsia="ja-JP"/>
              </w:rPr>
              <w:t>の接続</w:t>
            </w:r>
            <w:r w:rsidR="00A2401D">
              <w:rPr>
                <w:noProof/>
                <w:webHidden/>
              </w:rPr>
              <w:tab/>
            </w:r>
            <w:r w:rsidR="00A2401D">
              <w:rPr>
                <w:noProof/>
                <w:webHidden/>
              </w:rPr>
              <w:fldChar w:fldCharType="begin"/>
            </w:r>
            <w:r w:rsidR="00A2401D">
              <w:rPr>
                <w:noProof/>
                <w:webHidden/>
              </w:rPr>
              <w:instrText xml:space="preserve"> PAGEREF _Toc369278616 \h </w:instrText>
            </w:r>
            <w:r w:rsidR="00A2401D">
              <w:rPr>
                <w:noProof/>
                <w:webHidden/>
              </w:rPr>
            </w:r>
            <w:r w:rsidR="00A2401D">
              <w:rPr>
                <w:noProof/>
                <w:webHidden/>
              </w:rPr>
              <w:fldChar w:fldCharType="separate"/>
            </w:r>
            <w:r w:rsidR="007559DB">
              <w:rPr>
                <w:noProof/>
                <w:webHidden/>
              </w:rPr>
              <w:t>71</w:t>
            </w:r>
            <w:r w:rsidR="00A2401D">
              <w:rPr>
                <w:noProof/>
                <w:webHidden/>
              </w:rPr>
              <w:fldChar w:fldCharType="end"/>
            </w:r>
          </w:hyperlink>
        </w:p>
        <w:p w14:paraId="2DF730F7" w14:textId="77777777" w:rsidR="00396542" w:rsidRPr="00025A8F" w:rsidRDefault="00396542" w:rsidP="00505B20">
          <w:pPr>
            <w:rPr>
              <w:lang w:eastAsia="ja-JP"/>
            </w:rPr>
          </w:pPr>
          <w:r w:rsidRPr="00025A8F">
            <w:rPr>
              <w:rFonts w:hint="eastAsia"/>
              <w:b/>
              <w:bCs/>
              <w:noProof/>
              <w:lang w:eastAsia="ja-JP"/>
            </w:rPr>
            <w:fldChar w:fldCharType="end"/>
          </w:r>
        </w:p>
      </w:sdtContent>
    </w:sdt>
    <w:p w14:paraId="7F1E2FF8" w14:textId="77777777" w:rsidR="00396542" w:rsidRPr="00025A8F" w:rsidRDefault="00396542" w:rsidP="00505B20">
      <w:pPr>
        <w:rPr>
          <w:rFonts w:hAnsi="Segoe Semibold" w:cs="Arial"/>
          <w:kern w:val="32"/>
          <w:sz w:val="36"/>
          <w:szCs w:val="32"/>
          <w:lang w:eastAsia="ja-JP"/>
        </w:rPr>
      </w:pPr>
      <w:r w:rsidRPr="00025A8F">
        <w:rPr>
          <w:rFonts w:hint="eastAsia"/>
          <w:b/>
          <w:bCs/>
          <w:lang w:eastAsia="ja-JP"/>
        </w:rPr>
        <w:br w:type="page"/>
      </w:r>
    </w:p>
    <w:p w14:paraId="44233ECB" w14:textId="77777777" w:rsidR="003679E3" w:rsidRPr="00025A8F" w:rsidRDefault="00396542" w:rsidP="00505B20">
      <w:pPr>
        <w:pStyle w:val="1"/>
        <w:spacing w:line="204" w:lineRule="auto"/>
        <w:rPr>
          <w:lang w:eastAsia="ja-JP"/>
        </w:rPr>
      </w:pPr>
      <w:bookmarkStart w:id="10" w:name="_Toc369278565"/>
      <w:r w:rsidRPr="00025A8F">
        <w:rPr>
          <w:rFonts w:hint="eastAsia"/>
          <w:lang w:eastAsia="ja-JP"/>
        </w:rPr>
        <w:t>はじめに</w:t>
      </w:r>
      <w:bookmarkEnd w:id="10"/>
      <w:bookmarkEnd w:id="6"/>
      <w:bookmarkEnd w:id="5"/>
      <w:bookmarkEnd w:id="4"/>
    </w:p>
    <w:p w14:paraId="172CDBC6" w14:textId="77777777" w:rsidR="003679E3" w:rsidRPr="00025A8F" w:rsidRDefault="00396542" w:rsidP="00505B20">
      <w:pPr>
        <w:pStyle w:val="VTPara"/>
        <w:spacing w:line="204" w:lineRule="auto"/>
        <w:rPr>
          <w:rFonts w:ascii="メイリオ" w:eastAsia="メイリオ"/>
        </w:rPr>
      </w:pPr>
      <w:r w:rsidRPr="00025A8F">
        <w:rPr>
          <w:rFonts w:ascii="メイリオ" w:eastAsia="メイリオ" w:hint="eastAsia"/>
        </w:rPr>
        <w:t>サービスとしてのインフラストラクチャ (IaaS) リファレンス アーキテクチャの目標は、組織がプライベート クラウド インフラストラクチャの開発と実装を迅速に行いながらも、複雑さとリスクを軽減できるように支援することです</w:t>
      </w:r>
      <w:r w:rsidR="00025A8F">
        <w:rPr>
          <w:rFonts w:ascii="メイリオ" w:eastAsia="メイリオ" w:hint="eastAsia"/>
        </w:rPr>
        <w:t>。</w:t>
      </w:r>
      <w:r w:rsidRPr="00025A8F">
        <w:rPr>
          <w:rFonts w:ascii="メイリオ" w:eastAsia="メイリオ" w:hint="eastAsia"/>
        </w:rPr>
        <w:t>IaaS 製品ライン アーキテクチャ (PLA) は、Microsoft ソフトウェアと統合ガイダンスに加え、コンピューティング、ネットワーク、記憶域アーキテクチャなどのパートナー テクノロジを使用した検証された構成、ならびに付加価値ソフトウェア コンポーネントをまとめたリファレンス アーキテクチャです。</w:t>
      </w:r>
    </w:p>
    <w:p w14:paraId="2EF7EF3B" w14:textId="77777777" w:rsidR="003679E3" w:rsidRPr="00025A8F" w:rsidRDefault="00396542" w:rsidP="00505B20">
      <w:pPr>
        <w:pStyle w:val="VTPara"/>
        <w:spacing w:line="204" w:lineRule="auto"/>
        <w:rPr>
          <w:rFonts w:ascii="メイリオ" w:eastAsia="メイリオ"/>
        </w:rPr>
      </w:pPr>
      <w:r w:rsidRPr="00025A8F">
        <w:rPr>
          <w:rFonts w:ascii="メイリオ" w:eastAsia="メイリオ" w:hint="eastAsia"/>
        </w:rPr>
        <w:t>プライベート クラウド モデルは、クラウド コンピューティングの効率性とアジリティのほとんどを提供するほか、専用のプライベート リソースによって強力な制御とカスタマイズを実現します</w:t>
      </w:r>
      <w:r w:rsidR="00025A8F">
        <w:rPr>
          <w:rFonts w:ascii="メイリオ" w:eastAsia="メイリオ" w:hint="eastAsia"/>
        </w:rPr>
        <w:t>。</w:t>
      </w:r>
      <w:r w:rsidRPr="00025A8F">
        <w:rPr>
          <w:rFonts w:ascii="メイリオ" w:eastAsia="メイリオ" w:hint="eastAsia"/>
        </w:rPr>
        <w:t>Microsoft とそのハードウェア パートナーは IaaS PLA に沿ったプライベート クラウド構成を実装することにより、プライベート クラウドが提供可能なメリットを得るために必要な制御能力と柔軟性を組織にもたらすことができます。</w:t>
      </w:r>
    </w:p>
    <w:p w14:paraId="78A17C07" w14:textId="77777777" w:rsidR="003679E3" w:rsidRPr="00025A8F" w:rsidRDefault="00396542" w:rsidP="00505B20">
      <w:pPr>
        <w:pStyle w:val="VTPara"/>
        <w:spacing w:line="204" w:lineRule="auto"/>
        <w:rPr>
          <w:rFonts w:ascii="メイリオ" w:eastAsia="メイリオ"/>
        </w:rPr>
      </w:pPr>
      <w:r w:rsidRPr="00025A8F">
        <w:rPr>
          <w:rFonts w:ascii="メイリオ" w:eastAsia="メイリオ" w:hint="eastAsia"/>
        </w:rPr>
        <w:t>IaaS PLA では、Windows Server オペレーティング システム、Hyper-V、および System Center の中心的な機能を利用して、提供サービスとしてプライベート クラウド インフラストラクチャを提供します</w:t>
      </w:r>
      <w:r w:rsidR="00025A8F">
        <w:rPr>
          <w:rFonts w:ascii="メイリオ" w:eastAsia="メイリオ" w:hint="eastAsia"/>
        </w:rPr>
        <w:t>。</w:t>
      </w:r>
      <w:r w:rsidRPr="00025A8F">
        <w:rPr>
          <w:rFonts w:ascii="メイリオ" w:eastAsia="メイリオ" w:hint="eastAsia"/>
        </w:rPr>
        <w:t>これらは、すべてのリファレンス実装に使用される主要なソフトウェア コンポーネントでもあります。</w:t>
      </w:r>
    </w:p>
    <w:p w14:paraId="66201153" w14:textId="77777777" w:rsidR="003679E3" w:rsidRPr="00025A8F" w:rsidRDefault="00396542" w:rsidP="00505B20">
      <w:pPr>
        <w:pStyle w:val="21"/>
        <w:spacing w:line="204" w:lineRule="auto"/>
        <w:rPr>
          <w:lang w:eastAsia="ja-JP"/>
        </w:rPr>
      </w:pPr>
      <w:bookmarkStart w:id="11" w:name="_Toc369159756"/>
      <w:bookmarkStart w:id="12" w:name="_Toc369278566"/>
      <w:r w:rsidRPr="00025A8F">
        <w:rPr>
          <w:rFonts w:hint="eastAsia"/>
          <w:lang w:eastAsia="ja-JP"/>
        </w:rPr>
        <w:t>範囲</w:t>
      </w:r>
      <w:bookmarkEnd w:id="11"/>
      <w:bookmarkEnd w:id="12"/>
    </w:p>
    <w:p w14:paraId="774595DC" w14:textId="77777777" w:rsidR="003679E3" w:rsidRPr="00025A8F" w:rsidRDefault="00396542" w:rsidP="00505B20">
      <w:pPr>
        <w:pStyle w:val="VTPara"/>
        <w:spacing w:line="204" w:lineRule="auto"/>
        <w:rPr>
          <w:rFonts w:ascii="メイリオ" w:eastAsia="メイリオ"/>
        </w:rPr>
      </w:pPr>
      <w:r w:rsidRPr="00025A8F">
        <w:rPr>
          <w:rFonts w:ascii="メイリオ" w:eastAsia="メイリオ" w:hint="eastAsia"/>
        </w:rPr>
        <w:t>このドキュメントでは、Windows Server</w:t>
      </w:r>
      <w:r w:rsidRPr="00025A8F">
        <w:rPr>
          <w:rFonts w:ascii="メイリオ" w:eastAsia="メイリオ" w:hint="eastAsia"/>
        </w:rPr>
        <w:t> </w:t>
      </w:r>
      <w:r w:rsidRPr="00025A8F">
        <w:rPr>
          <w:rFonts w:ascii="メイリオ" w:eastAsia="メイリオ" w:hint="eastAsia"/>
        </w:rPr>
        <w:t>2012 および System Center</w:t>
      </w:r>
      <w:r w:rsidRPr="00025A8F">
        <w:rPr>
          <w:rFonts w:ascii="メイリオ" w:eastAsia="メイリオ" w:hint="eastAsia"/>
        </w:rPr>
        <w:t> </w:t>
      </w:r>
      <w:r w:rsidRPr="00025A8F">
        <w:rPr>
          <w:rFonts w:ascii="メイリオ" w:eastAsia="メイリオ" w:hint="eastAsia"/>
        </w:rPr>
        <w:t>2012 Service Pack</w:t>
      </w:r>
      <w:r w:rsidRPr="00025A8F">
        <w:rPr>
          <w:rFonts w:ascii="メイリオ" w:eastAsia="メイリオ" w:hint="eastAsia"/>
        </w:rPr>
        <w:t> </w:t>
      </w:r>
      <w:r w:rsidRPr="00025A8F">
        <w:rPr>
          <w:rFonts w:ascii="メイリオ" w:eastAsia="メイリオ" w:hint="eastAsia"/>
        </w:rPr>
        <w:t>1 (SP1) と共に使用するために特定されたリファレンス アーキテクチャ パターンに従って、Microsoft プライベート クラウド インフラストラクチャに適したソリューションの開発を行うために必要なガイダンスをお客様に提供します</w:t>
      </w:r>
      <w:r w:rsidR="00025A8F">
        <w:rPr>
          <w:rFonts w:ascii="メイリオ" w:eastAsia="メイリオ" w:hint="eastAsia"/>
        </w:rPr>
        <w:t>。</w:t>
      </w:r>
      <w:r w:rsidRPr="00025A8F">
        <w:rPr>
          <w:rFonts w:ascii="メイリオ" w:eastAsia="メイリオ" w:hint="eastAsia"/>
        </w:rPr>
        <w:t>このドキュメントは、プライベート クラウド ソリューション全体に対応する管理アーキテクチャを開発するための具体的なガイダンスとなります</w:t>
      </w:r>
      <w:r w:rsidR="00025A8F">
        <w:rPr>
          <w:rFonts w:ascii="メイリオ" w:eastAsia="メイリオ" w:hint="eastAsia"/>
        </w:rPr>
        <w:t>。</w:t>
      </w:r>
    </w:p>
    <w:p w14:paraId="43930AAA" w14:textId="77777777" w:rsidR="003679E3" w:rsidRPr="00025A8F" w:rsidRDefault="00396542" w:rsidP="00505B20">
      <w:pPr>
        <w:pStyle w:val="VTPara"/>
        <w:spacing w:line="204" w:lineRule="auto"/>
        <w:rPr>
          <w:rFonts w:ascii="メイリオ" w:eastAsia="メイリオ"/>
        </w:rPr>
      </w:pPr>
      <w:r w:rsidRPr="00025A8F">
        <w:rPr>
          <w:rFonts w:ascii="メイリオ" w:eastAsia="メイリオ" w:hint="eastAsia"/>
        </w:rPr>
        <w:t>また、次のガイドでは、ソリューション全体の関連するファブリック アーキテクチャ展開の開発に関する付属のガイダンスを提供しています。</w:t>
      </w:r>
    </w:p>
    <w:p w14:paraId="7B0CEB67" w14:textId="77777777" w:rsidR="003679E3" w:rsidRPr="00025A8F" w:rsidRDefault="00AC1584" w:rsidP="00505B20">
      <w:pPr>
        <w:pStyle w:val="VTPara"/>
        <w:spacing w:line="204" w:lineRule="auto"/>
        <w:ind w:left="576"/>
        <w:rPr>
          <w:rFonts w:ascii="メイリオ" w:eastAsia="メイリオ"/>
        </w:rPr>
      </w:pPr>
      <w:hyperlink r:id="rId13" w:history="1">
        <w:r w:rsidR="00396542" w:rsidRPr="00025A8F">
          <w:rPr>
            <w:rStyle w:val="a5"/>
            <w:rFonts w:ascii="メイリオ" w:eastAsia="メイリオ" w:hint="eastAsia"/>
          </w:rPr>
          <w:t>Infrastructure-as-a-Service Fabric Architecture Guide</w:t>
        </w:r>
      </w:hyperlink>
      <w:r w:rsidR="00396542" w:rsidRPr="00025A8F">
        <w:rPr>
          <w:rFonts w:ascii="メイリオ" w:eastAsia="メイリオ" w:hint="eastAsia"/>
        </w:rPr>
        <w:br/>
      </w:r>
    </w:p>
    <w:p w14:paraId="39AFD1D8" w14:textId="77777777" w:rsidR="003679E3" w:rsidRPr="00025A8F" w:rsidRDefault="00396542" w:rsidP="00505B20">
      <w:pPr>
        <w:pStyle w:val="21"/>
        <w:spacing w:line="204" w:lineRule="auto"/>
        <w:rPr>
          <w:lang w:eastAsia="ja-JP"/>
        </w:rPr>
      </w:pPr>
      <w:bookmarkStart w:id="13" w:name="_Toc369159757"/>
      <w:bookmarkStart w:id="14" w:name="_Toc369278567"/>
      <w:r w:rsidRPr="00025A8F">
        <w:rPr>
          <w:rFonts w:hint="eastAsia"/>
          <w:lang w:eastAsia="ja-JP"/>
        </w:rPr>
        <w:t>Microsoft Private Cloud Fast Track</w:t>
      </w:r>
      <w:bookmarkEnd w:id="13"/>
      <w:bookmarkEnd w:id="14"/>
    </w:p>
    <w:p w14:paraId="29121606" w14:textId="77777777" w:rsidR="003679E3" w:rsidRPr="00025A8F" w:rsidRDefault="00396542" w:rsidP="00505B20">
      <w:pPr>
        <w:pStyle w:val="VTPara"/>
        <w:spacing w:line="204" w:lineRule="auto"/>
        <w:rPr>
          <w:rFonts w:ascii="メイリオ" w:eastAsia="メイリオ" w:hAnsi="Segoe UI" w:cs="Segoe UI"/>
        </w:rPr>
      </w:pPr>
      <w:r w:rsidRPr="00025A8F">
        <w:rPr>
          <w:rFonts w:ascii="メイリオ" w:eastAsia="メイリオ" w:hAnsi="Segoe UI" w:cs="Segoe UI" w:hint="eastAsia"/>
        </w:rPr>
        <w:t>Microsoft Private Cloud Fast Track は、Microsoft とそのハードウェア パートナーの共同の取り組みであり、事前に構成された仮想化ソリューションおよびプライベート クラウド ソリューションを提供することを目的としています</w:t>
      </w:r>
      <w:r w:rsidR="00025A8F">
        <w:rPr>
          <w:rFonts w:ascii="メイリオ" w:eastAsia="メイリオ" w:hAnsi="Segoe UI" w:cs="Segoe UI" w:hint="eastAsia"/>
        </w:rPr>
        <w:t>。</w:t>
      </w:r>
      <w:r w:rsidRPr="00025A8F">
        <w:rPr>
          <w:rFonts w:ascii="メイリオ" w:eastAsia="メイリオ" w:hAnsi="Segoe UI" w:cs="Segoe UI" w:hint="eastAsia"/>
        </w:rPr>
        <w:t>Private Cloud Fast Track</w:t>
      </w:r>
      <w:r w:rsidRPr="00025A8F">
        <w:rPr>
          <w:rFonts w:ascii="メイリオ" w:eastAsia="メイリオ" w:hAnsi="Segoe UI" w:cs="Segoe UI" w:hint="eastAsia"/>
        </w:rPr>
        <w:t> </w:t>
      </w:r>
      <w:r w:rsidRPr="00025A8F">
        <w:rPr>
          <w:rFonts w:ascii="メイリオ" w:eastAsia="メイリオ" w:hAnsi="Segoe UI" w:cs="Segoe UI" w:hint="eastAsia"/>
        </w:rPr>
        <w:t>では、System Center</w:t>
      </w:r>
      <w:r w:rsidRPr="00025A8F">
        <w:rPr>
          <w:rFonts w:ascii="メイリオ" w:eastAsia="メイリオ" w:hAnsi="Segoe UI" w:cs="Segoe UI" w:hint="eastAsia"/>
        </w:rPr>
        <w:t> </w:t>
      </w:r>
      <w:r w:rsidRPr="00025A8F">
        <w:rPr>
          <w:rFonts w:ascii="メイリオ" w:eastAsia="メイリオ" w:hAnsi="Segoe UI" w:cs="Segoe UI" w:hint="eastAsia"/>
        </w:rPr>
        <w:t>2012 Service Pack</w:t>
      </w:r>
      <w:r w:rsidRPr="00025A8F">
        <w:rPr>
          <w:rFonts w:ascii="メイリオ" w:eastAsia="メイリオ" w:hAnsi="Segoe UI" w:cs="Segoe UI" w:hint="eastAsia"/>
        </w:rPr>
        <w:t> </w:t>
      </w:r>
      <w:r w:rsidRPr="00025A8F">
        <w:rPr>
          <w:rFonts w:ascii="メイリオ" w:eastAsia="メイリオ" w:hAnsi="Segoe UI" w:cs="Segoe UI" w:hint="eastAsia"/>
        </w:rPr>
        <w:t>1 への投資に加え、Windows Server</w:t>
      </w:r>
      <w:r w:rsidRPr="00025A8F">
        <w:rPr>
          <w:rFonts w:ascii="メイリオ" w:eastAsia="メイリオ" w:hAnsi="Segoe UI" w:cs="Segoe UI" w:hint="eastAsia"/>
        </w:rPr>
        <w:t> </w:t>
      </w:r>
      <w:r w:rsidRPr="00025A8F">
        <w:rPr>
          <w:rFonts w:ascii="メイリオ" w:eastAsia="メイリオ" w:hAnsi="Segoe UI" w:cs="Segoe UI" w:hint="eastAsia"/>
        </w:rPr>
        <w:t>2012 の新しいテクノロジとサービスに焦点を当てています。</w:t>
      </w:r>
    </w:p>
    <w:p w14:paraId="35E3B3C1" w14:textId="77777777" w:rsidR="003679E3" w:rsidRPr="00025A8F" w:rsidRDefault="00396542" w:rsidP="00505B20">
      <w:pPr>
        <w:pStyle w:val="VTPara"/>
        <w:spacing w:line="204" w:lineRule="auto"/>
        <w:rPr>
          <w:rFonts w:ascii="メイリオ" w:eastAsia="メイリオ" w:hAnsi="Segoe UI" w:cs="Segoe UI"/>
        </w:rPr>
      </w:pPr>
      <w:r w:rsidRPr="00025A8F">
        <w:rPr>
          <w:rFonts w:ascii="メイリオ" w:eastAsia="メイリオ" w:hAnsi="Segoe UI" w:cs="Segoe UI" w:hint="eastAsia"/>
        </w:rPr>
        <w:t>Private Cloud Fast Track</w:t>
      </w:r>
      <w:r w:rsidRPr="00025A8F">
        <w:rPr>
          <w:rFonts w:ascii="メイリオ" w:eastAsia="メイリオ" w:hAnsi="Segoe UI" w:cs="Segoe UI" w:hint="eastAsia"/>
        </w:rPr>
        <w:t> </w:t>
      </w:r>
      <w:r w:rsidRPr="00025A8F">
        <w:rPr>
          <w:rFonts w:ascii="メイリオ" w:eastAsia="メイリオ" w:hAnsi="Segoe UI" w:cs="Segoe UI" w:hint="eastAsia"/>
        </w:rPr>
        <w:t>の検証済みの設計は、Microsoft のテクノロジ、投資、およびベスト プラクティスを促進する当社のハードウェア パートナーからの "最適なソリューション" を提供します</w:t>
      </w:r>
      <w:r w:rsidR="00025A8F">
        <w:rPr>
          <w:rFonts w:ascii="メイリオ" w:eastAsia="メイリオ" w:hAnsi="Segoe UI" w:cs="Segoe UI" w:hint="eastAsia"/>
        </w:rPr>
        <w:t>。</w:t>
      </w:r>
      <w:r w:rsidRPr="00025A8F">
        <w:rPr>
          <w:rFonts w:ascii="メイリオ" w:eastAsia="メイリオ" w:hAnsi="Segoe UI" w:cs="Segoe UI" w:hint="eastAsia"/>
        </w:rPr>
        <w:t>対象範囲を拡大した Private Cloud Fast Track</w:t>
      </w:r>
      <w:r w:rsidRPr="00025A8F">
        <w:rPr>
          <w:rFonts w:ascii="メイリオ" w:eastAsia="メイリオ" w:hAnsi="Segoe UI" w:cs="Segoe UI" w:hint="eastAsia"/>
        </w:rPr>
        <w:t> </w:t>
      </w:r>
      <w:r w:rsidRPr="00025A8F">
        <w:rPr>
          <w:rFonts w:ascii="メイリオ" w:eastAsia="メイリオ" w:hAnsi="Segoe UI" w:cs="Segoe UI" w:hint="eastAsia"/>
        </w:rPr>
        <w:t>により、幅広い選択肢の中からさまざまなアーキテクチャに応じて選択できるようになります</w:t>
      </w:r>
      <w:r w:rsidR="00025A8F">
        <w:rPr>
          <w:rFonts w:ascii="メイリオ" w:eastAsia="メイリオ" w:hAnsi="Segoe UI" w:cs="Segoe UI" w:hint="eastAsia"/>
        </w:rPr>
        <w:t>。</w:t>
      </w:r>
      <w:r w:rsidRPr="00025A8F">
        <w:rPr>
          <w:rFonts w:ascii="メイリオ" w:eastAsia="メイリオ" w:hAnsi="Segoe UI" w:cs="Segoe UI" w:hint="eastAsia"/>
        </w:rPr>
        <w:t>当社のハードウェア パートナーからの Private Cloud Fast Track</w:t>
      </w:r>
      <w:r w:rsidRPr="00025A8F">
        <w:rPr>
          <w:rFonts w:ascii="メイリオ" w:eastAsia="メイリオ" w:hAnsi="Segoe UI" w:cs="Segoe UI" w:hint="eastAsia"/>
        </w:rPr>
        <w:t> </w:t>
      </w:r>
      <w:r w:rsidRPr="00025A8F">
        <w:rPr>
          <w:rFonts w:ascii="メイリオ" w:eastAsia="メイリオ" w:hAnsi="Segoe UI" w:cs="Segoe UI" w:hint="eastAsia"/>
        </w:rPr>
        <w:t>の検証済みの設計は、Microsoft ソリューションと共に市場での提供が開始されています</w:t>
      </w:r>
      <w:r w:rsidR="00025A8F">
        <w:rPr>
          <w:rFonts w:ascii="メイリオ" w:eastAsia="メイリオ" w:hAnsi="Segoe UI" w:cs="Segoe UI" w:hint="eastAsia"/>
        </w:rPr>
        <w:t>。</w:t>
      </w:r>
      <w:r w:rsidRPr="00025A8F">
        <w:rPr>
          <w:rFonts w:ascii="メイリオ" w:eastAsia="メイリオ" w:hAnsi="Segoe UI" w:cs="Segoe UI" w:hint="eastAsia"/>
        </w:rPr>
        <w:t>最新の情報と検証済みソリューションについては、</w:t>
      </w:r>
      <w:hyperlink r:id="rId14" w:history="1">
        <w:r w:rsidRPr="00025A8F">
          <w:rPr>
            <w:rStyle w:val="a5"/>
            <w:rFonts w:ascii="メイリオ" w:eastAsia="メイリオ" w:hAnsi="Segoe UI" w:cs="Segoe UI" w:hint="eastAsia"/>
          </w:rPr>
          <w:t>Private Cloud Fast Track</w:t>
        </w:r>
      </w:hyperlink>
      <w:r w:rsidRPr="00025A8F">
        <w:rPr>
          <w:rFonts w:ascii="メイリオ" w:eastAsia="メイリオ" w:hAnsi="Segoe UI" w:cs="Segoe UI" w:hint="eastAsia"/>
        </w:rPr>
        <w:t xml:space="preserve"> の Web サイトを参照してください。</w:t>
      </w:r>
    </w:p>
    <w:p w14:paraId="7B73C934" w14:textId="77777777" w:rsidR="003679E3" w:rsidRPr="00025A8F" w:rsidRDefault="00396542" w:rsidP="00505B20">
      <w:pPr>
        <w:pStyle w:val="21"/>
        <w:spacing w:line="204" w:lineRule="auto"/>
        <w:rPr>
          <w:lang w:eastAsia="ja-JP"/>
        </w:rPr>
      </w:pPr>
      <w:bookmarkStart w:id="15" w:name="_Toc369159758"/>
      <w:bookmarkStart w:id="16" w:name="_Toc369278568"/>
      <w:r w:rsidRPr="00025A8F">
        <w:rPr>
          <w:rFonts w:hint="eastAsia"/>
          <w:lang w:eastAsia="ja-JP"/>
        </w:rPr>
        <w:t>Microsoft Services</w:t>
      </w:r>
      <w:bookmarkEnd w:id="15"/>
      <w:bookmarkEnd w:id="16"/>
    </w:p>
    <w:p w14:paraId="23FAC4C8" w14:textId="77777777" w:rsidR="003679E3" w:rsidRPr="00025A8F" w:rsidRDefault="00396542" w:rsidP="00505B20">
      <w:pPr>
        <w:pStyle w:val="VTPara"/>
        <w:spacing w:line="204" w:lineRule="auto"/>
        <w:rPr>
          <w:rFonts w:ascii="メイリオ" w:eastAsia="メイリオ"/>
        </w:rPr>
      </w:pPr>
      <w:r w:rsidRPr="00025A8F">
        <w:rPr>
          <w:rFonts w:ascii="メイリオ" w:eastAsia="メイリオ" w:hAnsi="Segoe UI" w:cs="Segoe UI" w:hint="eastAsia"/>
        </w:rPr>
        <w:t>Microsoft Services は、お客様が Microsoft ソフトウェアへの投資の価値を最大化できるように支援する専任のアーキテクト、エンジニア、コンサルタント、およびサポート担当者のグローバル チームで構成されています</w:t>
      </w:r>
      <w:r w:rsidR="00025A8F">
        <w:rPr>
          <w:rFonts w:ascii="メイリオ" w:eastAsia="メイリオ" w:hAnsi="Segoe UI" w:cs="Segoe UI" w:hint="eastAsia"/>
        </w:rPr>
        <w:t>。</w:t>
      </w:r>
      <w:r w:rsidRPr="00025A8F">
        <w:rPr>
          <w:rFonts w:ascii="メイリオ" w:eastAsia="メイリオ" w:hAnsi="Segoe UI" w:cs="Segoe UI" w:hint="eastAsia"/>
        </w:rPr>
        <w:t>82 を超える国のお客様と連携し、Microsoft テクノロジの計画、展開、サポート、および最適化をお手伝いしています</w:t>
      </w:r>
      <w:r w:rsidR="00025A8F">
        <w:rPr>
          <w:rFonts w:ascii="メイリオ" w:eastAsia="メイリオ" w:hAnsi="Segoe UI" w:cs="Segoe UI" w:hint="eastAsia"/>
        </w:rPr>
        <w:t>。</w:t>
      </w:r>
      <w:r w:rsidRPr="00025A8F">
        <w:rPr>
          <w:rFonts w:ascii="メイリオ" w:eastAsia="メイリオ" w:hAnsi="Segoe UI" w:cs="Segoe UI" w:hint="eastAsia"/>
        </w:rPr>
        <w:t>また、その技術的な専門知識、ソリューション、および製品知識を共有することによって、Microsoft パートナーと密接に連携しています</w:t>
      </w:r>
      <w:r w:rsidR="00025A8F">
        <w:rPr>
          <w:rFonts w:ascii="メイリオ" w:eastAsia="メイリオ" w:hAnsi="Segoe UI" w:cs="Segoe UI" w:hint="eastAsia"/>
        </w:rPr>
        <w:t>。</w:t>
      </w:r>
      <w:r w:rsidRPr="00025A8F">
        <w:rPr>
          <w:rFonts w:ascii="メイリオ" w:eastAsia="メイリオ" w:hAnsi="Segoe UI" w:cs="Segoe UI" w:hint="eastAsia"/>
        </w:rPr>
        <w:t>Microsoft Services が提供するソリューションの詳細や、Microsoft Services およびパートナーとの契約方法については、</w:t>
      </w:r>
      <w:hyperlink r:id="rId15" w:history="1">
        <w:r w:rsidRPr="00025A8F">
          <w:rPr>
            <w:rStyle w:val="a5"/>
            <w:rFonts w:ascii="メイリオ" w:eastAsia="メイリオ" w:hAnsi="Segoe UI" w:cs="Segoe UI" w:hint="eastAsia"/>
          </w:rPr>
          <w:t>Microsoft Services</w:t>
        </w:r>
      </w:hyperlink>
      <w:r w:rsidRPr="00025A8F">
        <w:rPr>
          <w:rFonts w:ascii="メイリオ" w:eastAsia="メイリオ" w:hAnsi="Segoe UI" w:cs="Segoe UI" w:hint="eastAsia"/>
        </w:rPr>
        <w:t xml:space="preserve"> の Web サイトを参照してください。</w:t>
      </w:r>
    </w:p>
    <w:p w14:paraId="665BEDEB" w14:textId="77777777" w:rsidR="003679E3" w:rsidRPr="00025A8F" w:rsidRDefault="003679E3" w:rsidP="00505B20">
      <w:pPr>
        <w:rPr>
          <w:lang w:eastAsia="ja-JP"/>
        </w:rPr>
      </w:pPr>
    </w:p>
    <w:p w14:paraId="6FC3323A" w14:textId="77777777" w:rsidR="003679E3" w:rsidRPr="00025A8F" w:rsidRDefault="00396542" w:rsidP="00505B20">
      <w:pPr>
        <w:spacing w:after="160"/>
        <w:rPr>
          <w:rFonts w:hAnsi="Calibri Light"/>
          <w:color w:val="2E74B5"/>
          <w:sz w:val="32"/>
          <w:szCs w:val="32"/>
          <w:lang w:eastAsia="ja-JP"/>
        </w:rPr>
      </w:pPr>
      <w:r w:rsidRPr="00025A8F">
        <w:rPr>
          <w:rFonts w:hint="eastAsia"/>
          <w:lang w:eastAsia="ja-JP"/>
        </w:rPr>
        <w:br w:type="page"/>
      </w:r>
    </w:p>
    <w:p w14:paraId="2E6ABD74" w14:textId="77777777" w:rsidR="003679E3" w:rsidRPr="00025A8F" w:rsidRDefault="00396542" w:rsidP="00505B20">
      <w:pPr>
        <w:pStyle w:val="1"/>
        <w:spacing w:line="204" w:lineRule="auto"/>
        <w:rPr>
          <w:lang w:eastAsia="ja-JP"/>
        </w:rPr>
      </w:pPr>
      <w:bookmarkStart w:id="17" w:name="_Toc369159759"/>
      <w:bookmarkStart w:id="18" w:name="_Toc369278569"/>
      <w:r w:rsidRPr="00025A8F">
        <w:rPr>
          <w:rFonts w:hint="eastAsia"/>
          <w:lang w:eastAsia="ja-JP"/>
        </w:rPr>
        <w:t>IaaS 製品ライン アーキテクチャの概要</w:t>
      </w:r>
      <w:bookmarkEnd w:id="17"/>
      <w:bookmarkEnd w:id="18"/>
      <w:r w:rsidRPr="00025A8F">
        <w:rPr>
          <w:rFonts w:hint="eastAsia"/>
          <w:lang w:eastAsia="ja-JP"/>
        </w:rPr>
        <w:t xml:space="preserve"> </w:t>
      </w:r>
    </w:p>
    <w:p w14:paraId="4FF2D1A6" w14:textId="77777777" w:rsidR="003679E3" w:rsidRPr="00025A8F" w:rsidRDefault="00396542" w:rsidP="00505B20">
      <w:pPr>
        <w:pStyle w:val="VTPara"/>
        <w:spacing w:line="204" w:lineRule="auto"/>
        <w:rPr>
          <w:rFonts w:ascii="メイリオ" w:eastAsia="メイリオ"/>
        </w:rPr>
      </w:pPr>
      <w:bookmarkStart w:id="19" w:name="_Toc273733200"/>
      <w:bookmarkStart w:id="20" w:name="_Toc274242158"/>
      <w:bookmarkStart w:id="21" w:name="_Toc274305053"/>
      <w:bookmarkStart w:id="22" w:name="_Toc316383085"/>
      <w:bookmarkStart w:id="23" w:name="_Toc320883185"/>
      <w:bookmarkStart w:id="24" w:name="_Toc328482670"/>
      <w:r w:rsidRPr="00025A8F">
        <w:rPr>
          <w:rFonts w:ascii="メイリオ" w:eastAsia="メイリオ" w:hint="eastAsia"/>
        </w:rPr>
        <w:t>IaaS PLA は、Windows Server</w:t>
      </w:r>
      <w:r w:rsidRPr="00025A8F">
        <w:rPr>
          <w:rFonts w:ascii="メイリオ" w:eastAsia="メイリオ" w:hint="eastAsia"/>
        </w:rPr>
        <w:t> </w:t>
      </w:r>
      <w:r w:rsidRPr="00025A8F">
        <w:rPr>
          <w:rFonts w:ascii="メイリオ" w:eastAsia="メイリオ" w:hint="eastAsia"/>
        </w:rPr>
        <w:t>2012 と System Center の仮想化ファブリックおよびファブリック管理テクノロジを展開することによって、プライベート クラウド シナリオをサポートすることに焦点を当てています</w:t>
      </w:r>
      <w:r w:rsidR="00025A8F">
        <w:rPr>
          <w:rFonts w:ascii="メイリオ" w:eastAsia="メイリオ" w:hint="eastAsia"/>
        </w:rPr>
        <w:t>。</w:t>
      </w:r>
      <w:r w:rsidRPr="00025A8F">
        <w:rPr>
          <w:rFonts w:ascii="メイリオ" w:eastAsia="メイリオ" w:hint="eastAsia"/>
        </w:rPr>
        <w:t>この PLA には、これらのプラットフォームの展開を簡素化してプライベート クラウド シナリオをサポートするためのリファレンス アーキテクチャ、ベスト プラクティス、およびプロセスが含まれています</w:t>
      </w:r>
      <w:r w:rsidR="00025A8F">
        <w:rPr>
          <w:rFonts w:ascii="メイリオ" w:eastAsia="メイリオ" w:hint="eastAsia"/>
        </w:rPr>
        <w:t>。</w:t>
      </w:r>
    </w:p>
    <w:p w14:paraId="3161A439" w14:textId="77777777" w:rsidR="003679E3" w:rsidRPr="00025A8F" w:rsidRDefault="00396542" w:rsidP="00505B20">
      <w:pPr>
        <w:pStyle w:val="VTPara"/>
        <w:spacing w:line="204" w:lineRule="auto"/>
        <w:rPr>
          <w:rFonts w:ascii="メイリオ" w:eastAsia="メイリオ"/>
        </w:rPr>
      </w:pPr>
      <w:r w:rsidRPr="00025A8F">
        <w:rPr>
          <w:rFonts w:ascii="メイリオ" w:eastAsia="メイリオ" w:hint="eastAsia"/>
        </w:rPr>
        <w:t>IaaS PLA のこのコンポーネントでは、仮想化ファブリック インフラストラクチャに関する中心的な基本ガイダンスを重点的に示します。このガイダンスは、本プログラムをはじめとした Windows Server</w:t>
      </w:r>
      <w:r w:rsidRPr="00025A8F">
        <w:rPr>
          <w:rFonts w:ascii="メイリオ" w:eastAsia="メイリオ" w:hint="eastAsia"/>
        </w:rPr>
        <w:t> </w:t>
      </w:r>
      <w:r w:rsidRPr="00025A8F">
        <w:rPr>
          <w:rFonts w:ascii="メイリオ" w:eastAsia="メイリオ" w:hint="eastAsia"/>
        </w:rPr>
        <w:t>2012 プライベート クラウド プログラムに含まれる定義済みのアーキテクチャ パターンに沿ったものです</w:t>
      </w:r>
      <w:r w:rsidR="00025A8F">
        <w:rPr>
          <w:rFonts w:ascii="メイリオ" w:eastAsia="メイリオ" w:hint="eastAsia"/>
        </w:rPr>
        <w:t>。</w:t>
      </w:r>
      <w:r w:rsidRPr="00025A8F">
        <w:rPr>
          <w:rFonts w:ascii="メイリオ" w:eastAsia="メイリオ" w:hint="eastAsia"/>
        </w:rPr>
        <w:t>その結果得られる Windows Server</w:t>
      </w:r>
      <w:r w:rsidRPr="00025A8F">
        <w:rPr>
          <w:rFonts w:ascii="メイリオ" w:eastAsia="メイリオ" w:hint="eastAsia"/>
        </w:rPr>
        <w:t> </w:t>
      </w:r>
      <w:r w:rsidRPr="00025A8F">
        <w:rPr>
          <w:rFonts w:ascii="メイリオ" w:eastAsia="メイリオ" w:hint="eastAsia"/>
        </w:rPr>
        <w:t>2012 の Hyper-V インフラストラクチャを利用することで、高度なワークロードをホストできるようになります。また、後続のリリースには、System Center コンポーネントを使用するファブリック管理シナリオが含まれる予定です</w:t>
      </w:r>
      <w:r w:rsidR="00025A8F">
        <w:rPr>
          <w:rFonts w:ascii="メイリオ" w:eastAsia="メイリオ" w:hint="eastAsia"/>
        </w:rPr>
        <w:t>。</w:t>
      </w:r>
      <w:r w:rsidRPr="00025A8F">
        <w:rPr>
          <w:rFonts w:ascii="メイリオ" w:eastAsia="メイリオ" w:hint="eastAsia"/>
        </w:rPr>
        <w:t>このリリースに関連するシナリオには、次のようなものがあります</w:t>
      </w:r>
      <w:r w:rsidR="00025A8F">
        <w:rPr>
          <w:rFonts w:ascii="メイリオ" w:eastAsia="メイリオ" w:hint="eastAsia"/>
        </w:rPr>
        <w:t>。</w:t>
      </w:r>
    </w:p>
    <w:p w14:paraId="09E5ED29" w14:textId="77777777" w:rsidR="003679E3" w:rsidRPr="00025A8F" w:rsidRDefault="00396542" w:rsidP="00505B20">
      <w:pPr>
        <w:pStyle w:val="a"/>
        <w:numPr>
          <w:ilvl w:val="0"/>
          <w:numId w:val="22"/>
        </w:numPr>
        <w:spacing w:before="0" w:after="200" w:line="204" w:lineRule="auto"/>
        <w:rPr>
          <w:rFonts w:eastAsia="メイリオ"/>
          <w:lang w:eastAsia="ja-JP"/>
        </w:rPr>
      </w:pPr>
      <w:r w:rsidRPr="00025A8F">
        <w:rPr>
          <w:rFonts w:eastAsia="メイリオ" w:hint="eastAsia"/>
          <w:lang w:eastAsia="ja-JP"/>
        </w:rPr>
        <w:t xml:space="preserve">復元力の高いインフラストラクチャ - 計画済みか計画外かにかかわらずダウンタイムを抑制するコスト効率の高い冗長システムにより、IT インフラストラクチャの可用性を最大限に高める </w:t>
      </w:r>
    </w:p>
    <w:p w14:paraId="54C7F830" w14:textId="77777777" w:rsidR="003679E3" w:rsidRPr="00025A8F" w:rsidRDefault="00396542" w:rsidP="00505B20">
      <w:pPr>
        <w:pStyle w:val="a"/>
        <w:numPr>
          <w:ilvl w:val="0"/>
          <w:numId w:val="22"/>
        </w:numPr>
        <w:spacing w:before="0" w:after="200" w:line="204" w:lineRule="auto"/>
        <w:rPr>
          <w:rFonts w:eastAsia="メイリオ"/>
          <w:lang w:eastAsia="ja-JP"/>
        </w:rPr>
      </w:pPr>
      <w:r w:rsidRPr="00025A8F">
        <w:rPr>
          <w:rFonts w:eastAsia="メイリオ" w:hint="eastAsia"/>
          <w:lang w:eastAsia="ja-JP"/>
        </w:rPr>
        <w:t xml:space="preserve">一元化された IT - 個々のテナントの権限とサービス レベルの確保をサポートする高度に仮想化されたインフラストラクチャによって、プールされたリソースを構築する </w:t>
      </w:r>
    </w:p>
    <w:p w14:paraId="16892F6B" w14:textId="77777777" w:rsidR="003679E3" w:rsidRPr="00025A8F" w:rsidRDefault="00396542" w:rsidP="00505B20">
      <w:pPr>
        <w:pStyle w:val="a"/>
        <w:numPr>
          <w:ilvl w:val="0"/>
          <w:numId w:val="22"/>
        </w:numPr>
        <w:spacing w:before="0" w:after="200" w:line="204" w:lineRule="auto"/>
        <w:rPr>
          <w:rFonts w:eastAsia="メイリオ"/>
          <w:lang w:eastAsia="ja-JP"/>
        </w:rPr>
      </w:pPr>
      <w:r w:rsidRPr="00025A8F">
        <w:rPr>
          <w:rFonts w:eastAsia="メイリオ" w:hint="eastAsia"/>
          <w:lang w:eastAsia="ja-JP"/>
        </w:rPr>
        <w:t xml:space="preserve">統合と移行 - レガシ システムを廃止し、ワークロードをスケーラブルで高パフォーマンスのインフラストラクチャに移行する </w:t>
      </w:r>
    </w:p>
    <w:p w14:paraId="27ECD784" w14:textId="77777777" w:rsidR="003679E3" w:rsidRPr="00025A8F" w:rsidRDefault="00396542" w:rsidP="00505B20">
      <w:pPr>
        <w:pStyle w:val="a"/>
        <w:numPr>
          <w:ilvl w:val="0"/>
          <w:numId w:val="22"/>
        </w:numPr>
        <w:spacing w:before="0" w:after="200" w:line="204" w:lineRule="auto"/>
        <w:rPr>
          <w:rFonts w:eastAsia="メイリオ"/>
          <w:lang w:eastAsia="ja-JP"/>
        </w:rPr>
      </w:pPr>
      <w:r w:rsidRPr="00025A8F">
        <w:rPr>
          <w:rFonts w:eastAsia="メイリオ" w:hint="eastAsia"/>
          <w:lang w:eastAsia="ja-JP"/>
        </w:rPr>
        <w:t>クラウドへの移行準備 - プライベート クラウド ソリューションへの移行を開始するための基盤となるインフラストラクチャを構築する</w:t>
      </w:r>
    </w:p>
    <w:p w14:paraId="4414ACE8" w14:textId="77777777" w:rsidR="003679E3" w:rsidRPr="00025A8F" w:rsidRDefault="00396542" w:rsidP="00505B20">
      <w:pPr>
        <w:pStyle w:val="21"/>
        <w:spacing w:line="204" w:lineRule="auto"/>
        <w:rPr>
          <w:lang w:eastAsia="ja-JP"/>
        </w:rPr>
      </w:pPr>
      <w:bookmarkStart w:id="25" w:name="_Toc369159760"/>
      <w:bookmarkStart w:id="26" w:name="_Toc369278570"/>
      <w:bookmarkEnd w:id="19"/>
      <w:bookmarkEnd w:id="20"/>
      <w:bookmarkEnd w:id="21"/>
      <w:bookmarkEnd w:id="22"/>
      <w:bookmarkEnd w:id="23"/>
      <w:bookmarkEnd w:id="24"/>
      <w:r w:rsidRPr="00025A8F">
        <w:rPr>
          <w:rFonts w:hint="eastAsia"/>
          <w:lang w:eastAsia="ja-JP"/>
        </w:rPr>
        <w:t>IaaS リファレンス アーキテクチャ</w:t>
      </w:r>
      <w:bookmarkEnd w:id="25"/>
      <w:bookmarkEnd w:id="26"/>
    </w:p>
    <w:p w14:paraId="683A24D5" w14:textId="39A3B39B" w:rsidR="003679E3" w:rsidRPr="00025A8F" w:rsidRDefault="00396542" w:rsidP="00505B20">
      <w:pPr>
        <w:pStyle w:val="VTPara"/>
        <w:spacing w:line="204" w:lineRule="auto"/>
        <w:rPr>
          <w:rFonts w:ascii="メイリオ" w:eastAsia="メイリオ"/>
          <w:szCs w:val="20"/>
        </w:rPr>
      </w:pPr>
      <w:r w:rsidRPr="00025A8F">
        <w:rPr>
          <w:rFonts w:ascii="メイリオ" w:eastAsia="メイリオ" w:hint="eastAsia"/>
        </w:rPr>
        <w:t xml:space="preserve">Microsoft Private Cloud プログラムには、図 1 に示すように </w:t>
      </w:r>
      <w:r w:rsidR="00C746B6">
        <w:rPr>
          <w:rFonts w:ascii="メイリオ" w:eastAsia="メイリオ"/>
        </w:rPr>
        <w:t>2</w:t>
      </w:r>
      <w:r w:rsidRPr="00025A8F">
        <w:rPr>
          <w:rFonts w:ascii="メイリオ" w:eastAsia="メイリオ" w:hint="eastAsia"/>
        </w:rPr>
        <w:t xml:space="preserve"> つの主なソリューションが用意されています</w:t>
      </w:r>
      <w:r w:rsidR="00025A8F">
        <w:rPr>
          <w:rFonts w:ascii="メイリオ" w:eastAsia="メイリオ" w:hint="eastAsia"/>
        </w:rPr>
        <w:t>。</w:t>
      </w:r>
      <w:r w:rsidRPr="00025A8F">
        <w:rPr>
          <w:rFonts w:ascii="メイリオ" w:eastAsia="メイリオ" w:hint="eastAsia"/>
          <w:color w:val="333333"/>
        </w:rPr>
        <w:t>このドキュメントでは、企業およびホスティング サービス プロバイダーの対象ユーザーにサービスを提供するオープン ソリューション モデルについて説明します。</w:t>
      </w:r>
    </w:p>
    <w:p w14:paraId="19A3F671" w14:textId="77777777" w:rsidR="003679E3" w:rsidRPr="00025A8F" w:rsidRDefault="002B497A" w:rsidP="00505B20">
      <w:pPr>
        <w:pStyle w:val="Graphic"/>
        <w:spacing w:line="204" w:lineRule="auto"/>
        <w:rPr>
          <w:rFonts w:ascii="メイリオ" w:eastAsia="メイリオ"/>
          <w:lang w:eastAsia="ja-JP"/>
        </w:rPr>
      </w:pPr>
      <w:r w:rsidRPr="00025A8F">
        <w:rPr>
          <w:rFonts w:ascii="メイリオ" w:eastAsia="メイリオ" w:hAnsi="Segoe UI" w:cs="Segoe UI" w:hint="eastAsia"/>
          <w:color w:val="333333"/>
          <w:lang w:eastAsia="ja-JP"/>
        </w:rPr>
        <w:drawing>
          <wp:inline distT="0" distB="0" distL="0" distR="0" wp14:anchorId="2F1819F7" wp14:editId="4AA8DAE4">
            <wp:extent cx="4211955" cy="851535"/>
            <wp:effectExtent l="19050" t="0" r="17145" b="24765"/>
            <wp:docPr id="1" name="Diagram 4101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42321894" w14:textId="77777777" w:rsidR="003679E3" w:rsidRPr="00025A8F" w:rsidRDefault="00396542" w:rsidP="00505B20">
      <w:pPr>
        <w:pStyle w:val="a7"/>
        <w:jc w:val="center"/>
        <w:rPr>
          <w:rFonts w:ascii="メイリオ" w:eastAsia="メイリオ"/>
          <w:i w:val="0"/>
          <w:color w:val="000000"/>
          <w:lang w:eastAsia="ja-JP"/>
        </w:rPr>
      </w:pPr>
      <w:r w:rsidRPr="00025A8F">
        <w:rPr>
          <w:rFonts w:ascii="メイリオ" w:eastAsia="メイリオ" w:hint="eastAsia"/>
          <w:b/>
          <w:i w:val="0"/>
          <w:color w:val="000000"/>
          <w:lang w:eastAsia="ja-JP"/>
        </w:rPr>
        <w:t xml:space="preserve">図 </w:t>
      </w:r>
      <w:r w:rsidRPr="00025A8F">
        <w:rPr>
          <w:rFonts w:ascii="メイリオ" w:eastAsia="メイリオ" w:hint="eastAsia"/>
          <w:b/>
          <w:i w:val="0"/>
          <w:color w:val="000000"/>
          <w:lang w:eastAsia="ja-JP"/>
        </w:rPr>
        <w:fldChar w:fldCharType="begin"/>
      </w:r>
      <w:r w:rsidRPr="00025A8F">
        <w:rPr>
          <w:rFonts w:ascii="メイリオ" w:eastAsia="メイリオ" w:hint="eastAsia"/>
          <w:b/>
          <w:i w:val="0"/>
          <w:color w:val="000000"/>
          <w:lang w:eastAsia="ja-JP"/>
        </w:rPr>
        <w:instrText xml:space="preserve"> SEQ Figure \* ARABIC </w:instrText>
      </w:r>
      <w:r w:rsidRPr="00025A8F">
        <w:rPr>
          <w:rFonts w:ascii="メイリオ" w:eastAsia="メイリオ" w:hint="eastAsia"/>
          <w:b/>
          <w:i w:val="0"/>
          <w:color w:val="000000"/>
          <w:lang w:eastAsia="ja-JP"/>
        </w:rPr>
        <w:fldChar w:fldCharType="separate"/>
      </w:r>
      <w:r w:rsidR="007559DB">
        <w:rPr>
          <w:rFonts w:ascii="メイリオ" w:eastAsia="メイリオ"/>
          <w:b/>
          <w:i w:val="0"/>
          <w:noProof/>
          <w:color w:val="000000"/>
          <w:lang w:eastAsia="ja-JP"/>
        </w:rPr>
        <w:t>1</w:t>
      </w:r>
      <w:r w:rsidRPr="00025A8F">
        <w:rPr>
          <w:rFonts w:ascii="メイリオ" w:eastAsia="メイリオ" w:hint="eastAsia"/>
          <w:b/>
          <w:i w:val="0"/>
          <w:color w:val="000000"/>
          <w:lang w:eastAsia="ja-JP"/>
        </w:rPr>
        <w:fldChar w:fldCharType="end"/>
      </w:r>
      <w:r w:rsidRPr="00025A8F">
        <w:rPr>
          <w:rFonts w:ascii="メイリオ" w:eastAsia="メイリオ" w:hint="eastAsia"/>
          <w:i w:val="0"/>
          <w:color w:val="000000"/>
          <w:lang w:eastAsia="ja-JP"/>
        </w:rPr>
        <w:t xml:space="preserve"> Microsoft プライベート クラウドの分野</w:t>
      </w:r>
    </w:p>
    <w:p w14:paraId="16E5C334" w14:textId="77777777" w:rsidR="003679E3" w:rsidRPr="00025A8F" w:rsidRDefault="00396542" w:rsidP="00505B20">
      <w:pPr>
        <w:pStyle w:val="VTPara"/>
        <w:spacing w:line="204" w:lineRule="auto"/>
        <w:rPr>
          <w:rFonts w:ascii="メイリオ" w:eastAsia="メイリオ"/>
        </w:rPr>
      </w:pPr>
      <w:r w:rsidRPr="00025A8F">
        <w:rPr>
          <w:rFonts w:ascii="メイリオ" w:eastAsia="メイリオ" w:hint="eastAsia"/>
        </w:rPr>
        <w:t>それぞれの対象ユーザーは、中小企業やホスティング サービス プロバイダーの実装環境に適した仮想化およびプライベート クラウド ソリューションの設計、構築、提供に必要な要件を定義するリファレンス アーキテクチャを使用する必要があります</w:t>
      </w:r>
      <w:r w:rsidR="00025A8F">
        <w:rPr>
          <w:rFonts w:ascii="メイリオ" w:eastAsia="メイリオ" w:hint="eastAsia"/>
        </w:rPr>
        <w:t>。</w:t>
      </w:r>
      <w:r w:rsidRPr="00025A8F">
        <w:rPr>
          <w:rFonts w:ascii="メイリオ" w:eastAsia="メイリオ" w:hint="eastAsia"/>
          <w:szCs w:val="20"/>
        </w:rPr>
        <w:t>図</w:t>
      </w:r>
      <w:r w:rsidRPr="00025A8F">
        <w:rPr>
          <w:rFonts w:ascii="メイリオ" w:eastAsia="メイリオ" w:hint="eastAsia"/>
          <w:szCs w:val="20"/>
        </w:rPr>
        <w:t> </w:t>
      </w:r>
      <w:r w:rsidRPr="00025A8F">
        <w:rPr>
          <w:rFonts w:ascii="メイリオ" w:eastAsia="メイリオ" w:hint="eastAsia"/>
          <w:szCs w:val="20"/>
        </w:rPr>
        <w:t>2 は、そのようなリファレンス アーキテクチャの例を示しています。</w:t>
      </w:r>
    </w:p>
    <w:p w14:paraId="077E68C7" w14:textId="77777777" w:rsidR="003679E3" w:rsidRPr="00025A8F" w:rsidRDefault="00396542" w:rsidP="00505B20">
      <w:pPr>
        <w:pStyle w:val="Graphic"/>
        <w:spacing w:line="204" w:lineRule="auto"/>
        <w:rPr>
          <w:rStyle w:val="a8"/>
          <w:rFonts w:ascii="メイリオ" w:eastAsia="メイリオ"/>
          <w:i w:val="0"/>
          <w:lang w:eastAsia="ja-JP"/>
        </w:rPr>
      </w:pPr>
      <w:r w:rsidRPr="00025A8F">
        <w:rPr>
          <w:rFonts w:ascii="メイリオ" w:eastAsia="メイリオ" w:hAnsi="Segoe UI" w:cs="Segoe UI" w:hint="eastAsia"/>
          <w:lang w:eastAsia="ja-JP"/>
        </w:rPr>
        <w:object w:dxaOrig="10860" w:dyaOrig="9630" w14:anchorId="4AE245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6.75pt;height:251.7pt" o:ole="">
            <v:imagedata r:id="rId21" o:title=""/>
          </v:shape>
          <o:OLEObject Type="Embed" ProgID="Visio.Drawing.11" ShapeID="_x0000_i1025" DrawAspect="Content" ObjectID="_1448464466" r:id="rId22"/>
        </w:object>
      </w:r>
    </w:p>
    <w:p w14:paraId="17864754" w14:textId="77777777" w:rsidR="003679E3" w:rsidRPr="00025A8F" w:rsidRDefault="00396542" w:rsidP="00505B20">
      <w:pPr>
        <w:pStyle w:val="a7"/>
        <w:jc w:val="center"/>
        <w:rPr>
          <w:rFonts w:ascii="メイリオ" w:eastAsia="メイリオ"/>
          <w:i w:val="0"/>
          <w:lang w:eastAsia="ja-JP"/>
        </w:rPr>
      </w:pPr>
      <w:r w:rsidRPr="00025A8F">
        <w:rPr>
          <w:rFonts w:ascii="メイリオ" w:eastAsia="メイリオ" w:hint="eastAsia"/>
          <w:b/>
          <w:i w:val="0"/>
          <w:color w:val="000000"/>
          <w:lang w:eastAsia="ja-JP"/>
        </w:rPr>
        <w:t>図</w:t>
      </w:r>
      <w:r w:rsidRPr="00025A8F">
        <w:rPr>
          <w:rFonts w:ascii="メイリオ" w:eastAsia="メイリオ" w:hint="eastAsia"/>
          <w:b/>
          <w:i w:val="0"/>
          <w:lang w:eastAsia="ja-JP"/>
        </w:rPr>
        <w:t xml:space="preserve"> </w:t>
      </w:r>
      <w:r w:rsidRPr="00025A8F">
        <w:rPr>
          <w:rFonts w:ascii="メイリオ" w:eastAsia="メイリオ" w:hint="eastAsia"/>
          <w:b/>
          <w:i w:val="0"/>
          <w:color w:val="000000"/>
          <w:lang w:eastAsia="ja-JP"/>
        </w:rPr>
        <w:fldChar w:fldCharType="begin"/>
      </w:r>
      <w:r w:rsidRPr="00025A8F">
        <w:rPr>
          <w:rFonts w:ascii="メイリオ" w:eastAsia="メイリオ" w:hint="eastAsia"/>
          <w:b/>
          <w:i w:val="0"/>
          <w:color w:val="000000"/>
          <w:lang w:eastAsia="ja-JP"/>
        </w:rPr>
        <w:instrText xml:space="preserve"> SEQ Figure \* ARABIC </w:instrText>
      </w:r>
      <w:r w:rsidRPr="00025A8F">
        <w:rPr>
          <w:rFonts w:ascii="メイリオ" w:eastAsia="メイリオ" w:hint="eastAsia"/>
          <w:b/>
          <w:i w:val="0"/>
          <w:color w:val="000000"/>
          <w:lang w:eastAsia="ja-JP"/>
        </w:rPr>
        <w:fldChar w:fldCharType="separate"/>
      </w:r>
      <w:r w:rsidR="007559DB">
        <w:rPr>
          <w:rFonts w:ascii="メイリオ" w:eastAsia="メイリオ"/>
          <w:b/>
          <w:i w:val="0"/>
          <w:noProof/>
          <w:color w:val="000000"/>
          <w:lang w:eastAsia="ja-JP"/>
        </w:rPr>
        <w:t>2</w:t>
      </w:r>
      <w:r w:rsidRPr="00025A8F">
        <w:rPr>
          <w:rFonts w:ascii="メイリオ" w:eastAsia="メイリオ" w:hint="eastAsia"/>
          <w:b/>
          <w:i w:val="0"/>
          <w:color w:val="000000"/>
          <w:lang w:eastAsia="ja-JP"/>
        </w:rPr>
        <w:fldChar w:fldCharType="end"/>
      </w:r>
      <w:r w:rsidRPr="00025A8F">
        <w:rPr>
          <w:rFonts w:ascii="メイリオ" w:eastAsia="メイリオ" w:hint="eastAsia"/>
          <w:i w:val="0"/>
          <w:lang w:eastAsia="ja-JP"/>
        </w:rPr>
        <w:t xml:space="preserve"> </w:t>
      </w:r>
      <w:r w:rsidRPr="00025A8F">
        <w:rPr>
          <w:rFonts w:ascii="メイリオ" w:eastAsia="メイリオ" w:hint="eastAsia"/>
          <w:i w:val="0"/>
          <w:color w:val="000000"/>
          <w:lang w:eastAsia="ja-JP"/>
        </w:rPr>
        <w:t>リファレンス アーキテクチャの例</w:t>
      </w:r>
    </w:p>
    <w:p w14:paraId="156B1B5D" w14:textId="77777777" w:rsidR="003679E3" w:rsidRPr="00025A8F" w:rsidRDefault="00396542" w:rsidP="00505B20">
      <w:pPr>
        <w:pStyle w:val="VTPara"/>
        <w:spacing w:line="204" w:lineRule="auto"/>
        <w:rPr>
          <w:rFonts w:ascii="メイリオ" w:eastAsia="メイリオ"/>
        </w:rPr>
      </w:pPr>
      <w:r w:rsidRPr="00025A8F">
        <w:rPr>
          <w:rFonts w:ascii="メイリオ" w:eastAsia="メイリオ" w:hint="eastAsia"/>
        </w:rPr>
        <w:t>各リファレンス アーキテクチャは、簡潔なガイダンスと、コンピューティング層、ネットワーク層、記憶域層、および仮想化層の検証された構成を組み合わせたものです</w:t>
      </w:r>
      <w:r w:rsidR="00025A8F">
        <w:rPr>
          <w:rFonts w:ascii="メイリオ" w:eastAsia="メイリオ" w:hint="eastAsia"/>
        </w:rPr>
        <w:t>。</w:t>
      </w:r>
      <w:r w:rsidRPr="00025A8F">
        <w:rPr>
          <w:rFonts w:ascii="メイリオ" w:eastAsia="メイリオ" w:hint="eastAsia"/>
        </w:rPr>
        <w:t>各アーキテクチャがそのアーキテクチャを実現する複数の設計パターンを示し、各設計パターンがソリューションごとの最小要件を示しています。</w:t>
      </w:r>
    </w:p>
    <w:p w14:paraId="49057AF4" w14:textId="77777777" w:rsidR="003679E3" w:rsidRPr="00025A8F" w:rsidRDefault="00396542" w:rsidP="00505B20">
      <w:pPr>
        <w:pStyle w:val="21"/>
        <w:spacing w:line="204" w:lineRule="auto"/>
        <w:rPr>
          <w:lang w:eastAsia="ja-JP"/>
        </w:rPr>
      </w:pPr>
      <w:bookmarkStart w:id="27" w:name="_Toc369159761"/>
      <w:bookmarkStart w:id="28" w:name="_Toc369278571"/>
      <w:r w:rsidRPr="00025A8F">
        <w:rPr>
          <w:rFonts w:hint="eastAsia"/>
          <w:lang w:eastAsia="ja-JP"/>
        </w:rPr>
        <w:t>ファブリックの設計パターンの概要</w:t>
      </w:r>
      <w:bookmarkEnd w:id="27"/>
      <w:bookmarkEnd w:id="28"/>
    </w:p>
    <w:p w14:paraId="724AB702" w14:textId="77777777" w:rsidR="003679E3" w:rsidRPr="00025A8F" w:rsidRDefault="003679E3" w:rsidP="00505B20">
      <w:pPr>
        <w:rPr>
          <w:b/>
          <w:lang w:eastAsia="ja-JP"/>
        </w:rPr>
      </w:pPr>
    </w:p>
    <w:p w14:paraId="375BB5CC" w14:textId="77777777" w:rsidR="003679E3" w:rsidRPr="00025A8F" w:rsidRDefault="00396542" w:rsidP="00505B20">
      <w:pPr>
        <w:rPr>
          <w:b/>
          <w:lang w:eastAsia="ja-JP"/>
        </w:rPr>
      </w:pPr>
      <w:r w:rsidRPr="00025A8F">
        <w:rPr>
          <w:rFonts w:hint="eastAsia"/>
          <w:b/>
          <w:lang w:eastAsia="ja-JP"/>
        </w:rPr>
        <w:t>設計パターン 1: SMB を使用した継続的可用性</w:t>
      </w:r>
    </w:p>
    <w:p w14:paraId="545A2681" w14:textId="77777777" w:rsidR="003679E3" w:rsidRPr="00025A8F" w:rsidRDefault="00396542" w:rsidP="00505B20">
      <w:pPr>
        <w:pStyle w:val="VTPara"/>
        <w:spacing w:line="204" w:lineRule="auto"/>
        <w:rPr>
          <w:rFonts w:ascii="メイリオ" w:eastAsia="メイリオ"/>
        </w:rPr>
      </w:pPr>
      <w:r w:rsidRPr="00025A8F">
        <w:rPr>
          <w:rFonts w:ascii="メイリオ" w:eastAsia="メイリオ" w:hint="eastAsia"/>
        </w:rPr>
        <w:t>SMB 記憶域を使用した継続的可用性パターンでは、Windows Server</w:t>
      </w:r>
      <w:r w:rsidRPr="00025A8F">
        <w:rPr>
          <w:rFonts w:ascii="メイリオ" w:eastAsia="メイリオ" w:hint="eastAsia"/>
        </w:rPr>
        <w:t> </w:t>
      </w:r>
      <w:r w:rsidRPr="00025A8F">
        <w:rPr>
          <w:rFonts w:ascii="メイリオ" w:eastAsia="メイリオ" w:hint="eastAsia"/>
        </w:rPr>
        <w:t>2012 の Hyper-V のクラスター化された展開をサポートします</w:t>
      </w:r>
      <w:r w:rsidR="00025A8F">
        <w:rPr>
          <w:rFonts w:ascii="メイリオ" w:eastAsia="メイリオ" w:hint="eastAsia"/>
        </w:rPr>
        <w:t>。</w:t>
      </w:r>
      <w:r w:rsidRPr="00025A8F">
        <w:rPr>
          <w:rFonts w:ascii="メイリオ" w:eastAsia="メイリオ" w:hint="eastAsia"/>
        </w:rPr>
        <w:t>コンバージド ハードウェア構成と Windows Server</w:t>
      </w:r>
      <w:r w:rsidRPr="00025A8F">
        <w:rPr>
          <w:rFonts w:ascii="メイリオ" w:eastAsia="メイリオ" w:hint="eastAsia"/>
        </w:rPr>
        <w:t> </w:t>
      </w:r>
      <w:r w:rsidRPr="00025A8F">
        <w:rPr>
          <w:rFonts w:ascii="メイリオ" w:eastAsia="メイリオ" w:hint="eastAsia"/>
        </w:rPr>
        <w:t>2012 のネイティブ機能により、スケール アウト ファイル サーバー インフラストラクチャと SMB 共有を通じて継続的可用性や透過的フェールオーバーが提供されます</w:t>
      </w:r>
      <w:r w:rsidR="00025A8F">
        <w:rPr>
          <w:rFonts w:ascii="メイリオ" w:eastAsia="メイリオ" w:hint="eastAsia"/>
        </w:rPr>
        <w:t>。</w:t>
      </w:r>
      <w:r w:rsidRPr="00025A8F">
        <w:rPr>
          <w:rFonts w:ascii="メイリオ" w:eastAsia="メイリオ" w:hint="eastAsia"/>
        </w:rPr>
        <w:t>SMB 記憶域を使用した継続的可用性パターンには、次の 3 つのバリエーションが考えられます。</w:t>
      </w:r>
    </w:p>
    <w:p w14:paraId="21840313" w14:textId="77777777" w:rsidR="003679E3" w:rsidRPr="00025A8F" w:rsidRDefault="00396542" w:rsidP="00505B20">
      <w:pPr>
        <w:pStyle w:val="a"/>
        <w:numPr>
          <w:ilvl w:val="0"/>
          <w:numId w:val="24"/>
        </w:numPr>
        <w:spacing w:before="0" w:after="200" w:line="204" w:lineRule="auto"/>
        <w:rPr>
          <w:rFonts w:eastAsia="メイリオ"/>
          <w:lang w:eastAsia="ja-JP"/>
        </w:rPr>
      </w:pPr>
      <w:r w:rsidRPr="00025A8F">
        <w:rPr>
          <w:rFonts w:eastAsia="メイリオ" w:hint="eastAsia"/>
          <w:b/>
          <w:lang w:eastAsia="ja-JP"/>
        </w:rPr>
        <w:t>バリエーション A</w:t>
      </w:r>
      <w:r w:rsidRPr="00025A8F">
        <w:rPr>
          <w:rFonts w:eastAsia="メイリオ" w:hint="eastAsia"/>
          <w:lang w:eastAsia="ja-JP"/>
        </w:rPr>
        <w:t>: 共有 Serial Attached SCSI (SAS) および記憶域スペースを使用した SMB ダイレクト</w:t>
      </w:r>
    </w:p>
    <w:p w14:paraId="6076AC11" w14:textId="77777777" w:rsidR="003679E3" w:rsidRPr="00025A8F" w:rsidRDefault="00396542" w:rsidP="00505B20">
      <w:pPr>
        <w:pStyle w:val="a"/>
        <w:numPr>
          <w:ilvl w:val="0"/>
          <w:numId w:val="24"/>
        </w:numPr>
        <w:spacing w:before="0" w:after="200" w:line="204" w:lineRule="auto"/>
        <w:rPr>
          <w:rFonts w:eastAsia="メイリオ"/>
          <w:lang w:eastAsia="ja-JP"/>
        </w:rPr>
      </w:pPr>
      <w:r w:rsidRPr="00025A8F">
        <w:rPr>
          <w:rFonts w:eastAsia="メイリオ" w:hint="eastAsia"/>
          <w:b/>
          <w:lang w:eastAsia="ja-JP"/>
        </w:rPr>
        <w:t>バリエーション B</w:t>
      </w:r>
      <w:r w:rsidRPr="00025A8F">
        <w:rPr>
          <w:rFonts w:eastAsia="メイリオ" w:hint="eastAsia"/>
          <w:lang w:eastAsia="ja-JP"/>
        </w:rPr>
        <w:t>: 記憶域ネットワーク (SAN) を使用した SMB ダイレクト</w:t>
      </w:r>
    </w:p>
    <w:p w14:paraId="43B402E9" w14:textId="77777777" w:rsidR="003679E3" w:rsidRPr="00025A8F" w:rsidRDefault="00396542" w:rsidP="00505B20">
      <w:pPr>
        <w:pStyle w:val="a"/>
        <w:numPr>
          <w:ilvl w:val="0"/>
          <w:numId w:val="24"/>
        </w:numPr>
        <w:spacing w:before="0" w:after="200" w:line="204" w:lineRule="auto"/>
        <w:rPr>
          <w:rFonts w:eastAsia="メイリオ"/>
          <w:lang w:eastAsia="ja-JP"/>
        </w:rPr>
      </w:pPr>
      <w:r w:rsidRPr="00025A8F">
        <w:rPr>
          <w:rFonts w:eastAsia="メイリオ" w:hint="eastAsia"/>
          <w:b/>
          <w:lang w:eastAsia="ja-JP"/>
        </w:rPr>
        <w:t xml:space="preserve">バリエーション C: </w:t>
      </w:r>
      <w:r w:rsidRPr="00025A8F">
        <w:rPr>
          <w:rFonts w:eastAsia="メイリオ" w:hint="eastAsia"/>
          <w:lang w:eastAsia="ja-JP"/>
        </w:rPr>
        <w:t>SMB3 対応記憶域</w:t>
      </w:r>
    </w:p>
    <w:p w14:paraId="6BE06C59" w14:textId="77777777" w:rsidR="003679E3" w:rsidRPr="00025A8F" w:rsidRDefault="00396542" w:rsidP="00505B20">
      <w:pPr>
        <w:rPr>
          <w:b/>
          <w:lang w:eastAsia="ja-JP"/>
        </w:rPr>
      </w:pPr>
      <w:r w:rsidRPr="00025A8F">
        <w:rPr>
          <w:rFonts w:hint="eastAsia"/>
          <w:b/>
          <w:lang w:eastAsia="ja-JP"/>
        </w:rPr>
        <w:t>設計パターン 2: 非コンバージド インフラストラクチャ</w:t>
      </w:r>
    </w:p>
    <w:p w14:paraId="1BA98C05" w14:textId="77777777" w:rsidR="003679E3" w:rsidRPr="00025A8F" w:rsidRDefault="00396542" w:rsidP="00505B20">
      <w:pPr>
        <w:pStyle w:val="VTPara"/>
        <w:spacing w:line="204" w:lineRule="auto"/>
        <w:rPr>
          <w:rFonts w:ascii="メイリオ" w:eastAsia="メイリオ"/>
        </w:rPr>
      </w:pPr>
      <w:r w:rsidRPr="00025A8F">
        <w:rPr>
          <w:rFonts w:ascii="メイリオ" w:eastAsia="メイリオ" w:hint="eastAsia"/>
        </w:rPr>
        <w:t>Windows Server</w:t>
      </w:r>
      <w:r w:rsidRPr="00025A8F">
        <w:rPr>
          <w:rFonts w:ascii="メイリオ" w:eastAsia="メイリオ" w:hint="eastAsia"/>
        </w:rPr>
        <w:t> </w:t>
      </w:r>
      <w:r w:rsidRPr="00025A8F">
        <w:rPr>
          <w:rFonts w:ascii="メイリオ" w:eastAsia="メイリオ" w:hint="eastAsia"/>
        </w:rPr>
        <w:t>2012 の Hyper-V の非コンバージド パターンでは、非コンバージド記憶域 (従来の SAN)、ネットワーク、およびコンピューティング ハードウェア インフラストラクチャによる標準のクラスター化された展開を使用します</w:t>
      </w:r>
      <w:r w:rsidR="00025A8F">
        <w:rPr>
          <w:rFonts w:ascii="メイリオ" w:eastAsia="メイリオ" w:hint="eastAsia"/>
        </w:rPr>
        <w:t>。</w:t>
      </w:r>
      <w:r w:rsidRPr="00025A8F">
        <w:rPr>
          <w:rFonts w:ascii="メイリオ" w:eastAsia="メイリオ" w:hint="eastAsia"/>
        </w:rPr>
        <w:t>記憶域ネットワークとネットワークのパスは、専用の入出力 (I/O) アダプターを使用して分離されます</w:t>
      </w:r>
      <w:r w:rsidR="00025A8F">
        <w:rPr>
          <w:rFonts w:ascii="メイリオ" w:eastAsia="メイリオ" w:hint="eastAsia"/>
        </w:rPr>
        <w:t>。</w:t>
      </w:r>
      <w:r w:rsidRPr="00025A8F">
        <w:rPr>
          <w:rFonts w:ascii="メイリオ" w:eastAsia="メイリオ" w:hint="eastAsia"/>
        </w:rPr>
        <w:t>TCP/IP ネットワークで NIC チーミングを使用すると同時に、マルチパス入出力 (MPIO) を使用することによって、記憶域ネットワークでフェールオーバーとスケーラビリティが実現されます</w:t>
      </w:r>
      <w:r w:rsidR="00025A8F">
        <w:rPr>
          <w:rFonts w:ascii="メイリオ" w:eastAsia="メイリオ" w:hint="eastAsia"/>
        </w:rPr>
        <w:t>。</w:t>
      </w:r>
    </w:p>
    <w:p w14:paraId="526D4EB1" w14:textId="77777777" w:rsidR="003679E3" w:rsidRPr="00025A8F" w:rsidRDefault="00396542" w:rsidP="00505B20">
      <w:pPr>
        <w:rPr>
          <w:b/>
          <w:lang w:eastAsia="ja-JP"/>
        </w:rPr>
      </w:pPr>
      <w:r w:rsidRPr="00025A8F">
        <w:rPr>
          <w:rFonts w:hint="eastAsia"/>
          <w:b/>
          <w:lang w:eastAsia="ja-JP"/>
        </w:rPr>
        <w:t>設計パターン 3: コンバージド インフラストラクチャ</w:t>
      </w:r>
    </w:p>
    <w:p w14:paraId="4670C2F4" w14:textId="77777777" w:rsidR="003679E3" w:rsidRPr="00025A8F" w:rsidRDefault="00396542" w:rsidP="00505B20">
      <w:pPr>
        <w:pStyle w:val="VTPara"/>
        <w:spacing w:line="204" w:lineRule="auto"/>
        <w:rPr>
          <w:rFonts w:ascii="メイリオ" w:eastAsia="メイリオ"/>
        </w:rPr>
      </w:pPr>
      <w:r w:rsidRPr="00025A8F">
        <w:rPr>
          <w:rFonts w:ascii="メイリオ" w:eastAsia="メイリオ" w:hint="eastAsia"/>
        </w:rPr>
        <w:t>このコンテキストにおけるコンバージド インフラストラクチャとは、ネットワークと記憶域ネットワークのトラフィック間におけるネットワーク トポロジの共有のことです</w:t>
      </w:r>
      <w:r w:rsidR="00025A8F">
        <w:rPr>
          <w:rFonts w:ascii="メイリオ" w:eastAsia="メイリオ" w:hint="eastAsia"/>
        </w:rPr>
        <w:t>。</w:t>
      </w:r>
      <w:r w:rsidRPr="00025A8F">
        <w:rPr>
          <w:rFonts w:ascii="メイリオ" w:eastAsia="メイリオ" w:hint="eastAsia"/>
        </w:rPr>
        <w:t>通常これは、分離、サービス品質 (パフォーマンス)、およびスケーラビリティを提供する特定の機能を備えたイーサネット ネットワーク デバイスとネットワーク コントローラーを意味します</w:t>
      </w:r>
      <w:r w:rsidR="00025A8F">
        <w:rPr>
          <w:rFonts w:ascii="メイリオ" w:eastAsia="メイリオ" w:hint="eastAsia"/>
        </w:rPr>
        <w:t>。</w:t>
      </w:r>
      <w:r w:rsidRPr="00025A8F">
        <w:rPr>
          <w:rFonts w:ascii="メイリオ" w:eastAsia="メイリオ" w:hint="eastAsia"/>
        </w:rPr>
        <w:t>結果として、ファイバーベースの記憶域ネットワークに関連付けられた従来のファブリックよりも、物理的な複雑さが軽減された、アジリティの高い、低コストのネットワーク ファブリックが得られます</w:t>
      </w:r>
      <w:r w:rsidR="00025A8F">
        <w:rPr>
          <w:rFonts w:ascii="メイリオ" w:eastAsia="メイリオ" w:hint="eastAsia"/>
        </w:rPr>
        <w:t>。</w:t>
      </w:r>
      <w:r w:rsidRPr="00025A8F">
        <w:rPr>
          <w:rFonts w:ascii="メイリオ" w:eastAsia="メイリオ" w:hint="eastAsia"/>
        </w:rPr>
        <w:t>図 3 は、これらのパ</w:t>
      </w:r>
      <w:r w:rsidR="00FF019B" w:rsidRPr="00025A8F">
        <w:rPr>
          <w:rFonts w:ascii="メイリオ" w:eastAsia="メイリオ" w:hint="eastAsia"/>
        </w:rPr>
        <w:t>タ</w:t>
      </w:r>
      <w:r w:rsidRPr="00025A8F">
        <w:rPr>
          <w:rFonts w:ascii="メイリオ" w:eastAsia="メイリオ" w:hint="eastAsia"/>
        </w:rPr>
        <w:t>ーンを示しています。</w:t>
      </w:r>
    </w:p>
    <w:p w14:paraId="6EF3DEA2" w14:textId="77777777" w:rsidR="003679E3" w:rsidRPr="00025A8F" w:rsidRDefault="003679E3" w:rsidP="00505B20">
      <w:pPr>
        <w:rPr>
          <w:lang w:eastAsia="ja-JP"/>
        </w:rPr>
      </w:pPr>
    </w:p>
    <w:tbl>
      <w:tblPr>
        <w:tblW w:w="0" w:type="auto"/>
        <w:jc w:val="center"/>
        <w:tblLook w:val="0600" w:firstRow="0" w:lastRow="0" w:firstColumn="0" w:lastColumn="0" w:noHBand="1" w:noVBand="1"/>
      </w:tblPr>
      <w:tblGrid>
        <w:gridCol w:w="3006"/>
        <w:gridCol w:w="2952"/>
        <w:gridCol w:w="3186"/>
      </w:tblGrid>
      <w:tr w:rsidR="003679E3" w:rsidRPr="00025A8F" w14:paraId="263DB556" w14:textId="77777777" w:rsidTr="003679E3">
        <w:trPr>
          <w:jc w:val="center"/>
        </w:trPr>
        <w:tc>
          <w:tcPr>
            <w:tcW w:w="3006" w:type="dxa"/>
            <w:shd w:val="clear" w:color="auto" w:fill="auto"/>
          </w:tcPr>
          <w:p w14:paraId="1CB0DE72" w14:textId="77777777" w:rsidR="003679E3" w:rsidRPr="00025A8F" w:rsidRDefault="00396542" w:rsidP="00505B20">
            <w:pPr>
              <w:rPr>
                <w:lang w:eastAsia="ja-JP"/>
              </w:rPr>
            </w:pPr>
            <w:r w:rsidRPr="00025A8F">
              <w:rPr>
                <w:rFonts w:hint="eastAsia"/>
                <w:lang w:eastAsia="ja-JP"/>
              </w:rPr>
              <w:object w:dxaOrig="3495" w:dyaOrig="11629" w14:anchorId="6594160E">
                <v:shape id="_x0000_i1026" type="#_x0000_t75" style="width:92.65pt;height:323.7pt" o:ole="">
                  <v:imagedata r:id="rId23" o:title=""/>
                </v:shape>
                <o:OLEObject Type="Embed" ProgID="Visio.Drawing.11" ShapeID="_x0000_i1026" DrawAspect="Content" ObjectID="_1448464467" r:id="rId24"/>
              </w:object>
            </w:r>
          </w:p>
        </w:tc>
        <w:tc>
          <w:tcPr>
            <w:tcW w:w="2952" w:type="dxa"/>
            <w:shd w:val="clear" w:color="auto" w:fill="auto"/>
          </w:tcPr>
          <w:p w14:paraId="48527CFA" w14:textId="77777777" w:rsidR="003679E3" w:rsidRPr="00025A8F" w:rsidRDefault="00396542" w:rsidP="00505B20">
            <w:pPr>
              <w:rPr>
                <w:lang w:eastAsia="ja-JP"/>
              </w:rPr>
            </w:pPr>
            <w:r w:rsidRPr="00025A8F">
              <w:rPr>
                <w:rFonts w:hint="eastAsia"/>
                <w:lang w:eastAsia="ja-JP"/>
              </w:rPr>
              <w:object w:dxaOrig="3495" w:dyaOrig="8974" w14:anchorId="7D1F0860">
                <v:shape id="_x0000_i1027" type="#_x0000_t75" style="width:122.7pt;height:322.45pt" o:ole="">
                  <v:imagedata r:id="rId25" o:title=""/>
                </v:shape>
                <o:OLEObject Type="Embed" ProgID="Visio.Drawing.11" ShapeID="_x0000_i1027" DrawAspect="Content" ObjectID="_1448464468" r:id="rId26"/>
              </w:object>
            </w:r>
          </w:p>
        </w:tc>
        <w:tc>
          <w:tcPr>
            <w:tcW w:w="3186" w:type="dxa"/>
            <w:shd w:val="clear" w:color="auto" w:fill="auto"/>
          </w:tcPr>
          <w:p w14:paraId="1F915A30" w14:textId="77777777" w:rsidR="003679E3" w:rsidRPr="00025A8F" w:rsidRDefault="00396542" w:rsidP="00505B20">
            <w:pPr>
              <w:rPr>
                <w:lang w:eastAsia="ja-JP"/>
              </w:rPr>
            </w:pPr>
            <w:r w:rsidRPr="00025A8F">
              <w:rPr>
                <w:rFonts w:hint="eastAsia"/>
                <w:lang w:eastAsia="ja-JP"/>
              </w:rPr>
              <w:object w:dxaOrig="3495" w:dyaOrig="8535" w14:anchorId="2A913D4B">
                <v:shape id="_x0000_i1028" type="#_x0000_t75" style="width:136.5pt;height:323.7pt" o:ole="">
                  <v:imagedata r:id="rId27" o:title=""/>
                </v:shape>
                <o:OLEObject Type="Embed" ProgID="Visio.Drawing.11" ShapeID="_x0000_i1028" DrawAspect="Content" ObjectID="_1448464469" r:id="rId28"/>
              </w:object>
            </w:r>
          </w:p>
        </w:tc>
      </w:tr>
      <w:tr w:rsidR="003679E3" w:rsidRPr="00025A8F" w14:paraId="65AA398C" w14:textId="77777777" w:rsidTr="003679E3">
        <w:trPr>
          <w:jc w:val="center"/>
        </w:trPr>
        <w:tc>
          <w:tcPr>
            <w:tcW w:w="3006" w:type="dxa"/>
            <w:shd w:val="clear" w:color="auto" w:fill="auto"/>
          </w:tcPr>
          <w:p w14:paraId="28626C2D" w14:textId="77777777" w:rsidR="003679E3" w:rsidRPr="00025A8F" w:rsidRDefault="00396542" w:rsidP="00505B20">
            <w:pPr>
              <w:rPr>
                <w:color w:val="44546A"/>
                <w:sz w:val="18"/>
                <w:szCs w:val="18"/>
                <w:lang w:eastAsia="ja-JP"/>
              </w:rPr>
            </w:pPr>
            <w:r w:rsidRPr="00025A8F">
              <w:rPr>
                <w:rFonts w:hint="eastAsia"/>
                <w:color w:val="44546A"/>
                <w:sz w:val="18"/>
                <w:szCs w:val="18"/>
                <w:lang w:eastAsia="ja-JP"/>
              </w:rPr>
              <w:t>1: SMB を使用した継続的可用性</w:t>
            </w:r>
          </w:p>
        </w:tc>
        <w:tc>
          <w:tcPr>
            <w:tcW w:w="2952" w:type="dxa"/>
            <w:shd w:val="clear" w:color="auto" w:fill="auto"/>
          </w:tcPr>
          <w:p w14:paraId="62DCBC35" w14:textId="77777777" w:rsidR="003679E3" w:rsidRPr="00025A8F" w:rsidRDefault="00396542" w:rsidP="00505B20">
            <w:pPr>
              <w:rPr>
                <w:color w:val="44546A"/>
                <w:sz w:val="18"/>
                <w:szCs w:val="18"/>
                <w:lang w:eastAsia="ja-JP"/>
              </w:rPr>
            </w:pPr>
            <w:r w:rsidRPr="00025A8F">
              <w:rPr>
                <w:rFonts w:hint="eastAsia"/>
                <w:color w:val="44546A"/>
                <w:sz w:val="18"/>
                <w:szCs w:val="18"/>
                <w:lang w:eastAsia="ja-JP"/>
              </w:rPr>
              <w:t>2: 非コンバージド</w:t>
            </w:r>
          </w:p>
        </w:tc>
        <w:tc>
          <w:tcPr>
            <w:tcW w:w="3186" w:type="dxa"/>
            <w:shd w:val="clear" w:color="auto" w:fill="auto"/>
          </w:tcPr>
          <w:p w14:paraId="492D307E" w14:textId="77777777" w:rsidR="003679E3" w:rsidRPr="00025A8F" w:rsidRDefault="00396542" w:rsidP="00505B20">
            <w:pPr>
              <w:rPr>
                <w:color w:val="44546A"/>
                <w:sz w:val="18"/>
                <w:szCs w:val="18"/>
                <w:lang w:eastAsia="ja-JP"/>
              </w:rPr>
            </w:pPr>
            <w:r w:rsidRPr="00025A8F">
              <w:rPr>
                <w:rFonts w:hint="eastAsia"/>
                <w:color w:val="44546A"/>
                <w:sz w:val="18"/>
                <w:szCs w:val="18"/>
                <w:lang w:eastAsia="ja-JP"/>
              </w:rPr>
              <w:t>3: コンバージド</w:t>
            </w:r>
          </w:p>
        </w:tc>
      </w:tr>
    </w:tbl>
    <w:p w14:paraId="4E6E9FA7" w14:textId="77777777" w:rsidR="003679E3" w:rsidRPr="00025A8F" w:rsidRDefault="00396542" w:rsidP="00505B20">
      <w:pPr>
        <w:pStyle w:val="a7"/>
        <w:rPr>
          <w:rFonts w:ascii="メイリオ" w:eastAsia="メイリオ"/>
          <w:i w:val="0"/>
          <w:lang w:eastAsia="ja-JP"/>
        </w:rPr>
      </w:pPr>
      <w:r w:rsidRPr="00025A8F">
        <w:rPr>
          <w:rFonts w:ascii="メイリオ" w:eastAsia="メイリオ" w:hint="eastAsia"/>
          <w:b/>
          <w:i w:val="0"/>
          <w:color w:val="000000"/>
          <w:lang w:eastAsia="ja-JP"/>
        </w:rPr>
        <w:t>図</w:t>
      </w:r>
      <w:r w:rsidRPr="00025A8F">
        <w:rPr>
          <w:rFonts w:ascii="メイリオ" w:eastAsia="メイリオ" w:hint="eastAsia"/>
          <w:b/>
          <w:i w:val="0"/>
          <w:lang w:eastAsia="ja-JP"/>
        </w:rPr>
        <w:t xml:space="preserve"> </w:t>
      </w:r>
      <w:r w:rsidRPr="00025A8F">
        <w:rPr>
          <w:rFonts w:ascii="メイリオ" w:eastAsia="メイリオ" w:hint="eastAsia"/>
          <w:b/>
          <w:i w:val="0"/>
          <w:color w:val="000000"/>
          <w:lang w:eastAsia="ja-JP"/>
        </w:rPr>
        <w:fldChar w:fldCharType="begin"/>
      </w:r>
      <w:r w:rsidRPr="00025A8F">
        <w:rPr>
          <w:rFonts w:ascii="メイリオ" w:eastAsia="メイリオ" w:hint="eastAsia"/>
          <w:b/>
          <w:i w:val="0"/>
          <w:color w:val="000000"/>
          <w:lang w:eastAsia="ja-JP"/>
        </w:rPr>
        <w:instrText xml:space="preserve"> SEQ Figure \* ARABIC </w:instrText>
      </w:r>
      <w:r w:rsidRPr="00025A8F">
        <w:rPr>
          <w:rFonts w:ascii="メイリオ" w:eastAsia="メイリオ" w:hint="eastAsia"/>
          <w:b/>
          <w:i w:val="0"/>
          <w:color w:val="000000"/>
          <w:lang w:eastAsia="ja-JP"/>
        </w:rPr>
        <w:fldChar w:fldCharType="separate"/>
      </w:r>
      <w:r w:rsidR="007559DB">
        <w:rPr>
          <w:rFonts w:ascii="メイリオ" w:eastAsia="メイリオ"/>
          <w:b/>
          <w:i w:val="0"/>
          <w:noProof/>
          <w:color w:val="000000"/>
          <w:lang w:eastAsia="ja-JP"/>
        </w:rPr>
        <w:t>3</w:t>
      </w:r>
      <w:r w:rsidRPr="00025A8F">
        <w:rPr>
          <w:rFonts w:ascii="メイリオ" w:eastAsia="メイリオ" w:hint="eastAsia"/>
          <w:b/>
          <w:i w:val="0"/>
          <w:color w:val="000000"/>
          <w:lang w:eastAsia="ja-JP"/>
        </w:rPr>
        <w:fldChar w:fldCharType="end"/>
      </w:r>
      <w:r w:rsidRPr="00025A8F">
        <w:rPr>
          <w:rFonts w:ascii="メイリオ" w:eastAsia="メイリオ" w:hint="eastAsia"/>
          <w:i w:val="0"/>
          <w:lang w:eastAsia="ja-JP"/>
        </w:rPr>
        <w:t xml:space="preserve"> </w:t>
      </w:r>
      <w:r w:rsidRPr="00025A8F">
        <w:rPr>
          <w:rFonts w:ascii="メイリオ" w:eastAsia="メイリオ" w:hint="eastAsia"/>
          <w:i w:val="0"/>
          <w:color w:val="000000"/>
          <w:lang w:eastAsia="ja-JP"/>
        </w:rPr>
        <w:t>ファブリックの設計パターン</w:t>
      </w:r>
    </w:p>
    <w:p w14:paraId="04EFA3D0" w14:textId="77777777" w:rsidR="003679E3" w:rsidRPr="00025A8F" w:rsidRDefault="00396542" w:rsidP="00505B20">
      <w:pPr>
        <w:pStyle w:val="21"/>
        <w:spacing w:line="204" w:lineRule="auto"/>
        <w:rPr>
          <w:lang w:eastAsia="ja-JP"/>
        </w:rPr>
      </w:pPr>
      <w:bookmarkStart w:id="29" w:name="_Toc369159762"/>
      <w:bookmarkStart w:id="30" w:name="_Toc369278572"/>
      <w:r w:rsidRPr="00025A8F">
        <w:rPr>
          <w:rFonts w:hint="eastAsia"/>
          <w:lang w:eastAsia="ja-JP"/>
        </w:rPr>
        <w:t>製品ライン アーキテクチャの規則セット</w:t>
      </w:r>
      <w:bookmarkEnd w:id="29"/>
      <w:bookmarkEnd w:id="30"/>
    </w:p>
    <w:p w14:paraId="786C0361" w14:textId="77777777" w:rsidR="003679E3" w:rsidRPr="00025A8F" w:rsidRDefault="00396542" w:rsidP="00505B20">
      <w:pPr>
        <w:pStyle w:val="VTPara"/>
        <w:spacing w:line="204" w:lineRule="auto"/>
        <w:rPr>
          <w:rFonts w:ascii="メイリオ" w:eastAsia="メイリオ"/>
        </w:rPr>
      </w:pPr>
      <w:r w:rsidRPr="00025A8F">
        <w:rPr>
          <w:rFonts w:ascii="メイリオ" w:eastAsia="メイリオ" w:hint="eastAsia"/>
        </w:rPr>
        <w:t>IaaS PLA は、このドキュメントで説明する設計パターンを使用して構築されたプライベート クラウド ソリューションを検証するために Microsoft が使用する最小要件を示します</w:t>
      </w:r>
      <w:r w:rsidR="00025A8F">
        <w:rPr>
          <w:rFonts w:ascii="メイリオ" w:eastAsia="メイリオ" w:hint="eastAsia"/>
        </w:rPr>
        <w:t>。</w:t>
      </w:r>
      <w:r w:rsidRPr="00025A8F">
        <w:rPr>
          <w:rFonts w:ascii="メイリオ" w:eastAsia="メイリオ" w:hint="eastAsia"/>
        </w:rPr>
        <w:t>それらのトピックは、以降のサブセクション内のカテゴリにまとめられています。</w:t>
      </w:r>
    </w:p>
    <w:p w14:paraId="62CA8F81" w14:textId="77777777" w:rsidR="003679E3" w:rsidRPr="00025A8F" w:rsidRDefault="00396542" w:rsidP="00505B20">
      <w:pPr>
        <w:pStyle w:val="21"/>
        <w:spacing w:line="204" w:lineRule="auto"/>
        <w:rPr>
          <w:lang w:eastAsia="ja-JP"/>
        </w:rPr>
      </w:pPr>
      <w:bookmarkStart w:id="31" w:name="_Toc332106029"/>
      <w:bookmarkStart w:id="32" w:name="_Toc335488415"/>
      <w:bookmarkStart w:id="33" w:name="_Toc336701634"/>
      <w:bookmarkStart w:id="34" w:name="_Toc336788657"/>
      <w:bookmarkStart w:id="35" w:name="_Toc346658863"/>
      <w:bookmarkStart w:id="36" w:name="_Toc346801265"/>
      <w:bookmarkStart w:id="37" w:name="_Toc350196324"/>
      <w:bookmarkStart w:id="38" w:name="_Toc350196579"/>
      <w:bookmarkStart w:id="39" w:name="_Toc350554073"/>
      <w:bookmarkStart w:id="40" w:name="_Toc352965438"/>
      <w:bookmarkStart w:id="41" w:name="_Toc369159763"/>
      <w:bookmarkStart w:id="42" w:name="_Toc369278573"/>
      <w:r w:rsidRPr="00025A8F">
        <w:rPr>
          <w:rFonts w:hint="eastAsia"/>
          <w:lang w:eastAsia="ja-JP"/>
        </w:rPr>
        <w:t>Windows ハードウェア認定</w:t>
      </w:r>
      <w:bookmarkEnd w:id="31"/>
      <w:bookmarkEnd w:id="32"/>
      <w:bookmarkEnd w:id="33"/>
      <w:bookmarkEnd w:id="34"/>
      <w:bookmarkEnd w:id="35"/>
      <w:bookmarkEnd w:id="36"/>
      <w:bookmarkEnd w:id="37"/>
      <w:bookmarkEnd w:id="38"/>
      <w:bookmarkEnd w:id="39"/>
      <w:bookmarkEnd w:id="40"/>
      <w:bookmarkEnd w:id="41"/>
      <w:bookmarkEnd w:id="42"/>
    </w:p>
    <w:p w14:paraId="0FF03E07" w14:textId="77777777" w:rsidR="003679E3" w:rsidRPr="00025A8F" w:rsidRDefault="00396542" w:rsidP="00505B20">
      <w:pPr>
        <w:pStyle w:val="VTPara"/>
        <w:spacing w:line="204" w:lineRule="auto"/>
        <w:rPr>
          <w:rFonts w:ascii="メイリオ" w:eastAsia="メイリオ"/>
        </w:rPr>
      </w:pPr>
      <w:r w:rsidRPr="00025A8F">
        <w:rPr>
          <w:rFonts w:ascii="メイリオ" w:eastAsia="メイリオ" w:hint="eastAsia"/>
        </w:rPr>
        <w:t>どの IaaS PLA 実装でも、各アーキテクチャ ソリューションは次の検証要件に合格する必要があります。</w:t>
      </w:r>
    </w:p>
    <w:p w14:paraId="0E88572E" w14:textId="77777777" w:rsidR="003679E3" w:rsidRPr="00025A8F" w:rsidRDefault="00396542" w:rsidP="00505B20">
      <w:pPr>
        <w:pStyle w:val="a0"/>
        <w:keepLines/>
        <w:numPr>
          <w:ilvl w:val="0"/>
          <w:numId w:val="26"/>
        </w:numPr>
        <w:contextualSpacing w:val="0"/>
        <w:rPr>
          <w:lang w:eastAsia="ja-JP"/>
        </w:rPr>
      </w:pPr>
      <w:r w:rsidRPr="00025A8F">
        <w:rPr>
          <w:rFonts w:hint="eastAsia"/>
          <w:lang w:eastAsia="ja-JP"/>
        </w:rPr>
        <w:t>Windows ハードウェア認定</w:t>
      </w:r>
    </w:p>
    <w:p w14:paraId="1F8541E0" w14:textId="77777777" w:rsidR="003679E3" w:rsidRPr="00025A8F" w:rsidRDefault="00396542" w:rsidP="00505B20">
      <w:pPr>
        <w:pStyle w:val="a0"/>
        <w:keepLines/>
        <w:numPr>
          <w:ilvl w:val="0"/>
          <w:numId w:val="26"/>
        </w:numPr>
        <w:contextualSpacing w:val="0"/>
        <w:rPr>
          <w:lang w:eastAsia="ja-JP"/>
        </w:rPr>
      </w:pPr>
      <w:r w:rsidRPr="00025A8F">
        <w:rPr>
          <w:rFonts w:hint="eastAsia"/>
          <w:lang w:eastAsia="ja-JP"/>
        </w:rPr>
        <w:t>フェールオーバー クラスタリングの検証</w:t>
      </w:r>
    </w:p>
    <w:p w14:paraId="563CF0C3" w14:textId="77777777" w:rsidR="003679E3" w:rsidRPr="00025A8F" w:rsidRDefault="00396542" w:rsidP="00505B20">
      <w:pPr>
        <w:pStyle w:val="a0"/>
        <w:keepLines/>
        <w:numPr>
          <w:ilvl w:val="0"/>
          <w:numId w:val="26"/>
        </w:numPr>
        <w:contextualSpacing w:val="0"/>
        <w:rPr>
          <w:lang w:eastAsia="ja-JP"/>
        </w:rPr>
      </w:pPr>
      <w:r w:rsidRPr="00025A8F">
        <w:rPr>
          <w:rFonts w:hint="eastAsia"/>
          <w:lang w:eastAsia="ja-JP"/>
        </w:rPr>
        <w:t>クラスター化 RAID コントローラーの検証 (サード パーティ製のクラスター化 RAID コントローラーを使用する場合)</w:t>
      </w:r>
    </w:p>
    <w:p w14:paraId="7AED4021" w14:textId="77777777" w:rsidR="003679E3" w:rsidRPr="00025A8F" w:rsidRDefault="003679E3" w:rsidP="00505B20">
      <w:pPr>
        <w:pStyle w:val="a0"/>
        <w:keepLines/>
        <w:numPr>
          <w:ilvl w:val="0"/>
          <w:numId w:val="0"/>
        </w:numPr>
        <w:ind w:left="1080"/>
        <w:contextualSpacing w:val="0"/>
        <w:rPr>
          <w:lang w:eastAsia="ja-JP"/>
        </w:rPr>
      </w:pPr>
    </w:p>
    <w:p w14:paraId="7AC22347" w14:textId="77777777" w:rsidR="003679E3" w:rsidRPr="00025A8F" w:rsidRDefault="00396542" w:rsidP="00505B20">
      <w:pPr>
        <w:pStyle w:val="VTPara"/>
        <w:spacing w:line="204" w:lineRule="auto"/>
        <w:rPr>
          <w:rFonts w:ascii="メイリオ" w:eastAsia="メイリオ"/>
        </w:rPr>
      </w:pPr>
      <w:r w:rsidRPr="00025A8F">
        <w:rPr>
          <w:rFonts w:ascii="メイリオ" w:eastAsia="メイリオ" w:hint="eastAsia"/>
        </w:rPr>
        <w:t>これらの検証については、それぞれこのガイドの以降のセクションで説明します。</w:t>
      </w:r>
    </w:p>
    <w:p w14:paraId="04D04D36" w14:textId="77777777" w:rsidR="003679E3" w:rsidRPr="00025A8F" w:rsidRDefault="00396542" w:rsidP="00505B20">
      <w:pPr>
        <w:pStyle w:val="21"/>
        <w:spacing w:line="204" w:lineRule="auto"/>
        <w:rPr>
          <w:lang w:eastAsia="ja-JP"/>
        </w:rPr>
      </w:pPr>
      <w:bookmarkStart w:id="43" w:name="_Toc369159764"/>
      <w:bookmarkStart w:id="44" w:name="_Toc369278574"/>
      <w:r w:rsidRPr="00025A8F">
        <w:rPr>
          <w:rFonts w:hint="eastAsia"/>
          <w:lang w:eastAsia="ja-JP"/>
        </w:rPr>
        <w:t>System Center ライセンス</w:t>
      </w:r>
      <w:bookmarkEnd w:id="43"/>
      <w:bookmarkEnd w:id="44"/>
    </w:p>
    <w:p w14:paraId="462ED22E" w14:textId="77777777" w:rsidR="003679E3" w:rsidRPr="00025A8F" w:rsidRDefault="00396542" w:rsidP="00505B20">
      <w:pPr>
        <w:pStyle w:val="VTPara"/>
        <w:spacing w:line="204" w:lineRule="auto"/>
        <w:rPr>
          <w:rFonts w:ascii="メイリオ" w:eastAsia="メイリオ"/>
        </w:rPr>
      </w:pPr>
      <w:r w:rsidRPr="00025A8F">
        <w:rPr>
          <w:rFonts w:ascii="メイリオ" w:eastAsia="メイリオ" w:hint="eastAsia"/>
        </w:rPr>
        <w:t>IaaS ファブリック管理アーキテクチャでは、System Center</w:t>
      </w:r>
      <w:r w:rsidRPr="00025A8F">
        <w:rPr>
          <w:rFonts w:ascii="メイリオ" w:eastAsia="メイリオ" w:hint="eastAsia"/>
        </w:rPr>
        <w:t> </w:t>
      </w:r>
      <w:r w:rsidRPr="00025A8F">
        <w:rPr>
          <w:rFonts w:ascii="メイリオ" w:eastAsia="メイリオ" w:hint="eastAsia"/>
        </w:rPr>
        <w:t>2012</w:t>
      </w:r>
      <w:r w:rsidRPr="00025A8F">
        <w:rPr>
          <w:rFonts w:ascii="メイリオ" w:eastAsia="メイリオ" w:hint="eastAsia"/>
        </w:rPr>
        <w:t> </w:t>
      </w:r>
      <w:r w:rsidRPr="00025A8F">
        <w:rPr>
          <w:rFonts w:ascii="メイリオ" w:eastAsia="メイリオ" w:hint="eastAsia"/>
        </w:rPr>
        <w:t>SP1 Datacenter Edition を利用します</w:t>
      </w:r>
      <w:r w:rsidR="00025A8F">
        <w:rPr>
          <w:rFonts w:ascii="メイリオ" w:eastAsia="メイリオ" w:hint="eastAsia"/>
        </w:rPr>
        <w:t>。</w:t>
      </w:r>
      <w:r w:rsidRPr="00025A8F">
        <w:rPr>
          <w:rFonts w:ascii="メイリオ" w:eastAsia="メイリオ" w:hint="eastAsia"/>
        </w:rPr>
        <w:t xml:space="preserve">詳細については、Microsoft の </w:t>
      </w:r>
      <w:hyperlink r:id="rId29" w:history="1">
        <w:r w:rsidRPr="00025A8F">
          <w:rPr>
            <w:rStyle w:val="a5"/>
            <w:rFonts w:ascii="メイリオ" w:eastAsia="メイリオ" w:hint="eastAsia"/>
          </w:rPr>
          <w:t>System Center</w:t>
        </w:r>
        <w:r w:rsidRPr="00025A8F">
          <w:rPr>
            <w:rStyle w:val="a5"/>
            <w:rFonts w:ascii="メイリオ" w:eastAsia="メイリオ" w:hint="eastAsia"/>
          </w:rPr>
          <w:t> </w:t>
        </w:r>
        <w:r w:rsidRPr="00025A8F">
          <w:rPr>
            <w:rStyle w:val="a5"/>
            <w:rFonts w:ascii="メイリオ" w:eastAsia="メイリオ" w:hint="eastAsia"/>
          </w:rPr>
          <w:t>2012</w:t>
        </w:r>
      </w:hyperlink>
      <w:r w:rsidRPr="00025A8F">
        <w:rPr>
          <w:rFonts w:ascii="メイリオ" w:eastAsia="メイリオ" w:hint="eastAsia"/>
        </w:rPr>
        <w:t xml:space="preserve"> の Web サイトを参照してください。</w:t>
      </w:r>
    </w:p>
    <w:p w14:paraId="0D420615" w14:textId="77777777" w:rsidR="003679E3" w:rsidRPr="00025A8F" w:rsidRDefault="00396542" w:rsidP="00505B20">
      <w:pPr>
        <w:pStyle w:val="VTPara"/>
        <w:spacing w:line="204" w:lineRule="auto"/>
        <w:rPr>
          <w:rFonts w:ascii="メイリオ" w:eastAsia="メイリオ"/>
        </w:rPr>
      </w:pPr>
      <w:r w:rsidRPr="00025A8F">
        <w:rPr>
          <w:rFonts w:ascii="メイリオ" w:eastAsia="メイリオ" w:hint="eastAsia"/>
        </w:rPr>
        <w:t>購入プロセスの簡素化と管理要件の軽減を目的として、System Center</w:t>
      </w:r>
      <w:r w:rsidRPr="00025A8F">
        <w:rPr>
          <w:rFonts w:ascii="メイリオ" w:eastAsia="メイリオ" w:hint="eastAsia"/>
        </w:rPr>
        <w:t> </w:t>
      </w:r>
      <w:r w:rsidRPr="00025A8F">
        <w:rPr>
          <w:rFonts w:ascii="メイリオ" w:eastAsia="メイリオ" w:hint="eastAsia"/>
        </w:rPr>
        <w:t>2012 の各エディションのパッケージとライセンスが更新されました</w:t>
      </w:r>
      <w:r w:rsidR="00025A8F">
        <w:rPr>
          <w:rFonts w:ascii="メイリオ" w:eastAsia="メイリオ" w:hint="eastAsia"/>
        </w:rPr>
        <w:t>。</w:t>
      </w:r>
      <w:r w:rsidRPr="00025A8F">
        <w:rPr>
          <w:rFonts w:ascii="メイリオ" w:eastAsia="メイリオ" w:hint="eastAsia"/>
        </w:rPr>
        <w:t>System Center</w:t>
      </w:r>
      <w:r w:rsidRPr="00025A8F">
        <w:rPr>
          <w:rFonts w:ascii="メイリオ" w:eastAsia="メイリオ" w:hint="eastAsia"/>
        </w:rPr>
        <w:t> </w:t>
      </w:r>
      <w:r w:rsidRPr="00025A8F">
        <w:rPr>
          <w:rFonts w:ascii="メイリオ" w:eastAsia="メイリオ" w:hint="eastAsia"/>
        </w:rPr>
        <w:t>2012 の各エディションは、管理対象オペレーティング システム環境の数でのみ区別されます</w:t>
      </w:r>
      <w:r w:rsidR="00025A8F">
        <w:rPr>
          <w:rFonts w:ascii="メイリオ" w:eastAsia="メイリオ" w:hint="eastAsia"/>
        </w:rPr>
        <w:t>。</w:t>
      </w:r>
      <w:r w:rsidRPr="00025A8F">
        <w:rPr>
          <w:rFonts w:ascii="メイリオ" w:eastAsia="メイリオ" w:hint="eastAsia"/>
        </w:rPr>
        <w:t>Standard Edition には 2 つ</w:t>
      </w:r>
      <w:r w:rsidR="00C53C75">
        <w:rPr>
          <w:rFonts w:ascii="メイリオ" w:eastAsia="メイリオ" w:hint="eastAsia"/>
        </w:rPr>
        <w:t>の</w:t>
      </w:r>
      <w:r w:rsidRPr="00025A8F">
        <w:rPr>
          <w:rFonts w:ascii="メイリオ" w:eastAsia="メイリオ" w:hint="eastAsia"/>
        </w:rPr>
        <w:t>、Datacenter Edition には無制限の数の管理対象オペレーティング システム環境が提供されます</w:t>
      </w:r>
      <w:r w:rsidR="00025A8F">
        <w:rPr>
          <w:rFonts w:ascii="メイリオ" w:eastAsia="メイリオ" w:hint="eastAsia"/>
        </w:rPr>
        <w:t>。</w:t>
      </w:r>
      <w:r w:rsidRPr="00025A8F">
        <w:rPr>
          <w:rFonts w:ascii="メイリオ" w:eastAsia="メイリオ" w:hint="eastAsia"/>
        </w:rPr>
        <w:t>実行中のインスタンスは、物理オペレーティング システム環境内に存在することも、仮想オペレーティング システム環境内に存在することもできます</w:t>
      </w:r>
      <w:r w:rsidR="00025A8F">
        <w:rPr>
          <w:rFonts w:ascii="メイリオ" w:eastAsia="メイリオ" w:hint="eastAsia"/>
        </w:rPr>
        <w:t>。</w:t>
      </w:r>
    </w:p>
    <w:p w14:paraId="38EFFF2A" w14:textId="77777777" w:rsidR="003679E3" w:rsidRPr="00025A8F" w:rsidRDefault="00396542" w:rsidP="00505B20">
      <w:pPr>
        <w:pStyle w:val="VTPara"/>
        <w:spacing w:line="204" w:lineRule="auto"/>
        <w:rPr>
          <w:rFonts w:ascii="メイリオ" w:eastAsia="メイリオ"/>
        </w:rPr>
      </w:pPr>
      <w:r w:rsidRPr="00025A8F">
        <w:rPr>
          <w:rFonts w:ascii="メイリオ" w:eastAsia="メイリオ" w:hint="eastAsia"/>
        </w:rPr>
        <w:t>詳細については、Microsoft ダウンロード センターの次のリソースを参照してください</w:t>
      </w:r>
      <w:r w:rsidR="00025A8F">
        <w:rPr>
          <w:rFonts w:ascii="メイリオ" w:eastAsia="メイリオ" w:hint="eastAsia"/>
        </w:rPr>
        <w:t>。</w:t>
      </w:r>
    </w:p>
    <w:p w14:paraId="6A1CB630" w14:textId="77777777" w:rsidR="003679E3" w:rsidRPr="00025A8F" w:rsidRDefault="00AC1584" w:rsidP="00505B20">
      <w:pPr>
        <w:pStyle w:val="a"/>
        <w:spacing w:line="204" w:lineRule="auto"/>
        <w:rPr>
          <w:rFonts w:eastAsia="メイリオ"/>
          <w:lang w:eastAsia="ja-JP"/>
        </w:rPr>
      </w:pPr>
      <w:hyperlink r:id="rId30" w:history="1">
        <w:r w:rsidR="00396542" w:rsidRPr="00025A8F">
          <w:rPr>
            <w:rStyle w:val="a5"/>
            <w:rFonts w:eastAsia="メイリオ" w:hint="eastAsia"/>
            <w:lang w:eastAsia="ja-JP"/>
          </w:rPr>
          <w:t>System Center</w:t>
        </w:r>
        <w:r w:rsidR="00396542" w:rsidRPr="00025A8F">
          <w:rPr>
            <w:rStyle w:val="a5"/>
            <w:rFonts w:eastAsia="メイリオ" w:hint="eastAsia"/>
            <w:lang w:eastAsia="ja-JP"/>
          </w:rPr>
          <w:t> </w:t>
        </w:r>
        <w:r w:rsidR="00396542" w:rsidRPr="00025A8F">
          <w:rPr>
            <w:rStyle w:val="a5"/>
            <w:rFonts w:eastAsia="メイリオ" w:hint="eastAsia"/>
            <w:lang w:eastAsia="ja-JP"/>
          </w:rPr>
          <w:t>2012 Licensing Datasheet</w:t>
        </w:r>
      </w:hyperlink>
      <w:r w:rsidR="00396542" w:rsidRPr="00025A8F">
        <w:rPr>
          <w:rFonts w:eastAsia="メイリオ" w:hint="eastAsia"/>
          <w:lang w:eastAsia="ja-JP"/>
        </w:rPr>
        <w:t xml:space="preserve"> </w:t>
      </w:r>
    </w:p>
    <w:p w14:paraId="6A8637A9" w14:textId="77777777" w:rsidR="003679E3" w:rsidRPr="00025A8F" w:rsidRDefault="00AC1584" w:rsidP="00505B20">
      <w:pPr>
        <w:pStyle w:val="a"/>
        <w:spacing w:line="204" w:lineRule="auto"/>
        <w:rPr>
          <w:rFonts w:eastAsia="メイリオ"/>
          <w:lang w:eastAsia="ja-JP"/>
        </w:rPr>
      </w:pPr>
      <w:hyperlink r:id="rId31" w:history="1">
        <w:r w:rsidR="00396542" w:rsidRPr="00025A8F">
          <w:rPr>
            <w:rStyle w:val="a5"/>
            <w:rFonts w:eastAsia="メイリオ" w:hint="eastAsia"/>
            <w:lang w:eastAsia="ja-JP"/>
          </w:rPr>
          <w:t>Microsoft Private Cloud Licensing Datasheet</w:t>
        </w:r>
      </w:hyperlink>
    </w:p>
    <w:p w14:paraId="3A1241A3" w14:textId="77777777" w:rsidR="003679E3" w:rsidRPr="00025A8F" w:rsidRDefault="00AC1584" w:rsidP="00505B20">
      <w:pPr>
        <w:pStyle w:val="a"/>
        <w:numPr>
          <w:ilvl w:val="0"/>
          <w:numId w:val="46"/>
        </w:numPr>
        <w:spacing w:line="204" w:lineRule="auto"/>
        <w:rPr>
          <w:rFonts w:eastAsia="メイリオ"/>
          <w:lang w:eastAsia="ja-JP"/>
        </w:rPr>
      </w:pPr>
      <w:hyperlink r:id="rId32" w:history="1">
        <w:r w:rsidR="00396542" w:rsidRPr="00025A8F">
          <w:rPr>
            <w:rStyle w:val="a5"/>
            <w:rFonts w:eastAsia="メイリオ" w:hint="eastAsia"/>
            <w:lang w:eastAsia="ja-JP"/>
          </w:rPr>
          <w:t>Microsoft Volume Licensing Brief: Licensing Microsoft Server Products in Virtual Environments</w:t>
        </w:r>
      </w:hyperlink>
      <w:bookmarkStart w:id="45" w:name="_Toc316383090"/>
      <w:bookmarkStart w:id="46" w:name="_Toc320883190"/>
      <w:bookmarkStart w:id="47" w:name="_Toc274242163"/>
      <w:bookmarkStart w:id="48" w:name="_Toc274305058"/>
    </w:p>
    <w:p w14:paraId="696CCBA0" w14:textId="77777777" w:rsidR="003679E3" w:rsidRPr="00025A8F" w:rsidRDefault="00396542" w:rsidP="00505B20">
      <w:pPr>
        <w:rPr>
          <w:lang w:eastAsia="ja-JP"/>
        </w:rPr>
      </w:pPr>
      <w:r w:rsidRPr="00025A8F">
        <w:rPr>
          <w:rFonts w:hint="eastAsia"/>
          <w:lang w:eastAsia="ja-JP"/>
        </w:rPr>
        <w:br w:type="page"/>
      </w:r>
    </w:p>
    <w:p w14:paraId="0DCCA8EC" w14:textId="77777777" w:rsidR="003679E3" w:rsidRPr="00025A8F" w:rsidRDefault="00396542" w:rsidP="00505B20">
      <w:pPr>
        <w:pStyle w:val="1"/>
        <w:spacing w:line="204" w:lineRule="auto"/>
        <w:rPr>
          <w:lang w:eastAsia="ja-JP"/>
        </w:rPr>
      </w:pPr>
      <w:bookmarkStart w:id="49" w:name="_Toc369159765"/>
      <w:bookmarkStart w:id="50" w:name="_Toc369278575"/>
      <w:bookmarkEnd w:id="45"/>
      <w:bookmarkEnd w:id="46"/>
      <w:r w:rsidRPr="00025A8F">
        <w:rPr>
          <w:rFonts w:hint="eastAsia"/>
          <w:lang w:eastAsia="ja-JP"/>
        </w:rPr>
        <w:t>プライベート クラウド アーキテクチャの原則</w:t>
      </w:r>
      <w:bookmarkEnd w:id="49"/>
      <w:bookmarkEnd w:id="50"/>
    </w:p>
    <w:p w14:paraId="7F791982" w14:textId="77777777" w:rsidR="003679E3" w:rsidRPr="00025A8F" w:rsidRDefault="00396542" w:rsidP="00505B20">
      <w:pPr>
        <w:pStyle w:val="VTPara"/>
        <w:spacing w:line="204" w:lineRule="auto"/>
        <w:rPr>
          <w:rStyle w:val="breadcrumb-item"/>
          <w:rFonts w:ascii="メイリオ" w:eastAsia="メイリオ"/>
        </w:rPr>
      </w:pPr>
      <w:r w:rsidRPr="00025A8F">
        <w:rPr>
          <w:rFonts w:ascii="メイリオ" w:eastAsia="メイリオ" w:hint="eastAsia"/>
        </w:rPr>
        <w:t>IaaS アーキテクチャでは、TechNet の「</w:t>
      </w:r>
      <w:hyperlink r:id="rId33" w:history="1">
        <w:r w:rsidRPr="00025A8F">
          <w:rPr>
            <w:rStyle w:val="a5"/>
            <w:rFonts w:ascii="メイリオ" w:eastAsia="メイリオ" w:hint="eastAsia"/>
          </w:rPr>
          <w:t>Private Cloud Principles, Concepts, and Patterns</w:t>
        </w:r>
      </w:hyperlink>
      <w:r w:rsidRPr="00025A8F">
        <w:rPr>
          <w:rStyle w:val="breadcrumb-item"/>
          <w:rFonts w:ascii="メイリオ" w:eastAsia="メイリオ" w:hint="eastAsia"/>
        </w:rPr>
        <w:t>」の記事で説明されている原則、パターン、および概念の達成を目指します</w:t>
      </w:r>
      <w:r w:rsidR="00025A8F">
        <w:rPr>
          <w:rStyle w:val="breadcrumb-item"/>
          <w:rFonts w:ascii="メイリオ" w:eastAsia="メイリオ" w:hint="eastAsia"/>
        </w:rPr>
        <w:t>。</w:t>
      </w:r>
      <w:r w:rsidRPr="00025A8F">
        <w:rPr>
          <w:rStyle w:val="breadcrumb-item"/>
          <w:rFonts w:ascii="メイリオ" w:eastAsia="メイリオ" w:hint="eastAsia"/>
        </w:rPr>
        <w:t>IaaS 管理アーキテクチャで特定の設計を選択した理由について明らかにする必要がある場合は、この記事を参照してください</w:t>
      </w:r>
      <w:r w:rsidR="00025A8F">
        <w:rPr>
          <w:rStyle w:val="breadcrumb-item"/>
          <w:rFonts w:ascii="メイリオ" w:eastAsia="メイリオ" w:hint="eastAsia"/>
        </w:rPr>
        <w:t>。</w:t>
      </w:r>
      <w:r w:rsidRPr="00025A8F">
        <w:rPr>
          <w:rStyle w:val="breadcrumb-item"/>
          <w:rFonts w:ascii="メイリオ" w:eastAsia="メイリオ" w:hint="eastAsia"/>
        </w:rPr>
        <w:t>この記事の導入部では、次の概要が示されています。</w:t>
      </w:r>
    </w:p>
    <w:p w14:paraId="63D47DC5" w14:textId="77777777" w:rsidR="003679E3" w:rsidRPr="00025A8F" w:rsidRDefault="00396542" w:rsidP="00505B20">
      <w:pPr>
        <w:ind w:left="720"/>
        <w:rPr>
          <w:lang w:eastAsia="ja-JP"/>
        </w:rPr>
      </w:pPr>
      <w:r w:rsidRPr="00025A8F">
        <w:rPr>
          <w:rFonts w:hint="eastAsia"/>
          <w:lang w:eastAsia="ja-JP"/>
        </w:rPr>
        <w:t>主な目標は、IT 組織が「</w:t>
      </w:r>
      <w:hyperlink r:id="rId34" w:history="1">
        <w:r w:rsidRPr="00025A8F">
          <w:rPr>
            <w:rStyle w:val="a5"/>
            <w:rFonts w:hint="eastAsia"/>
            <w:lang w:eastAsia="ja-JP"/>
          </w:rPr>
          <w:t>Reference Architecture for Private Cloud</w:t>
        </w:r>
      </w:hyperlink>
      <w:r w:rsidRPr="00025A8F">
        <w:rPr>
          <w:rFonts w:hint="eastAsia"/>
          <w:lang w:eastAsia="ja-JP"/>
        </w:rPr>
        <w:t>」のコンテンツ セットで説明されている原則と概念を利用して、サービスとしてのインフラストラクチャ (IaaS) を提供することで、そのインフラストラクチャでホストされているすべてのワークロードが一連のクラウドのような属性を自動的に継承できるようにすることです</w:t>
      </w:r>
      <w:r w:rsidR="00025A8F">
        <w:rPr>
          <w:rFonts w:hint="eastAsia"/>
          <w:lang w:eastAsia="ja-JP"/>
        </w:rPr>
        <w:t>。</w:t>
      </w:r>
      <w:r w:rsidRPr="00025A8F">
        <w:rPr>
          <w:rFonts w:hint="eastAsia"/>
          <w:lang w:eastAsia="ja-JP"/>
        </w:rPr>
        <w:t>基本的に、利用者は利用するサービスの無限のキャパシティと継続的可用性という認知を得る必要があります</w:t>
      </w:r>
      <w:r w:rsidR="00025A8F">
        <w:rPr>
          <w:rFonts w:hint="eastAsia"/>
          <w:lang w:eastAsia="ja-JP"/>
        </w:rPr>
        <w:t>。</w:t>
      </w:r>
      <w:r w:rsidRPr="00025A8F">
        <w:rPr>
          <w:rFonts w:hint="eastAsia"/>
          <w:lang w:eastAsia="ja-JP"/>
        </w:rPr>
        <w:t>また、利用するサービスの量とそれらのサービスに支払う料金の明確な相関関係も理解する必要があります。</w:t>
      </w:r>
    </w:p>
    <w:p w14:paraId="69E9DDFC" w14:textId="77777777" w:rsidR="003679E3" w:rsidRPr="00025A8F" w:rsidRDefault="003679E3" w:rsidP="00505B20">
      <w:pPr>
        <w:ind w:left="720"/>
        <w:rPr>
          <w:lang w:eastAsia="ja-JP"/>
        </w:rPr>
      </w:pPr>
    </w:p>
    <w:p w14:paraId="4BF5EA35" w14:textId="77777777" w:rsidR="003679E3" w:rsidRPr="00025A8F" w:rsidRDefault="00396542" w:rsidP="00505B20">
      <w:pPr>
        <w:ind w:left="720"/>
        <w:rPr>
          <w:lang w:eastAsia="ja-JP"/>
        </w:rPr>
      </w:pPr>
      <w:r w:rsidRPr="00025A8F">
        <w:rPr>
          <w:rFonts w:hint="eastAsia"/>
          <w:lang w:eastAsia="ja-JP"/>
        </w:rPr>
        <w:t>そのためには、インフラストラクチャ、コンピューティング (処理能力とメモリ)、ネットワーク、および記憶域のすべての要素を 1 つのファブリックに仮想化して、コンテナーや</w:t>
      </w:r>
      <w:r w:rsidR="00AB5BD6">
        <w:rPr>
          <w:rFonts w:hint="eastAsia"/>
          <w:lang w:eastAsia="ja-JP"/>
        </w:rPr>
        <w:t xml:space="preserve">バーチャル </w:t>
      </w:r>
      <w:r w:rsidRPr="00025A8F">
        <w:rPr>
          <w:rFonts w:hint="eastAsia"/>
          <w:lang w:eastAsia="ja-JP"/>
        </w:rPr>
        <w:t>マシンに提示されるようにする必要があります</w:t>
      </w:r>
      <w:r w:rsidR="00025A8F">
        <w:rPr>
          <w:rFonts w:hint="eastAsia"/>
          <w:lang w:eastAsia="ja-JP"/>
        </w:rPr>
        <w:t>。</w:t>
      </w:r>
      <w:r w:rsidRPr="00025A8F">
        <w:rPr>
          <w:rFonts w:hint="eastAsia"/>
          <w:lang w:eastAsia="ja-JP"/>
        </w:rPr>
        <w:t>また、IT 組織は、インフラストラクチャを提供するサービス プロバイダーのアプローチをとる必要があり、IT サービス管理の高い成熟度が求められます</w:t>
      </w:r>
      <w:r w:rsidR="00025A8F">
        <w:rPr>
          <w:rFonts w:hint="eastAsia"/>
          <w:lang w:eastAsia="ja-JP"/>
        </w:rPr>
        <w:t>。</w:t>
      </w:r>
      <w:r w:rsidRPr="00025A8F">
        <w:rPr>
          <w:rFonts w:hint="eastAsia"/>
          <w:lang w:eastAsia="ja-JP"/>
        </w:rPr>
        <w:t>さらに、管理を簡素化する一連の予測可能なモデルを作成すると同時に、ほとんどの運用機能を自動化することによって可能な限り差異を抑える必要があります。</w:t>
      </w:r>
    </w:p>
    <w:p w14:paraId="3426CF0B" w14:textId="77777777" w:rsidR="003679E3" w:rsidRPr="00025A8F" w:rsidRDefault="003679E3" w:rsidP="00505B20">
      <w:pPr>
        <w:rPr>
          <w:lang w:eastAsia="ja-JP"/>
        </w:rPr>
      </w:pPr>
    </w:p>
    <w:p w14:paraId="4FE1A007" w14:textId="77777777" w:rsidR="003679E3" w:rsidRPr="00025A8F" w:rsidRDefault="00396542" w:rsidP="00505B20">
      <w:pPr>
        <w:pStyle w:val="21"/>
        <w:spacing w:line="204" w:lineRule="auto"/>
        <w:rPr>
          <w:lang w:eastAsia="ja-JP"/>
        </w:rPr>
      </w:pPr>
      <w:bookmarkStart w:id="51" w:name="_Toc369159766"/>
      <w:bookmarkStart w:id="52" w:name="_Toc369278576"/>
      <w:r w:rsidRPr="00025A8F">
        <w:rPr>
          <w:rFonts w:hint="eastAsia"/>
          <w:lang w:eastAsia="ja-JP"/>
        </w:rPr>
        <w:t>プライベート クラウド リファレンス モデル</w:t>
      </w:r>
      <w:bookmarkEnd w:id="51"/>
      <w:bookmarkEnd w:id="52"/>
    </w:p>
    <w:p w14:paraId="1DC50DE1" w14:textId="77777777" w:rsidR="003679E3" w:rsidRPr="00025A8F" w:rsidRDefault="00396542" w:rsidP="00505B20">
      <w:pPr>
        <w:pStyle w:val="VTPara"/>
        <w:spacing w:line="204" w:lineRule="auto"/>
        <w:rPr>
          <w:rFonts w:ascii="メイリオ" w:eastAsia="メイリオ"/>
        </w:rPr>
      </w:pPr>
      <w:r w:rsidRPr="00025A8F">
        <w:rPr>
          <w:rFonts w:ascii="メイリオ" w:eastAsia="メイリオ" w:hint="eastAsia"/>
        </w:rPr>
        <w:t>サービスとしてのインフラストラクチャ (IaaS) では、プライベート クラウド アーキテクチャの原則を応用して、インフラストラクチャを開発します</w:t>
      </w:r>
      <w:r w:rsidR="00025A8F">
        <w:rPr>
          <w:rFonts w:ascii="メイリオ" w:eastAsia="メイリオ" w:hint="eastAsia"/>
        </w:rPr>
        <w:t>。</w:t>
      </w:r>
      <w:r w:rsidRPr="00025A8F">
        <w:rPr>
          <w:rFonts w:ascii="メイリオ" w:eastAsia="メイリオ" w:hint="eastAsia"/>
        </w:rPr>
        <w:t>クラウド エコシステムが成熟すると、製品の機能は広く、深くなっていきます</w:t>
      </w:r>
      <w:r w:rsidR="00025A8F">
        <w:rPr>
          <w:rFonts w:ascii="メイリオ" w:eastAsia="メイリオ" w:hint="eastAsia"/>
        </w:rPr>
        <w:t>。</w:t>
      </w:r>
      <w:r w:rsidRPr="00025A8F">
        <w:rPr>
          <w:rFonts w:ascii="メイリオ" w:eastAsia="メイリオ" w:hint="eastAsia"/>
        </w:rPr>
        <w:t>次のリファレンス モデルは、成熟した IaaS に必要なすべての層に及ぶ全体的なソリューションを提供するためのガイドとして使用されます</w:t>
      </w:r>
      <w:r w:rsidR="00025A8F">
        <w:rPr>
          <w:rFonts w:ascii="メイリオ" w:eastAsia="メイリオ" w:hint="eastAsia"/>
        </w:rPr>
        <w:t>。</w:t>
      </w:r>
      <w:r w:rsidRPr="00025A8F">
        <w:rPr>
          <w:rFonts w:ascii="メイリオ" w:eastAsia="メイリオ" w:hint="eastAsia"/>
        </w:rPr>
        <w:t>アーキテクトは、このモデルを参考にプライベート クラウド アーキテクチャの開発に総合的に取り組むことができます</w:t>
      </w:r>
      <w:r w:rsidR="00025A8F">
        <w:rPr>
          <w:rFonts w:ascii="メイリオ" w:eastAsia="メイリオ" w:hint="eastAsia"/>
        </w:rPr>
        <w:t>。</w:t>
      </w:r>
      <w:r w:rsidRPr="00025A8F">
        <w:rPr>
          <w:rFonts w:ascii="メイリオ" w:eastAsia="メイリオ" w:hint="eastAsia"/>
        </w:rPr>
        <w:t>このモデルは参照用としてのみ提供されています</w:t>
      </w:r>
      <w:r w:rsidR="00025A8F">
        <w:rPr>
          <w:rFonts w:ascii="メイリオ" w:eastAsia="メイリオ" w:hint="eastAsia"/>
        </w:rPr>
        <w:t>。</w:t>
      </w:r>
      <w:r w:rsidRPr="00025A8F">
        <w:rPr>
          <w:rFonts w:ascii="メイリオ" w:eastAsia="メイリオ" w:hint="eastAsia"/>
        </w:rPr>
        <w:t>実際の環境でプライベート クラウドを運用した経験に基づいて、この技術リファレンス アーキテクチャでは一部の要素が他の要素より強調されています。</w:t>
      </w:r>
    </w:p>
    <w:p w14:paraId="2BB22258" w14:textId="77777777" w:rsidR="003679E3" w:rsidRPr="00025A8F" w:rsidRDefault="002B497A" w:rsidP="00505B20">
      <w:pPr>
        <w:rPr>
          <w:lang w:eastAsia="ja-JP"/>
        </w:rPr>
      </w:pPr>
      <w:r w:rsidRPr="00025A8F">
        <w:rPr>
          <w:rFonts w:hint="eastAsia"/>
          <w:noProof/>
          <w:lang w:eastAsia="ja-JP"/>
        </w:rPr>
        <w:drawing>
          <wp:inline distT="0" distB="0" distL="0" distR="0" wp14:anchorId="20E927D0" wp14:editId="2BA90791">
            <wp:extent cx="5831205" cy="4321810"/>
            <wp:effectExtent l="0" t="0" r="0" b="2540"/>
            <wp:docPr id="6" name="Picture 3" descr="GR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7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31205" cy="4321810"/>
                    </a:xfrm>
                    <a:prstGeom prst="rect">
                      <a:avLst/>
                    </a:prstGeom>
                    <a:noFill/>
                    <a:ln>
                      <a:noFill/>
                    </a:ln>
                  </pic:spPr>
                </pic:pic>
              </a:graphicData>
            </a:graphic>
          </wp:inline>
        </w:drawing>
      </w:r>
    </w:p>
    <w:p w14:paraId="6BDC46E2" w14:textId="77777777" w:rsidR="003679E3" w:rsidRPr="00025A8F" w:rsidRDefault="003679E3" w:rsidP="00505B20">
      <w:pPr>
        <w:pStyle w:val="a7"/>
        <w:rPr>
          <w:rFonts w:ascii="メイリオ" w:eastAsia="メイリオ"/>
          <w:b/>
          <w:i w:val="0"/>
          <w:color w:val="000000"/>
          <w:lang w:eastAsia="ja-JP"/>
        </w:rPr>
      </w:pPr>
    </w:p>
    <w:p w14:paraId="7C983FCA" w14:textId="77777777" w:rsidR="003679E3" w:rsidRPr="00025A8F" w:rsidRDefault="00396542" w:rsidP="00505B20">
      <w:pPr>
        <w:pStyle w:val="a7"/>
        <w:rPr>
          <w:rFonts w:ascii="メイリオ" w:eastAsia="メイリオ"/>
          <w:i w:val="0"/>
          <w:lang w:eastAsia="ja-JP"/>
        </w:rPr>
      </w:pPr>
      <w:r w:rsidRPr="00025A8F">
        <w:rPr>
          <w:rFonts w:ascii="メイリオ" w:eastAsia="メイリオ" w:hint="eastAsia"/>
          <w:b/>
          <w:i w:val="0"/>
          <w:color w:val="000000"/>
          <w:lang w:eastAsia="ja-JP"/>
        </w:rPr>
        <w:t>図</w:t>
      </w:r>
      <w:r w:rsidRPr="00025A8F">
        <w:rPr>
          <w:rFonts w:ascii="メイリオ" w:eastAsia="メイリオ" w:hint="eastAsia"/>
          <w:b/>
          <w:i w:val="0"/>
          <w:lang w:eastAsia="ja-JP"/>
        </w:rPr>
        <w:t xml:space="preserve"> </w:t>
      </w:r>
      <w:r w:rsidRPr="00025A8F">
        <w:rPr>
          <w:rFonts w:ascii="メイリオ" w:eastAsia="メイリオ" w:hint="eastAsia"/>
          <w:b/>
          <w:i w:val="0"/>
          <w:color w:val="000000"/>
          <w:lang w:eastAsia="ja-JP"/>
        </w:rPr>
        <w:fldChar w:fldCharType="begin"/>
      </w:r>
      <w:r w:rsidRPr="00025A8F">
        <w:rPr>
          <w:rFonts w:ascii="メイリオ" w:eastAsia="メイリオ" w:hint="eastAsia"/>
          <w:b/>
          <w:i w:val="0"/>
          <w:color w:val="000000"/>
          <w:lang w:eastAsia="ja-JP"/>
        </w:rPr>
        <w:instrText xml:space="preserve"> SEQ Figure \* ARABIC </w:instrText>
      </w:r>
      <w:r w:rsidRPr="00025A8F">
        <w:rPr>
          <w:rFonts w:ascii="メイリオ" w:eastAsia="メイリオ" w:hint="eastAsia"/>
          <w:b/>
          <w:i w:val="0"/>
          <w:color w:val="000000"/>
          <w:lang w:eastAsia="ja-JP"/>
        </w:rPr>
        <w:fldChar w:fldCharType="separate"/>
      </w:r>
      <w:r w:rsidR="007559DB">
        <w:rPr>
          <w:rFonts w:ascii="メイリオ" w:eastAsia="メイリオ"/>
          <w:b/>
          <w:i w:val="0"/>
          <w:noProof/>
          <w:color w:val="000000"/>
          <w:lang w:eastAsia="ja-JP"/>
        </w:rPr>
        <w:t>4</w:t>
      </w:r>
      <w:r w:rsidRPr="00025A8F">
        <w:rPr>
          <w:rFonts w:ascii="メイリオ" w:eastAsia="メイリオ" w:hint="eastAsia"/>
          <w:b/>
          <w:i w:val="0"/>
          <w:color w:val="000000"/>
          <w:lang w:eastAsia="ja-JP"/>
        </w:rPr>
        <w:fldChar w:fldCharType="end"/>
      </w:r>
      <w:r w:rsidRPr="00025A8F">
        <w:rPr>
          <w:rFonts w:ascii="メイリオ" w:eastAsia="メイリオ" w:hint="eastAsia"/>
          <w:i w:val="0"/>
          <w:lang w:eastAsia="ja-JP"/>
        </w:rPr>
        <w:t xml:space="preserve"> </w:t>
      </w:r>
      <w:r w:rsidRPr="00025A8F">
        <w:rPr>
          <w:rFonts w:ascii="メイリオ" w:eastAsia="メイリオ" w:hint="eastAsia"/>
          <w:i w:val="0"/>
          <w:color w:val="000000"/>
          <w:lang w:eastAsia="ja-JP"/>
        </w:rPr>
        <w:t>プライベート クラウド リファレンス モデル</w:t>
      </w:r>
    </w:p>
    <w:p w14:paraId="77D4139A" w14:textId="77777777" w:rsidR="003679E3" w:rsidRPr="00025A8F" w:rsidRDefault="00396542" w:rsidP="00505B20">
      <w:pPr>
        <w:pStyle w:val="VTPara"/>
        <w:spacing w:line="204" w:lineRule="auto"/>
        <w:rPr>
          <w:rFonts w:ascii="メイリオ" w:eastAsia="メイリオ"/>
        </w:rPr>
      </w:pPr>
      <w:r w:rsidRPr="00025A8F">
        <w:rPr>
          <w:rFonts w:ascii="メイリオ" w:eastAsia="メイリオ" w:hint="eastAsia"/>
        </w:rPr>
        <w:t>このリファレンス モデルは次の層から構成されます。</w:t>
      </w:r>
    </w:p>
    <w:p w14:paraId="1E00F874" w14:textId="77777777" w:rsidR="003679E3" w:rsidRPr="00025A8F" w:rsidRDefault="00396542" w:rsidP="00505B20">
      <w:pPr>
        <w:pStyle w:val="a"/>
        <w:numPr>
          <w:ilvl w:val="0"/>
          <w:numId w:val="27"/>
        </w:numPr>
        <w:spacing w:before="0" w:after="200" w:line="204" w:lineRule="auto"/>
        <w:rPr>
          <w:rFonts w:eastAsia="メイリオ"/>
          <w:lang w:eastAsia="ja-JP"/>
        </w:rPr>
      </w:pPr>
      <w:r w:rsidRPr="00025A8F">
        <w:rPr>
          <w:rFonts w:eastAsia="メイリオ" w:hint="eastAsia"/>
          <w:lang w:eastAsia="ja-JP"/>
        </w:rPr>
        <w:t>"ソフトウェア"、"プラットフォーム"、および "インフラストラクチャ" の各層は、技術スタックを表します</w:t>
      </w:r>
      <w:r w:rsidR="00025A8F">
        <w:rPr>
          <w:rFonts w:eastAsia="メイリオ" w:hint="eastAsia"/>
          <w:lang w:eastAsia="ja-JP"/>
        </w:rPr>
        <w:t>。</w:t>
      </w:r>
      <w:r w:rsidRPr="00025A8F">
        <w:rPr>
          <w:rFonts w:eastAsia="メイリオ" w:hint="eastAsia"/>
          <w:lang w:eastAsia="ja-JP"/>
        </w:rPr>
        <w:t>それぞれの層は、その上の層にサービスを提供します。</w:t>
      </w:r>
    </w:p>
    <w:p w14:paraId="26483736" w14:textId="77777777" w:rsidR="003679E3" w:rsidRPr="00025A8F" w:rsidRDefault="00396542" w:rsidP="00505B20">
      <w:pPr>
        <w:pStyle w:val="a"/>
        <w:numPr>
          <w:ilvl w:val="0"/>
          <w:numId w:val="27"/>
        </w:numPr>
        <w:spacing w:before="0" w:after="200" w:line="204" w:lineRule="auto"/>
        <w:rPr>
          <w:rFonts w:eastAsia="メイリオ"/>
          <w:lang w:eastAsia="ja-JP"/>
        </w:rPr>
      </w:pPr>
      <w:r w:rsidRPr="00025A8F">
        <w:rPr>
          <w:rFonts w:eastAsia="メイリオ" w:hint="eastAsia"/>
          <w:lang w:eastAsia="ja-JP"/>
        </w:rPr>
        <w:t>"サービスの運用" と "管理" の各層は、プロセス面を表します。これらの層には、プロセスの実装に必要な管理ツールが含まれます。</w:t>
      </w:r>
    </w:p>
    <w:p w14:paraId="3B7AC784" w14:textId="77777777" w:rsidR="003679E3" w:rsidRPr="00025A8F" w:rsidRDefault="00396542" w:rsidP="00505B20">
      <w:pPr>
        <w:pStyle w:val="a"/>
        <w:numPr>
          <w:ilvl w:val="0"/>
          <w:numId w:val="27"/>
        </w:numPr>
        <w:spacing w:before="0" w:after="200" w:line="204" w:lineRule="auto"/>
        <w:rPr>
          <w:rFonts w:eastAsia="メイリオ"/>
          <w:lang w:eastAsia="ja-JP"/>
        </w:rPr>
      </w:pPr>
      <w:r w:rsidRPr="00025A8F">
        <w:rPr>
          <w:rFonts w:eastAsia="メイリオ" w:hint="eastAsia"/>
          <w:lang w:eastAsia="ja-JP"/>
        </w:rPr>
        <w:t>"サービスの提供" 層は、ビジネスと IT の連携を表します。</w:t>
      </w:r>
    </w:p>
    <w:p w14:paraId="7044F5EE" w14:textId="77777777" w:rsidR="003679E3" w:rsidRPr="00025A8F" w:rsidRDefault="00396542" w:rsidP="00505B20">
      <w:pPr>
        <w:pStyle w:val="VTPara"/>
        <w:spacing w:line="204" w:lineRule="auto"/>
        <w:rPr>
          <w:rFonts w:ascii="メイリオ" w:eastAsia="メイリオ"/>
        </w:rPr>
      </w:pPr>
      <w:r w:rsidRPr="00025A8F">
        <w:rPr>
          <w:rFonts w:ascii="メイリオ" w:eastAsia="メイリオ" w:hint="eastAsia"/>
        </w:rPr>
        <w:t>このリファレンス モデルでは、テクノロジ面とプロセス面を意図的に混ぜています</w:t>
      </w:r>
      <w:r w:rsidR="00025A8F">
        <w:rPr>
          <w:rFonts w:ascii="メイリオ" w:eastAsia="メイリオ" w:hint="eastAsia"/>
        </w:rPr>
        <w:t>。</w:t>
      </w:r>
      <w:r w:rsidRPr="00025A8F">
        <w:rPr>
          <w:rFonts w:ascii="メイリオ" w:eastAsia="メイリオ" w:hint="eastAsia"/>
        </w:rPr>
        <w:t>クラウド コンピューティングでは、それに関与するテクノロジと同じくらい、サービス管理が重要だからです</w:t>
      </w:r>
      <w:r w:rsidR="00025A8F">
        <w:rPr>
          <w:rFonts w:ascii="メイリオ" w:eastAsia="メイリオ" w:hint="eastAsia"/>
        </w:rPr>
        <w:t>。</w:t>
      </w:r>
      <w:r w:rsidRPr="00025A8F">
        <w:rPr>
          <w:rFonts w:ascii="メイリオ" w:eastAsia="メイリオ" w:hint="eastAsia"/>
        </w:rPr>
        <w:t>詳細については、以下の資料を参照してください。</w:t>
      </w:r>
    </w:p>
    <w:p w14:paraId="209BA9A4" w14:textId="77777777" w:rsidR="003679E3" w:rsidRPr="00025A8F" w:rsidRDefault="00AC1584" w:rsidP="00505B20">
      <w:pPr>
        <w:pStyle w:val="a"/>
        <w:numPr>
          <w:ilvl w:val="0"/>
          <w:numId w:val="47"/>
        </w:numPr>
        <w:spacing w:line="204" w:lineRule="auto"/>
        <w:rPr>
          <w:rFonts w:eastAsia="メイリオ"/>
          <w:lang w:eastAsia="ja-JP"/>
        </w:rPr>
      </w:pPr>
      <w:hyperlink r:id="rId36" w:history="1">
        <w:r w:rsidR="00396542" w:rsidRPr="00025A8F">
          <w:rPr>
            <w:rStyle w:val="a5"/>
            <w:rFonts w:eastAsia="メイリオ" w:hint="eastAsia"/>
            <w:lang w:eastAsia="ja-JP"/>
          </w:rPr>
          <w:t>Information Technology Infrastructure Library</w:t>
        </w:r>
      </w:hyperlink>
      <w:r w:rsidR="00396542" w:rsidRPr="00025A8F">
        <w:rPr>
          <w:rFonts w:eastAsia="メイリオ" w:hint="eastAsia"/>
          <w:lang w:eastAsia="ja-JP"/>
        </w:rPr>
        <w:t xml:space="preserve"> (ITIL) </w:t>
      </w:r>
    </w:p>
    <w:p w14:paraId="0EC7CDED" w14:textId="77777777" w:rsidR="003679E3" w:rsidRPr="00025A8F" w:rsidRDefault="00AC1584" w:rsidP="00505B20">
      <w:pPr>
        <w:pStyle w:val="a"/>
        <w:numPr>
          <w:ilvl w:val="0"/>
          <w:numId w:val="47"/>
        </w:numPr>
        <w:spacing w:line="204" w:lineRule="auto"/>
        <w:rPr>
          <w:rFonts w:eastAsia="メイリオ"/>
          <w:lang w:eastAsia="ja-JP"/>
        </w:rPr>
      </w:pPr>
      <w:hyperlink r:id="rId37" w:history="1">
        <w:r w:rsidR="00396542" w:rsidRPr="00025A8F">
          <w:rPr>
            <w:rStyle w:val="a5"/>
            <w:rFonts w:eastAsia="メイリオ" w:hint="eastAsia"/>
            <w:lang w:eastAsia="ja-JP"/>
          </w:rPr>
          <w:t>Microsoft Operations Framework</w:t>
        </w:r>
      </w:hyperlink>
      <w:r w:rsidR="00396542" w:rsidRPr="00025A8F">
        <w:rPr>
          <w:rFonts w:eastAsia="メイリオ" w:hint="eastAsia"/>
          <w:lang w:eastAsia="ja-JP"/>
        </w:rPr>
        <w:t xml:space="preserve"> (MOF) </w:t>
      </w:r>
    </w:p>
    <w:p w14:paraId="2233AC4E" w14:textId="77777777" w:rsidR="003679E3" w:rsidRPr="00025A8F" w:rsidRDefault="00AC1584" w:rsidP="00505B20">
      <w:pPr>
        <w:pStyle w:val="a"/>
        <w:numPr>
          <w:ilvl w:val="0"/>
          <w:numId w:val="47"/>
        </w:numPr>
        <w:spacing w:line="204" w:lineRule="auto"/>
        <w:rPr>
          <w:rFonts w:eastAsia="メイリオ"/>
          <w:lang w:eastAsia="ja-JP"/>
        </w:rPr>
      </w:pPr>
      <w:hyperlink r:id="rId38" w:history="1">
        <w:r w:rsidR="00396542" w:rsidRPr="00025A8F">
          <w:rPr>
            <w:rStyle w:val="a5"/>
            <w:rFonts w:eastAsia="メイリオ" w:hint="eastAsia"/>
            <w:lang w:eastAsia="ja-JP"/>
          </w:rPr>
          <w:t>Private Cloud Reference Model</w:t>
        </w:r>
      </w:hyperlink>
    </w:p>
    <w:p w14:paraId="3365F072" w14:textId="77777777" w:rsidR="003679E3" w:rsidRPr="00025A8F" w:rsidRDefault="00396542" w:rsidP="00505B20">
      <w:pPr>
        <w:pStyle w:val="1"/>
        <w:spacing w:line="204" w:lineRule="auto"/>
        <w:rPr>
          <w:lang w:eastAsia="ja-JP"/>
        </w:rPr>
      </w:pPr>
      <w:bookmarkStart w:id="53" w:name="_Toc369159767"/>
      <w:bookmarkStart w:id="54" w:name="_Toc369278577"/>
      <w:r w:rsidRPr="00025A8F">
        <w:rPr>
          <w:rFonts w:hint="eastAsia"/>
          <w:lang w:eastAsia="ja-JP"/>
        </w:rPr>
        <w:t>プライベート クラウド管理の概要</w:t>
      </w:r>
      <w:bookmarkEnd w:id="53"/>
      <w:bookmarkEnd w:id="54"/>
    </w:p>
    <w:p w14:paraId="68C62386" w14:textId="77777777" w:rsidR="003679E3" w:rsidRPr="00025A8F" w:rsidRDefault="00396542" w:rsidP="00505B20">
      <w:pPr>
        <w:pStyle w:val="21"/>
        <w:spacing w:line="204" w:lineRule="auto"/>
        <w:rPr>
          <w:lang w:eastAsia="ja-JP"/>
        </w:rPr>
      </w:pPr>
      <w:bookmarkStart w:id="55" w:name="_Toc369159768"/>
      <w:bookmarkStart w:id="56" w:name="_Toc369278578"/>
      <w:r w:rsidRPr="00025A8F">
        <w:rPr>
          <w:rFonts w:hint="eastAsia"/>
          <w:lang w:eastAsia="ja-JP"/>
        </w:rPr>
        <w:t>ファブリック管理</w:t>
      </w:r>
      <w:bookmarkEnd w:id="55"/>
      <w:bookmarkEnd w:id="56"/>
    </w:p>
    <w:p w14:paraId="144DAAEB"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ファブリック管理は、サーバー、記憶域、およびネットワークの別個のキャパシティ プールを単一のファブリックとして取り扱う、という概念です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このファブリックはキャパシティ クラウド、つまりリソース プールに再分割されます。リソース プールには、アクセスと管理の委任、サービス レベル アグリーメント (SLA)、コスト メータリングといった特性があります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ファブリック管理では、複雑な管理機能を一元化して自動化できます。自動化された管理機能は、非常に標準化された繰り返し可能な方法で実行することが可能で、それによって可用性を向上させて、運用費を削減できます。</w:t>
      </w:r>
    </w:p>
    <w:p w14:paraId="02A2A7AE"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ファブリック管理システムの主な機能は次のとおりです。</w:t>
      </w:r>
    </w:p>
    <w:p w14:paraId="35077B6E" w14:textId="77777777" w:rsidR="003679E3" w:rsidRPr="00025A8F" w:rsidRDefault="00396542" w:rsidP="00505B20">
      <w:pPr>
        <w:pStyle w:val="a"/>
        <w:numPr>
          <w:ilvl w:val="0"/>
          <w:numId w:val="28"/>
        </w:numPr>
        <w:spacing w:before="0" w:after="200" w:line="204" w:lineRule="auto"/>
        <w:rPr>
          <w:rFonts w:eastAsia="メイリオ"/>
          <w:lang w:eastAsia="ja-JP"/>
        </w:rPr>
      </w:pPr>
      <w:r w:rsidRPr="00025A8F">
        <w:rPr>
          <w:rFonts w:eastAsia="メイリオ" w:hint="eastAsia"/>
          <w:lang w:eastAsia="ja-JP"/>
        </w:rPr>
        <w:t>ハードウェアの統合</w:t>
      </w:r>
    </w:p>
    <w:p w14:paraId="7B16EDCC" w14:textId="77777777" w:rsidR="003679E3" w:rsidRPr="00025A8F" w:rsidRDefault="00396542" w:rsidP="00505B20">
      <w:pPr>
        <w:pStyle w:val="a"/>
        <w:numPr>
          <w:ilvl w:val="0"/>
          <w:numId w:val="28"/>
        </w:numPr>
        <w:spacing w:before="0" w:after="200" w:line="204" w:lineRule="auto"/>
        <w:rPr>
          <w:rFonts w:eastAsia="メイリオ"/>
          <w:lang w:eastAsia="ja-JP"/>
        </w:rPr>
      </w:pPr>
      <w:r w:rsidRPr="00025A8F">
        <w:rPr>
          <w:rFonts w:eastAsia="メイリオ" w:hint="eastAsia"/>
          <w:lang w:eastAsia="ja-JP"/>
        </w:rPr>
        <w:t>ファブリックのプロビジョニング</w:t>
      </w:r>
    </w:p>
    <w:p w14:paraId="39AD9CDA" w14:textId="77777777" w:rsidR="003679E3" w:rsidRPr="00025A8F" w:rsidRDefault="00396542" w:rsidP="00505B20">
      <w:pPr>
        <w:pStyle w:val="a"/>
        <w:numPr>
          <w:ilvl w:val="0"/>
          <w:numId w:val="28"/>
        </w:numPr>
        <w:spacing w:before="0" w:after="200" w:line="204" w:lineRule="auto"/>
        <w:rPr>
          <w:rFonts w:eastAsia="メイリオ"/>
          <w:lang w:eastAsia="ja-JP"/>
        </w:rPr>
      </w:pPr>
      <w:r w:rsidRPr="00025A8F">
        <w:rPr>
          <w:rFonts w:eastAsia="メイリオ" w:hint="eastAsia"/>
          <w:lang w:eastAsia="ja-JP"/>
        </w:rPr>
        <w:t>バーチャル マシンとアプリケーションのプロビジョニング</w:t>
      </w:r>
    </w:p>
    <w:p w14:paraId="546726D8" w14:textId="77777777" w:rsidR="003679E3" w:rsidRPr="00025A8F" w:rsidRDefault="00396542" w:rsidP="00505B20">
      <w:pPr>
        <w:pStyle w:val="a"/>
        <w:numPr>
          <w:ilvl w:val="0"/>
          <w:numId w:val="28"/>
        </w:numPr>
        <w:spacing w:before="0" w:after="200" w:line="204" w:lineRule="auto"/>
        <w:rPr>
          <w:rFonts w:eastAsia="メイリオ"/>
          <w:lang w:eastAsia="ja-JP"/>
        </w:rPr>
      </w:pPr>
      <w:r w:rsidRPr="00025A8F">
        <w:rPr>
          <w:rFonts w:eastAsia="メイリオ" w:hint="eastAsia"/>
          <w:lang w:eastAsia="ja-JP"/>
        </w:rPr>
        <w:t>リソースの最適化</w:t>
      </w:r>
    </w:p>
    <w:p w14:paraId="144A0988" w14:textId="77777777" w:rsidR="003679E3" w:rsidRPr="00025A8F" w:rsidRDefault="00396542" w:rsidP="00505B20">
      <w:pPr>
        <w:pStyle w:val="a"/>
        <w:numPr>
          <w:ilvl w:val="0"/>
          <w:numId w:val="28"/>
        </w:numPr>
        <w:spacing w:before="0" w:after="200" w:line="204" w:lineRule="auto"/>
        <w:rPr>
          <w:rFonts w:eastAsia="メイリオ"/>
          <w:lang w:eastAsia="ja-JP"/>
        </w:rPr>
      </w:pPr>
      <w:r w:rsidRPr="00025A8F">
        <w:rPr>
          <w:rFonts w:eastAsia="メイリオ" w:hint="eastAsia"/>
          <w:lang w:eastAsia="ja-JP"/>
        </w:rPr>
        <w:t>正常性およびパフォーマンスの監視</w:t>
      </w:r>
    </w:p>
    <w:p w14:paraId="775C70CF" w14:textId="77777777" w:rsidR="003679E3" w:rsidRPr="00025A8F" w:rsidRDefault="00396542" w:rsidP="00505B20">
      <w:pPr>
        <w:pStyle w:val="a"/>
        <w:numPr>
          <w:ilvl w:val="0"/>
          <w:numId w:val="28"/>
        </w:numPr>
        <w:spacing w:before="0" w:after="200" w:line="204" w:lineRule="auto"/>
        <w:rPr>
          <w:rFonts w:eastAsia="メイリオ"/>
          <w:lang w:eastAsia="ja-JP"/>
        </w:rPr>
      </w:pPr>
      <w:r w:rsidRPr="00025A8F">
        <w:rPr>
          <w:rFonts w:eastAsia="メイリオ" w:hint="eastAsia"/>
          <w:lang w:eastAsia="ja-JP"/>
        </w:rPr>
        <w:t>メンテナンス</w:t>
      </w:r>
    </w:p>
    <w:p w14:paraId="30609D33" w14:textId="77777777" w:rsidR="003679E3" w:rsidRPr="00025A8F" w:rsidRDefault="00396542" w:rsidP="00505B20">
      <w:pPr>
        <w:pStyle w:val="a"/>
        <w:numPr>
          <w:ilvl w:val="0"/>
          <w:numId w:val="28"/>
        </w:numPr>
        <w:spacing w:before="0" w:after="200" w:line="204" w:lineRule="auto"/>
        <w:rPr>
          <w:rFonts w:eastAsia="メイリオ"/>
          <w:lang w:eastAsia="ja-JP"/>
        </w:rPr>
      </w:pPr>
      <w:r w:rsidRPr="00025A8F">
        <w:rPr>
          <w:rFonts w:eastAsia="メイリオ" w:hint="eastAsia"/>
          <w:lang w:eastAsia="ja-JP"/>
        </w:rPr>
        <w:t>レポート</w:t>
      </w:r>
    </w:p>
    <w:p w14:paraId="057B8BDE" w14:textId="77777777" w:rsidR="003679E3" w:rsidRPr="00025A8F" w:rsidRDefault="00396542" w:rsidP="00505B20">
      <w:pPr>
        <w:pStyle w:val="21"/>
        <w:spacing w:line="204" w:lineRule="auto"/>
        <w:rPr>
          <w:lang w:eastAsia="ja-JP"/>
        </w:rPr>
      </w:pPr>
      <w:bookmarkStart w:id="57" w:name="_Toc369159769"/>
      <w:bookmarkStart w:id="58" w:name="_Toc369278579"/>
      <w:r w:rsidRPr="00025A8F">
        <w:rPr>
          <w:rFonts w:hint="eastAsia"/>
          <w:lang w:eastAsia="ja-JP"/>
        </w:rPr>
        <w:t>プロセスの自動化と調整</w:t>
      </w:r>
      <w:bookmarkEnd w:id="57"/>
      <w:bookmarkEnd w:id="58"/>
    </w:p>
    <w:p w14:paraId="6FB16B0F"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自動化コンポーネントと管理コンポーネントを扱うオーケストレーション層は、IT 組織とインフラストラクチャ間のインターフェイスとして実装することが必要です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オーケストレーションは、"キャパシティが 85% に達したら新しい Web サーバー バーチャル マシンを展開する" といった</w:t>
      </w:r>
      <w:r w:rsidRPr="00025A8F">
        <w:rPr>
          <w:rFonts w:ascii="メイリオ" w:eastAsia="メイリオ" w:hAnsi="Segoe UI" w:cs="Segoe UI" w:hint="eastAsia"/>
          <w:szCs w:val="20"/>
        </w:rPr>
        <w:t> </w:t>
      </w:r>
      <w:r w:rsidRPr="00025A8F">
        <w:rPr>
          <w:rFonts w:ascii="メイリオ" w:eastAsia="メイリオ" w:hAnsi="Segoe UI" w:cs="Segoe UI" w:hint="eastAsia"/>
          <w:szCs w:val="20"/>
        </w:rPr>
        <w:t>IT ビジネス ロジックと、このような変更を実際に実装するのに必要な、自動化されたワークフロー内の多数のステップとの間のかけ橋となります。</w:t>
      </w:r>
    </w:p>
    <w:p w14:paraId="04650D1F"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できれば、オーケストレーション層は、グラフィカル インターフェイスを提供して、複雑なワークフローを複数の管理システム コンポーネントにわたるイベントやアクティビティと結合し、エンド ツー エンドの IT ビジネス プロセスを形成することが望まれます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オーケストレーション層は、こうした IT ワークフローを設計、テスト、実装、および監視する能力を提供する必要があります。</w:t>
      </w:r>
    </w:p>
    <w:p w14:paraId="33B51CAE" w14:textId="77777777" w:rsidR="003679E3" w:rsidRPr="00025A8F" w:rsidRDefault="00396542" w:rsidP="00505B20">
      <w:pPr>
        <w:pStyle w:val="21"/>
        <w:spacing w:line="204" w:lineRule="auto"/>
        <w:rPr>
          <w:lang w:eastAsia="ja-JP"/>
        </w:rPr>
      </w:pPr>
      <w:bookmarkStart w:id="59" w:name="_Toc369159770"/>
      <w:bookmarkStart w:id="60" w:name="_Toc369278580"/>
      <w:r w:rsidRPr="00025A8F">
        <w:rPr>
          <w:rFonts w:hint="eastAsia"/>
          <w:lang w:eastAsia="ja-JP"/>
        </w:rPr>
        <w:t>サービスの提供</w:t>
      </w:r>
      <w:bookmarkEnd w:id="59"/>
      <w:bookmarkEnd w:id="60"/>
    </w:p>
    <w:p w14:paraId="4619FE73" w14:textId="77777777" w:rsidR="003679E3" w:rsidRPr="00025A8F" w:rsidRDefault="00396542" w:rsidP="00505B20">
      <w:pPr>
        <w:pStyle w:val="4"/>
        <w:spacing w:line="204" w:lineRule="auto"/>
        <w:rPr>
          <w:lang w:eastAsia="ja-JP"/>
        </w:rPr>
      </w:pPr>
      <w:r w:rsidRPr="00025A8F">
        <w:rPr>
          <w:rFonts w:hint="eastAsia"/>
          <w:lang w:eastAsia="ja-JP"/>
        </w:rPr>
        <w:t>サービス管理システム</w:t>
      </w:r>
    </w:p>
    <w:p w14:paraId="6E43674D"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サービス管理システムは、サービス管理プロセスを容易にするために設計された一連のツールです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可能であれば、これらのツールによって、管理層の全ツールのデータと情報を統合することが望まれます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そして、サービス管理システムは、必要に応じて、こうしたデータの処理と公開を行うことが必要です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サービス管理システムは、少なくとも、構成管理データベース (CMDB) として一般的に知られている構成管理システム (CMS) にリンクする必要があります。また、インシデント、問題、および変更を記録して追跡することが必要です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インシデント チケットを自動生成できるように、サービス管理システムはサービス正常性モデリング システムと統合する必要があります。</w:t>
      </w:r>
    </w:p>
    <w:p w14:paraId="2ADEF9E6" w14:textId="77777777" w:rsidR="003679E3" w:rsidRPr="00025A8F" w:rsidRDefault="00396542" w:rsidP="00505B20">
      <w:pPr>
        <w:pStyle w:val="VTPara"/>
        <w:spacing w:line="204" w:lineRule="auto"/>
        <w:rPr>
          <w:rFonts w:ascii="メイリオ" w:eastAsia="メイリオ"/>
        </w:rPr>
      </w:pPr>
      <w:r w:rsidRPr="00025A8F">
        <w:rPr>
          <w:rFonts w:ascii="メイリオ" w:eastAsia="メイリオ" w:hAnsi="Segoe UI" w:cs="Segoe UI" w:hint="eastAsia"/>
          <w:szCs w:val="20"/>
        </w:rPr>
        <w:t>System Center 2012 Service Manager</w:t>
      </w:r>
      <w:r w:rsidRPr="00025A8F">
        <w:rPr>
          <w:rFonts w:ascii="メイリオ" w:eastAsia="メイリオ" w:hAnsi="Segoe UI" w:cs="Segoe UI" w:hint="eastAsia"/>
          <w:szCs w:val="20"/>
        </w:rPr>
        <w:t> </w:t>
      </w:r>
      <w:r w:rsidRPr="00025A8F">
        <w:rPr>
          <w:rFonts w:ascii="メイリオ" w:eastAsia="メイリオ" w:hAnsi="Segoe UI" w:cs="Segoe UI" w:hint="eastAsia"/>
          <w:szCs w:val="20"/>
        </w:rPr>
        <w:t>は、System Center スイートに含まれる製品であり、サービス管理プロセスを支援します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詳細については、TechNet の「</w:t>
      </w:r>
      <w:hyperlink r:id="rId39" w:history="1">
        <w:r w:rsidRPr="00025A8F">
          <w:rPr>
            <w:rStyle w:val="a5"/>
            <w:rFonts w:ascii="メイリオ" w:eastAsia="メイリオ" w:hAnsi="Segoe UI" w:cs="Segoe UI" w:hint="eastAsia"/>
            <w:szCs w:val="20"/>
          </w:rPr>
          <w:t>System Center</w:t>
        </w:r>
        <w:r w:rsidRPr="00025A8F">
          <w:rPr>
            <w:rStyle w:val="a5"/>
            <w:rFonts w:ascii="メイリオ" w:eastAsia="メイリオ" w:hAnsi="Segoe UI" w:cs="Segoe UI" w:hint="eastAsia"/>
            <w:szCs w:val="20"/>
          </w:rPr>
          <w:t> </w:t>
        </w:r>
        <w:r w:rsidRPr="00025A8F">
          <w:rPr>
            <w:rStyle w:val="a5"/>
            <w:rFonts w:ascii="メイリオ" w:eastAsia="メイリオ" w:hAnsi="Segoe UI" w:cs="Segoe UI" w:hint="eastAsia"/>
            <w:szCs w:val="20"/>
          </w:rPr>
          <w:t>2012 Service Manager</w:t>
        </w:r>
      </w:hyperlink>
      <w:r w:rsidRPr="00025A8F">
        <w:rPr>
          <w:rFonts w:ascii="メイリオ" w:eastAsia="メイリオ" w:hAnsi="Segoe UI" w:cs="Segoe UI" w:hint="eastAsia"/>
          <w:szCs w:val="20"/>
        </w:rPr>
        <w:t>」を参照してください。</w:t>
      </w:r>
    </w:p>
    <w:p w14:paraId="4725A906" w14:textId="77777777" w:rsidR="003679E3" w:rsidRPr="00025A8F" w:rsidRDefault="00396542" w:rsidP="00505B20">
      <w:pPr>
        <w:pStyle w:val="4"/>
        <w:spacing w:line="204" w:lineRule="auto"/>
        <w:rPr>
          <w:lang w:eastAsia="ja-JP"/>
        </w:rPr>
      </w:pPr>
      <w:r w:rsidRPr="00025A8F">
        <w:rPr>
          <w:rFonts w:hint="eastAsia"/>
          <w:lang w:eastAsia="ja-JP"/>
        </w:rPr>
        <w:t>ユーザーのセルフサービス</w:t>
      </w:r>
    </w:p>
    <w:p w14:paraId="0AD21510"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セルフサービス機能はプライベート クラウド コンピューティングの特性で、あらゆる実装で提供される必要があります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その目的は、ユーザーがセルフサービス機能にアクセスして、プロビジョニング用のオプションと共に使用できるようにすることです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セルフサービス機能として、基本的なもの (事前に定義された構成でバーチャル マシンをプロビジョニングするなど)、より高度なもの (基本構成に対する構成オプションを可能にするなど)、または複雑なもの (プラットフォーム機能またはサービスを実装するなど) を提供できます。</w:t>
      </w:r>
    </w:p>
    <w:p w14:paraId="387EBE09"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セルフサービス機能は、組織のメンバーが、内部ビジネスと IT 要件を整合させてこれに従う IT 機能によって、ビジネス ニーズにより機敏に対応できるようにする、重要なビジネス ドライバーです。</w:t>
      </w:r>
    </w:p>
    <w:p w14:paraId="714D3416"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IT とビジネスの間のインターフェイスは、明確に定義され承認された一連のシンプルなサービス オプションに抽象化される必要があります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このオプションは、ポータルでメニューとして表示するか、またはコマンド ラインから利用できるようにします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ビジネスは、これらのサービスをカタログから選択して、プロビジョニング プロセスを開始し、完了時に通知を受け取ることができます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そして、実際に使用した分だけサービス料金を支払います。</w:t>
      </w:r>
    </w:p>
    <w:p w14:paraId="39D42182" w14:textId="77777777" w:rsidR="003679E3" w:rsidRPr="00025A8F" w:rsidRDefault="00396542" w:rsidP="00505B20">
      <w:pPr>
        <w:pStyle w:val="4"/>
        <w:spacing w:line="204" w:lineRule="auto"/>
        <w:rPr>
          <w:lang w:eastAsia="ja-JP"/>
        </w:rPr>
      </w:pPr>
      <w:r w:rsidRPr="00025A8F">
        <w:rPr>
          <w:rFonts w:hint="eastAsia"/>
          <w:lang w:eastAsia="ja-JP"/>
        </w:rPr>
        <w:t>サービス カタログ</w:t>
      </w:r>
    </w:p>
    <w:p w14:paraId="1A165943"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サービス カタログ管理では、利用者に提供するサービスのカタログの定義と維持を行います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このカタログには以下がリストされます。</w:t>
      </w:r>
    </w:p>
    <w:p w14:paraId="666B1B6E" w14:textId="77777777" w:rsidR="003679E3" w:rsidRPr="00025A8F" w:rsidRDefault="00396542" w:rsidP="00505B20">
      <w:pPr>
        <w:pStyle w:val="a"/>
        <w:numPr>
          <w:ilvl w:val="0"/>
          <w:numId w:val="29"/>
        </w:numPr>
        <w:spacing w:before="0" w:after="200" w:line="204" w:lineRule="auto"/>
        <w:rPr>
          <w:rFonts w:eastAsia="メイリオ"/>
          <w:lang w:eastAsia="ja-JP"/>
        </w:rPr>
      </w:pPr>
      <w:r w:rsidRPr="00025A8F">
        <w:rPr>
          <w:rFonts w:eastAsia="メイリオ" w:hint="eastAsia"/>
          <w:lang w:eastAsia="ja-JP"/>
        </w:rPr>
        <w:t>利用可能なサービスのクラス</w:t>
      </w:r>
    </w:p>
    <w:p w14:paraId="36083EBA" w14:textId="77777777" w:rsidR="003679E3" w:rsidRPr="00025A8F" w:rsidRDefault="00396542" w:rsidP="00505B20">
      <w:pPr>
        <w:pStyle w:val="a"/>
        <w:numPr>
          <w:ilvl w:val="0"/>
          <w:numId w:val="29"/>
        </w:numPr>
        <w:spacing w:before="0" w:after="200" w:line="204" w:lineRule="auto"/>
        <w:rPr>
          <w:rFonts w:eastAsia="メイリオ"/>
          <w:lang w:eastAsia="ja-JP"/>
        </w:rPr>
      </w:pPr>
      <w:r w:rsidRPr="00025A8F">
        <w:rPr>
          <w:rFonts w:eastAsia="メイリオ" w:hint="eastAsia"/>
          <w:lang w:eastAsia="ja-JP"/>
        </w:rPr>
        <w:t>各サービス クラスの利用資格を得るための要件</w:t>
      </w:r>
    </w:p>
    <w:p w14:paraId="755B3165" w14:textId="77777777" w:rsidR="003679E3" w:rsidRPr="00025A8F" w:rsidRDefault="00396542" w:rsidP="00505B20">
      <w:pPr>
        <w:pStyle w:val="a"/>
        <w:numPr>
          <w:ilvl w:val="0"/>
          <w:numId w:val="29"/>
        </w:numPr>
        <w:spacing w:before="0" w:after="200" w:line="204" w:lineRule="auto"/>
        <w:rPr>
          <w:rFonts w:eastAsia="メイリオ"/>
          <w:lang w:eastAsia="ja-JP"/>
        </w:rPr>
      </w:pPr>
      <w:r w:rsidRPr="00025A8F">
        <w:rPr>
          <w:rFonts w:eastAsia="メイリオ" w:hint="eastAsia"/>
          <w:lang w:eastAsia="ja-JP"/>
        </w:rPr>
        <w:t>各サービス クラスに含まれるサービス レベル属性とターゲット</w:t>
      </w:r>
    </w:p>
    <w:p w14:paraId="4682E900" w14:textId="77777777" w:rsidR="003679E3" w:rsidRPr="00025A8F" w:rsidRDefault="00396542" w:rsidP="00505B20">
      <w:pPr>
        <w:pStyle w:val="a"/>
        <w:numPr>
          <w:ilvl w:val="0"/>
          <w:numId w:val="29"/>
        </w:numPr>
        <w:spacing w:before="0" w:after="200" w:line="204" w:lineRule="auto"/>
        <w:rPr>
          <w:rFonts w:eastAsia="メイリオ"/>
          <w:lang w:eastAsia="ja-JP"/>
        </w:rPr>
      </w:pPr>
      <w:r w:rsidRPr="00025A8F">
        <w:rPr>
          <w:rFonts w:eastAsia="メイリオ" w:hint="eastAsia"/>
          <w:lang w:eastAsia="ja-JP"/>
        </w:rPr>
        <w:t>各サービス クラスのコスト モデル</w:t>
      </w:r>
    </w:p>
    <w:p w14:paraId="273181D7"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サービス カタログには、ワークロード パターン向けに設計された特定のバーチャル マシン テンプレートが含まれる場合もあります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それぞれのテンプレートは、割り当てられる中央処理装置 (CPU)、メモリ、記憶域の量といったバーチャル マシンの構成仕様を定義します。</w:t>
      </w:r>
    </w:p>
    <w:p w14:paraId="314ECA9B" w14:textId="77777777" w:rsidR="003679E3" w:rsidRPr="00025A8F" w:rsidRDefault="00396542" w:rsidP="00505B20">
      <w:pPr>
        <w:pStyle w:val="4"/>
        <w:spacing w:line="204" w:lineRule="auto"/>
        <w:rPr>
          <w:lang w:eastAsia="ja-JP"/>
        </w:rPr>
      </w:pPr>
      <w:r w:rsidRPr="00025A8F">
        <w:rPr>
          <w:rFonts w:hint="eastAsia"/>
          <w:lang w:eastAsia="ja-JP"/>
        </w:rPr>
        <w:t>キャパシティ管理</w:t>
      </w:r>
    </w:p>
    <w:p w14:paraId="36BF6A4F"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キャパシティ管理では、無限のキャパシティ (容量または能力) という認知を得るために必要なプロセスを定義します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既存と将来のピーク時の需要を満たしながら過小使用を抑えるように、キャパシティを管理する必要があります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取引関係と需要管理は効果的なキャパシティ管理を行うための重要なインプットで、これらには、サービス プロバイダーのアプローチが必要になります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リソース使用の予測可能性と最適化は、キャパシティ管理目標を達成するための主要な原則です。</w:t>
      </w:r>
    </w:p>
    <w:p w14:paraId="685E35E8" w14:textId="77777777" w:rsidR="003679E3" w:rsidRPr="00025A8F" w:rsidRDefault="00396542" w:rsidP="00505B20">
      <w:pPr>
        <w:pStyle w:val="4"/>
        <w:spacing w:line="204" w:lineRule="auto"/>
        <w:rPr>
          <w:lang w:eastAsia="ja-JP"/>
        </w:rPr>
      </w:pPr>
      <w:r w:rsidRPr="00025A8F">
        <w:rPr>
          <w:rFonts w:hint="eastAsia"/>
          <w:lang w:eastAsia="ja-JP"/>
        </w:rPr>
        <w:t>可用性管理</w:t>
      </w:r>
    </w:p>
    <w:p w14:paraId="014703FD"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可用性管理では、継続的可用性という認知を得るために必要なプロセスを定義します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継続性管理では、障害発生時に最低限のサービス レベルを確実に維持するためのリスク管理方法を定義します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復元性と自動化の原則が必須です。</w:t>
      </w:r>
    </w:p>
    <w:p w14:paraId="1C70BA4F" w14:textId="77777777" w:rsidR="003679E3" w:rsidRPr="00025A8F" w:rsidRDefault="00396542" w:rsidP="00505B20">
      <w:pPr>
        <w:pStyle w:val="4"/>
        <w:spacing w:line="204" w:lineRule="auto"/>
        <w:rPr>
          <w:lang w:eastAsia="ja-JP"/>
        </w:rPr>
      </w:pPr>
      <w:r w:rsidRPr="00025A8F">
        <w:rPr>
          <w:rFonts w:hint="eastAsia"/>
          <w:lang w:eastAsia="ja-JP"/>
        </w:rPr>
        <w:t>サービス レベル管理</w:t>
      </w:r>
    </w:p>
    <w:p w14:paraId="2BA8216C"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サービス レベル管理は、SLA を交渉し、取り決められた SLA を確実に満たすプロセスです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SLA は、サービス クラス別のコスト、品質、およびアジリティの目標レベルと、実際のパフォーマンスを測定するための指標を定義します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SLA の管理は、無限のキャパシティと継続的可用性という認知を得るために必須です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また、サービス レベル管理では、IT はサービス プロバイダーのアプローチをとることが必要とされます。</w:t>
      </w:r>
    </w:p>
    <w:p w14:paraId="6C16FE77"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System Center 2012 SP1 Operations Manager</w:t>
      </w:r>
      <w:r w:rsidRPr="00025A8F">
        <w:rPr>
          <w:rFonts w:ascii="メイリオ" w:eastAsia="メイリオ" w:hAnsi="Segoe UI" w:cs="Segoe UI" w:hint="eastAsia"/>
          <w:szCs w:val="20"/>
        </w:rPr>
        <w:t> </w:t>
      </w:r>
      <w:r w:rsidRPr="00025A8F">
        <w:rPr>
          <w:rFonts w:ascii="メイリオ" w:eastAsia="メイリオ" w:hAnsi="Segoe UI" w:cs="Segoe UI" w:hint="eastAsia"/>
          <w:szCs w:val="20"/>
        </w:rPr>
        <w:t>と System Center</w:t>
      </w:r>
      <w:r w:rsidRPr="00025A8F">
        <w:rPr>
          <w:rFonts w:ascii="メイリオ" w:eastAsia="メイリオ" w:hAnsi="Segoe UI" w:cs="Segoe UI" w:hint="eastAsia"/>
          <w:szCs w:val="20"/>
        </w:rPr>
        <w:t> </w:t>
      </w:r>
      <w:r w:rsidRPr="00025A8F">
        <w:rPr>
          <w:rFonts w:ascii="メイリオ" w:eastAsia="メイリオ" w:hAnsi="Segoe UI" w:cs="Segoe UI" w:hint="eastAsia"/>
          <w:szCs w:val="20"/>
        </w:rPr>
        <w:t>2012 SP1 Service Manager</w:t>
      </w:r>
      <w:r w:rsidRPr="00025A8F">
        <w:rPr>
          <w:rFonts w:ascii="メイリオ" w:eastAsia="メイリオ" w:hAnsi="Segoe UI" w:cs="Segoe UI" w:hint="eastAsia"/>
          <w:szCs w:val="20"/>
        </w:rPr>
        <w:t> </w:t>
      </w:r>
      <w:r w:rsidRPr="00025A8F">
        <w:rPr>
          <w:rFonts w:ascii="メイリオ" w:eastAsia="メイリオ" w:hAnsi="Segoe UI" w:cs="Segoe UI" w:hint="eastAsia"/>
          <w:szCs w:val="20"/>
        </w:rPr>
        <w:t>は、さまざまな種類のサービス レベル アグリーメントの測定に使用されます。</w:t>
      </w:r>
    </w:p>
    <w:p w14:paraId="492D15B3" w14:textId="77777777" w:rsidR="003679E3" w:rsidRPr="00025A8F" w:rsidRDefault="00396542" w:rsidP="00505B20">
      <w:pPr>
        <w:pStyle w:val="4"/>
        <w:spacing w:line="204" w:lineRule="auto"/>
        <w:rPr>
          <w:lang w:eastAsia="ja-JP"/>
        </w:rPr>
      </w:pPr>
      <w:r w:rsidRPr="00025A8F">
        <w:rPr>
          <w:rFonts w:hint="eastAsia"/>
          <w:lang w:eastAsia="ja-JP"/>
        </w:rPr>
        <w:t>サービス ライフサイクル管理</w:t>
      </w:r>
    </w:p>
    <w:p w14:paraId="61A65D00"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サービス ライフサイクル管理では、エンド ツー エンドの管理の観点からサービスを捕らえます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一般的には、最初にビジネス ニーズを識別して、次に取引関係を管理し、サービスが利用可能になった時点で完結します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サービス戦略はサービス設計を推進します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始動されたサービスは、運用に移行され、継続的なサービス向上によって改善されます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サービス プロバイダーのアプローチは、サービス ライフサイクル管理を成功させるために不可欠です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変更、リリース、構成、インシデント管理などのプロセスは、以降のセクションで説明するように、プライベート クラウド シナリオで Service Manager がサポートする重要なプロセスです。</w:t>
      </w:r>
    </w:p>
    <w:p w14:paraId="464AB532" w14:textId="77777777" w:rsidR="003679E3" w:rsidRPr="00025A8F" w:rsidRDefault="00396542" w:rsidP="00505B20">
      <w:pPr>
        <w:pStyle w:val="21"/>
        <w:spacing w:line="204" w:lineRule="auto"/>
        <w:rPr>
          <w:lang w:eastAsia="ja-JP"/>
        </w:rPr>
      </w:pPr>
      <w:bookmarkStart w:id="61" w:name="_Toc369159771"/>
      <w:bookmarkStart w:id="62" w:name="_Toc369278581"/>
      <w:r w:rsidRPr="00025A8F">
        <w:rPr>
          <w:rFonts w:hint="eastAsia"/>
          <w:lang w:eastAsia="ja-JP"/>
        </w:rPr>
        <w:t>運用</w:t>
      </w:r>
      <w:bookmarkEnd w:id="61"/>
      <w:bookmarkEnd w:id="62"/>
    </w:p>
    <w:p w14:paraId="3B162418" w14:textId="77777777" w:rsidR="003679E3" w:rsidRPr="00025A8F" w:rsidRDefault="00396542" w:rsidP="00505B20">
      <w:pPr>
        <w:pStyle w:val="4"/>
        <w:spacing w:line="204" w:lineRule="auto"/>
        <w:rPr>
          <w:lang w:eastAsia="ja-JP"/>
        </w:rPr>
      </w:pPr>
      <w:r w:rsidRPr="00025A8F">
        <w:rPr>
          <w:rFonts w:hint="eastAsia"/>
          <w:lang w:eastAsia="ja-JP"/>
        </w:rPr>
        <w:t>変更管理</w:t>
      </w:r>
    </w:p>
    <w:p w14:paraId="5B7379E5"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変更管理では、すべての変更のライフサイクルを制御します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変更管理の主要な目標は、サービスに変更を加えている間の中断をなくすか、少なくとも最小限に抑えることです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変更管理では、"変更を加えることのコストとリスク" と "変更がビジネスやサービスにもたらす可能性のある利点" を理解し、2 つのバランスをとることに焦点を当てます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予測可能性の推進と人手の関与の最小化は、成熟したサービス管理プロセスを実現し、継続的可用性の認知に影響を与えることなく変更を行うための中心的な原則になります。</w:t>
      </w:r>
    </w:p>
    <w:p w14:paraId="78182379" w14:textId="77777777" w:rsidR="003679E3" w:rsidRPr="00025A8F" w:rsidRDefault="00396542" w:rsidP="00505B20">
      <w:pPr>
        <w:pStyle w:val="4"/>
        <w:spacing w:line="204" w:lineRule="auto"/>
        <w:rPr>
          <w:lang w:eastAsia="ja-JP"/>
        </w:rPr>
      </w:pPr>
      <w:r w:rsidRPr="00025A8F">
        <w:rPr>
          <w:rFonts w:hint="eastAsia"/>
          <w:lang w:eastAsia="ja-JP"/>
        </w:rPr>
        <w:t>リリースおよび展開管理</w:t>
      </w:r>
    </w:p>
    <w:p w14:paraId="5115DEA1"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リリースおよび展開管理では、リリースのビルド、テスト、および展開の計画、スケジュール、制御を行います。また、既存のサービスの整合性を保護しながら、ビジネスが必要とする新機能を提供します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リリースは 1 つ以上の変更で構成されるため、変更管理とリリース管理には密接な関係があります。</w:t>
      </w:r>
    </w:p>
    <w:p w14:paraId="4F0AA220" w14:textId="77777777" w:rsidR="003679E3" w:rsidRPr="00025A8F" w:rsidRDefault="00396542" w:rsidP="00505B20">
      <w:pPr>
        <w:pStyle w:val="4"/>
        <w:spacing w:line="204" w:lineRule="auto"/>
        <w:rPr>
          <w:lang w:eastAsia="ja-JP"/>
        </w:rPr>
      </w:pPr>
      <w:r w:rsidRPr="00025A8F">
        <w:rPr>
          <w:rFonts w:hint="eastAsia"/>
          <w:lang w:eastAsia="ja-JP"/>
        </w:rPr>
        <w:t>インシデントおよび問題管理</w:t>
      </w:r>
    </w:p>
    <w:p w14:paraId="65FA8515"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インシデント管理では、すべてのインシデントのライフサイクルを管理します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インシデント管理によって、通常のサービスの運用が早急に回復され、ビジネス上の影響が最小限に抑えられるようになります</w:t>
      </w:r>
      <w:r w:rsidR="00025A8F">
        <w:rPr>
          <w:rFonts w:ascii="メイリオ" w:eastAsia="メイリオ" w:hAnsi="Segoe UI" w:cs="Segoe UI" w:hint="eastAsia"/>
          <w:szCs w:val="20"/>
        </w:rPr>
        <w:t>。</w:t>
      </w:r>
    </w:p>
    <w:p w14:paraId="56D06034"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問題管理では、インシデントの根本原因を識別して解決すると共に、すべての問題のライフサイクルを管理します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また、同じインシデントの再発を予防し、防止できないインシデントによる影響を最小化します。</w:t>
      </w:r>
    </w:p>
    <w:p w14:paraId="1307821C" w14:textId="77777777" w:rsidR="003679E3" w:rsidRPr="00025A8F" w:rsidRDefault="00396542" w:rsidP="00505B20">
      <w:pPr>
        <w:pStyle w:val="4"/>
        <w:spacing w:line="204" w:lineRule="auto"/>
        <w:rPr>
          <w:lang w:eastAsia="ja-JP"/>
        </w:rPr>
      </w:pPr>
      <w:r w:rsidRPr="00025A8F">
        <w:rPr>
          <w:rFonts w:hint="eastAsia"/>
          <w:lang w:eastAsia="ja-JP"/>
        </w:rPr>
        <w:t>構成管理</w:t>
      </w:r>
    </w:p>
    <w:p w14:paraId="22173022"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構成管理では、サービスの提供に必要な資産が適切に制御されるようにします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構成管理の目標は、これらの資産に関する正確で有効な情報を必要なときに必要な場所で利用できるようにすることです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この情報には、資産の構成や資産間の関係に関する詳細が含まれます。</w:t>
      </w:r>
    </w:p>
    <w:p w14:paraId="6E9E5886"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構成管理では通常、CMDB が必要とされます。CMDB は、ライフサイクル全体にわたる構成レコードを格納するために使用されます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構成管理システムは、1 つ以上の CMDB を維持し、それぞれの CMDB には構成アイテムの属性と他の構成アイテムに対する関係が格納されます。</w:t>
      </w:r>
    </w:p>
    <w:p w14:paraId="4BB6F428" w14:textId="77777777" w:rsidR="003679E3" w:rsidRPr="00025A8F" w:rsidRDefault="00396542" w:rsidP="00505B20">
      <w:pPr>
        <w:rPr>
          <w:rFonts w:hAnsi="Segoe UI" w:cs="Segoe UI"/>
          <w:szCs w:val="20"/>
          <w:lang w:eastAsia="ja-JP"/>
        </w:rPr>
      </w:pPr>
      <w:r w:rsidRPr="00025A8F">
        <w:rPr>
          <w:rFonts w:hint="eastAsia"/>
          <w:lang w:eastAsia="ja-JP"/>
        </w:rPr>
        <w:br w:type="page"/>
      </w:r>
    </w:p>
    <w:p w14:paraId="44C17687" w14:textId="77777777" w:rsidR="003679E3" w:rsidRPr="00025A8F" w:rsidRDefault="00396542" w:rsidP="00505B20">
      <w:pPr>
        <w:pStyle w:val="1"/>
        <w:spacing w:line="204" w:lineRule="auto"/>
        <w:rPr>
          <w:lang w:eastAsia="ja-JP"/>
        </w:rPr>
      </w:pPr>
      <w:bookmarkStart w:id="63" w:name="_Toc369159772"/>
      <w:bookmarkStart w:id="64" w:name="_Toc369278582"/>
      <w:r w:rsidRPr="00025A8F">
        <w:rPr>
          <w:rFonts w:hint="eastAsia"/>
          <w:lang w:eastAsia="ja-JP"/>
        </w:rPr>
        <w:t>管理アーキテクチャ</w:t>
      </w:r>
      <w:bookmarkEnd w:id="63"/>
      <w:bookmarkEnd w:id="64"/>
    </w:p>
    <w:p w14:paraId="4CECE445" w14:textId="77777777" w:rsidR="003679E3" w:rsidRPr="00025A8F" w:rsidRDefault="00396542" w:rsidP="00505B20">
      <w:pPr>
        <w:pStyle w:val="21"/>
        <w:spacing w:line="204" w:lineRule="auto"/>
        <w:rPr>
          <w:lang w:eastAsia="ja-JP"/>
        </w:rPr>
      </w:pPr>
      <w:bookmarkStart w:id="65" w:name="_Toc369159773"/>
      <w:bookmarkStart w:id="66" w:name="_Toc369278583"/>
      <w:r w:rsidRPr="00025A8F">
        <w:rPr>
          <w:rFonts w:hint="eastAsia"/>
          <w:lang w:eastAsia="ja-JP"/>
        </w:rPr>
        <w:t>ファブリックとファブリック管理</w:t>
      </w:r>
      <w:bookmarkEnd w:id="65"/>
      <w:bookmarkEnd w:id="66"/>
    </w:p>
    <w:p w14:paraId="36FE12FE"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PLA の各パターンには、全般的にコンピューティング、記憶域、およびネットワーク ファブリックの概念が含まれます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これは、ファブリック管理を提供する System Center などのコンポーネントから論理的にも物理的にも独立したものです。</w:t>
      </w:r>
    </w:p>
    <w:p w14:paraId="4C2B71A4" w14:textId="77777777" w:rsidR="003679E3" w:rsidRPr="00025A8F" w:rsidRDefault="00396542" w:rsidP="00505B20">
      <w:pPr>
        <w:rPr>
          <w:lang w:eastAsia="ja-JP"/>
        </w:rPr>
      </w:pPr>
      <w:r w:rsidRPr="00025A8F">
        <w:rPr>
          <w:rFonts w:hint="eastAsia"/>
          <w:lang w:eastAsia="ja-JP"/>
        </w:rPr>
        <w:object w:dxaOrig="7785" w:dyaOrig="3825" w14:anchorId="0E941793">
          <v:shape id="_x0000_i1029" type="#_x0000_t75" style="width:251.7pt;height:122.7pt" o:ole="">
            <v:imagedata r:id="rId40" o:title=""/>
          </v:shape>
          <o:OLEObject Type="Embed" ProgID="Visio.Drawing.15" ShapeID="_x0000_i1029" DrawAspect="Content" ObjectID="_1448464470" r:id="rId41"/>
        </w:object>
      </w:r>
    </w:p>
    <w:p w14:paraId="39B3727A" w14:textId="77777777" w:rsidR="003679E3" w:rsidRPr="00025A8F" w:rsidRDefault="003679E3" w:rsidP="00505B20">
      <w:pPr>
        <w:rPr>
          <w:rFonts w:hAnsi="Arial" w:cs="Arial"/>
          <w:b/>
          <w:color w:val="000000"/>
          <w:sz w:val="18"/>
          <w:szCs w:val="18"/>
          <w:lang w:eastAsia="ja-JP"/>
        </w:rPr>
      </w:pPr>
    </w:p>
    <w:p w14:paraId="343B7A41" w14:textId="77777777" w:rsidR="003679E3" w:rsidRPr="00025A8F" w:rsidRDefault="00396542" w:rsidP="00505B20">
      <w:pPr>
        <w:rPr>
          <w:rFonts w:hAnsi="Arial" w:cs="Arial"/>
          <w:sz w:val="18"/>
          <w:szCs w:val="18"/>
          <w:lang w:eastAsia="ja-JP"/>
        </w:rPr>
      </w:pPr>
      <w:r w:rsidRPr="00025A8F">
        <w:rPr>
          <w:rFonts w:hAnsi="Arial" w:cs="Arial" w:hint="eastAsia"/>
          <w:b/>
          <w:color w:val="000000"/>
          <w:sz w:val="18"/>
          <w:szCs w:val="18"/>
          <w:lang w:eastAsia="ja-JP"/>
        </w:rPr>
        <w:t xml:space="preserve">図 </w:t>
      </w:r>
      <w:r w:rsidRPr="00025A8F">
        <w:rPr>
          <w:rFonts w:hAnsi="Arial" w:cs="Arial" w:hint="eastAsia"/>
          <w:b/>
          <w:color w:val="000000"/>
          <w:sz w:val="18"/>
          <w:szCs w:val="18"/>
          <w:lang w:eastAsia="ja-JP"/>
        </w:rPr>
        <w:fldChar w:fldCharType="begin"/>
      </w:r>
      <w:r w:rsidRPr="00025A8F">
        <w:rPr>
          <w:rFonts w:hAnsi="Arial" w:cs="Arial" w:hint="eastAsia"/>
          <w:b/>
          <w:color w:val="000000"/>
          <w:sz w:val="18"/>
          <w:szCs w:val="18"/>
          <w:lang w:eastAsia="ja-JP"/>
        </w:rPr>
        <w:instrText xml:space="preserve"> SEQ Figure \* ARABIC </w:instrText>
      </w:r>
      <w:r w:rsidRPr="00025A8F">
        <w:rPr>
          <w:rFonts w:hAnsi="Arial" w:cs="Arial" w:hint="eastAsia"/>
          <w:b/>
          <w:color w:val="000000"/>
          <w:sz w:val="18"/>
          <w:szCs w:val="18"/>
          <w:lang w:eastAsia="ja-JP"/>
        </w:rPr>
        <w:fldChar w:fldCharType="separate"/>
      </w:r>
      <w:r w:rsidR="007559DB">
        <w:rPr>
          <w:rFonts w:hAnsi="Arial" w:cs="Arial"/>
          <w:b/>
          <w:noProof/>
          <w:color w:val="000000"/>
          <w:sz w:val="18"/>
          <w:szCs w:val="18"/>
          <w:lang w:eastAsia="ja-JP"/>
        </w:rPr>
        <w:t>5</w:t>
      </w:r>
      <w:r w:rsidRPr="00025A8F">
        <w:rPr>
          <w:rFonts w:hAnsi="Arial" w:cs="Arial" w:hint="eastAsia"/>
          <w:b/>
          <w:color w:val="000000"/>
          <w:sz w:val="18"/>
          <w:szCs w:val="18"/>
          <w:lang w:eastAsia="ja-JP"/>
        </w:rPr>
        <w:fldChar w:fldCharType="end"/>
      </w:r>
      <w:r w:rsidRPr="00025A8F">
        <w:rPr>
          <w:rFonts w:hAnsi="Arial" w:cs="Arial" w:hint="eastAsia"/>
          <w:color w:val="000000"/>
          <w:sz w:val="18"/>
          <w:szCs w:val="18"/>
          <w:lang w:eastAsia="ja-JP"/>
        </w:rPr>
        <w:t xml:space="preserve"> ファブリックとファブリック管理</w:t>
      </w:r>
    </w:p>
    <w:p w14:paraId="68CDD179" w14:textId="77777777" w:rsidR="003679E3" w:rsidRPr="00025A8F" w:rsidRDefault="003679E3" w:rsidP="00505B20">
      <w:pPr>
        <w:rPr>
          <w:lang w:eastAsia="ja-JP"/>
        </w:rPr>
      </w:pPr>
    </w:p>
    <w:p w14:paraId="3AEA0233" w14:textId="77777777" w:rsidR="003679E3" w:rsidRPr="00025A8F" w:rsidRDefault="00396542" w:rsidP="00505B20">
      <w:pPr>
        <w:pStyle w:val="4"/>
        <w:spacing w:line="204" w:lineRule="auto"/>
        <w:rPr>
          <w:lang w:eastAsia="ja-JP"/>
        </w:rPr>
      </w:pPr>
      <w:r w:rsidRPr="00025A8F">
        <w:rPr>
          <w:rFonts w:hint="eastAsia"/>
          <w:lang w:eastAsia="ja-JP"/>
        </w:rPr>
        <w:t>ファブリック</w:t>
      </w:r>
    </w:p>
    <w:p w14:paraId="3E631FF1"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ファブリックとは、ファブリック管理インフラストラクチャ内に存在する管理対象のすべての物理リソースと仮想リソースのことです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ファブリックは通常、コンピューティング、記憶域、およびネットワーク インフラストラクチャ全体を意味し、System Center インフラストラクチャによって管理される Hyper-V ホスト クラスターとして実装されることが一般的です。</w:t>
      </w:r>
    </w:p>
    <w:p w14:paraId="7BCD29FA"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プライベート クラウド インフラストラクチャの場合、ファブリックは 1 つ以上のスケール ユニットから成るリソース プールを構成します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モジュール式アーキテクチャにおけるスケール ユニットは、アーキテクチャ内のモジュールが他のモジュールを必要としないで拡張できる上限のポイントを示します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たとえば、個々のサーバーは、スケール ユニットになります。なぜなら、1 台のサーバーは、CPU や RAM (ランダム アクセス メモリ) を増設してある程度まで拡張できますが、最大限まで拡張した場合は、他のサーバーを追加しないとそれ以上にはキャパシティを拡張できないからです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また、それぞれのスケール ユニットには、一定量の物理的インストールと構成作業が関連付けられています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大きなスケール ユニット (事前に構成されたラックいっぱいのサーバーなど) の場合は、労務オーバーヘッドを最小限に抑えることができます。</w:t>
      </w:r>
    </w:p>
    <w:p w14:paraId="08D05C53"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アーキテクチャ全体の最適なスケール ユニットを判断する際は、ハードウェアとソフトウェアの両方を含む全コンポーネントのスケール限度を知っておくことが必要です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スケール ユニットによって、実装に必要なすべての要件 (容量、電力、HVAC (暖房、換気、空調)、接続性など) を文書化することが可能になります。</w:t>
      </w:r>
    </w:p>
    <w:p w14:paraId="3C72A369" w14:textId="77777777" w:rsidR="003679E3" w:rsidRPr="00025A8F" w:rsidRDefault="00396542" w:rsidP="00505B20">
      <w:pPr>
        <w:pStyle w:val="4"/>
        <w:spacing w:line="204" w:lineRule="auto"/>
        <w:rPr>
          <w:lang w:eastAsia="ja-JP"/>
        </w:rPr>
      </w:pPr>
      <w:r w:rsidRPr="00025A8F">
        <w:rPr>
          <w:rFonts w:hint="eastAsia"/>
          <w:lang w:eastAsia="ja-JP"/>
        </w:rPr>
        <w:t>ファブリック管理</w:t>
      </w:r>
    </w:p>
    <w:p w14:paraId="14F3C305" w14:textId="77777777" w:rsidR="003679E3" w:rsidRPr="00025A8F" w:rsidRDefault="00396542" w:rsidP="00505B20">
      <w:pPr>
        <w:pStyle w:val="VTPara"/>
        <w:spacing w:line="204" w:lineRule="auto"/>
        <w:rPr>
          <w:rFonts w:ascii="メイリオ" w:eastAsia="メイリオ"/>
        </w:rPr>
      </w:pPr>
      <w:r w:rsidRPr="00025A8F">
        <w:rPr>
          <w:rFonts w:ascii="メイリオ" w:eastAsia="メイリオ" w:hAnsi="Segoe UI" w:cs="Segoe UI" w:hint="eastAsia"/>
          <w:szCs w:val="20"/>
        </w:rPr>
        <w:t>ファブリック管理は、サーバー、記憶域、およびネットワークの別個のキャパシティ プールを単一のファブリックとして取り扱う、という概念です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このファブリックはキャパシティ クラウド、つまりリソース プールに再分割されます。リソース プールには、アクセスと管理の委任、SLA、コスト メータリングといった特性があります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ファブリック管理では、複雑な管理機能を一元化して自動化できます。自動化された管理機能は、非常に標準化された繰り返し可能な方法で実行することが可能で、それによって可用性を向上させて、運用費を削減できます。</w:t>
      </w:r>
    </w:p>
    <w:p w14:paraId="668D626B" w14:textId="77777777" w:rsidR="003679E3" w:rsidRPr="00025A8F" w:rsidRDefault="00396542" w:rsidP="00505B20">
      <w:pPr>
        <w:pStyle w:val="21"/>
        <w:spacing w:line="204" w:lineRule="auto"/>
        <w:rPr>
          <w:lang w:eastAsia="ja-JP"/>
        </w:rPr>
      </w:pPr>
      <w:bookmarkStart w:id="67" w:name="_Toc369159774"/>
      <w:bookmarkStart w:id="68" w:name="_Toc369278584"/>
      <w:r w:rsidRPr="00025A8F">
        <w:rPr>
          <w:rFonts w:hint="eastAsia"/>
          <w:lang w:eastAsia="ja-JP"/>
        </w:rPr>
        <w:t>ファブリック管理ホスト アーキテクチャ</w:t>
      </w:r>
      <w:bookmarkEnd w:id="67"/>
      <w:bookmarkEnd w:id="68"/>
    </w:p>
    <w:p w14:paraId="59058746"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プライベート クラウド インフラストラクチャでは、リソース プールを構成するシステムが管理を提供するシステムから物理的に分離されることが推奨されます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トップ オブ ラック スイッチを使用するという概念と同様に、プライベート クラウド インフラストラクチャにキャパシティを提供する基になるサービスを管理するための別個のファブリック管理ホストを提供することをお勧めします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このモデルによって、ファブリックの可用性がファブリック管理から分離され、基になるファブリック リソース プールの状態に関係なく、インフラストラクチャとそのワークロードの管理が常に維持されるようにすることができます。</w:t>
      </w:r>
    </w:p>
    <w:p w14:paraId="4423718E"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このレベルの可用性と分離をサポートするには、IaaS PLA プライベート クラウド アーキテクチャに別個のホスト セット (最低 2 台) が含まれ、それらのホストが Hyper-V ロールが有効になっているフェールオーバー クラスターとして構成される必要があります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さらに、これらのホストには、専用のクラスター共有ボリューム (CSV) 上に格納されているファブリック管理運用をサポートするために、管理インフラストラクチャである System Center の高可用性仮想インスタンスが含まれている必要があります。</w:t>
      </w:r>
    </w:p>
    <w:p w14:paraId="1EC8285C"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どの管理ホストも、Hyper-V ロールが有効になっている Windows Server</w:t>
      </w:r>
      <w:r w:rsidRPr="00025A8F">
        <w:rPr>
          <w:rFonts w:ascii="メイリオ" w:eastAsia="メイリオ" w:hAnsi="Segoe UI" w:cs="Segoe UI" w:hint="eastAsia"/>
          <w:szCs w:val="20"/>
        </w:rPr>
        <w:t> </w:t>
      </w:r>
      <w:r w:rsidRPr="00025A8F">
        <w:rPr>
          <w:rFonts w:ascii="メイリオ" w:eastAsia="メイリオ" w:hAnsi="Segoe UI" w:cs="Segoe UI" w:hint="eastAsia"/>
          <w:szCs w:val="20"/>
        </w:rPr>
        <w:t>2012 Datacenter オペレーティング システムを利用します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指定されたスケーラビリティについては、System Center</w:t>
      </w:r>
      <w:r w:rsidRPr="00025A8F">
        <w:rPr>
          <w:rFonts w:ascii="メイリオ" w:eastAsia="メイリオ" w:hAnsi="Segoe UI" w:cs="Segoe UI" w:hint="eastAsia"/>
          <w:szCs w:val="20"/>
        </w:rPr>
        <w:t> </w:t>
      </w:r>
      <w:r w:rsidRPr="00025A8F">
        <w:rPr>
          <w:rFonts w:ascii="メイリオ" w:eastAsia="メイリオ" w:hAnsi="Segoe UI" w:cs="Segoe UI" w:hint="eastAsia"/>
          <w:szCs w:val="20"/>
        </w:rPr>
        <w:t>のサポート製品とそれらの依存製品は、管理ホストの Hyper-V バーチャル マシン内で動作します。</w:t>
      </w:r>
    </w:p>
    <w:p w14:paraId="7FC107BE"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プライベート クラウド実装の場合、ファブリック管理ワークロードの高可用性を実現するには、最低 2 ノードから成るファブリック管理クラスターが必要です (高いスケールと可用性を実現するには、4 ノードから成るクラスターが推奨されます)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このファブリック管理クラスターは、IaaS 管理機能を提供する製品スイートを実行するバーチャル マシン専用であり、ファブリック インフラストラクチャ上で追加のクラスター ワークロードを実行することを想定したものではありません</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追加の管理スケール ポイントに対応するには、管理ホストのより高い処理能力が求められる場合があります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図 6 は、ホスト アーキテクチャを示しています。</w:t>
      </w:r>
    </w:p>
    <w:p w14:paraId="2B52F850" w14:textId="77777777" w:rsidR="003679E3" w:rsidRPr="00025A8F" w:rsidRDefault="002B497A" w:rsidP="00505B20">
      <w:pPr>
        <w:pStyle w:val="VTPara"/>
        <w:spacing w:line="204" w:lineRule="auto"/>
        <w:rPr>
          <w:rFonts w:ascii="メイリオ" w:eastAsia="メイリオ" w:hAnsi="Segoe UI" w:cs="Segoe UI"/>
          <w:szCs w:val="20"/>
        </w:rPr>
      </w:pPr>
      <w:r w:rsidRPr="00025A8F">
        <w:rPr>
          <w:rFonts w:ascii="メイリオ" w:eastAsia="メイリオ" w:hint="eastAsia"/>
          <w:noProof/>
        </w:rPr>
        <w:drawing>
          <wp:inline distT="0" distB="0" distL="0" distR="0" wp14:anchorId="62592A55" wp14:editId="11B9E71B">
            <wp:extent cx="5943600" cy="5132705"/>
            <wp:effectExtent l="0" t="0" r="0" b="0"/>
            <wp:docPr id="8" name="Picture 40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9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5132705"/>
                    </a:xfrm>
                    <a:prstGeom prst="rect">
                      <a:avLst/>
                    </a:prstGeom>
                    <a:noFill/>
                    <a:ln>
                      <a:noFill/>
                    </a:ln>
                  </pic:spPr>
                </pic:pic>
              </a:graphicData>
            </a:graphic>
          </wp:inline>
        </w:drawing>
      </w:r>
    </w:p>
    <w:p w14:paraId="290CEB4F" w14:textId="77777777" w:rsidR="003679E3" w:rsidRPr="00025A8F" w:rsidRDefault="00396542" w:rsidP="00505B20">
      <w:pPr>
        <w:rPr>
          <w:rFonts w:hAnsi="Arial" w:cs="Arial"/>
          <w:color w:val="000000"/>
          <w:sz w:val="18"/>
          <w:szCs w:val="18"/>
          <w:lang w:eastAsia="ja-JP"/>
        </w:rPr>
      </w:pPr>
      <w:r w:rsidRPr="00025A8F">
        <w:rPr>
          <w:rFonts w:hAnsi="Arial" w:cs="Arial" w:hint="eastAsia"/>
          <w:b/>
          <w:color w:val="000000"/>
          <w:sz w:val="18"/>
          <w:szCs w:val="18"/>
          <w:lang w:eastAsia="ja-JP"/>
        </w:rPr>
        <w:t xml:space="preserve">図 </w:t>
      </w:r>
      <w:r w:rsidRPr="00025A8F">
        <w:rPr>
          <w:rFonts w:hAnsi="Arial" w:cs="Arial" w:hint="eastAsia"/>
          <w:b/>
          <w:color w:val="000000"/>
          <w:sz w:val="18"/>
          <w:szCs w:val="18"/>
          <w:lang w:eastAsia="ja-JP"/>
        </w:rPr>
        <w:fldChar w:fldCharType="begin"/>
      </w:r>
      <w:r w:rsidRPr="00025A8F">
        <w:rPr>
          <w:rFonts w:hAnsi="Arial" w:cs="Arial" w:hint="eastAsia"/>
          <w:b/>
          <w:color w:val="000000"/>
          <w:sz w:val="18"/>
          <w:szCs w:val="18"/>
          <w:lang w:eastAsia="ja-JP"/>
        </w:rPr>
        <w:instrText xml:space="preserve"> SEQ Figure \* ARABIC </w:instrText>
      </w:r>
      <w:r w:rsidRPr="00025A8F">
        <w:rPr>
          <w:rFonts w:hAnsi="Arial" w:cs="Arial" w:hint="eastAsia"/>
          <w:b/>
          <w:color w:val="000000"/>
          <w:sz w:val="18"/>
          <w:szCs w:val="18"/>
          <w:lang w:eastAsia="ja-JP"/>
        </w:rPr>
        <w:fldChar w:fldCharType="separate"/>
      </w:r>
      <w:r w:rsidR="007559DB">
        <w:rPr>
          <w:rFonts w:hAnsi="Arial" w:cs="Arial"/>
          <w:b/>
          <w:noProof/>
          <w:color w:val="000000"/>
          <w:sz w:val="18"/>
          <w:szCs w:val="18"/>
          <w:lang w:eastAsia="ja-JP"/>
        </w:rPr>
        <w:t>6</w:t>
      </w:r>
      <w:r w:rsidRPr="00025A8F">
        <w:rPr>
          <w:rFonts w:hAnsi="Arial" w:cs="Arial" w:hint="eastAsia"/>
          <w:b/>
          <w:color w:val="000000"/>
          <w:sz w:val="18"/>
          <w:szCs w:val="18"/>
          <w:lang w:eastAsia="ja-JP"/>
        </w:rPr>
        <w:fldChar w:fldCharType="end"/>
      </w:r>
      <w:r w:rsidRPr="00025A8F">
        <w:rPr>
          <w:rFonts w:hAnsi="Arial" w:cs="Arial" w:hint="eastAsia"/>
          <w:color w:val="000000"/>
          <w:sz w:val="18"/>
          <w:szCs w:val="18"/>
          <w:lang w:eastAsia="ja-JP"/>
        </w:rPr>
        <w:t xml:space="preserve"> 管理インフラストラクチャの概要</w:t>
      </w:r>
    </w:p>
    <w:p w14:paraId="6FABEBCB" w14:textId="77777777" w:rsidR="003679E3" w:rsidRPr="00025A8F" w:rsidRDefault="003679E3" w:rsidP="00505B20">
      <w:pPr>
        <w:rPr>
          <w:rFonts w:hAnsi="Arial" w:cs="Arial"/>
          <w:sz w:val="18"/>
          <w:szCs w:val="18"/>
          <w:lang w:eastAsia="ja-JP"/>
        </w:rPr>
      </w:pPr>
    </w:p>
    <w:p w14:paraId="3181D07F" w14:textId="77777777" w:rsidR="003679E3" w:rsidRPr="00025A8F" w:rsidRDefault="00396542" w:rsidP="00505B20">
      <w:pPr>
        <w:pStyle w:val="4"/>
        <w:spacing w:line="204" w:lineRule="auto"/>
        <w:rPr>
          <w:lang w:eastAsia="ja-JP"/>
        </w:rPr>
      </w:pPr>
      <w:r w:rsidRPr="00025A8F">
        <w:rPr>
          <w:rFonts w:hint="eastAsia"/>
          <w:lang w:eastAsia="ja-JP"/>
        </w:rPr>
        <w:t>管理ホストのコンピューティング (CPU)</w:t>
      </w:r>
    </w:p>
    <w:p w14:paraId="5C285474"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バーチャル マシンの管理ワークロードは、かなり高い使用率を達成することが期待されます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控えめな仮想中央処理装置 (仮想 CPU) と論理プロセッサの比率 (2:1 以下) を使用するようにしてください</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つまり、1 台のファブリック管理ホストあたり最低 2 つのソケット、1 ソケットあたり 6 ～ 8 個のコアを使用します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2 台のノードのいずれかのメンテナンスまたは障害時には、この CPU 率が一時的に超過します。</w:t>
      </w:r>
    </w:p>
    <w:p w14:paraId="123CC873"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構成内の各ファブリック管理ホストで、最低 12 基の論理 CPU および 96 基の仮想 CPU が推奨されます。</w:t>
      </w:r>
    </w:p>
    <w:p w14:paraId="40E2A33E" w14:textId="77777777" w:rsidR="003679E3" w:rsidRPr="00025A8F" w:rsidRDefault="00396542" w:rsidP="00505B20">
      <w:pPr>
        <w:pStyle w:val="4"/>
        <w:spacing w:line="204" w:lineRule="auto"/>
        <w:rPr>
          <w:lang w:eastAsia="ja-JP"/>
        </w:rPr>
      </w:pPr>
      <w:r w:rsidRPr="00025A8F">
        <w:rPr>
          <w:rFonts w:hint="eastAsia"/>
          <w:lang w:eastAsia="ja-JP"/>
        </w:rPr>
        <w:t>管理ホストのメモリ (RAM)</w:t>
      </w:r>
    </w:p>
    <w:p w14:paraId="519D5598"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ホストのメモリ サイズは、IaaS 管理機能を提供する System Center の製品とそれらの依存製品をサポートできるように設定する必要があります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構成内の各ファブリック管理ホストの推奨要件は次のとおりです。</w:t>
      </w:r>
    </w:p>
    <w:p w14:paraId="1BE97A6B" w14:textId="77777777" w:rsidR="003679E3" w:rsidRPr="00025A8F" w:rsidRDefault="00396542" w:rsidP="00505B20">
      <w:pPr>
        <w:pStyle w:val="a"/>
        <w:numPr>
          <w:ilvl w:val="0"/>
          <w:numId w:val="30"/>
        </w:numPr>
        <w:spacing w:before="0" w:after="200" w:line="204" w:lineRule="auto"/>
        <w:ind w:left="720"/>
        <w:rPr>
          <w:rFonts w:eastAsia="メイリオ"/>
          <w:color w:val="000000"/>
          <w:lang w:eastAsia="ja-JP"/>
        </w:rPr>
      </w:pPr>
      <w:r w:rsidRPr="00025A8F">
        <w:rPr>
          <w:rFonts w:eastAsia="メイリオ" w:hint="eastAsia"/>
          <w:color w:val="000000"/>
          <w:lang w:eastAsia="ja-JP"/>
        </w:rPr>
        <w:t>192 GB RAM (最小)</w:t>
      </w:r>
    </w:p>
    <w:p w14:paraId="670A184F" w14:textId="77777777" w:rsidR="003679E3" w:rsidRPr="00025A8F" w:rsidRDefault="00396542" w:rsidP="00505B20">
      <w:pPr>
        <w:pStyle w:val="a"/>
        <w:numPr>
          <w:ilvl w:val="0"/>
          <w:numId w:val="30"/>
        </w:numPr>
        <w:spacing w:before="0" w:after="200" w:line="204" w:lineRule="auto"/>
        <w:ind w:left="720"/>
        <w:rPr>
          <w:rFonts w:eastAsia="メイリオ"/>
          <w:color w:val="000000"/>
          <w:lang w:eastAsia="ja-JP"/>
        </w:rPr>
      </w:pPr>
      <w:r w:rsidRPr="00025A8F">
        <w:rPr>
          <w:rFonts w:eastAsia="メイリオ" w:hint="eastAsia"/>
          <w:color w:val="000000"/>
          <w:lang w:eastAsia="ja-JP"/>
        </w:rPr>
        <w:t>256 GB RAM (推奨)</w:t>
      </w:r>
    </w:p>
    <w:p w14:paraId="09538CCF" w14:textId="77777777" w:rsidR="003679E3" w:rsidRPr="00025A8F" w:rsidRDefault="00396542" w:rsidP="00505B20">
      <w:pPr>
        <w:pStyle w:val="4"/>
        <w:spacing w:line="204" w:lineRule="auto"/>
        <w:rPr>
          <w:lang w:eastAsia="ja-JP"/>
        </w:rPr>
      </w:pPr>
      <w:r w:rsidRPr="00025A8F">
        <w:rPr>
          <w:rFonts w:hint="eastAsia"/>
          <w:lang w:eastAsia="ja-JP"/>
        </w:rPr>
        <w:t>管理ホストのネットワーク</w:t>
      </w:r>
    </w:p>
    <w:p w14:paraId="654D8935"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各ホスト サーバー上で複数のネットワーク アダプターまたはマルチポート ネットワーク アダプター (あるいはその両方) を使用することをお勧めします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コンバージド設計の場合は、チーミングまたは仮想ネットワーク アダプターを提供するネットワーク テクノロジが利用できます。これは、2 つ以上の物理アダプターをチーミングして冗長性を提供できることと、複数の仮想ネットワーク アダプターおよび仮想ローカル エリア ネットワーク (VLAN) をホストに提示してトラフィック セグメンテーションと帯域幅制御を提供できることを前提としています。また、10 ギガビット イーサネット (GbE) 以上のネットワーク インターフェイスを使用して、帯域幅の競合を低減し、統合によってネットワーク構成を簡素化する必要があります。</w:t>
      </w:r>
    </w:p>
    <w:p w14:paraId="6A95B64E" w14:textId="77777777" w:rsidR="003679E3" w:rsidRPr="00025A8F" w:rsidRDefault="00396542" w:rsidP="00505B20">
      <w:pPr>
        <w:pStyle w:val="4"/>
        <w:spacing w:line="204" w:lineRule="auto"/>
        <w:rPr>
          <w:lang w:eastAsia="ja-JP"/>
        </w:rPr>
      </w:pPr>
      <w:r w:rsidRPr="00025A8F">
        <w:rPr>
          <w:rFonts w:hint="eastAsia"/>
          <w:lang w:eastAsia="ja-JP"/>
        </w:rPr>
        <w:t>管理ホストの記憶域の接続性</w:t>
      </w:r>
    </w:p>
    <w:p w14:paraId="0C7FB870"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記憶域については、単純に十分な接続性を備えた共有記憶域が提供されることが必須ですが、特に必須の記憶域テクノロジはありません</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記憶域の接続性に関する決定を支援するために、次のガイダンスを提供します</w:t>
      </w:r>
      <w:r w:rsidR="00025A8F">
        <w:rPr>
          <w:rFonts w:ascii="メイリオ" w:eastAsia="メイリオ" w:hAnsi="Segoe UI" w:cs="Segoe UI" w:hint="eastAsia"/>
          <w:szCs w:val="20"/>
        </w:rPr>
        <w:t>。</w:t>
      </w:r>
    </w:p>
    <w:p w14:paraId="1AD35BF5"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ホストに直接接続された記憶域については、内部 SATA (Serial Advanced Technology Attachment) または SAS (Serial Attached SCSI) コントローラーが (ブート ボリュームに) 必要です (ただし、ホスト オペレーティング システムに対する SAN からのブートを含めて 100% SAN ベースの設計の場合は除きます)</w:t>
      </w:r>
      <w:r w:rsidR="00025A8F">
        <w:rPr>
          <w:rFonts w:ascii="メイリオ" w:eastAsia="メイリオ" w:hAnsi="Segoe UI" w:cs="Segoe UI" w:hint="eastAsia"/>
          <w:szCs w:val="20"/>
        </w:rPr>
        <w:t>。</w:t>
      </w:r>
    </w:p>
    <w:p w14:paraId="397B937B"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使用する記憶域デバイスに応じて、共有記憶域へのアクセスを可能にするために次のアダプターが必要です。</w:t>
      </w:r>
    </w:p>
    <w:p w14:paraId="54D5A87A" w14:textId="77777777" w:rsidR="003679E3" w:rsidRPr="00025A8F" w:rsidRDefault="00396542" w:rsidP="00505B20">
      <w:pPr>
        <w:pStyle w:val="a"/>
        <w:numPr>
          <w:ilvl w:val="0"/>
          <w:numId w:val="31"/>
        </w:numPr>
        <w:spacing w:before="0" w:after="200" w:line="204" w:lineRule="auto"/>
        <w:rPr>
          <w:rFonts w:eastAsia="メイリオ"/>
          <w:lang w:eastAsia="ja-JP"/>
        </w:rPr>
      </w:pPr>
      <w:r w:rsidRPr="00025A8F">
        <w:rPr>
          <w:rFonts w:eastAsia="メイリオ" w:hint="eastAsia"/>
          <w:lang w:eastAsia="ja-JP"/>
        </w:rPr>
        <w:t>SMB3 ファイル共有を使用する場合は、2 個以上の 10</w:t>
      </w:r>
      <w:r w:rsidRPr="00025A8F">
        <w:rPr>
          <w:rFonts w:eastAsia="メイリオ" w:hint="eastAsia"/>
          <w:lang w:eastAsia="ja-JP"/>
        </w:rPr>
        <w:t> </w:t>
      </w:r>
      <w:r w:rsidRPr="00025A8F">
        <w:rPr>
          <w:rFonts w:eastAsia="メイリオ" w:hint="eastAsia"/>
          <w:lang w:eastAsia="ja-JP"/>
        </w:rPr>
        <w:t>GbE ネットワーク アダプターまたはコンバージド ネットワーク アダプター</w:t>
      </w:r>
    </w:p>
    <w:p w14:paraId="23AD4583" w14:textId="77777777" w:rsidR="003679E3" w:rsidRPr="00025A8F" w:rsidRDefault="00396542" w:rsidP="00505B20">
      <w:pPr>
        <w:pStyle w:val="a"/>
        <w:numPr>
          <w:ilvl w:val="0"/>
          <w:numId w:val="31"/>
        </w:numPr>
        <w:spacing w:before="0" w:after="200" w:line="204" w:lineRule="auto"/>
        <w:rPr>
          <w:rFonts w:eastAsia="メイリオ"/>
          <w:lang w:eastAsia="ja-JP"/>
        </w:rPr>
      </w:pPr>
      <w:r w:rsidRPr="00025A8F">
        <w:rPr>
          <w:rFonts w:eastAsia="メイリオ" w:hint="eastAsia"/>
          <w:lang w:eastAsia="ja-JP"/>
        </w:rPr>
        <w:t>FC SAN 接続を使用する場合は、2 個以上のホスト バス アダプター</w:t>
      </w:r>
    </w:p>
    <w:p w14:paraId="4950695D" w14:textId="77777777" w:rsidR="003679E3" w:rsidRPr="00025A8F" w:rsidRDefault="00396542" w:rsidP="00505B20">
      <w:pPr>
        <w:pStyle w:val="a"/>
        <w:numPr>
          <w:ilvl w:val="0"/>
          <w:numId w:val="31"/>
        </w:numPr>
        <w:spacing w:before="0" w:after="200" w:line="204" w:lineRule="auto"/>
        <w:rPr>
          <w:rFonts w:eastAsia="メイリオ"/>
          <w:lang w:eastAsia="ja-JP"/>
        </w:rPr>
      </w:pPr>
      <w:r w:rsidRPr="00025A8F">
        <w:rPr>
          <w:rFonts w:eastAsia="メイリオ" w:hint="eastAsia"/>
          <w:lang w:eastAsia="ja-JP"/>
        </w:rPr>
        <w:t>iSCSI を使用する場合は、2 個以上の 10</w:t>
      </w:r>
      <w:r w:rsidRPr="00025A8F">
        <w:rPr>
          <w:rFonts w:eastAsia="メイリオ" w:hint="eastAsia"/>
          <w:lang w:eastAsia="ja-JP"/>
        </w:rPr>
        <w:t> </w:t>
      </w:r>
      <w:r w:rsidRPr="00025A8F">
        <w:rPr>
          <w:rFonts w:eastAsia="メイリオ" w:hint="eastAsia"/>
          <w:lang w:eastAsia="ja-JP"/>
        </w:rPr>
        <w:t>GbE ネットワーク アダプターまたはホスト バス アダプター</w:t>
      </w:r>
    </w:p>
    <w:p w14:paraId="2CE6E629" w14:textId="77777777" w:rsidR="003679E3" w:rsidRPr="00025A8F" w:rsidRDefault="00396542" w:rsidP="00505B20">
      <w:pPr>
        <w:pStyle w:val="a"/>
        <w:numPr>
          <w:ilvl w:val="0"/>
          <w:numId w:val="31"/>
        </w:numPr>
        <w:spacing w:before="0" w:after="200" w:line="204" w:lineRule="auto"/>
        <w:rPr>
          <w:rFonts w:eastAsia="メイリオ"/>
          <w:lang w:eastAsia="ja-JP"/>
        </w:rPr>
      </w:pPr>
      <w:r w:rsidRPr="00025A8F">
        <w:rPr>
          <w:rFonts w:eastAsia="メイリオ" w:hint="eastAsia"/>
          <w:lang w:eastAsia="ja-JP"/>
        </w:rPr>
        <w:t>Fibre Channel over Ethernet (FCoE) を使用する場合は、2 個以上の 10 Gb コンバージド ネットワーク アダプター</w:t>
      </w:r>
    </w:p>
    <w:p w14:paraId="31187069" w14:textId="77777777" w:rsidR="003679E3" w:rsidRPr="00025A8F" w:rsidRDefault="00396542" w:rsidP="00505B20">
      <w:pPr>
        <w:pStyle w:val="VTPara"/>
        <w:spacing w:line="204" w:lineRule="auto"/>
        <w:rPr>
          <w:rFonts w:ascii="メイリオ" w:eastAsia="メイリオ" w:hAnsi="Segoe UI" w:cs="Segoe UI"/>
          <w:b/>
          <w:szCs w:val="20"/>
        </w:rPr>
      </w:pPr>
      <w:r w:rsidRPr="00025A8F">
        <w:rPr>
          <w:rFonts w:ascii="メイリオ" w:eastAsia="メイリオ" w:hAnsi="Segoe UI" w:cs="Segoe UI" w:hint="eastAsia"/>
          <w:b/>
          <w:szCs w:val="20"/>
        </w:rPr>
        <w:t>管理ホストの記憶域</w:t>
      </w:r>
    </w:p>
    <w:p w14:paraId="119D4ADB"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管理コンポーネントには、次の 3 種類の記憶域が必要です。</w:t>
      </w:r>
    </w:p>
    <w:p w14:paraId="5A4D7DD0" w14:textId="77777777" w:rsidR="003679E3" w:rsidRPr="00025A8F" w:rsidRDefault="00396542" w:rsidP="00505B20">
      <w:pPr>
        <w:pStyle w:val="a"/>
        <w:numPr>
          <w:ilvl w:val="0"/>
          <w:numId w:val="32"/>
        </w:numPr>
        <w:spacing w:before="0" w:after="200" w:line="204" w:lineRule="auto"/>
        <w:rPr>
          <w:rFonts w:eastAsia="メイリオ"/>
          <w:lang w:eastAsia="ja-JP"/>
        </w:rPr>
      </w:pPr>
      <w:r w:rsidRPr="00025A8F">
        <w:rPr>
          <w:rFonts w:eastAsia="メイリオ" w:hint="eastAsia"/>
          <w:lang w:eastAsia="ja-JP"/>
        </w:rPr>
        <w:t>ファブリック管理ホスト サーバー用の物理ブート ディスク (直接接続された記憶域または SAN)</w:t>
      </w:r>
    </w:p>
    <w:p w14:paraId="69E06EA0" w14:textId="77777777" w:rsidR="003679E3" w:rsidRPr="00025A8F" w:rsidRDefault="00396542" w:rsidP="00505B20">
      <w:pPr>
        <w:pStyle w:val="a"/>
        <w:numPr>
          <w:ilvl w:val="0"/>
          <w:numId w:val="32"/>
        </w:numPr>
        <w:spacing w:before="0" w:after="200" w:line="204" w:lineRule="auto"/>
        <w:rPr>
          <w:rFonts w:eastAsia="メイリオ"/>
          <w:lang w:eastAsia="ja-JP"/>
        </w:rPr>
      </w:pPr>
      <w:r w:rsidRPr="00025A8F">
        <w:rPr>
          <w:rFonts w:eastAsia="メイリオ" w:hint="eastAsia"/>
          <w:lang w:eastAsia="ja-JP"/>
        </w:rPr>
        <w:t>管理バーチャル マシン用の SMB ファイル共有または CSV 論理ユニット番号 (LUN)</w:t>
      </w:r>
    </w:p>
    <w:p w14:paraId="6200D6B3" w14:textId="77777777" w:rsidR="003679E3" w:rsidRPr="00025A8F" w:rsidRDefault="00396542" w:rsidP="00505B20">
      <w:pPr>
        <w:pStyle w:val="a"/>
        <w:numPr>
          <w:ilvl w:val="0"/>
          <w:numId w:val="32"/>
        </w:numPr>
        <w:spacing w:before="0" w:after="200" w:line="204" w:lineRule="auto"/>
        <w:rPr>
          <w:rFonts w:eastAsia="メイリオ"/>
          <w:lang w:eastAsia="ja-JP"/>
        </w:rPr>
      </w:pPr>
      <w:r w:rsidRPr="00025A8F">
        <w:rPr>
          <w:rFonts w:eastAsia="メイリオ" w:hint="eastAsia"/>
          <w:lang w:eastAsia="ja-JP"/>
        </w:rPr>
        <w:t>仮想 SQL Server クラスター用の SMB ファイル共有、仮想ファイバー チャネル、または iSCSI LUN</w:t>
      </w:r>
    </w:p>
    <w:p w14:paraId="5539846A" w14:textId="77777777" w:rsidR="003679E3" w:rsidRPr="00025A8F" w:rsidRDefault="00396542" w:rsidP="00505B20">
      <w:pPr>
        <w:pStyle w:val="21"/>
        <w:spacing w:line="204" w:lineRule="auto"/>
        <w:rPr>
          <w:lang w:eastAsia="ja-JP"/>
        </w:rPr>
      </w:pPr>
      <w:bookmarkStart w:id="69" w:name="_Toc369159775"/>
      <w:bookmarkStart w:id="70" w:name="_Toc369278585"/>
      <w:r w:rsidRPr="00025A8F">
        <w:rPr>
          <w:rFonts w:hint="eastAsia"/>
          <w:lang w:eastAsia="ja-JP"/>
        </w:rPr>
        <w:t>管理の論理アーキテクチャ</w:t>
      </w:r>
      <w:bookmarkEnd w:id="69"/>
      <w:bookmarkEnd w:id="70"/>
    </w:p>
    <w:p w14:paraId="1A99CC39"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次の図は、専用の 2 ノードから成る管理クラスター (4 ノード推奨) を使用する場合の、管理の論理アーキテクチャを示しています。</w:t>
      </w:r>
    </w:p>
    <w:p w14:paraId="193C67E6" w14:textId="77777777" w:rsidR="003679E3" w:rsidRPr="00025A8F" w:rsidRDefault="00396542" w:rsidP="00505B20">
      <w:pPr>
        <w:pStyle w:val="VTPara"/>
        <w:spacing w:line="204" w:lineRule="auto"/>
        <w:rPr>
          <w:rFonts w:ascii="メイリオ" w:eastAsia="メイリオ"/>
        </w:rPr>
      </w:pPr>
      <w:r w:rsidRPr="00025A8F">
        <w:rPr>
          <w:rFonts w:ascii="メイリオ" w:eastAsia="メイリオ" w:hint="eastAsia"/>
        </w:rPr>
        <w:object w:dxaOrig="22125" w:dyaOrig="20385" w14:anchorId="23E3C3B0">
          <v:shape id="_x0000_i1030" type="#_x0000_t75" style="width:461.45pt;height:425.1pt" o:ole="">
            <v:imagedata r:id="rId43" o:title=""/>
          </v:shape>
          <o:OLEObject Type="Embed" ProgID="Visio.Drawing.15" ShapeID="_x0000_i1030" DrawAspect="Content" ObjectID="_1448464471" r:id="rId44"/>
        </w:object>
      </w:r>
    </w:p>
    <w:p w14:paraId="3D6A9714" w14:textId="77777777" w:rsidR="003679E3" w:rsidRPr="00025A8F" w:rsidRDefault="00396542" w:rsidP="00505B20">
      <w:pPr>
        <w:rPr>
          <w:rFonts w:hAnsi="Arial" w:cs="Arial"/>
          <w:sz w:val="18"/>
          <w:szCs w:val="18"/>
          <w:lang w:eastAsia="ja-JP"/>
        </w:rPr>
      </w:pPr>
      <w:r w:rsidRPr="00025A8F">
        <w:rPr>
          <w:rFonts w:hAnsi="Arial" w:cs="Arial" w:hint="eastAsia"/>
          <w:b/>
          <w:color w:val="000000"/>
          <w:sz w:val="18"/>
          <w:szCs w:val="18"/>
          <w:lang w:eastAsia="ja-JP"/>
        </w:rPr>
        <w:t xml:space="preserve">図 </w:t>
      </w:r>
      <w:r w:rsidRPr="00025A8F">
        <w:rPr>
          <w:rFonts w:hAnsi="Arial" w:cs="Arial" w:hint="eastAsia"/>
          <w:b/>
          <w:color w:val="000000"/>
          <w:sz w:val="18"/>
          <w:szCs w:val="18"/>
          <w:lang w:eastAsia="ja-JP"/>
        </w:rPr>
        <w:fldChar w:fldCharType="begin"/>
      </w:r>
      <w:r w:rsidRPr="00025A8F">
        <w:rPr>
          <w:rFonts w:hAnsi="Arial" w:cs="Arial" w:hint="eastAsia"/>
          <w:b/>
          <w:color w:val="000000"/>
          <w:sz w:val="18"/>
          <w:szCs w:val="18"/>
          <w:lang w:eastAsia="ja-JP"/>
        </w:rPr>
        <w:instrText xml:space="preserve"> SEQ Figure \* ARABIC </w:instrText>
      </w:r>
      <w:r w:rsidRPr="00025A8F">
        <w:rPr>
          <w:rFonts w:hAnsi="Arial" w:cs="Arial" w:hint="eastAsia"/>
          <w:b/>
          <w:color w:val="000000"/>
          <w:sz w:val="18"/>
          <w:szCs w:val="18"/>
          <w:lang w:eastAsia="ja-JP"/>
        </w:rPr>
        <w:fldChar w:fldCharType="separate"/>
      </w:r>
      <w:r w:rsidR="007559DB">
        <w:rPr>
          <w:rFonts w:hAnsi="Arial" w:cs="Arial"/>
          <w:b/>
          <w:noProof/>
          <w:color w:val="000000"/>
          <w:sz w:val="18"/>
          <w:szCs w:val="18"/>
          <w:lang w:eastAsia="ja-JP"/>
        </w:rPr>
        <w:t>7</w:t>
      </w:r>
      <w:r w:rsidRPr="00025A8F">
        <w:rPr>
          <w:rFonts w:hAnsi="Arial" w:cs="Arial" w:hint="eastAsia"/>
          <w:b/>
          <w:color w:val="000000"/>
          <w:sz w:val="18"/>
          <w:szCs w:val="18"/>
          <w:lang w:eastAsia="ja-JP"/>
        </w:rPr>
        <w:fldChar w:fldCharType="end"/>
      </w:r>
      <w:r w:rsidRPr="00025A8F">
        <w:rPr>
          <w:rFonts w:hAnsi="Arial" w:cs="Arial" w:hint="eastAsia"/>
          <w:color w:val="000000"/>
          <w:sz w:val="18"/>
          <w:szCs w:val="18"/>
          <w:lang w:eastAsia="ja-JP"/>
        </w:rPr>
        <w:t xml:space="preserve"> 管理アーキテクチャ</w:t>
      </w:r>
    </w:p>
    <w:p w14:paraId="3D32C0C5"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図 7 に示す管理アーキテクチャは、共有記憶域および冗長ネットワーク接続を有するフェールオーバー クラスター内の最低 2 台の物理ノードから構成されます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このアーキテクチャでは、管理システム用の高可用性プラットフォームが提供されます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一部の管理システムには追加の高可用性オプションがあり、このような場合は、最も効果的な高可用性オプションが使用される必要があります。</w:t>
      </w:r>
    </w:p>
    <w:p w14:paraId="5F1A0B9F" w14:textId="77777777" w:rsidR="003679E3" w:rsidRPr="00025A8F" w:rsidRDefault="00396542" w:rsidP="00505B20">
      <w:pPr>
        <w:rPr>
          <w:lang w:eastAsia="ja-JP"/>
        </w:rPr>
      </w:pPr>
      <w:r w:rsidRPr="00025A8F">
        <w:rPr>
          <w:rFonts w:hint="eastAsia"/>
          <w:lang w:eastAsia="ja-JP"/>
        </w:rPr>
        <w:t>管理システムには、次のようなものがあります。</w:t>
      </w:r>
    </w:p>
    <w:p w14:paraId="053CCC99" w14:textId="77777777" w:rsidR="003679E3" w:rsidRPr="00025A8F" w:rsidRDefault="00396542" w:rsidP="00505B20">
      <w:pPr>
        <w:pStyle w:val="a"/>
        <w:numPr>
          <w:ilvl w:val="0"/>
          <w:numId w:val="33"/>
        </w:numPr>
        <w:spacing w:before="0" w:after="200" w:line="204" w:lineRule="auto"/>
        <w:rPr>
          <w:rFonts w:eastAsia="メイリオ"/>
          <w:lang w:eastAsia="ja-JP"/>
        </w:rPr>
      </w:pPr>
      <w:r w:rsidRPr="00025A8F">
        <w:rPr>
          <w:rFonts w:eastAsia="メイリオ" w:hint="eastAsia"/>
          <w:lang w:eastAsia="ja-JP"/>
        </w:rPr>
        <w:t>ゲスト クラスター構成で SQL Server を実行している 2 台のコンピューター</w:t>
      </w:r>
    </w:p>
    <w:p w14:paraId="0881CA66" w14:textId="77777777" w:rsidR="003679E3" w:rsidRPr="00025A8F" w:rsidRDefault="00396542" w:rsidP="00505B20">
      <w:pPr>
        <w:pStyle w:val="a"/>
        <w:numPr>
          <w:ilvl w:val="0"/>
          <w:numId w:val="33"/>
        </w:numPr>
        <w:spacing w:before="0" w:after="200" w:line="204" w:lineRule="auto"/>
        <w:rPr>
          <w:rFonts w:eastAsia="メイリオ"/>
          <w:lang w:eastAsia="ja-JP"/>
        </w:rPr>
      </w:pPr>
      <w:r w:rsidRPr="00025A8F">
        <w:rPr>
          <w:rFonts w:eastAsia="メイリオ" w:hint="eastAsia"/>
          <w:lang w:eastAsia="ja-JP"/>
        </w:rPr>
        <w:t>ゲスト クラスター構成で System Center</w:t>
      </w:r>
      <w:r w:rsidRPr="00025A8F">
        <w:rPr>
          <w:rFonts w:eastAsia="メイリオ" w:hint="eastAsia"/>
          <w:lang w:eastAsia="ja-JP"/>
        </w:rPr>
        <w:t> </w:t>
      </w:r>
      <w:r w:rsidRPr="00025A8F">
        <w:rPr>
          <w:rFonts w:eastAsia="メイリオ" w:hint="eastAsia"/>
          <w:lang w:eastAsia="ja-JP"/>
        </w:rPr>
        <w:t>2012 SP1 Virtual Machine Manager を実行している 2 台のサーバー</w:t>
      </w:r>
    </w:p>
    <w:p w14:paraId="763E6319" w14:textId="77777777" w:rsidR="003679E3" w:rsidRPr="00025A8F" w:rsidRDefault="00396542" w:rsidP="00505B20">
      <w:pPr>
        <w:pStyle w:val="a"/>
        <w:numPr>
          <w:ilvl w:val="0"/>
          <w:numId w:val="33"/>
        </w:numPr>
        <w:spacing w:before="0" w:after="200" w:line="204" w:lineRule="auto"/>
        <w:rPr>
          <w:rFonts w:eastAsia="メイリオ"/>
          <w:lang w:eastAsia="ja-JP"/>
        </w:rPr>
      </w:pPr>
      <w:r w:rsidRPr="00025A8F">
        <w:rPr>
          <w:rFonts w:eastAsia="メイリオ" w:hint="eastAsia"/>
          <w:lang w:eastAsia="ja-JP"/>
        </w:rPr>
        <w:t>組み込みのフェールオーバー機能と冗長機能を使用する System Center</w:t>
      </w:r>
      <w:r w:rsidRPr="00025A8F">
        <w:rPr>
          <w:rFonts w:eastAsia="メイリオ" w:hint="eastAsia"/>
          <w:lang w:eastAsia="ja-JP"/>
        </w:rPr>
        <w:t> </w:t>
      </w:r>
      <w:r w:rsidRPr="00025A8F">
        <w:rPr>
          <w:rFonts w:eastAsia="メイリオ" w:hint="eastAsia"/>
          <w:lang w:eastAsia="ja-JP"/>
        </w:rPr>
        <w:t>2012</w:t>
      </w:r>
      <w:r w:rsidRPr="00025A8F">
        <w:rPr>
          <w:rFonts w:eastAsia="メイリオ" w:hint="eastAsia"/>
          <w:lang w:eastAsia="ja-JP"/>
        </w:rPr>
        <w:t> </w:t>
      </w:r>
      <w:r w:rsidRPr="00025A8F">
        <w:rPr>
          <w:rFonts w:eastAsia="メイリオ" w:hint="eastAsia"/>
          <w:lang w:eastAsia="ja-JP"/>
        </w:rPr>
        <w:t>SP1 Operations Manager を実行している 2 台の管理サーバー (最大 8,000 台のバーチャル マシンのエージェントで管理された監視には、最大 4 台の管理サーバーが必要になる場合があります)</w:t>
      </w:r>
      <w:r w:rsidR="00025A8F">
        <w:rPr>
          <w:rFonts w:eastAsia="メイリオ" w:hint="eastAsia"/>
          <w:lang w:eastAsia="ja-JP"/>
        </w:rPr>
        <w:t>。</w:t>
      </w:r>
      <w:r w:rsidRPr="00025A8F">
        <w:rPr>
          <w:rFonts w:eastAsia="メイリオ" w:hint="eastAsia"/>
          <w:lang w:eastAsia="ja-JP"/>
        </w:rPr>
        <w:t>エージェントレス監視の要件 (ネットワーク ハードウェアなど) を満たすために、追加の管理サーバーが必要になる場合もあります。</w:t>
      </w:r>
    </w:p>
    <w:p w14:paraId="526CB130" w14:textId="77777777" w:rsidR="003679E3" w:rsidRPr="00025A8F" w:rsidRDefault="00396542" w:rsidP="00505B20">
      <w:pPr>
        <w:pStyle w:val="a"/>
        <w:numPr>
          <w:ilvl w:val="0"/>
          <w:numId w:val="33"/>
        </w:numPr>
        <w:spacing w:before="0" w:after="200" w:line="204" w:lineRule="auto"/>
        <w:rPr>
          <w:rFonts w:eastAsia="メイリオ"/>
          <w:lang w:eastAsia="ja-JP"/>
        </w:rPr>
      </w:pPr>
      <w:r w:rsidRPr="00025A8F">
        <w:rPr>
          <w:rFonts w:eastAsia="メイリオ" w:hint="eastAsia"/>
          <w:lang w:eastAsia="ja-JP"/>
        </w:rPr>
        <w:t>System Center</w:t>
      </w:r>
      <w:r w:rsidRPr="00025A8F">
        <w:rPr>
          <w:rFonts w:eastAsia="メイリオ" w:hint="eastAsia"/>
          <w:lang w:eastAsia="ja-JP"/>
        </w:rPr>
        <w:t> </w:t>
      </w:r>
      <w:r w:rsidRPr="00025A8F">
        <w:rPr>
          <w:rFonts w:eastAsia="メイリオ" w:hint="eastAsia"/>
          <w:lang w:eastAsia="ja-JP"/>
        </w:rPr>
        <w:t>2012</w:t>
      </w:r>
      <w:r w:rsidRPr="00025A8F">
        <w:rPr>
          <w:rFonts w:eastAsia="メイリオ" w:hint="eastAsia"/>
          <w:lang w:eastAsia="ja-JP"/>
        </w:rPr>
        <w:t> </w:t>
      </w:r>
      <w:r w:rsidRPr="00025A8F">
        <w:rPr>
          <w:rFonts w:eastAsia="メイリオ" w:hint="eastAsia"/>
          <w:lang w:eastAsia="ja-JP"/>
        </w:rPr>
        <w:t xml:space="preserve">SP1 Operations Manager Reporting を実行している 1 台のコンピューター </w:t>
      </w:r>
    </w:p>
    <w:p w14:paraId="2ED66910" w14:textId="77777777" w:rsidR="003679E3" w:rsidRPr="00025A8F" w:rsidRDefault="00396542" w:rsidP="00505B20">
      <w:pPr>
        <w:pStyle w:val="a"/>
        <w:numPr>
          <w:ilvl w:val="0"/>
          <w:numId w:val="33"/>
        </w:numPr>
        <w:spacing w:before="0" w:after="200" w:line="204" w:lineRule="auto"/>
        <w:rPr>
          <w:rFonts w:eastAsia="メイリオ"/>
          <w:lang w:eastAsia="ja-JP"/>
        </w:rPr>
      </w:pPr>
      <w:r w:rsidRPr="00025A8F">
        <w:rPr>
          <w:rFonts w:eastAsia="メイリオ" w:hint="eastAsia"/>
          <w:lang w:eastAsia="ja-JP"/>
        </w:rPr>
        <w:t>組み込みのフェールオーバー機能と冗長機能を使用する Microsoft System Center</w:t>
      </w:r>
      <w:r w:rsidRPr="00025A8F">
        <w:rPr>
          <w:rFonts w:eastAsia="メイリオ" w:hint="eastAsia"/>
          <w:lang w:eastAsia="ja-JP"/>
        </w:rPr>
        <w:t> </w:t>
      </w:r>
      <w:r w:rsidRPr="00025A8F">
        <w:rPr>
          <w:rFonts w:eastAsia="メイリオ" w:hint="eastAsia"/>
          <w:lang w:eastAsia="ja-JP"/>
        </w:rPr>
        <w:t>2012</w:t>
      </w:r>
      <w:r w:rsidRPr="00025A8F">
        <w:rPr>
          <w:rFonts w:eastAsia="メイリオ" w:hint="eastAsia"/>
          <w:lang w:eastAsia="ja-JP"/>
        </w:rPr>
        <w:t> </w:t>
      </w:r>
      <w:r w:rsidRPr="00025A8F">
        <w:rPr>
          <w:rFonts w:eastAsia="メイリオ" w:hint="eastAsia"/>
          <w:lang w:eastAsia="ja-JP"/>
        </w:rPr>
        <w:t>SP1 Orchestrator を実行している 2 台のコンピューター</w:t>
      </w:r>
    </w:p>
    <w:p w14:paraId="7289507E" w14:textId="77777777" w:rsidR="003679E3" w:rsidRPr="00025A8F" w:rsidRDefault="00396542" w:rsidP="00505B20">
      <w:pPr>
        <w:pStyle w:val="a"/>
        <w:numPr>
          <w:ilvl w:val="0"/>
          <w:numId w:val="33"/>
        </w:numPr>
        <w:spacing w:before="0" w:after="200" w:line="204" w:lineRule="auto"/>
        <w:rPr>
          <w:rFonts w:eastAsia="メイリオ"/>
          <w:lang w:eastAsia="ja-JP"/>
        </w:rPr>
      </w:pPr>
      <w:r w:rsidRPr="00025A8F">
        <w:rPr>
          <w:rFonts w:eastAsia="メイリオ" w:hint="eastAsia"/>
          <w:lang w:eastAsia="ja-JP"/>
        </w:rPr>
        <w:t>System Center</w:t>
      </w:r>
      <w:r w:rsidRPr="00025A8F">
        <w:rPr>
          <w:rFonts w:eastAsia="メイリオ" w:hint="eastAsia"/>
          <w:lang w:eastAsia="ja-JP"/>
        </w:rPr>
        <w:t> </w:t>
      </w:r>
      <w:r w:rsidRPr="00025A8F">
        <w:rPr>
          <w:rFonts w:eastAsia="メイリオ" w:hint="eastAsia"/>
          <w:lang w:eastAsia="ja-JP"/>
        </w:rPr>
        <w:t>2012</w:t>
      </w:r>
      <w:r w:rsidRPr="00025A8F">
        <w:rPr>
          <w:rFonts w:eastAsia="メイリオ" w:hint="eastAsia"/>
          <w:lang w:eastAsia="ja-JP"/>
        </w:rPr>
        <w:t> </w:t>
      </w:r>
      <w:r w:rsidRPr="00025A8F">
        <w:rPr>
          <w:rFonts w:eastAsia="メイリオ" w:hint="eastAsia"/>
          <w:lang w:eastAsia="ja-JP"/>
        </w:rPr>
        <w:t>SP1 Service Manager 管理サーバーを実行している 1 台のコンピューター</w:t>
      </w:r>
    </w:p>
    <w:p w14:paraId="18E1EF22" w14:textId="77777777" w:rsidR="003679E3" w:rsidRPr="00025A8F" w:rsidRDefault="00396542" w:rsidP="00505B20">
      <w:pPr>
        <w:pStyle w:val="a"/>
        <w:numPr>
          <w:ilvl w:val="0"/>
          <w:numId w:val="33"/>
        </w:numPr>
        <w:spacing w:before="0" w:after="200" w:line="204" w:lineRule="auto"/>
        <w:rPr>
          <w:rFonts w:eastAsia="メイリオ"/>
          <w:lang w:eastAsia="ja-JP"/>
        </w:rPr>
      </w:pPr>
      <w:r w:rsidRPr="00025A8F">
        <w:rPr>
          <w:rFonts w:eastAsia="メイリオ" w:hint="eastAsia"/>
          <w:lang w:eastAsia="ja-JP"/>
        </w:rPr>
        <w:t>System Center</w:t>
      </w:r>
      <w:r w:rsidRPr="00025A8F">
        <w:rPr>
          <w:rFonts w:eastAsia="メイリオ" w:hint="eastAsia"/>
          <w:lang w:eastAsia="ja-JP"/>
        </w:rPr>
        <w:t> </w:t>
      </w:r>
      <w:r w:rsidRPr="00025A8F">
        <w:rPr>
          <w:rFonts w:eastAsia="メイリオ" w:hint="eastAsia"/>
          <w:lang w:eastAsia="ja-JP"/>
        </w:rPr>
        <w:t>2012</w:t>
      </w:r>
      <w:r w:rsidRPr="00025A8F">
        <w:rPr>
          <w:rFonts w:eastAsia="メイリオ" w:hint="eastAsia"/>
          <w:lang w:eastAsia="ja-JP"/>
        </w:rPr>
        <w:t> </w:t>
      </w:r>
      <w:r w:rsidRPr="00025A8F">
        <w:rPr>
          <w:rFonts w:eastAsia="メイリオ" w:hint="eastAsia"/>
          <w:lang w:eastAsia="ja-JP"/>
        </w:rPr>
        <w:t>SP1 Service Manager データ ウェアハウスを実行している 1 台のコンピューター</w:t>
      </w:r>
    </w:p>
    <w:p w14:paraId="2E9F9A7C" w14:textId="77777777" w:rsidR="003679E3" w:rsidRPr="00025A8F" w:rsidRDefault="00396542" w:rsidP="00505B20">
      <w:pPr>
        <w:pStyle w:val="a"/>
        <w:numPr>
          <w:ilvl w:val="0"/>
          <w:numId w:val="33"/>
        </w:numPr>
        <w:spacing w:before="0" w:after="200" w:line="204" w:lineRule="auto"/>
        <w:rPr>
          <w:rFonts w:eastAsia="メイリオ"/>
          <w:lang w:eastAsia="ja-JP"/>
        </w:rPr>
      </w:pPr>
      <w:r w:rsidRPr="00025A8F">
        <w:rPr>
          <w:rFonts w:eastAsia="メイリオ" w:hint="eastAsia"/>
          <w:lang w:eastAsia="ja-JP"/>
        </w:rPr>
        <w:t>System Center</w:t>
      </w:r>
      <w:r w:rsidRPr="00025A8F">
        <w:rPr>
          <w:rFonts w:eastAsia="メイリオ" w:hint="eastAsia"/>
          <w:lang w:eastAsia="ja-JP"/>
        </w:rPr>
        <w:t> </w:t>
      </w:r>
      <w:r w:rsidRPr="00025A8F">
        <w:rPr>
          <w:rFonts w:eastAsia="メイリオ" w:hint="eastAsia"/>
          <w:lang w:eastAsia="ja-JP"/>
        </w:rPr>
        <w:t>2012</w:t>
      </w:r>
      <w:r w:rsidRPr="00025A8F">
        <w:rPr>
          <w:rFonts w:eastAsia="メイリオ" w:hint="eastAsia"/>
          <w:lang w:eastAsia="ja-JP"/>
        </w:rPr>
        <w:t> </w:t>
      </w:r>
      <w:r w:rsidRPr="00025A8F">
        <w:rPr>
          <w:rFonts w:eastAsia="メイリオ" w:hint="eastAsia"/>
          <w:lang w:eastAsia="ja-JP"/>
        </w:rPr>
        <w:t xml:space="preserve">SP1 Service Manager セルフサービス ポータルを実行している 1 台のコンピューター </w:t>
      </w:r>
    </w:p>
    <w:p w14:paraId="3BF64430" w14:textId="77777777" w:rsidR="003679E3" w:rsidRPr="00025A8F" w:rsidRDefault="00396542" w:rsidP="00505B20">
      <w:pPr>
        <w:pStyle w:val="a"/>
        <w:numPr>
          <w:ilvl w:val="0"/>
          <w:numId w:val="33"/>
        </w:numPr>
        <w:spacing w:before="0" w:after="200" w:line="204" w:lineRule="auto"/>
        <w:rPr>
          <w:rFonts w:eastAsia="メイリオ"/>
          <w:lang w:eastAsia="ja-JP"/>
        </w:rPr>
      </w:pPr>
      <w:r w:rsidRPr="00025A8F">
        <w:rPr>
          <w:rFonts w:eastAsia="メイリオ" w:hint="eastAsia"/>
          <w:lang w:eastAsia="ja-JP"/>
        </w:rPr>
        <w:t>System Center</w:t>
      </w:r>
      <w:r w:rsidRPr="00025A8F">
        <w:rPr>
          <w:rFonts w:eastAsia="メイリオ" w:hint="eastAsia"/>
          <w:lang w:eastAsia="ja-JP"/>
        </w:rPr>
        <w:t> </w:t>
      </w:r>
      <w:r w:rsidRPr="00025A8F">
        <w:rPr>
          <w:rFonts w:eastAsia="メイリオ" w:hint="eastAsia"/>
          <w:lang w:eastAsia="ja-JP"/>
        </w:rPr>
        <w:t>2012</w:t>
      </w:r>
      <w:r w:rsidRPr="00025A8F">
        <w:rPr>
          <w:rFonts w:eastAsia="メイリオ" w:hint="eastAsia"/>
          <w:lang w:eastAsia="ja-JP"/>
        </w:rPr>
        <w:t> </w:t>
      </w:r>
      <w:r w:rsidRPr="00025A8F">
        <w:rPr>
          <w:rFonts w:eastAsia="メイリオ" w:hint="eastAsia"/>
          <w:lang w:eastAsia="ja-JP"/>
        </w:rPr>
        <w:t xml:space="preserve">SP1 App Controller を実行している 1 台のサーバー </w:t>
      </w:r>
    </w:p>
    <w:p w14:paraId="71A2C7AA" w14:textId="77777777" w:rsidR="003679E3" w:rsidRPr="00025A8F" w:rsidRDefault="00396542" w:rsidP="00505B20">
      <w:pPr>
        <w:pStyle w:val="a"/>
        <w:numPr>
          <w:ilvl w:val="0"/>
          <w:numId w:val="33"/>
        </w:numPr>
        <w:spacing w:before="0" w:after="200" w:line="204" w:lineRule="auto"/>
        <w:rPr>
          <w:rFonts w:eastAsia="メイリオ"/>
          <w:lang w:eastAsia="ja-JP"/>
        </w:rPr>
      </w:pPr>
      <w:r w:rsidRPr="00025A8F">
        <w:rPr>
          <w:rFonts w:eastAsia="メイリオ" w:hint="eastAsia"/>
          <w:lang w:eastAsia="ja-JP"/>
        </w:rPr>
        <w:t>System Center</w:t>
      </w:r>
      <w:r w:rsidRPr="00025A8F">
        <w:rPr>
          <w:rFonts w:eastAsia="メイリオ" w:hint="eastAsia"/>
          <w:lang w:eastAsia="ja-JP"/>
        </w:rPr>
        <w:t> </w:t>
      </w:r>
      <w:r w:rsidRPr="00025A8F">
        <w:rPr>
          <w:rFonts w:eastAsia="メイリオ" w:hint="eastAsia"/>
          <w:lang w:eastAsia="ja-JP"/>
        </w:rPr>
        <w:t>2012</w:t>
      </w:r>
      <w:r w:rsidRPr="00025A8F">
        <w:rPr>
          <w:rFonts w:eastAsia="メイリオ" w:hint="eastAsia"/>
          <w:lang w:eastAsia="ja-JP"/>
        </w:rPr>
        <w:t> </w:t>
      </w:r>
      <w:r w:rsidRPr="00025A8F">
        <w:rPr>
          <w:rFonts w:eastAsia="メイリオ" w:hint="eastAsia"/>
          <w:lang w:eastAsia="ja-JP"/>
        </w:rPr>
        <w:t>SP1 Data Protection Manager を実行している 1 台のコンピューター (最大 8,000 台のバーチャル マシンの保護を実現するには、最大 10 台の Data Protection Manager サーバーが必要になる場合があります)</w:t>
      </w:r>
    </w:p>
    <w:p w14:paraId="0CD2C9FC" w14:textId="77777777" w:rsidR="003679E3" w:rsidRPr="00025A8F" w:rsidRDefault="00396542" w:rsidP="00505B20">
      <w:pPr>
        <w:pStyle w:val="a"/>
        <w:numPr>
          <w:ilvl w:val="0"/>
          <w:numId w:val="33"/>
        </w:numPr>
        <w:spacing w:before="0" w:after="200" w:line="204" w:lineRule="auto"/>
        <w:rPr>
          <w:rFonts w:eastAsia="メイリオ"/>
          <w:lang w:eastAsia="ja-JP"/>
        </w:rPr>
      </w:pPr>
      <w:r w:rsidRPr="00025A8F">
        <w:rPr>
          <w:rFonts w:eastAsia="メイリオ" w:hint="eastAsia"/>
          <w:lang w:eastAsia="ja-JP"/>
        </w:rPr>
        <w:t>Windows 展開サービス (WDS) および Windows Server Update Services (WSUS) を提供する 1 台のサーバー</w:t>
      </w:r>
    </w:p>
    <w:p w14:paraId="0D9B7A87" w14:textId="77777777" w:rsidR="003679E3" w:rsidRPr="00025A8F" w:rsidRDefault="00396542" w:rsidP="00505B20">
      <w:pPr>
        <w:pStyle w:val="21"/>
        <w:spacing w:line="204" w:lineRule="auto"/>
        <w:rPr>
          <w:lang w:eastAsia="ja-JP"/>
        </w:rPr>
      </w:pPr>
      <w:bookmarkStart w:id="71" w:name="_Toc369159776"/>
      <w:bookmarkStart w:id="72" w:name="_Toc369278586"/>
      <w:r w:rsidRPr="00025A8F">
        <w:rPr>
          <w:rFonts w:hint="eastAsia"/>
          <w:lang w:eastAsia="ja-JP"/>
        </w:rPr>
        <w:t>管理システムのアーキテクチャ</w:t>
      </w:r>
      <w:bookmarkEnd w:id="71"/>
      <w:bookmarkEnd w:id="72"/>
    </w:p>
    <w:p w14:paraId="20B84671"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このセクションでは、お客様の環境における管理システムのアーキテクチャとその依存関係の概要について示します。</w:t>
      </w:r>
    </w:p>
    <w:p w14:paraId="587315C5" w14:textId="77777777" w:rsidR="003679E3" w:rsidRPr="00025A8F" w:rsidRDefault="00396542" w:rsidP="00505B20">
      <w:pPr>
        <w:pStyle w:val="4"/>
        <w:spacing w:line="204" w:lineRule="auto"/>
        <w:rPr>
          <w:lang w:eastAsia="ja-JP"/>
        </w:rPr>
      </w:pPr>
      <w:r w:rsidRPr="00025A8F">
        <w:rPr>
          <w:rFonts w:hint="eastAsia"/>
          <w:lang w:eastAsia="ja-JP"/>
        </w:rPr>
        <w:t>System Center コンポーネントのスケーラビリティ</w:t>
      </w:r>
    </w:p>
    <w:p w14:paraId="521713A9"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System Center</w:t>
      </w:r>
      <w:r w:rsidRPr="00025A8F">
        <w:rPr>
          <w:rFonts w:ascii="メイリオ" w:eastAsia="メイリオ" w:hAnsi="Segoe UI" w:cs="Segoe UI" w:hint="eastAsia"/>
          <w:szCs w:val="20"/>
        </w:rPr>
        <w:t> </w:t>
      </w:r>
      <w:r w:rsidRPr="00025A8F">
        <w:rPr>
          <w:rFonts w:ascii="メイリオ" w:eastAsia="メイリオ" w:hAnsi="Segoe UI" w:cs="Segoe UI" w:hint="eastAsia"/>
          <w:szCs w:val="20"/>
        </w:rPr>
        <w:t>2012</w:t>
      </w:r>
      <w:r w:rsidRPr="00025A8F">
        <w:rPr>
          <w:rFonts w:ascii="メイリオ" w:eastAsia="メイリオ" w:hAnsi="Segoe UI" w:cs="Segoe UI" w:hint="eastAsia"/>
          <w:szCs w:val="20"/>
        </w:rPr>
        <w:t> </w:t>
      </w:r>
      <w:r w:rsidRPr="00025A8F">
        <w:rPr>
          <w:rFonts w:ascii="メイリオ" w:eastAsia="メイリオ" w:hAnsi="Segoe UI" w:cs="Segoe UI" w:hint="eastAsia"/>
          <w:szCs w:val="20"/>
        </w:rPr>
        <w:t>SP1 は、スケール ポイントの異なるいくつかのコンポーネントから構成されています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IaaS PLA プライベート クラウドのインストールをサポートするために System Center スイートを展開するには、これらの要件をコンポーネント間で標準化する必要があります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表</w:t>
      </w:r>
      <w:r w:rsidRPr="00025A8F">
        <w:rPr>
          <w:rFonts w:ascii="メイリオ" w:eastAsia="メイリオ" w:hAnsi="Segoe UI" w:cs="Segoe UI" w:hint="eastAsia"/>
          <w:szCs w:val="20"/>
        </w:rPr>
        <w:t> </w:t>
      </w:r>
      <w:r w:rsidRPr="00025A8F">
        <w:rPr>
          <w:rFonts w:ascii="メイリオ" w:eastAsia="メイリオ" w:hAnsi="Segoe UI" w:cs="Segoe UI" w:hint="eastAsia"/>
          <w:szCs w:val="20"/>
        </w:rPr>
        <w:t>1 に、コンポーネントごとのガイダンスを示します。</w:t>
      </w:r>
    </w:p>
    <w:p w14:paraId="5A5A2637" w14:textId="77777777" w:rsidR="003679E3" w:rsidRPr="00025A8F" w:rsidRDefault="003679E3" w:rsidP="00505B20">
      <w:pPr>
        <w:rPr>
          <w:lang w:eastAsia="ja-JP"/>
        </w:rPr>
      </w:pPr>
    </w:p>
    <w:tbl>
      <w:tblPr>
        <w:tblW w:w="4793" w:type="pct"/>
        <w:tblInd w:w="108" w:type="dxa"/>
        <w:tblBorders>
          <w:top w:val="single" w:sz="18" w:space="0" w:color="auto"/>
          <w:bottom w:val="single" w:sz="18" w:space="0" w:color="auto"/>
        </w:tblBorders>
        <w:tblLook w:val="0420" w:firstRow="1" w:lastRow="0" w:firstColumn="0" w:lastColumn="0" w:noHBand="0" w:noVBand="1"/>
      </w:tblPr>
      <w:tblGrid>
        <w:gridCol w:w="1940"/>
        <w:gridCol w:w="3464"/>
        <w:gridCol w:w="3575"/>
      </w:tblGrid>
      <w:tr w:rsidR="003679E3" w:rsidRPr="00025A8F" w14:paraId="1E4CE03E" w14:textId="77777777" w:rsidTr="000140E4">
        <w:tc>
          <w:tcPr>
            <w:tcW w:w="1080" w:type="pct"/>
            <w:tcBorders>
              <w:top w:val="single" w:sz="18" w:space="0" w:color="auto"/>
              <w:bottom w:val="single" w:sz="18" w:space="0" w:color="auto"/>
            </w:tcBorders>
            <w:shd w:val="clear" w:color="auto" w:fill="5B9BD5"/>
          </w:tcPr>
          <w:p w14:paraId="4F78F46E" w14:textId="77777777" w:rsidR="003679E3" w:rsidRPr="00025A8F" w:rsidRDefault="00396542" w:rsidP="000140E4">
            <w:pPr>
              <w:keepNext/>
              <w:spacing w:before="60"/>
              <w:jc w:val="left"/>
              <w:rPr>
                <w:rFonts w:cs="Calibri"/>
                <w:b/>
                <w:bCs/>
                <w:color w:val="FFFFFF"/>
                <w:szCs w:val="20"/>
                <w:lang w:eastAsia="ja-JP"/>
              </w:rPr>
            </w:pPr>
            <w:r w:rsidRPr="00025A8F">
              <w:rPr>
                <w:rFonts w:hint="eastAsia"/>
                <w:b/>
                <w:color w:val="FFFFFF"/>
                <w:szCs w:val="20"/>
                <w:lang w:eastAsia="ja-JP"/>
              </w:rPr>
              <w:t>コンポーネント</w:t>
            </w:r>
          </w:p>
        </w:tc>
        <w:tc>
          <w:tcPr>
            <w:tcW w:w="1929" w:type="pct"/>
            <w:tcBorders>
              <w:top w:val="single" w:sz="18" w:space="0" w:color="auto"/>
              <w:left w:val="nil"/>
              <w:bottom w:val="single" w:sz="18" w:space="0" w:color="auto"/>
              <w:right w:val="nil"/>
            </w:tcBorders>
            <w:shd w:val="clear" w:color="auto" w:fill="5B9BD5"/>
          </w:tcPr>
          <w:p w14:paraId="6E4601BD" w14:textId="77777777" w:rsidR="003679E3" w:rsidRPr="00025A8F" w:rsidRDefault="00396542" w:rsidP="000140E4">
            <w:pPr>
              <w:keepNext/>
              <w:spacing w:before="60"/>
              <w:jc w:val="left"/>
              <w:rPr>
                <w:rFonts w:cs="Calibri"/>
                <w:b/>
                <w:bCs/>
                <w:color w:val="FFFFFF"/>
                <w:szCs w:val="20"/>
                <w:lang w:eastAsia="ja-JP"/>
              </w:rPr>
            </w:pPr>
            <w:r w:rsidRPr="00025A8F">
              <w:rPr>
                <w:rFonts w:hint="eastAsia"/>
                <w:b/>
                <w:color w:val="FFFFFF"/>
                <w:lang w:eastAsia="ja-JP"/>
              </w:rPr>
              <w:t>スケーラビリティのリファレンス</w:t>
            </w:r>
          </w:p>
        </w:tc>
        <w:tc>
          <w:tcPr>
            <w:tcW w:w="1991" w:type="pct"/>
            <w:tcBorders>
              <w:top w:val="single" w:sz="18" w:space="0" w:color="auto"/>
              <w:bottom w:val="single" w:sz="18" w:space="0" w:color="auto"/>
            </w:tcBorders>
            <w:shd w:val="clear" w:color="auto" w:fill="5B9BD5"/>
          </w:tcPr>
          <w:p w14:paraId="0EBDB170" w14:textId="77777777" w:rsidR="003679E3" w:rsidRPr="00025A8F" w:rsidRDefault="00396542" w:rsidP="000140E4">
            <w:pPr>
              <w:keepNext/>
              <w:spacing w:before="60"/>
              <w:jc w:val="left"/>
              <w:rPr>
                <w:rFonts w:cs="Calibri"/>
                <w:b/>
                <w:bCs/>
                <w:color w:val="FFFFFF"/>
                <w:szCs w:val="20"/>
                <w:lang w:eastAsia="ja-JP"/>
              </w:rPr>
            </w:pPr>
            <w:r w:rsidRPr="00025A8F">
              <w:rPr>
                <w:rFonts w:hint="eastAsia"/>
                <w:b/>
                <w:color w:val="FFFFFF"/>
                <w:lang w:eastAsia="ja-JP"/>
              </w:rPr>
              <w:t>備考</w:t>
            </w:r>
          </w:p>
        </w:tc>
      </w:tr>
      <w:tr w:rsidR="003679E3" w:rsidRPr="00025A8F" w14:paraId="65B78DA3" w14:textId="77777777" w:rsidTr="000140E4">
        <w:tc>
          <w:tcPr>
            <w:tcW w:w="1080" w:type="pct"/>
            <w:shd w:val="clear" w:color="auto" w:fill="D8D8D8"/>
          </w:tcPr>
          <w:p w14:paraId="06437A1A" w14:textId="77777777" w:rsidR="003679E3" w:rsidRPr="00025A8F" w:rsidRDefault="00396542" w:rsidP="000140E4">
            <w:pPr>
              <w:spacing w:after="200"/>
              <w:jc w:val="left"/>
              <w:rPr>
                <w:lang w:eastAsia="ja-JP"/>
              </w:rPr>
            </w:pPr>
            <w:r w:rsidRPr="00025A8F">
              <w:rPr>
                <w:rFonts w:hint="eastAsia"/>
                <w:color w:val="000000"/>
                <w:kern w:val="24"/>
                <w:lang w:eastAsia="ja-JP"/>
              </w:rPr>
              <w:t>Virtual Machine Manager</w:t>
            </w:r>
          </w:p>
        </w:tc>
        <w:tc>
          <w:tcPr>
            <w:tcW w:w="1929" w:type="pct"/>
            <w:shd w:val="clear" w:color="auto" w:fill="D8D8D8"/>
          </w:tcPr>
          <w:p w14:paraId="65AFE72C" w14:textId="77777777" w:rsidR="003679E3" w:rsidRPr="00025A8F" w:rsidRDefault="00396542" w:rsidP="000140E4">
            <w:pPr>
              <w:spacing w:before="60"/>
              <w:jc w:val="left"/>
              <w:rPr>
                <w:rFonts w:cs="Calibri"/>
                <w:color w:val="000000"/>
                <w:szCs w:val="20"/>
                <w:lang w:eastAsia="ja-JP"/>
              </w:rPr>
            </w:pPr>
            <w:r w:rsidRPr="00025A8F">
              <w:rPr>
                <w:rFonts w:hint="eastAsia"/>
                <w:color w:val="000000"/>
                <w:kern w:val="24"/>
                <w:lang w:eastAsia="ja-JP"/>
              </w:rPr>
              <w:t>1 インスタンスあたり 800 台のホスト/25,000 台のバーチャル マシン</w:t>
            </w:r>
          </w:p>
        </w:tc>
        <w:tc>
          <w:tcPr>
            <w:tcW w:w="1991" w:type="pct"/>
            <w:shd w:val="clear" w:color="auto" w:fill="D8D8D8"/>
          </w:tcPr>
          <w:p w14:paraId="284477E0" w14:textId="77777777" w:rsidR="003679E3" w:rsidRPr="00025A8F" w:rsidRDefault="00396542" w:rsidP="000140E4">
            <w:pPr>
              <w:spacing w:before="60"/>
              <w:jc w:val="left"/>
              <w:rPr>
                <w:rFonts w:cs="Calibri"/>
                <w:color w:val="000000"/>
                <w:szCs w:val="20"/>
                <w:lang w:eastAsia="ja-JP"/>
              </w:rPr>
            </w:pPr>
            <w:r w:rsidRPr="00025A8F">
              <w:rPr>
                <w:rFonts w:hint="eastAsia"/>
                <w:color w:val="000000"/>
                <w:kern w:val="24"/>
                <w:lang w:eastAsia="ja-JP"/>
              </w:rPr>
              <w:t>Virtual Machine Manager は、スタンドアロン インストールかクラスター インストールのいずれかです</w:t>
            </w:r>
            <w:r w:rsidR="00025A8F">
              <w:rPr>
                <w:rFonts w:hint="eastAsia"/>
                <w:color w:val="000000"/>
                <w:kern w:val="24"/>
                <w:lang w:eastAsia="ja-JP"/>
              </w:rPr>
              <w:t>。</w:t>
            </w:r>
            <w:r w:rsidRPr="00025A8F">
              <w:rPr>
                <w:rFonts w:hint="eastAsia"/>
                <w:color w:val="000000"/>
                <w:kern w:val="24"/>
                <w:lang w:eastAsia="ja-JP"/>
              </w:rPr>
              <w:t>必須ではありませんが、Service Provider Foundation (SPF) がインストールされている場合のスケーラビリティの上限は 5,000 台のバーチャル マシンです</w:t>
            </w:r>
            <w:r w:rsidR="00025A8F">
              <w:rPr>
                <w:rFonts w:hint="eastAsia"/>
                <w:color w:val="000000"/>
                <w:kern w:val="24"/>
                <w:lang w:eastAsia="ja-JP"/>
              </w:rPr>
              <w:t>。</w:t>
            </w:r>
            <w:r w:rsidRPr="00025A8F">
              <w:rPr>
                <w:rFonts w:hint="eastAsia"/>
                <w:color w:val="000000"/>
                <w:kern w:val="24"/>
                <w:lang w:eastAsia="ja-JP"/>
              </w:rPr>
              <w:t>単一の SPF のインストールで、最大 5 つの Virtual Machine Manager インスタンスをサポートできます。</w:t>
            </w:r>
          </w:p>
        </w:tc>
      </w:tr>
      <w:tr w:rsidR="003679E3" w:rsidRPr="00025A8F" w14:paraId="1B6F3192" w14:textId="77777777" w:rsidTr="000140E4">
        <w:tc>
          <w:tcPr>
            <w:tcW w:w="1080" w:type="pct"/>
            <w:shd w:val="clear" w:color="auto" w:fill="auto"/>
          </w:tcPr>
          <w:p w14:paraId="4DC18812" w14:textId="77777777" w:rsidR="003679E3" w:rsidRPr="00025A8F" w:rsidRDefault="00396542" w:rsidP="000140E4">
            <w:pPr>
              <w:spacing w:after="200"/>
              <w:jc w:val="left"/>
              <w:rPr>
                <w:rFonts w:cs="Calibri"/>
                <w:color w:val="000000"/>
                <w:szCs w:val="20"/>
                <w:lang w:eastAsia="ja-JP"/>
              </w:rPr>
            </w:pPr>
            <w:r w:rsidRPr="00025A8F">
              <w:rPr>
                <w:rFonts w:hint="eastAsia"/>
                <w:color w:val="000000"/>
                <w:kern w:val="24"/>
                <w:lang w:eastAsia="ja-JP"/>
              </w:rPr>
              <w:t>App Controller</w:t>
            </w:r>
          </w:p>
        </w:tc>
        <w:tc>
          <w:tcPr>
            <w:tcW w:w="1929" w:type="pct"/>
            <w:shd w:val="clear" w:color="auto" w:fill="auto"/>
          </w:tcPr>
          <w:p w14:paraId="148DFCEC" w14:textId="77777777" w:rsidR="003679E3" w:rsidRPr="00025A8F" w:rsidRDefault="00396542" w:rsidP="000140E4">
            <w:pPr>
              <w:spacing w:after="200"/>
              <w:jc w:val="left"/>
              <w:rPr>
                <w:rFonts w:cs="Calibri"/>
                <w:color w:val="000000"/>
                <w:szCs w:val="20"/>
                <w:lang w:eastAsia="ja-JP"/>
              </w:rPr>
            </w:pPr>
            <w:r w:rsidRPr="00025A8F">
              <w:rPr>
                <w:rFonts w:hint="eastAsia"/>
                <w:color w:val="000000"/>
                <w:kern w:val="24"/>
                <w:lang w:eastAsia="ja-JP"/>
              </w:rPr>
              <w:t>スケーラビリティは、Virtual Machine Manager に比例します。</w:t>
            </w:r>
          </w:p>
        </w:tc>
        <w:tc>
          <w:tcPr>
            <w:tcW w:w="1991" w:type="pct"/>
            <w:shd w:val="clear" w:color="auto" w:fill="auto"/>
          </w:tcPr>
          <w:p w14:paraId="262CB02B" w14:textId="77777777" w:rsidR="003679E3" w:rsidRPr="00025A8F" w:rsidRDefault="00396542" w:rsidP="000140E4">
            <w:pPr>
              <w:spacing w:after="200"/>
              <w:jc w:val="left"/>
              <w:rPr>
                <w:rFonts w:cs="Calibri"/>
                <w:color w:val="000000"/>
                <w:szCs w:val="20"/>
                <w:lang w:eastAsia="ja-JP"/>
              </w:rPr>
            </w:pPr>
            <w:r w:rsidRPr="00025A8F">
              <w:rPr>
                <w:rFonts w:hint="eastAsia"/>
                <w:color w:val="000000"/>
                <w:kern w:val="24"/>
                <w:lang w:eastAsia="ja-JP"/>
              </w:rPr>
              <w:t>Virtual Machine Manager の 1 ユーザー ロールあたり、250 台のバーチャル マシンをサポートします。</w:t>
            </w:r>
          </w:p>
        </w:tc>
      </w:tr>
      <w:tr w:rsidR="003679E3" w:rsidRPr="00025A8F" w14:paraId="7E7A2998" w14:textId="77777777" w:rsidTr="000140E4">
        <w:tc>
          <w:tcPr>
            <w:tcW w:w="1080" w:type="pct"/>
            <w:shd w:val="clear" w:color="auto" w:fill="D8D8D8"/>
          </w:tcPr>
          <w:p w14:paraId="13CD809D" w14:textId="77777777" w:rsidR="003679E3" w:rsidRPr="00025A8F" w:rsidRDefault="00396542" w:rsidP="000140E4">
            <w:pPr>
              <w:spacing w:after="200"/>
              <w:jc w:val="left"/>
              <w:rPr>
                <w:rFonts w:cs="Calibri"/>
                <w:color w:val="000000"/>
                <w:szCs w:val="20"/>
                <w:lang w:eastAsia="ja-JP"/>
              </w:rPr>
            </w:pPr>
            <w:r w:rsidRPr="00025A8F">
              <w:rPr>
                <w:rFonts w:hint="eastAsia"/>
                <w:color w:val="000000"/>
                <w:kern w:val="24"/>
                <w:lang w:eastAsia="ja-JP"/>
              </w:rPr>
              <w:t>Operations Manager</w:t>
            </w:r>
          </w:p>
        </w:tc>
        <w:tc>
          <w:tcPr>
            <w:tcW w:w="1929" w:type="pct"/>
            <w:shd w:val="clear" w:color="auto" w:fill="D8D8D8"/>
          </w:tcPr>
          <w:p w14:paraId="4DCBC0F4" w14:textId="77777777" w:rsidR="003679E3" w:rsidRPr="00025A8F" w:rsidRDefault="00396542" w:rsidP="000140E4">
            <w:pPr>
              <w:jc w:val="left"/>
              <w:rPr>
                <w:color w:val="000000"/>
                <w:kern w:val="24"/>
                <w:lang w:eastAsia="ja-JP"/>
              </w:rPr>
            </w:pPr>
            <w:r w:rsidRPr="00025A8F">
              <w:rPr>
                <w:rFonts w:hint="eastAsia"/>
                <w:color w:val="000000"/>
                <w:kern w:val="24"/>
                <w:lang w:eastAsia="ja-JP"/>
              </w:rPr>
              <w:t>1 台の管理サーバーあたり 3,000 エージェント、1 管理グループあたり 15,000 エージェント、</w:t>
            </w:r>
          </w:p>
          <w:p w14:paraId="1CB63A24" w14:textId="77777777" w:rsidR="003679E3" w:rsidRPr="00025A8F" w:rsidRDefault="00396542" w:rsidP="000140E4">
            <w:pPr>
              <w:spacing w:before="60"/>
              <w:jc w:val="left"/>
              <w:rPr>
                <w:rFonts w:cs="Calibri"/>
                <w:color w:val="000000"/>
                <w:szCs w:val="20"/>
                <w:lang w:eastAsia="ja-JP"/>
              </w:rPr>
            </w:pPr>
            <w:r w:rsidRPr="00025A8F">
              <w:rPr>
                <w:rFonts w:hint="eastAsia"/>
                <w:color w:val="000000"/>
                <w:kern w:val="24"/>
                <w:lang w:eastAsia="ja-JP"/>
              </w:rPr>
              <w:t>1 管理グループあたり 50,000 台のエージェントレス管理対象デバイス</w:t>
            </w:r>
          </w:p>
        </w:tc>
        <w:tc>
          <w:tcPr>
            <w:tcW w:w="1991" w:type="pct"/>
            <w:shd w:val="clear" w:color="auto" w:fill="D8D8D8"/>
          </w:tcPr>
          <w:p w14:paraId="15E14754" w14:textId="77777777" w:rsidR="003679E3" w:rsidRPr="00025A8F" w:rsidRDefault="003679E3" w:rsidP="000140E4">
            <w:pPr>
              <w:spacing w:before="60"/>
              <w:jc w:val="left"/>
              <w:rPr>
                <w:rFonts w:cs="Calibri"/>
                <w:color w:val="000000"/>
                <w:szCs w:val="20"/>
                <w:lang w:eastAsia="ja-JP"/>
              </w:rPr>
            </w:pPr>
          </w:p>
        </w:tc>
      </w:tr>
      <w:tr w:rsidR="003679E3" w:rsidRPr="00025A8F" w14:paraId="7C3F686D" w14:textId="77777777" w:rsidTr="000140E4">
        <w:tc>
          <w:tcPr>
            <w:tcW w:w="1080" w:type="pct"/>
            <w:shd w:val="clear" w:color="auto" w:fill="auto"/>
          </w:tcPr>
          <w:p w14:paraId="2F9AA262" w14:textId="77777777" w:rsidR="003679E3" w:rsidRPr="00025A8F" w:rsidRDefault="00396542" w:rsidP="000140E4">
            <w:pPr>
              <w:spacing w:after="200"/>
              <w:jc w:val="left"/>
              <w:rPr>
                <w:rFonts w:cs="Calibri"/>
                <w:color w:val="000000"/>
                <w:szCs w:val="20"/>
                <w:lang w:eastAsia="ja-JP"/>
              </w:rPr>
            </w:pPr>
            <w:r w:rsidRPr="00025A8F">
              <w:rPr>
                <w:rFonts w:hint="eastAsia"/>
                <w:color w:val="000000"/>
                <w:kern w:val="24"/>
                <w:lang w:eastAsia="ja-JP"/>
              </w:rPr>
              <w:t>Orchestrator</w:t>
            </w:r>
          </w:p>
        </w:tc>
        <w:tc>
          <w:tcPr>
            <w:tcW w:w="1929" w:type="pct"/>
            <w:shd w:val="clear" w:color="auto" w:fill="auto"/>
          </w:tcPr>
          <w:p w14:paraId="5A544E4F" w14:textId="77777777" w:rsidR="003679E3" w:rsidRPr="00025A8F" w:rsidRDefault="00396542" w:rsidP="000140E4">
            <w:pPr>
              <w:spacing w:before="60"/>
              <w:jc w:val="left"/>
              <w:rPr>
                <w:rFonts w:cs="Calibri"/>
                <w:color w:val="000000"/>
                <w:szCs w:val="20"/>
                <w:lang w:eastAsia="ja-JP"/>
              </w:rPr>
            </w:pPr>
            <w:r w:rsidRPr="00025A8F">
              <w:rPr>
                <w:rFonts w:hint="eastAsia"/>
                <w:color w:val="000000"/>
                <w:kern w:val="24"/>
                <w:lang w:eastAsia="ja-JP"/>
              </w:rPr>
              <w:t>1 台の Runbook サーバーあたり 50 の Runbook の同時実行</w:t>
            </w:r>
          </w:p>
        </w:tc>
        <w:tc>
          <w:tcPr>
            <w:tcW w:w="1991" w:type="pct"/>
            <w:shd w:val="clear" w:color="auto" w:fill="auto"/>
          </w:tcPr>
          <w:p w14:paraId="6F4D1C31" w14:textId="77777777" w:rsidR="003679E3" w:rsidRPr="00025A8F" w:rsidRDefault="003679E3" w:rsidP="000140E4">
            <w:pPr>
              <w:spacing w:before="60"/>
              <w:jc w:val="left"/>
              <w:rPr>
                <w:rFonts w:cs="Calibri"/>
                <w:color w:val="000000"/>
                <w:szCs w:val="20"/>
                <w:lang w:eastAsia="ja-JP"/>
              </w:rPr>
            </w:pPr>
          </w:p>
        </w:tc>
      </w:tr>
      <w:tr w:rsidR="003679E3" w:rsidRPr="00025A8F" w14:paraId="21489CD2" w14:textId="77777777" w:rsidTr="000140E4">
        <w:tc>
          <w:tcPr>
            <w:tcW w:w="1080" w:type="pct"/>
            <w:shd w:val="clear" w:color="auto" w:fill="D8D8D8"/>
          </w:tcPr>
          <w:p w14:paraId="27961BB4" w14:textId="77777777" w:rsidR="003679E3" w:rsidRPr="00025A8F" w:rsidRDefault="00396542" w:rsidP="000140E4">
            <w:pPr>
              <w:spacing w:after="200"/>
              <w:jc w:val="left"/>
              <w:rPr>
                <w:rFonts w:cs="Calibri"/>
                <w:color w:val="000000"/>
                <w:szCs w:val="20"/>
                <w:lang w:eastAsia="ja-JP"/>
              </w:rPr>
            </w:pPr>
            <w:r w:rsidRPr="00025A8F">
              <w:rPr>
                <w:rFonts w:hint="eastAsia"/>
                <w:color w:val="000000"/>
                <w:kern w:val="24"/>
                <w:lang w:eastAsia="ja-JP"/>
              </w:rPr>
              <w:t>Service Manager</w:t>
            </w:r>
          </w:p>
        </w:tc>
        <w:tc>
          <w:tcPr>
            <w:tcW w:w="1929" w:type="pct"/>
            <w:shd w:val="clear" w:color="auto" w:fill="D8D8D8"/>
          </w:tcPr>
          <w:p w14:paraId="44B196D7" w14:textId="77777777" w:rsidR="003679E3" w:rsidRPr="00025A8F" w:rsidRDefault="00396542" w:rsidP="000140E4">
            <w:pPr>
              <w:spacing w:before="60"/>
              <w:jc w:val="left"/>
              <w:rPr>
                <w:rFonts w:cs="Calibri"/>
                <w:color w:val="000000"/>
                <w:szCs w:val="20"/>
                <w:lang w:eastAsia="ja-JP"/>
              </w:rPr>
            </w:pPr>
            <w:r w:rsidRPr="00025A8F">
              <w:rPr>
                <w:rFonts w:hint="eastAsia"/>
                <w:color w:val="000000"/>
                <w:kern w:val="24"/>
                <w:lang w:eastAsia="ja-JP"/>
              </w:rPr>
              <w:t>大規模展開では、最大 20,000 台のコンピューターをサポート</w:t>
            </w:r>
          </w:p>
        </w:tc>
        <w:tc>
          <w:tcPr>
            <w:tcW w:w="1991" w:type="pct"/>
            <w:shd w:val="clear" w:color="auto" w:fill="D8D8D8"/>
          </w:tcPr>
          <w:p w14:paraId="6BF496C3" w14:textId="253528C4" w:rsidR="003679E3" w:rsidRPr="00025A8F" w:rsidRDefault="00396542" w:rsidP="00C746B6">
            <w:pPr>
              <w:spacing w:before="60"/>
              <w:jc w:val="left"/>
              <w:rPr>
                <w:rFonts w:cs="Calibri"/>
                <w:color w:val="000000"/>
                <w:szCs w:val="20"/>
                <w:lang w:eastAsia="ja-JP"/>
              </w:rPr>
            </w:pPr>
            <w:r w:rsidRPr="00025A8F">
              <w:rPr>
                <w:rFonts w:hint="eastAsia"/>
                <w:color w:val="000000"/>
                <w:kern w:val="24"/>
                <w:lang w:eastAsia="ja-JP"/>
              </w:rPr>
              <w:t>トポロジに依存します</w:t>
            </w:r>
            <w:r w:rsidR="00025A8F">
              <w:rPr>
                <w:rFonts w:hint="eastAsia"/>
                <w:color w:val="000000"/>
                <w:kern w:val="24"/>
                <w:lang w:eastAsia="ja-JP"/>
              </w:rPr>
              <w:t>。</w:t>
            </w:r>
            <w:r w:rsidRPr="00025A8F">
              <w:rPr>
                <w:rFonts w:hint="eastAsia"/>
                <w:color w:val="000000"/>
                <w:kern w:val="24"/>
                <w:lang w:eastAsia="ja-JP"/>
              </w:rPr>
              <w:t>IaaS PLA Service Manager は、プライベート クラウドのバーチャル マシン管理専用です</w:t>
            </w:r>
            <w:r w:rsidR="00025A8F">
              <w:rPr>
                <w:rFonts w:hint="eastAsia"/>
                <w:color w:val="000000"/>
                <w:kern w:val="24"/>
                <w:lang w:eastAsia="ja-JP"/>
              </w:rPr>
              <w:t>。</w:t>
            </w:r>
            <w:r w:rsidRPr="00025A8F">
              <w:rPr>
                <w:rFonts w:hint="eastAsia"/>
                <w:color w:val="000000"/>
                <w:kern w:val="24"/>
                <w:lang w:eastAsia="ja-JP"/>
              </w:rPr>
              <w:t>高度な展開トポロジでは、最大 50,000 台のコンピューターをサポートできます</w:t>
            </w:r>
            <w:r w:rsidR="00025A8F">
              <w:rPr>
                <w:rFonts w:hint="eastAsia"/>
                <w:color w:val="000000"/>
                <w:kern w:val="24"/>
                <w:lang w:eastAsia="ja-JP"/>
              </w:rPr>
              <w:t>。</w:t>
            </w:r>
            <w:r w:rsidR="00C746B6">
              <w:rPr>
                <w:rFonts w:hint="eastAsia"/>
                <w:color w:val="000000"/>
                <w:kern w:val="24"/>
                <w:lang w:eastAsia="ja-JP"/>
              </w:rPr>
              <w:t>ソリューションのサイジングの際には、より小さい数が推奨されます。</w:t>
            </w:r>
          </w:p>
        </w:tc>
      </w:tr>
    </w:tbl>
    <w:p w14:paraId="79B4E001" w14:textId="77777777" w:rsidR="003679E3" w:rsidRPr="00025A8F" w:rsidRDefault="00396542" w:rsidP="00505B20">
      <w:pPr>
        <w:rPr>
          <w:lang w:eastAsia="ja-JP"/>
        </w:rPr>
      </w:pPr>
      <w:r w:rsidRPr="00025A8F">
        <w:rPr>
          <w:rFonts w:hint="eastAsia"/>
          <w:color w:val="000000"/>
          <w:lang w:eastAsia="ja-JP"/>
        </w:rPr>
        <w:t xml:space="preserve">表 </w:t>
      </w:r>
      <w:r w:rsidRPr="00025A8F">
        <w:rPr>
          <w:rFonts w:hint="eastAsia"/>
          <w:color w:val="000000"/>
          <w:lang w:eastAsia="ja-JP"/>
        </w:rPr>
        <w:fldChar w:fldCharType="begin"/>
      </w:r>
      <w:r w:rsidRPr="00025A8F">
        <w:rPr>
          <w:rFonts w:hint="eastAsia"/>
          <w:color w:val="000000"/>
          <w:lang w:eastAsia="ja-JP"/>
        </w:rPr>
        <w:instrText xml:space="preserve"> SEQ Table \* ARABIC </w:instrText>
      </w:r>
      <w:r w:rsidRPr="00025A8F">
        <w:rPr>
          <w:rFonts w:hint="eastAsia"/>
          <w:color w:val="000000"/>
          <w:lang w:eastAsia="ja-JP"/>
        </w:rPr>
        <w:fldChar w:fldCharType="separate"/>
      </w:r>
      <w:r w:rsidR="007559DB">
        <w:rPr>
          <w:noProof/>
          <w:color w:val="000000"/>
          <w:lang w:eastAsia="ja-JP"/>
        </w:rPr>
        <w:t>1</w:t>
      </w:r>
      <w:r w:rsidRPr="00025A8F">
        <w:rPr>
          <w:rFonts w:hint="eastAsia"/>
          <w:color w:val="000000"/>
          <w:lang w:eastAsia="ja-JP"/>
        </w:rPr>
        <w:fldChar w:fldCharType="end"/>
      </w:r>
      <w:r w:rsidRPr="00025A8F">
        <w:rPr>
          <w:rFonts w:hint="eastAsia"/>
          <w:color w:val="000000"/>
          <w:lang w:eastAsia="ja-JP"/>
        </w:rPr>
        <w:t>: システム コンポーネントとスケーラビリティ リファレンス</w:t>
      </w:r>
    </w:p>
    <w:p w14:paraId="2B027DA7" w14:textId="77777777" w:rsidR="003679E3" w:rsidRPr="00025A8F" w:rsidRDefault="003679E3" w:rsidP="00505B20">
      <w:pPr>
        <w:rPr>
          <w:lang w:eastAsia="ja-JP"/>
        </w:rPr>
      </w:pPr>
    </w:p>
    <w:p w14:paraId="199B29BD"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表 1 に示されているコンポーネントのスケーラビリティに従って、Windows Server</w:t>
      </w:r>
      <w:r w:rsidRPr="00025A8F">
        <w:rPr>
          <w:rFonts w:ascii="メイリオ" w:eastAsia="メイリオ" w:hAnsi="Segoe UI" w:cs="Segoe UI" w:hint="eastAsia"/>
          <w:szCs w:val="20"/>
        </w:rPr>
        <w:t> </w:t>
      </w:r>
      <w:r w:rsidRPr="00025A8F">
        <w:rPr>
          <w:rFonts w:ascii="メイリオ" w:eastAsia="メイリオ" w:hAnsi="Segoe UI" w:cs="Segoe UI" w:hint="eastAsia"/>
          <w:szCs w:val="20"/>
        </w:rPr>
        <w:t>2012 の Hyper-V を使用する 1 つの 64 ノード フェールオーバー クラスターの展開に基づく既定の IaaS PLA 展開では、最大 8,000 台のバーチャル マシンとその関連するファブリック ホストをサポートできます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また、Operations Manager などの個々のコンポーネントをさらにスケーリングすると、より大規模で複雑な環境をサポートすることもできます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このような場合、スケーリングをサポートするために 4 ノードから成る管理クラスターが必要になります。</w:t>
      </w:r>
    </w:p>
    <w:p w14:paraId="709D08BB" w14:textId="77777777" w:rsidR="003679E3" w:rsidRPr="00025A8F" w:rsidRDefault="00396542" w:rsidP="00505B20">
      <w:pPr>
        <w:pStyle w:val="4"/>
        <w:spacing w:line="204" w:lineRule="auto"/>
        <w:rPr>
          <w:lang w:eastAsia="ja-JP"/>
        </w:rPr>
      </w:pPr>
      <w:r w:rsidRPr="00025A8F">
        <w:rPr>
          <w:rFonts w:hint="eastAsia"/>
          <w:lang w:eastAsia="ja-JP"/>
        </w:rPr>
        <w:t>インフラストラクチャの前提条件</w:t>
      </w:r>
    </w:p>
    <w:p w14:paraId="5364DC4D" w14:textId="77777777" w:rsidR="003679E3" w:rsidRPr="00025A8F" w:rsidRDefault="00396542" w:rsidP="00505B20">
      <w:pPr>
        <w:pStyle w:val="VTPara"/>
        <w:spacing w:line="204" w:lineRule="auto"/>
        <w:rPr>
          <w:rFonts w:ascii="メイリオ" w:eastAsia="メイリオ" w:hAnsi="Segoe UI" w:cs="Segoe UI"/>
          <w:b/>
          <w:szCs w:val="20"/>
        </w:rPr>
      </w:pPr>
      <w:r w:rsidRPr="00025A8F">
        <w:rPr>
          <w:rFonts w:ascii="メイリオ" w:eastAsia="メイリオ" w:hAnsi="Segoe UI" w:cs="Segoe UI" w:hint="eastAsia"/>
          <w:b/>
          <w:szCs w:val="20"/>
        </w:rPr>
        <w:t>Active Directory ドメイン サービス (AD</w:t>
      </w:r>
      <w:r w:rsidRPr="00025A8F">
        <w:rPr>
          <w:rFonts w:ascii="メイリオ" w:eastAsia="メイリオ" w:hAnsi="Segoe UI" w:cs="Segoe UI" w:hint="eastAsia"/>
          <w:b/>
          <w:szCs w:val="20"/>
        </w:rPr>
        <w:t> </w:t>
      </w:r>
      <w:r w:rsidRPr="00025A8F">
        <w:rPr>
          <w:rFonts w:ascii="メイリオ" w:eastAsia="メイリオ" w:hAnsi="Segoe UI" w:cs="Segoe UI" w:hint="eastAsia"/>
          <w:b/>
          <w:szCs w:val="20"/>
        </w:rPr>
        <w:t>DS)</w:t>
      </w:r>
    </w:p>
    <w:p w14:paraId="5F64653D"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Active Directory ドメイン サービス (AD</w:t>
      </w:r>
      <w:r w:rsidRPr="00025A8F">
        <w:rPr>
          <w:rFonts w:ascii="メイリオ" w:eastAsia="メイリオ" w:hAnsi="Segoe UI" w:cs="Segoe UI" w:hint="eastAsia"/>
          <w:szCs w:val="20"/>
        </w:rPr>
        <w:t> </w:t>
      </w:r>
      <w:r w:rsidRPr="00025A8F">
        <w:rPr>
          <w:rFonts w:ascii="メイリオ" w:eastAsia="メイリオ" w:hAnsi="Segoe UI" w:cs="Segoe UI" w:hint="eastAsia"/>
          <w:szCs w:val="20"/>
        </w:rPr>
        <w:t>DS) は必須の基本コンポーネントです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IaaS PLA では、Windows Server</w:t>
      </w:r>
      <w:r w:rsidRPr="00025A8F">
        <w:rPr>
          <w:rFonts w:ascii="メイリオ" w:eastAsia="メイリオ" w:hAnsi="Segoe UI" w:cs="Segoe UI" w:hint="eastAsia"/>
          <w:szCs w:val="20"/>
        </w:rPr>
        <w:t> </w:t>
      </w:r>
      <w:r w:rsidRPr="00025A8F">
        <w:rPr>
          <w:rFonts w:ascii="メイリオ" w:eastAsia="メイリオ" w:hAnsi="Segoe UI" w:cs="Segoe UI" w:hint="eastAsia"/>
          <w:szCs w:val="20"/>
        </w:rPr>
        <w:t>2012、Windows Server</w:t>
      </w:r>
      <w:r w:rsidRPr="00025A8F">
        <w:rPr>
          <w:rFonts w:ascii="メイリオ" w:eastAsia="メイリオ" w:hAnsi="Segoe UI" w:cs="Segoe UI" w:hint="eastAsia"/>
          <w:szCs w:val="20"/>
        </w:rPr>
        <w:t> </w:t>
      </w:r>
      <w:r w:rsidRPr="00025A8F">
        <w:rPr>
          <w:rFonts w:ascii="メイリオ" w:eastAsia="メイリオ" w:hAnsi="Segoe UI" w:cs="Segoe UI" w:hint="eastAsia"/>
          <w:szCs w:val="20"/>
        </w:rPr>
        <w:t>2008</w:t>
      </w:r>
      <w:r w:rsidRPr="00025A8F">
        <w:rPr>
          <w:rFonts w:ascii="メイリオ" w:eastAsia="メイリオ" w:hAnsi="Segoe UI" w:cs="Segoe UI" w:hint="eastAsia"/>
          <w:szCs w:val="20"/>
        </w:rPr>
        <w:t> </w:t>
      </w:r>
      <w:r w:rsidRPr="00025A8F">
        <w:rPr>
          <w:rFonts w:ascii="メイリオ" w:eastAsia="メイリオ" w:hAnsi="Segoe UI" w:cs="Segoe UI" w:hint="eastAsia"/>
          <w:szCs w:val="20"/>
        </w:rPr>
        <w:t>R2、および Windows Server</w:t>
      </w:r>
      <w:r w:rsidRPr="00025A8F">
        <w:rPr>
          <w:rFonts w:ascii="メイリオ" w:eastAsia="メイリオ" w:hAnsi="Segoe UI" w:cs="Segoe UI" w:hint="eastAsia"/>
          <w:szCs w:val="20"/>
        </w:rPr>
        <w:t> </w:t>
      </w:r>
      <w:r w:rsidRPr="00025A8F">
        <w:rPr>
          <w:rFonts w:ascii="メイリオ" w:eastAsia="メイリオ" w:hAnsi="Segoe UI" w:cs="Segoe UI" w:hint="eastAsia"/>
          <w:szCs w:val="20"/>
        </w:rPr>
        <w:t>2008 の AD</w:t>
      </w:r>
      <w:r w:rsidRPr="00025A8F">
        <w:rPr>
          <w:rFonts w:ascii="メイリオ" w:eastAsia="メイリオ" w:hAnsi="Segoe UI" w:cs="Segoe UI" w:hint="eastAsia"/>
          <w:szCs w:val="20"/>
        </w:rPr>
        <w:t> </w:t>
      </w:r>
      <w:r w:rsidRPr="00025A8F">
        <w:rPr>
          <w:rFonts w:ascii="メイリオ" w:eastAsia="メイリオ" w:hAnsi="Segoe UI" w:cs="Segoe UI" w:hint="eastAsia"/>
          <w:szCs w:val="20"/>
        </w:rPr>
        <w:t>DS の顧客展開がサポートされています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Windows オペレーティング システムの以前のバージョンについては、すべてのワークフロー プロビジョニングとデプロビジョニングの自動化は直接サポートされていません</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AD</w:t>
      </w:r>
      <w:r w:rsidRPr="00025A8F">
        <w:rPr>
          <w:rFonts w:ascii="メイリオ" w:eastAsia="メイリオ" w:hAnsi="Segoe UI" w:cs="Segoe UI" w:hint="eastAsia"/>
          <w:szCs w:val="20"/>
        </w:rPr>
        <w:t> </w:t>
      </w:r>
      <w:r w:rsidRPr="00025A8F">
        <w:rPr>
          <w:rFonts w:ascii="メイリオ" w:eastAsia="メイリオ" w:hAnsi="Segoe UI" w:cs="Segoe UI" w:hint="eastAsia"/>
          <w:szCs w:val="20"/>
        </w:rPr>
        <w:t>DS の展開環境がお客様サイトに存在し、これらのサービスの展開が通常の IaaS PLA 展開の範囲外であることを前提としています。</w:t>
      </w:r>
    </w:p>
    <w:p w14:paraId="298CCB40" w14:textId="77777777" w:rsidR="003679E3" w:rsidRPr="00025A8F" w:rsidRDefault="00396542" w:rsidP="00505B20">
      <w:pPr>
        <w:pStyle w:val="a"/>
        <w:numPr>
          <w:ilvl w:val="0"/>
          <w:numId w:val="34"/>
        </w:numPr>
        <w:spacing w:before="0" w:after="200" w:line="204" w:lineRule="auto"/>
        <w:rPr>
          <w:rFonts w:eastAsia="メイリオ"/>
          <w:lang w:eastAsia="ja-JP"/>
        </w:rPr>
      </w:pPr>
      <w:r w:rsidRPr="00025A8F">
        <w:rPr>
          <w:rFonts w:eastAsia="メイリオ" w:hint="eastAsia"/>
          <w:b/>
          <w:lang w:eastAsia="ja-JP"/>
        </w:rPr>
        <w:t>フォレストとドメイン</w:t>
      </w:r>
      <w:r w:rsidRPr="00025A8F">
        <w:rPr>
          <w:rFonts w:eastAsia="メイリオ" w:hint="eastAsia"/>
          <w:lang w:eastAsia="ja-JP"/>
        </w:rPr>
        <w:t>: 推奨されるアプローチは、既存の AD</w:t>
      </w:r>
      <w:r w:rsidRPr="00025A8F">
        <w:rPr>
          <w:rFonts w:eastAsia="メイリオ" w:hint="eastAsia"/>
          <w:lang w:eastAsia="ja-JP"/>
        </w:rPr>
        <w:t> </w:t>
      </w:r>
      <w:r w:rsidRPr="00025A8F">
        <w:rPr>
          <w:rFonts w:eastAsia="メイリオ" w:hint="eastAsia"/>
          <w:lang w:eastAsia="ja-JP"/>
        </w:rPr>
        <w:t>DS フォレストおよびドメインに統合することですが、これは必須ではありません</w:t>
      </w:r>
      <w:r w:rsidR="00025A8F">
        <w:rPr>
          <w:rFonts w:eastAsia="メイリオ" w:hint="eastAsia"/>
          <w:lang w:eastAsia="ja-JP"/>
        </w:rPr>
        <w:t>。</w:t>
      </w:r>
      <w:r w:rsidRPr="00025A8F">
        <w:rPr>
          <w:rFonts w:eastAsia="メイリオ" w:hint="eastAsia"/>
          <w:lang w:eastAsia="ja-JP"/>
        </w:rPr>
        <w:t>また、専用のリソース フォレストまたはリソース ドメインを、展開の追加部分として採用することもできます</w:t>
      </w:r>
      <w:r w:rsidR="00025A8F">
        <w:rPr>
          <w:rFonts w:eastAsia="メイリオ" w:hint="eastAsia"/>
          <w:lang w:eastAsia="ja-JP"/>
        </w:rPr>
        <w:t>。</w:t>
      </w:r>
      <w:r w:rsidRPr="00025A8F">
        <w:rPr>
          <w:rFonts w:eastAsia="メイリオ" w:hint="eastAsia"/>
          <w:lang w:eastAsia="ja-JP"/>
        </w:rPr>
        <w:t>System Center では、双方向のフォレストの信頼を使用する信頼された環境における、複数のドメインまたは複数のフォレストがサポートされています。</w:t>
      </w:r>
    </w:p>
    <w:p w14:paraId="195E13EB" w14:textId="77777777" w:rsidR="003679E3" w:rsidRPr="00025A8F" w:rsidRDefault="00396542" w:rsidP="00505B20">
      <w:pPr>
        <w:pStyle w:val="a"/>
        <w:numPr>
          <w:ilvl w:val="0"/>
          <w:numId w:val="34"/>
        </w:numPr>
        <w:spacing w:before="0" w:after="200" w:line="204" w:lineRule="auto"/>
        <w:rPr>
          <w:rFonts w:eastAsia="メイリオ"/>
          <w:lang w:eastAsia="ja-JP"/>
        </w:rPr>
      </w:pPr>
      <w:r w:rsidRPr="00025A8F">
        <w:rPr>
          <w:rFonts w:eastAsia="メイリオ" w:hint="eastAsia"/>
          <w:b/>
          <w:lang w:eastAsia="ja-JP"/>
        </w:rPr>
        <w:t>信頼</w:t>
      </w:r>
      <w:r w:rsidR="00836EB0">
        <w:rPr>
          <w:rFonts w:eastAsia="メイリオ" w:hint="eastAsia"/>
          <w:lang w:eastAsia="ja-JP"/>
        </w:rPr>
        <w:t xml:space="preserve">: </w:t>
      </w:r>
      <w:r w:rsidRPr="00025A8F">
        <w:rPr>
          <w:rFonts w:eastAsia="メイリオ" w:hint="eastAsia"/>
          <w:lang w:eastAsia="ja-JP"/>
        </w:rPr>
        <w:t>System Center によって、すべてのドメイン間に双方向のフォレスト (Kerberos) の信頼が存在する単一のフォレストにおいて、複数ドメインをサポートできるようになります</w:t>
      </w:r>
      <w:r w:rsidR="00025A8F">
        <w:rPr>
          <w:rFonts w:eastAsia="メイリオ" w:hint="eastAsia"/>
          <w:lang w:eastAsia="ja-JP"/>
        </w:rPr>
        <w:t>。</w:t>
      </w:r>
      <w:r w:rsidRPr="00025A8F">
        <w:rPr>
          <w:rFonts w:eastAsia="メイリオ" w:hint="eastAsia"/>
          <w:lang w:eastAsia="ja-JP"/>
        </w:rPr>
        <w:t>これは、複数ドメインのサポートまたはフォレスト間のサポートと呼ばれます。</w:t>
      </w:r>
    </w:p>
    <w:p w14:paraId="492EE4A7" w14:textId="77777777" w:rsidR="003679E3" w:rsidRPr="00025A8F" w:rsidRDefault="00396542" w:rsidP="00505B20">
      <w:pPr>
        <w:pStyle w:val="VTPara"/>
        <w:spacing w:line="204" w:lineRule="auto"/>
        <w:rPr>
          <w:rFonts w:ascii="メイリオ" w:eastAsia="メイリオ" w:hAnsi="Segoe UI" w:cs="Segoe UI"/>
          <w:b/>
          <w:szCs w:val="20"/>
        </w:rPr>
      </w:pPr>
      <w:r w:rsidRPr="00025A8F">
        <w:rPr>
          <w:rFonts w:ascii="メイリオ" w:eastAsia="メイリオ" w:hAnsi="Segoe UI" w:cs="Segoe UI" w:hint="eastAsia"/>
          <w:b/>
          <w:szCs w:val="20"/>
        </w:rPr>
        <w:t xml:space="preserve">ドメイン ネーム システム </w:t>
      </w:r>
    </w:p>
    <w:p w14:paraId="2706C30C"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名前解決は、System Center 2012 SP1 のコンポーネントおよびプロセス自動化ソリューションの必須の要素です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AD</w:t>
      </w:r>
      <w:r w:rsidRPr="00025A8F">
        <w:rPr>
          <w:rFonts w:ascii="メイリオ" w:eastAsia="メイリオ" w:hAnsi="Segoe UI" w:cs="Segoe UI" w:hint="eastAsia"/>
          <w:szCs w:val="20"/>
        </w:rPr>
        <w:t> </w:t>
      </w:r>
      <w:r w:rsidRPr="00025A8F">
        <w:rPr>
          <w:rFonts w:ascii="メイリオ" w:eastAsia="メイリオ" w:hAnsi="Segoe UI" w:cs="Segoe UI" w:hint="eastAsia"/>
          <w:szCs w:val="20"/>
        </w:rPr>
        <w:t>DS に統合されたドメイン ネーム システム (DNS) は、Cloud Services Process Pack Orchestrator Runbook がソリューションの一部として使用される場合に、自動化されたプロビジョニング コンポーネントおよびデプロビジョニング コンポーネントに不可欠です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このソリューションは、Windows Server</w:t>
      </w:r>
      <w:r w:rsidRPr="00025A8F">
        <w:rPr>
          <w:rFonts w:ascii="メイリオ" w:eastAsia="メイリオ" w:hAnsi="Segoe UI" w:cs="Segoe UI" w:hint="eastAsia"/>
          <w:szCs w:val="20"/>
        </w:rPr>
        <w:t> </w:t>
      </w:r>
      <w:r w:rsidRPr="00025A8F">
        <w:rPr>
          <w:rFonts w:ascii="メイリオ" w:eastAsia="メイリオ" w:hAnsi="Segoe UI" w:cs="Segoe UI" w:hint="eastAsia"/>
          <w:szCs w:val="20"/>
        </w:rPr>
        <w:t>2012、Windows Server</w:t>
      </w:r>
      <w:r w:rsidRPr="00025A8F">
        <w:rPr>
          <w:rFonts w:ascii="メイリオ" w:eastAsia="メイリオ" w:hAnsi="Segoe UI" w:cs="Segoe UI" w:hint="eastAsia"/>
          <w:szCs w:val="20"/>
        </w:rPr>
        <w:t> </w:t>
      </w:r>
      <w:r w:rsidRPr="00025A8F">
        <w:rPr>
          <w:rFonts w:ascii="メイリオ" w:eastAsia="メイリオ" w:hAnsi="Segoe UI" w:cs="Segoe UI" w:hint="eastAsia"/>
          <w:szCs w:val="20"/>
        </w:rPr>
        <w:t>2008</w:t>
      </w:r>
      <w:r w:rsidRPr="00025A8F">
        <w:rPr>
          <w:rFonts w:ascii="メイリオ" w:eastAsia="メイリオ" w:hAnsi="Segoe UI" w:cs="Segoe UI" w:hint="eastAsia"/>
          <w:szCs w:val="20"/>
        </w:rPr>
        <w:t> </w:t>
      </w:r>
      <w:r w:rsidRPr="00025A8F">
        <w:rPr>
          <w:rFonts w:ascii="メイリオ" w:eastAsia="メイリオ" w:hAnsi="Segoe UI" w:cs="Segoe UI" w:hint="eastAsia"/>
          <w:szCs w:val="20"/>
        </w:rPr>
        <w:t>R2、または Windows Server</w:t>
      </w:r>
      <w:r w:rsidRPr="00025A8F">
        <w:rPr>
          <w:rFonts w:ascii="メイリオ" w:eastAsia="メイリオ" w:hAnsi="Segoe UI" w:cs="Segoe UI" w:hint="eastAsia"/>
          <w:szCs w:val="20"/>
        </w:rPr>
        <w:t> </w:t>
      </w:r>
      <w:r w:rsidRPr="00025A8F">
        <w:rPr>
          <w:rFonts w:ascii="メイリオ" w:eastAsia="メイリオ" w:hAnsi="Segoe UI" w:cs="Segoe UI" w:hint="eastAsia"/>
          <w:szCs w:val="20"/>
        </w:rPr>
        <w:t>2008 を実行している展開環境に完全なサポートと自動化を提供します。</w:t>
      </w:r>
    </w:p>
    <w:p w14:paraId="497557CF"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Microsoft 以外または AD</w:t>
      </w:r>
      <w:r w:rsidRPr="00025A8F">
        <w:rPr>
          <w:rFonts w:ascii="メイリオ" w:eastAsia="メイリオ" w:hAnsi="Segoe UI" w:cs="Segoe UI" w:hint="eastAsia"/>
          <w:szCs w:val="20"/>
        </w:rPr>
        <w:t> </w:t>
      </w:r>
      <w:r w:rsidRPr="00025A8F">
        <w:rPr>
          <w:rFonts w:ascii="メイリオ" w:eastAsia="メイリオ" w:hAnsi="Segoe UI" w:cs="Segoe UI" w:hint="eastAsia"/>
          <w:szCs w:val="20"/>
        </w:rPr>
        <w:t>DS 統合 DNS 以外のソリューションの使用が可能な場合はありますが、バーチャル マシンのプロビジョニング プロセスおよびデプロビジョニング プロセスに関連する DNS レコードの自動作成および削除機能は提供されません</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AD</w:t>
      </w:r>
      <w:r w:rsidRPr="00025A8F">
        <w:rPr>
          <w:rFonts w:ascii="メイリオ" w:eastAsia="メイリオ" w:hAnsi="Segoe UI" w:cs="Segoe UI" w:hint="eastAsia"/>
          <w:szCs w:val="20"/>
        </w:rPr>
        <w:t> </w:t>
      </w:r>
      <w:r w:rsidRPr="00025A8F">
        <w:rPr>
          <w:rFonts w:ascii="メイリオ" w:eastAsia="メイリオ" w:hAnsi="Segoe UI" w:cs="Segoe UI" w:hint="eastAsia"/>
          <w:szCs w:val="20"/>
        </w:rPr>
        <w:t>DS 統合 DNS 以外のソリューションを使用する場合は、このようなシナリオでの手動による操作、または Cloud Services Process Pack Orchestrator Runbook の変更が必要になります。</w:t>
      </w:r>
    </w:p>
    <w:p w14:paraId="35B67FBC" w14:textId="77777777" w:rsidR="003679E3" w:rsidRPr="00025A8F" w:rsidRDefault="00396542" w:rsidP="00505B20">
      <w:pPr>
        <w:pStyle w:val="VTPara"/>
        <w:spacing w:line="204" w:lineRule="auto"/>
        <w:rPr>
          <w:rFonts w:ascii="メイリオ" w:eastAsia="メイリオ" w:hAnsi="Segoe UI" w:cs="Segoe UI"/>
          <w:b/>
          <w:szCs w:val="20"/>
        </w:rPr>
      </w:pPr>
      <w:r w:rsidRPr="00025A8F">
        <w:rPr>
          <w:rFonts w:ascii="メイリオ" w:eastAsia="メイリオ" w:hAnsi="Segoe UI" w:cs="Segoe UI" w:hint="eastAsia"/>
          <w:b/>
          <w:szCs w:val="20"/>
        </w:rPr>
        <w:t xml:space="preserve">動的ホスト構成プロトコル </w:t>
      </w:r>
    </w:p>
    <w:p w14:paraId="354F197A"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動的なプロビジョニングと Runbook の自動化をサポートし、IaaS インフラストラクチャ内の物理および仮想コンピューティング能力を管理するには、すべての物理コンピューターおよびバーチャル マシンに対して既定で動的ホスト構成プロトコル (DHCP) を使用します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ファブリック管理クラスター ノードやスケール ユニット クラスター ノードなどの物理ホストの場合は、物理サーバーとネットワーク アダプターが既知のインターネット プロトコル (IP) アドレスを持つように DHCP 予約を使用することが推奨されます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DHCP は、それらのアドレスを一元的に管理します。</w:t>
      </w:r>
    </w:p>
    <w:p w14:paraId="3691306B" w14:textId="77777777" w:rsidR="003679E3" w:rsidRPr="00025A8F" w:rsidRDefault="00396542" w:rsidP="00505B20">
      <w:pPr>
        <w:pStyle w:val="4"/>
        <w:spacing w:line="204" w:lineRule="auto"/>
        <w:rPr>
          <w:lang w:eastAsia="ja-JP"/>
        </w:rPr>
      </w:pPr>
      <w:r w:rsidRPr="00025A8F">
        <w:rPr>
          <w:rFonts w:hint="eastAsia"/>
          <w:lang w:eastAsia="ja-JP"/>
        </w:rPr>
        <w:t>統合された SQL Server の設計</w:t>
      </w:r>
    </w:p>
    <w:p w14:paraId="7AFB3D34"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System Center</w:t>
      </w:r>
      <w:r w:rsidRPr="00025A8F">
        <w:rPr>
          <w:rFonts w:ascii="メイリオ" w:eastAsia="メイリオ" w:hAnsi="Segoe UI" w:cs="Segoe UI" w:hint="eastAsia"/>
          <w:szCs w:val="20"/>
        </w:rPr>
        <w:t> </w:t>
      </w:r>
      <w:r w:rsidRPr="00025A8F">
        <w:rPr>
          <w:rFonts w:ascii="メイリオ" w:eastAsia="メイリオ" w:hAnsi="Segoe UI" w:cs="Segoe UI" w:hint="eastAsia"/>
          <w:szCs w:val="20"/>
        </w:rPr>
        <w:t>2012</w:t>
      </w:r>
      <w:r w:rsidRPr="00025A8F">
        <w:rPr>
          <w:rFonts w:ascii="メイリオ" w:eastAsia="メイリオ" w:hAnsi="Segoe UI" w:cs="Segoe UI" w:hint="eastAsia"/>
          <w:szCs w:val="20"/>
        </w:rPr>
        <w:t> </w:t>
      </w:r>
      <w:r w:rsidRPr="00025A8F">
        <w:rPr>
          <w:rFonts w:ascii="メイリオ" w:eastAsia="メイリオ" w:hAnsi="Segoe UI" w:cs="Segoe UI" w:hint="eastAsia"/>
          <w:szCs w:val="20"/>
        </w:rPr>
        <w:t>SP1 では、さまざまなバージョンの SQL Server のサポート マトリックスが簡素化されました</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System Center</w:t>
      </w:r>
      <w:r w:rsidRPr="00025A8F">
        <w:rPr>
          <w:rFonts w:ascii="メイリオ" w:eastAsia="メイリオ" w:hAnsi="Segoe UI" w:cs="Segoe UI" w:hint="eastAsia"/>
          <w:szCs w:val="20"/>
        </w:rPr>
        <w:t> </w:t>
      </w:r>
      <w:r w:rsidRPr="00025A8F">
        <w:rPr>
          <w:rFonts w:ascii="メイリオ" w:eastAsia="メイリオ" w:hAnsi="Segoe UI" w:cs="Segoe UI" w:hint="eastAsia"/>
          <w:szCs w:val="20"/>
        </w:rPr>
        <w:t>2012</w:t>
      </w:r>
      <w:r w:rsidRPr="00025A8F">
        <w:rPr>
          <w:rFonts w:ascii="メイリオ" w:eastAsia="メイリオ" w:hAnsi="Segoe UI" w:cs="Segoe UI" w:hint="eastAsia"/>
          <w:szCs w:val="20"/>
        </w:rPr>
        <w:t> </w:t>
      </w:r>
      <w:r w:rsidRPr="00025A8F">
        <w:rPr>
          <w:rFonts w:ascii="メイリオ" w:eastAsia="メイリオ" w:hAnsi="Segoe UI" w:cs="Segoe UI" w:hint="eastAsia"/>
          <w:szCs w:val="20"/>
        </w:rPr>
        <w:t>SP1 は、SQL Server</w:t>
      </w:r>
      <w:r w:rsidRPr="00025A8F">
        <w:rPr>
          <w:rFonts w:ascii="メイリオ" w:eastAsia="メイリオ" w:hAnsi="Segoe UI" w:cs="Segoe UI" w:hint="eastAsia"/>
          <w:szCs w:val="20"/>
        </w:rPr>
        <w:t> </w:t>
      </w:r>
      <w:r w:rsidRPr="00025A8F">
        <w:rPr>
          <w:rFonts w:ascii="メイリオ" w:eastAsia="メイリオ" w:hAnsi="Segoe UI" w:cs="Segoe UI" w:hint="eastAsia"/>
          <w:szCs w:val="20"/>
        </w:rPr>
        <w:t>2012 および SQL Server</w:t>
      </w:r>
      <w:r w:rsidRPr="00025A8F">
        <w:rPr>
          <w:rFonts w:ascii="メイリオ" w:eastAsia="メイリオ" w:hAnsi="Segoe UI" w:cs="Segoe UI" w:hint="eastAsia"/>
          <w:szCs w:val="20"/>
        </w:rPr>
        <w:t> </w:t>
      </w:r>
      <w:r w:rsidRPr="00025A8F">
        <w:rPr>
          <w:rFonts w:ascii="メイリオ" w:eastAsia="メイリオ" w:hAnsi="Segoe UI" w:cs="Segoe UI" w:hint="eastAsia"/>
          <w:szCs w:val="20"/>
        </w:rPr>
        <w:t>2008</w:t>
      </w:r>
      <w:r w:rsidRPr="00025A8F">
        <w:rPr>
          <w:rFonts w:ascii="メイリオ" w:eastAsia="メイリオ" w:hAnsi="Segoe UI" w:cs="Segoe UI" w:hint="eastAsia"/>
          <w:szCs w:val="20"/>
        </w:rPr>
        <w:t> </w:t>
      </w:r>
      <w:r w:rsidRPr="00025A8F">
        <w:rPr>
          <w:rFonts w:ascii="メイリオ" w:eastAsia="メイリオ" w:hAnsi="Segoe UI" w:cs="Segoe UI" w:hint="eastAsia"/>
          <w:szCs w:val="20"/>
        </w:rPr>
        <w:t>R2 のコンポーネントの完全なサポートと、SQL Server</w:t>
      </w:r>
      <w:r w:rsidRPr="00025A8F">
        <w:rPr>
          <w:rFonts w:ascii="メイリオ" w:eastAsia="メイリオ" w:hAnsi="Segoe UI" w:cs="Segoe UI" w:hint="eastAsia"/>
          <w:szCs w:val="20"/>
        </w:rPr>
        <w:t> </w:t>
      </w:r>
      <w:r w:rsidRPr="00025A8F">
        <w:rPr>
          <w:rFonts w:ascii="メイリオ" w:eastAsia="メイリオ" w:hAnsi="Segoe UI" w:cs="Segoe UI" w:hint="eastAsia"/>
          <w:szCs w:val="20"/>
        </w:rPr>
        <w:t>2008 のコンポーネントの限定的なサポートを提供します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表</w:t>
      </w:r>
      <w:r w:rsidRPr="00025A8F">
        <w:rPr>
          <w:rFonts w:ascii="メイリオ" w:eastAsia="メイリオ" w:hAnsi="Segoe UI" w:cs="Segoe UI" w:hint="eastAsia"/>
          <w:szCs w:val="20"/>
        </w:rPr>
        <w:t> </w:t>
      </w:r>
      <w:r w:rsidRPr="00025A8F">
        <w:rPr>
          <w:rFonts w:ascii="メイリオ" w:eastAsia="メイリオ" w:hAnsi="Segoe UI" w:cs="Segoe UI" w:hint="eastAsia"/>
          <w:szCs w:val="20"/>
        </w:rPr>
        <w:t>2 は、コンポーネント サポートの互換性マトリックスです。</w:t>
      </w:r>
    </w:p>
    <w:tbl>
      <w:tblPr>
        <w:tblW w:w="4793" w:type="pct"/>
        <w:tblInd w:w="108" w:type="dxa"/>
        <w:tblBorders>
          <w:top w:val="single" w:sz="18" w:space="0" w:color="auto"/>
          <w:bottom w:val="single" w:sz="18" w:space="0" w:color="auto"/>
        </w:tblBorders>
        <w:tblLook w:val="0420" w:firstRow="1" w:lastRow="0" w:firstColumn="0" w:lastColumn="0" w:noHBand="0" w:noVBand="1"/>
      </w:tblPr>
      <w:tblGrid>
        <w:gridCol w:w="3049"/>
        <w:gridCol w:w="2909"/>
        <w:gridCol w:w="3021"/>
      </w:tblGrid>
      <w:tr w:rsidR="003679E3" w:rsidRPr="00025A8F" w14:paraId="677F0645" w14:textId="77777777" w:rsidTr="000140E4">
        <w:tc>
          <w:tcPr>
            <w:tcW w:w="1698" w:type="pct"/>
            <w:tcBorders>
              <w:top w:val="single" w:sz="18" w:space="0" w:color="auto"/>
              <w:bottom w:val="single" w:sz="18" w:space="0" w:color="auto"/>
            </w:tcBorders>
            <w:shd w:val="clear" w:color="auto" w:fill="5B9BD5"/>
          </w:tcPr>
          <w:p w14:paraId="1367E6E9" w14:textId="77777777" w:rsidR="003679E3" w:rsidRPr="00025A8F" w:rsidRDefault="00396542" w:rsidP="000140E4">
            <w:pPr>
              <w:spacing w:before="60"/>
              <w:jc w:val="left"/>
              <w:rPr>
                <w:rFonts w:cs="Calibri"/>
                <w:b/>
                <w:bCs/>
                <w:color w:val="FFFFFF"/>
                <w:szCs w:val="20"/>
                <w:lang w:eastAsia="ja-JP"/>
              </w:rPr>
            </w:pPr>
            <w:r w:rsidRPr="00025A8F">
              <w:rPr>
                <w:rFonts w:hint="eastAsia"/>
                <w:b/>
                <w:color w:val="FFFFFF"/>
                <w:szCs w:val="20"/>
                <w:lang w:eastAsia="ja-JP"/>
              </w:rPr>
              <w:t>コンポーネント</w:t>
            </w:r>
          </w:p>
        </w:tc>
        <w:tc>
          <w:tcPr>
            <w:tcW w:w="1620" w:type="pct"/>
            <w:tcBorders>
              <w:top w:val="single" w:sz="18" w:space="0" w:color="auto"/>
              <w:left w:val="nil"/>
              <w:bottom w:val="single" w:sz="18" w:space="0" w:color="auto"/>
              <w:right w:val="nil"/>
            </w:tcBorders>
            <w:shd w:val="clear" w:color="auto" w:fill="5B9BD5"/>
          </w:tcPr>
          <w:p w14:paraId="1412253B" w14:textId="77777777" w:rsidR="003679E3" w:rsidRPr="00025A8F" w:rsidRDefault="00396542" w:rsidP="000140E4">
            <w:pPr>
              <w:spacing w:before="60"/>
              <w:jc w:val="left"/>
              <w:rPr>
                <w:rFonts w:cs="Calibri"/>
                <w:b/>
                <w:bCs/>
                <w:color w:val="FFFFFF"/>
                <w:szCs w:val="20"/>
                <w:lang w:eastAsia="ja-JP"/>
              </w:rPr>
            </w:pPr>
            <w:r w:rsidRPr="00025A8F">
              <w:rPr>
                <w:rFonts w:hint="eastAsia"/>
                <w:b/>
                <w:bCs/>
                <w:color w:val="FFFFFF"/>
                <w:lang w:eastAsia="ja-JP"/>
              </w:rPr>
              <w:t>SQL Server</w:t>
            </w:r>
            <w:r w:rsidRPr="00025A8F">
              <w:rPr>
                <w:rFonts w:hint="eastAsia"/>
                <w:b/>
                <w:bCs/>
                <w:color w:val="FFFFFF"/>
                <w:lang w:eastAsia="ja-JP"/>
              </w:rPr>
              <w:t> </w:t>
            </w:r>
            <w:r w:rsidRPr="00025A8F">
              <w:rPr>
                <w:rFonts w:hint="eastAsia"/>
                <w:b/>
                <w:bCs/>
                <w:color w:val="FFFFFF"/>
                <w:lang w:eastAsia="ja-JP"/>
              </w:rPr>
              <w:t>2008</w:t>
            </w:r>
            <w:r w:rsidRPr="00025A8F">
              <w:rPr>
                <w:rFonts w:hint="eastAsia"/>
                <w:b/>
                <w:bCs/>
                <w:color w:val="FFFFFF"/>
                <w:lang w:eastAsia="ja-JP"/>
              </w:rPr>
              <w:t> </w:t>
            </w:r>
            <w:r w:rsidRPr="00025A8F">
              <w:rPr>
                <w:rFonts w:hint="eastAsia"/>
                <w:b/>
                <w:bCs/>
                <w:color w:val="FFFFFF"/>
                <w:lang w:eastAsia="ja-JP"/>
              </w:rPr>
              <w:t>R2</w:t>
            </w:r>
          </w:p>
        </w:tc>
        <w:tc>
          <w:tcPr>
            <w:tcW w:w="1682" w:type="pct"/>
            <w:tcBorders>
              <w:top w:val="single" w:sz="18" w:space="0" w:color="auto"/>
              <w:bottom w:val="single" w:sz="18" w:space="0" w:color="auto"/>
            </w:tcBorders>
            <w:shd w:val="clear" w:color="auto" w:fill="5B9BD5"/>
          </w:tcPr>
          <w:p w14:paraId="172AFED6" w14:textId="77777777" w:rsidR="003679E3" w:rsidRPr="00025A8F" w:rsidRDefault="00396542" w:rsidP="000140E4">
            <w:pPr>
              <w:spacing w:before="60"/>
              <w:jc w:val="left"/>
              <w:rPr>
                <w:rFonts w:cs="Calibri"/>
                <w:b/>
                <w:bCs/>
                <w:color w:val="FFFFFF"/>
                <w:szCs w:val="20"/>
                <w:lang w:eastAsia="ja-JP"/>
              </w:rPr>
            </w:pPr>
            <w:r w:rsidRPr="00025A8F">
              <w:rPr>
                <w:rFonts w:hint="eastAsia"/>
                <w:b/>
                <w:bCs/>
                <w:color w:val="FFFFFF"/>
                <w:lang w:eastAsia="ja-JP"/>
              </w:rPr>
              <w:t>SQL Server</w:t>
            </w:r>
            <w:r w:rsidRPr="00025A8F">
              <w:rPr>
                <w:rFonts w:hint="eastAsia"/>
                <w:b/>
                <w:bCs/>
                <w:color w:val="FFFFFF"/>
                <w:lang w:eastAsia="ja-JP"/>
              </w:rPr>
              <w:t> </w:t>
            </w:r>
            <w:r w:rsidRPr="00025A8F">
              <w:rPr>
                <w:rFonts w:hint="eastAsia"/>
                <w:b/>
                <w:bCs/>
                <w:color w:val="FFFFFF"/>
                <w:lang w:eastAsia="ja-JP"/>
              </w:rPr>
              <w:t>2012</w:t>
            </w:r>
          </w:p>
        </w:tc>
      </w:tr>
      <w:tr w:rsidR="003679E3" w:rsidRPr="00025A8F" w14:paraId="4A187936" w14:textId="77777777" w:rsidTr="000140E4">
        <w:tc>
          <w:tcPr>
            <w:tcW w:w="1698" w:type="pct"/>
            <w:shd w:val="clear" w:color="auto" w:fill="D8D8D8"/>
          </w:tcPr>
          <w:p w14:paraId="0F207D8E" w14:textId="77777777" w:rsidR="003679E3" w:rsidRPr="00025A8F" w:rsidRDefault="00396542" w:rsidP="000140E4">
            <w:pPr>
              <w:spacing w:after="200"/>
              <w:jc w:val="left"/>
              <w:rPr>
                <w:lang w:eastAsia="ja-JP"/>
              </w:rPr>
            </w:pPr>
            <w:r w:rsidRPr="00025A8F">
              <w:rPr>
                <w:rFonts w:hint="eastAsia"/>
                <w:color w:val="000000"/>
                <w:kern w:val="24"/>
                <w:lang w:eastAsia="ja-JP"/>
              </w:rPr>
              <w:t>App Controller</w:t>
            </w:r>
          </w:p>
        </w:tc>
        <w:tc>
          <w:tcPr>
            <w:tcW w:w="1620" w:type="pct"/>
            <w:shd w:val="clear" w:color="auto" w:fill="D8D8D8"/>
          </w:tcPr>
          <w:p w14:paraId="6C7D670E" w14:textId="77777777" w:rsidR="003679E3" w:rsidRPr="00025A8F" w:rsidRDefault="00396542" w:rsidP="000140E4">
            <w:pPr>
              <w:spacing w:before="60"/>
              <w:jc w:val="left"/>
              <w:rPr>
                <w:rFonts w:cs="Calibri"/>
                <w:color w:val="000000"/>
                <w:szCs w:val="20"/>
                <w:lang w:eastAsia="ja-JP"/>
              </w:rPr>
            </w:pPr>
            <w:r w:rsidRPr="00025A8F">
              <w:rPr>
                <w:rFonts w:hint="eastAsia"/>
                <w:color w:val="000000"/>
                <w:kern w:val="24"/>
                <w:lang w:eastAsia="ja-JP"/>
              </w:rPr>
              <w:t>RTM (Release to Manufacturing) 以降</w:t>
            </w:r>
          </w:p>
        </w:tc>
        <w:tc>
          <w:tcPr>
            <w:tcW w:w="1682" w:type="pct"/>
            <w:shd w:val="clear" w:color="auto" w:fill="D8D8D8"/>
          </w:tcPr>
          <w:p w14:paraId="21E78650" w14:textId="77777777" w:rsidR="003679E3" w:rsidRPr="00025A8F" w:rsidRDefault="00396542" w:rsidP="000140E4">
            <w:pPr>
              <w:spacing w:before="60"/>
              <w:jc w:val="left"/>
              <w:rPr>
                <w:rFonts w:cs="Calibri"/>
                <w:color w:val="000000"/>
                <w:szCs w:val="20"/>
                <w:lang w:eastAsia="ja-JP"/>
              </w:rPr>
            </w:pPr>
            <w:r w:rsidRPr="00025A8F">
              <w:rPr>
                <w:rFonts w:hint="eastAsia"/>
                <w:color w:val="000000"/>
                <w:kern w:val="24"/>
                <w:lang w:eastAsia="ja-JP"/>
              </w:rPr>
              <w:t>RTM 以降</w:t>
            </w:r>
          </w:p>
        </w:tc>
      </w:tr>
      <w:tr w:rsidR="003679E3" w:rsidRPr="00025A8F" w14:paraId="2A2E82BA" w14:textId="77777777" w:rsidTr="000140E4">
        <w:tc>
          <w:tcPr>
            <w:tcW w:w="1698" w:type="pct"/>
            <w:shd w:val="clear" w:color="auto" w:fill="auto"/>
          </w:tcPr>
          <w:p w14:paraId="27EEF7C4" w14:textId="77777777" w:rsidR="003679E3" w:rsidRPr="00025A8F" w:rsidRDefault="00396542" w:rsidP="000140E4">
            <w:pPr>
              <w:spacing w:after="200"/>
              <w:jc w:val="left"/>
              <w:rPr>
                <w:rFonts w:cs="Calibri"/>
                <w:color w:val="000000"/>
                <w:szCs w:val="20"/>
                <w:lang w:eastAsia="ja-JP"/>
              </w:rPr>
            </w:pPr>
            <w:r w:rsidRPr="00025A8F">
              <w:rPr>
                <w:rFonts w:hint="eastAsia"/>
                <w:color w:val="000000"/>
                <w:kern w:val="24"/>
                <w:lang w:eastAsia="ja-JP"/>
              </w:rPr>
              <w:t>Operations Manager</w:t>
            </w:r>
          </w:p>
        </w:tc>
        <w:tc>
          <w:tcPr>
            <w:tcW w:w="1620" w:type="pct"/>
            <w:shd w:val="clear" w:color="auto" w:fill="auto"/>
          </w:tcPr>
          <w:p w14:paraId="15A3EA4E" w14:textId="77777777" w:rsidR="003679E3" w:rsidRPr="00025A8F" w:rsidRDefault="00396542" w:rsidP="000140E4">
            <w:pPr>
              <w:spacing w:after="200"/>
              <w:jc w:val="left"/>
              <w:rPr>
                <w:rFonts w:cs="Calibri"/>
                <w:color w:val="000000"/>
                <w:szCs w:val="20"/>
                <w:lang w:eastAsia="ja-JP"/>
              </w:rPr>
            </w:pPr>
            <w:r w:rsidRPr="00025A8F">
              <w:rPr>
                <w:rFonts w:hint="eastAsia"/>
                <w:color w:val="000000"/>
                <w:kern w:val="24"/>
                <w:lang w:eastAsia="ja-JP"/>
              </w:rPr>
              <w:t>SP1 以降</w:t>
            </w:r>
          </w:p>
        </w:tc>
        <w:tc>
          <w:tcPr>
            <w:tcW w:w="1682" w:type="pct"/>
            <w:shd w:val="clear" w:color="auto" w:fill="auto"/>
          </w:tcPr>
          <w:p w14:paraId="4C606C7B" w14:textId="77777777" w:rsidR="003679E3" w:rsidRPr="00025A8F" w:rsidRDefault="00396542" w:rsidP="000140E4">
            <w:pPr>
              <w:spacing w:after="200"/>
              <w:jc w:val="left"/>
              <w:rPr>
                <w:rFonts w:cs="Calibri"/>
                <w:color w:val="000000"/>
                <w:szCs w:val="20"/>
                <w:lang w:eastAsia="ja-JP"/>
              </w:rPr>
            </w:pPr>
            <w:r w:rsidRPr="00025A8F">
              <w:rPr>
                <w:rFonts w:hint="eastAsia"/>
                <w:color w:val="000000"/>
                <w:kern w:val="24"/>
                <w:lang w:eastAsia="ja-JP"/>
              </w:rPr>
              <w:t>RTM 以降</w:t>
            </w:r>
          </w:p>
        </w:tc>
      </w:tr>
      <w:tr w:rsidR="003679E3" w:rsidRPr="00025A8F" w14:paraId="0C4C393E" w14:textId="77777777" w:rsidTr="000140E4">
        <w:tc>
          <w:tcPr>
            <w:tcW w:w="1698" w:type="pct"/>
            <w:shd w:val="clear" w:color="auto" w:fill="D8D8D8"/>
          </w:tcPr>
          <w:p w14:paraId="5559DD74" w14:textId="77777777" w:rsidR="003679E3" w:rsidRPr="00025A8F" w:rsidRDefault="00396542" w:rsidP="000140E4">
            <w:pPr>
              <w:spacing w:after="200"/>
              <w:jc w:val="left"/>
              <w:rPr>
                <w:rFonts w:cs="Calibri"/>
                <w:color w:val="000000"/>
                <w:szCs w:val="20"/>
                <w:lang w:eastAsia="ja-JP"/>
              </w:rPr>
            </w:pPr>
            <w:r w:rsidRPr="00025A8F">
              <w:rPr>
                <w:rFonts w:hint="eastAsia"/>
                <w:color w:val="000000"/>
                <w:kern w:val="24"/>
                <w:lang w:eastAsia="ja-JP"/>
              </w:rPr>
              <w:t>Orchestrator</w:t>
            </w:r>
          </w:p>
        </w:tc>
        <w:tc>
          <w:tcPr>
            <w:tcW w:w="1620" w:type="pct"/>
            <w:shd w:val="clear" w:color="auto" w:fill="D8D8D8"/>
          </w:tcPr>
          <w:p w14:paraId="73919AB5" w14:textId="77777777" w:rsidR="003679E3" w:rsidRPr="00025A8F" w:rsidRDefault="00396542" w:rsidP="000140E4">
            <w:pPr>
              <w:spacing w:before="60"/>
              <w:jc w:val="left"/>
              <w:rPr>
                <w:rFonts w:cs="Calibri"/>
                <w:color w:val="000000"/>
                <w:szCs w:val="20"/>
                <w:lang w:eastAsia="ja-JP"/>
              </w:rPr>
            </w:pPr>
            <w:r w:rsidRPr="00025A8F">
              <w:rPr>
                <w:rFonts w:hint="eastAsia"/>
                <w:color w:val="000000"/>
                <w:kern w:val="24"/>
                <w:lang w:eastAsia="ja-JP"/>
              </w:rPr>
              <w:t>SP1 以降</w:t>
            </w:r>
          </w:p>
        </w:tc>
        <w:tc>
          <w:tcPr>
            <w:tcW w:w="1682" w:type="pct"/>
            <w:shd w:val="clear" w:color="auto" w:fill="D8D8D8"/>
          </w:tcPr>
          <w:p w14:paraId="33E8FD5A" w14:textId="77777777" w:rsidR="003679E3" w:rsidRPr="00025A8F" w:rsidRDefault="00396542" w:rsidP="000140E4">
            <w:pPr>
              <w:spacing w:before="60"/>
              <w:jc w:val="left"/>
              <w:rPr>
                <w:rFonts w:cs="Calibri"/>
                <w:color w:val="000000"/>
                <w:szCs w:val="20"/>
                <w:lang w:eastAsia="ja-JP"/>
              </w:rPr>
            </w:pPr>
            <w:r w:rsidRPr="00025A8F">
              <w:rPr>
                <w:rFonts w:hint="eastAsia"/>
                <w:color w:val="000000"/>
                <w:kern w:val="24"/>
                <w:lang w:eastAsia="ja-JP"/>
              </w:rPr>
              <w:t>RTM 以降</w:t>
            </w:r>
          </w:p>
        </w:tc>
      </w:tr>
      <w:tr w:rsidR="003679E3" w:rsidRPr="00025A8F" w14:paraId="38FDA18D" w14:textId="77777777" w:rsidTr="000140E4">
        <w:tc>
          <w:tcPr>
            <w:tcW w:w="1698" w:type="pct"/>
            <w:shd w:val="clear" w:color="auto" w:fill="auto"/>
          </w:tcPr>
          <w:p w14:paraId="633CC74E" w14:textId="77777777" w:rsidR="003679E3" w:rsidRPr="00025A8F" w:rsidRDefault="00396542" w:rsidP="000140E4">
            <w:pPr>
              <w:spacing w:after="200"/>
              <w:jc w:val="left"/>
              <w:rPr>
                <w:rFonts w:cs="Calibri"/>
                <w:color w:val="000000"/>
                <w:szCs w:val="20"/>
                <w:lang w:eastAsia="ja-JP"/>
              </w:rPr>
            </w:pPr>
            <w:r w:rsidRPr="00025A8F">
              <w:rPr>
                <w:rFonts w:hint="eastAsia"/>
                <w:color w:val="000000"/>
                <w:kern w:val="24"/>
                <w:lang w:eastAsia="ja-JP"/>
              </w:rPr>
              <w:t>Service Manager</w:t>
            </w:r>
          </w:p>
        </w:tc>
        <w:tc>
          <w:tcPr>
            <w:tcW w:w="1620" w:type="pct"/>
            <w:shd w:val="clear" w:color="auto" w:fill="auto"/>
          </w:tcPr>
          <w:p w14:paraId="2DB6D5A0" w14:textId="77777777" w:rsidR="003679E3" w:rsidRPr="00025A8F" w:rsidRDefault="00396542" w:rsidP="000140E4">
            <w:pPr>
              <w:spacing w:before="60"/>
              <w:jc w:val="left"/>
              <w:rPr>
                <w:rFonts w:cs="Calibri"/>
                <w:color w:val="000000"/>
                <w:szCs w:val="20"/>
                <w:lang w:eastAsia="ja-JP"/>
              </w:rPr>
            </w:pPr>
            <w:r w:rsidRPr="00025A8F">
              <w:rPr>
                <w:rFonts w:hint="eastAsia"/>
                <w:color w:val="000000"/>
                <w:kern w:val="24"/>
                <w:lang w:eastAsia="ja-JP"/>
              </w:rPr>
              <w:t>SP1 以降</w:t>
            </w:r>
          </w:p>
        </w:tc>
        <w:tc>
          <w:tcPr>
            <w:tcW w:w="1682" w:type="pct"/>
            <w:shd w:val="clear" w:color="auto" w:fill="auto"/>
          </w:tcPr>
          <w:p w14:paraId="5A2E303E" w14:textId="77777777" w:rsidR="003679E3" w:rsidRPr="00025A8F" w:rsidRDefault="00396542" w:rsidP="000140E4">
            <w:pPr>
              <w:spacing w:before="60"/>
              <w:jc w:val="left"/>
              <w:rPr>
                <w:rFonts w:cs="Calibri"/>
                <w:color w:val="000000"/>
                <w:szCs w:val="20"/>
                <w:lang w:eastAsia="ja-JP"/>
              </w:rPr>
            </w:pPr>
            <w:r w:rsidRPr="00025A8F">
              <w:rPr>
                <w:rFonts w:hint="eastAsia"/>
                <w:color w:val="000000"/>
                <w:kern w:val="24"/>
                <w:lang w:eastAsia="ja-JP"/>
              </w:rPr>
              <w:t>RTM 以降</w:t>
            </w:r>
          </w:p>
        </w:tc>
      </w:tr>
      <w:tr w:rsidR="003679E3" w:rsidRPr="00025A8F" w14:paraId="2EC2CA70" w14:textId="77777777" w:rsidTr="000140E4">
        <w:tc>
          <w:tcPr>
            <w:tcW w:w="1698" w:type="pct"/>
            <w:shd w:val="clear" w:color="auto" w:fill="D8D8D8"/>
          </w:tcPr>
          <w:p w14:paraId="752B6EB1" w14:textId="77777777" w:rsidR="003679E3" w:rsidRPr="00025A8F" w:rsidRDefault="00396542" w:rsidP="000140E4">
            <w:pPr>
              <w:spacing w:after="200"/>
              <w:jc w:val="left"/>
              <w:rPr>
                <w:rFonts w:cs="Calibri"/>
                <w:color w:val="000000"/>
                <w:szCs w:val="20"/>
                <w:lang w:eastAsia="ja-JP"/>
              </w:rPr>
            </w:pPr>
            <w:r w:rsidRPr="00025A8F">
              <w:rPr>
                <w:rFonts w:hint="eastAsia"/>
                <w:color w:val="000000"/>
                <w:kern w:val="24"/>
                <w:lang w:eastAsia="ja-JP"/>
              </w:rPr>
              <w:t>Virtual Machine Manager</w:t>
            </w:r>
          </w:p>
        </w:tc>
        <w:tc>
          <w:tcPr>
            <w:tcW w:w="1620" w:type="pct"/>
            <w:shd w:val="clear" w:color="auto" w:fill="D8D8D8"/>
          </w:tcPr>
          <w:p w14:paraId="1E427FA7" w14:textId="77777777" w:rsidR="003679E3" w:rsidRPr="00025A8F" w:rsidRDefault="00396542" w:rsidP="000140E4">
            <w:pPr>
              <w:spacing w:before="60"/>
              <w:jc w:val="left"/>
              <w:rPr>
                <w:rFonts w:cs="Calibri"/>
                <w:color w:val="000000"/>
                <w:szCs w:val="20"/>
                <w:lang w:eastAsia="ja-JP"/>
              </w:rPr>
            </w:pPr>
            <w:r w:rsidRPr="00025A8F">
              <w:rPr>
                <w:rFonts w:hint="eastAsia"/>
                <w:color w:val="000000"/>
                <w:kern w:val="24"/>
                <w:lang w:eastAsia="ja-JP"/>
              </w:rPr>
              <w:t>SP1 以降</w:t>
            </w:r>
          </w:p>
        </w:tc>
        <w:tc>
          <w:tcPr>
            <w:tcW w:w="1682" w:type="pct"/>
            <w:shd w:val="clear" w:color="auto" w:fill="D8D8D8"/>
          </w:tcPr>
          <w:p w14:paraId="7827ED2D" w14:textId="77777777" w:rsidR="003679E3" w:rsidRPr="00025A8F" w:rsidRDefault="00396542" w:rsidP="000140E4">
            <w:pPr>
              <w:spacing w:before="60"/>
              <w:jc w:val="left"/>
              <w:rPr>
                <w:rFonts w:cs="Calibri"/>
                <w:color w:val="000000"/>
                <w:szCs w:val="20"/>
                <w:lang w:eastAsia="ja-JP"/>
              </w:rPr>
            </w:pPr>
            <w:r w:rsidRPr="00025A8F">
              <w:rPr>
                <w:rFonts w:hint="eastAsia"/>
                <w:color w:val="000000"/>
                <w:kern w:val="24"/>
                <w:lang w:eastAsia="ja-JP"/>
              </w:rPr>
              <w:t>RTM 以降</w:t>
            </w:r>
          </w:p>
        </w:tc>
      </w:tr>
    </w:tbl>
    <w:p w14:paraId="01DD0488" w14:textId="77777777" w:rsidR="003679E3" w:rsidRPr="00025A8F" w:rsidRDefault="00396542" w:rsidP="00505B20">
      <w:pPr>
        <w:rPr>
          <w:lang w:eastAsia="ja-JP"/>
        </w:rPr>
      </w:pPr>
      <w:r w:rsidRPr="00025A8F">
        <w:rPr>
          <w:rFonts w:hint="eastAsia"/>
          <w:color w:val="000000"/>
          <w:lang w:eastAsia="ja-JP"/>
        </w:rPr>
        <w:t xml:space="preserve">表 </w:t>
      </w:r>
      <w:r w:rsidRPr="00025A8F">
        <w:rPr>
          <w:rFonts w:hint="eastAsia"/>
          <w:color w:val="000000"/>
          <w:lang w:eastAsia="ja-JP"/>
        </w:rPr>
        <w:fldChar w:fldCharType="begin"/>
      </w:r>
      <w:r w:rsidRPr="00025A8F">
        <w:rPr>
          <w:rFonts w:hint="eastAsia"/>
          <w:color w:val="000000"/>
          <w:lang w:eastAsia="ja-JP"/>
        </w:rPr>
        <w:instrText xml:space="preserve"> SEQ Table \* ARABIC </w:instrText>
      </w:r>
      <w:r w:rsidRPr="00025A8F">
        <w:rPr>
          <w:rFonts w:hint="eastAsia"/>
          <w:color w:val="000000"/>
          <w:lang w:eastAsia="ja-JP"/>
        </w:rPr>
        <w:fldChar w:fldCharType="separate"/>
      </w:r>
      <w:r w:rsidR="007559DB">
        <w:rPr>
          <w:noProof/>
          <w:color w:val="000000"/>
          <w:lang w:eastAsia="ja-JP"/>
        </w:rPr>
        <w:t>2</w:t>
      </w:r>
      <w:r w:rsidRPr="00025A8F">
        <w:rPr>
          <w:rFonts w:hint="eastAsia"/>
          <w:color w:val="000000"/>
          <w:lang w:eastAsia="ja-JP"/>
        </w:rPr>
        <w:fldChar w:fldCharType="end"/>
      </w:r>
      <w:r w:rsidR="00836EB0">
        <w:rPr>
          <w:rFonts w:hint="eastAsia"/>
          <w:color w:val="000000"/>
          <w:lang w:eastAsia="ja-JP"/>
        </w:rPr>
        <w:t xml:space="preserve">: </w:t>
      </w:r>
      <w:r w:rsidRPr="00025A8F">
        <w:rPr>
          <w:rFonts w:hint="eastAsia"/>
          <w:color w:val="000000"/>
          <w:lang w:eastAsia="ja-JP"/>
        </w:rPr>
        <w:t>SQL Server でのコンポーネント サポート</w:t>
      </w:r>
    </w:p>
    <w:p w14:paraId="170380B8"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より高度な可用性シナリオとより柔軟な記憶域オプションをサポートするには、IaaS PLA 展開によるファブリック管理に SQL Server</w:t>
      </w:r>
      <w:r w:rsidRPr="00025A8F">
        <w:rPr>
          <w:rFonts w:ascii="メイリオ" w:eastAsia="メイリオ" w:hAnsi="Segoe UI" w:cs="Segoe UI" w:hint="eastAsia"/>
          <w:szCs w:val="20"/>
        </w:rPr>
        <w:t> </w:t>
      </w:r>
      <w:r w:rsidRPr="00025A8F">
        <w:rPr>
          <w:rFonts w:ascii="メイリオ" w:eastAsia="メイリオ" w:hAnsi="Segoe UI" w:cs="Segoe UI" w:hint="eastAsia"/>
          <w:szCs w:val="20"/>
        </w:rPr>
        <w:t>2012 が必要です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ソリューションをサポートするために、SQL Server</w:t>
      </w:r>
      <w:r w:rsidRPr="00025A8F">
        <w:rPr>
          <w:rFonts w:ascii="メイリオ" w:eastAsia="メイリオ" w:hAnsi="Segoe UI" w:cs="Segoe UI" w:hint="eastAsia"/>
          <w:szCs w:val="20"/>
        </w:rPr>
        <w:t> </w:t>
      </w:r>
      <w:r w:rsidRPr="00025A8F">
        <w:rPr>
          <w:rFonts w:ascii="メイリオ" w:eastAsia="メイリオ" w:hAnsi="Segoe UI" w:cs="Segoe UI" w:hint="eastAsia"/>
          <w:szCs w:val="20"/>
        </w:rPr>
        <w:t>2012 を実行する 2 台のバーチャル マシンがゲスト フェールオーバー クラスターとして展開される必要があります (オプションで、4 ノード クラスターまで拡張可能)</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このマルチノードの SQL Server フェールオーバー クラスターは、製品および機能ごとに別々のインスタンスに、各 System Center</w:t>
      </w:r>
      <w:r w:rsidRPr="00025A8F">
        <w:rPr>
          <w:rFonts w:ascii="メイリオ" w:eastAsia="メイリオ" w:hAnsi="Segoe UI" w:cs="Segoe UI" w:hint="eastAsia"/>
          <w:szCs w:val="20"/>
        </w:rPr>
        <w:t> </w:t>
      </w:r>
      <w:r w:rsidRPr="00025A8F">
        <w:rPr>
          <w:rFonts w:ascii="メイリオ" w:eastAsia="メイリオ" w:hAnsi="Segoe UI" w:cs="Segoe UI" w:hint="eastAsia"/>
          <w:szCs w:val="20"/>
        </w:rPr>
        <w:t>製品の全データベースを含みます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このインスタンスの分離により、時間の経過に伴って各コンポーネントのニーズが高まるにつれて、固有の要件および規模に基づく割り当てが可能になります。</w:t>
      </w:r>
    </w:p>
    <w:p w14:paraId="7C6DC5DE"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b/>
          <w:szCs w:val="20"/>
        </w:rPr>
        <w:t>注</w:t>
      </w:r>
      <w:r w:rsidRPr="00025A8F">
        <w:rPr>
          <w:rFonts w:ascii="メイリオ" w:eastAsia="メイリオ" w:hAnsi="Segoe UI" w:cs="Segoe UI" w:hint="eastAsia"/>
          <w:szCs w:val="20"/>
        </w:rPr>
        <w:t>:</w:t>
      </w:r>
      <w:r w:rsidRPr="00025A8F">
        <w:rPr>
          <w:rFonts w:ascii="メイリオ" w:eastAsia="メイリオ" w:hAnsi="Segoe UI" w:cs="Segoe UI" w:hint="eastAsia"/>
          <w:szCs w:val="20"/>
        </w:rPr>
        <w:t> </w:t>
      </w:r>
      <w:r w:rsidRPr="00025A8F">
        <w:rPr>
          <w:rFonts w:ascii="メイリオ" w:eastAsia="メイリオ" w:hAnsi="Segoe UI" w:cs="Segoe UI" w:hint="eastAsia"/>
          <w:szCs w:val="20"/>
        </w:rPr>
        <w:t>フェールオーバー クラスターのインストールではすべての機能はサポートされていないので、インスタンスで組み合わせることができない機能や、最初のインストールでしか構成できない機能があります。</w:t>
      </w:r>
    </w:p>
    <w:p w14:paraId="1A4CE13E"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原則として、データベース エンジン サービスおよび Analysis Services は、フェールオーバー クラスター内の別個のインスタンスでホストされます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フェールオーバー クラスターで SQL Server Reporting Services (SSRS) がサポートされているため、SSRS はホストする System Center コンポーネント サーバーである Operations Manager Reporting Server にインストールされます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ただし、このインストールは "ファイルのみ" になり、SSRS の構成では、SQL Server クラスターのコンポーネント インスタンスにホストされているリモート Reporting Services データベースが構成されます</w:t>
      </w:r>
      <w:r w:rsidR="00025A8F">
        <w:rPr>
          <w:rFonts w:ascii="メイリオ" w:eastAsia="メイリオ" w:hAnsi="Segoe UI" w:cs="Segoe UI" w:hint="eastAsia"/>
          <w:szCs w:val="20"/>
        </w:rPr>
        <w:t>。</w:t>
      </w:r>
    </w:p>
    <w:p w14:paraId="1269CA4A"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これに対する例外は、System Center Operations Manager (SCOM) の Analysis Services および Reporting Services の構成です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このインスタンスでは、Virtual Machine Manager および Operations Manager の統合をサポートするために、Analysis Services および Reporting Services が同じサーバーにインストールされ、同じインスタンスが使用される必要があります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すべてのインスタンスに Windows 認証を構成することが必要です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System Center</w:t>
      </w:r>
      <w:r w:rsidRPr="00025A8F">
        <w:rPr>
          <w:rFonts w:ascii="メイリオ" w:eastAsia="メイリオ" w:hAnsi="Segoe UI" w:cs="Segoe UI" w:hint="eastAsia"/>
          <w:szCs w:val="20"/>
        </w:rPr>
        <w:t> </w:t>
      </w:r>
      <w:r w:rsidRPr="00025A8F">
        <w:rPr>
          <w:rFonts w:ascii="メイリオ" w:eastAsia="メイリオ" w:hAnsi="Segoe UI" w:cs="Segoe UI" w:hint="eastAsia"/>
          <w:szCs w:val="20"/>
        </w:rPr>
        <w:t>2012</w:t>
      </w:r>
      <w:r w:rsidRPr="00025A8F">
        <w:rPr>
          <w:rFonts w:ascii="メイリオ" w:eastAsia="メイリオ" w:hAnsi="Segoe UI" w:cs="Segoe UI" w:hint="eastAsia"/>
          <w:szCs w:val="20"/>
        </w:rPr>
        <w:t> </w:t>
      </w:r>
      <w:r w:rsidRPr="00025A8F">
        <w:rPr>
          <w:rFonts w:ascii="メイリオ" w:eastAsia="メイリオ" w:hAnsi="Segoe UI" w:cs="Segoe UI" w:hint="eastAsia"/>
          <w:szCs w:val="20"/>
        </w:rPr>
        <w:t>SP1 では、App Controller と Orchestrator コンポーネントが SQL Server のインスタンスを SharePoint ファームと共有できます。これにより、SQL Server のインスタンス要件のさらなる統合が実現します。</w:t>
      </w:r>
    </w:p>
    <w:p w14:paraId="7F822649"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それぞれのインスタンスに必要なオプションの概要を表 3 にまとめます。</w:t>
      </w:r>
    </w:p>
    <w:tbl>
      <w:tblPr>
        <w:tblW w:w="4793" w:type="pct"/>
        <w:tblInd w:w="108" w:type="dxa"/>
        <w:tblBorders>
          <w:top w:val="single" w:sz="18" w:space="0" w:color="auto"/>
          <w:bottom w:val="single" w:sz="18" w:space="0" w:color="auto"/>
        </w:tblBorders>
        <w:tblLayout w:type="fixed"/>
        <w:tblLook w:val="0420" w:firstRow="1" w:lastRow="0" w:firstColumn="0" w:lastColumn="0" w:noHBand="0" w:noVBand="1"/>
      </w:tblPr>
      <w:tblGrid>
        <w:gridCol w:w="1939"/>
        <w:gridCol w:w="1525"/>
        <w:gridCol w:w="1801"/>
        <w:gridCol w:w="2078"/>
        <w:gridCol w:w="1636"/>
      </w:tblGrid>
      <w:tr w:rsidR="000140E4" w:rsidRPr="00025A8F" w14:paraId="54702816" w14:textId="77777777" w:rsidTr="001808E3">
        <w:trPr>
          <w:cantSplit/>
        </w:trPr>
        <w:tc>
          <w:tcPr>
            <w:tcW w:w="1080" w:type="pct"/>
            <w:tcBorders>
              <w:top w:val="single" w:sz="18" w:space="0" w:color="auto"/>
              <w:bottom w:val="single" w:sz="18" w:space="0" w:color="auto"/>
            </w:tcBorders>
            <w:shd w:val="clear" w:color="auto" w:fill="5B9BD5"/>
          </w:tcPr>
          <w:p w14:paraId="3F03C192" w14:textId="77777777" w:rsidR="003679E3" w:rsidRPr="00025A8F" w:rsidRDefault="00396542" w:rsidP="001808E3">
            <w:pPr>
              <w:keepNext/>
              <w:spacing w:before="60"/>
              <w:jc w:val="left"/>
              <w:rPr>
                <w:rFonts w:cs="Calibri"/>
                <w:b/>
                <w:bCs/>
                <w:color w:val="FFFFFF"/>
                <w:szCs w:val="20"/>
                <w:lang w:eastAsia="ja-JP"/>
              </w:rPr>
            </w:pPr>
            <w:r w:rsidRPr="00025A8F">
              <w:rPr>
                <w:rFonts w:hint="eastAsia"/>
                <w:b/>
                <w:bCs/>
                <w:color w:val="FFFFFF"/>
                <w:lang w:eastAsia="ja-JP"/>
              </w:rPr>
              <w:t>ファブリック管理コンポーネント</w:t>
            </w:r>
          </w:p>
        </w:tc>
        <w:tc>
          <w:tcPr>
            <w:tcW w:w="849" w:type="pct"/>
            <w:tcBorders>
              <w:top w:val="single" w:sz="18" w:space="0" w:color="auto"/>
              <w:left w:val="nil"/>
              <w:bottom w:val="single" w:sz="18" w:space="0" w:color="auto"/>
              <w:right w:val="nil"/>
            </w:tcBorders>
            <w:shd w:val="clear" w:color="auto" w:fill="5B9BD5"/>
          </w:tcPr>
          <w:p w14:paraId="0E25CC0B" w14:textId="77777777" w:rsidR="003679E3" w:rsidRPr="00025A8F" w:rsidRDefault="00396542" w:rsidP="001808E3">
            <w:pPr>
              <w:keepNext/>
              <w:spacing w:before="60"/>
              <w:ind w:left="-110"/>
              <w:jc w:val="left"/>
              <w:rPr>
                <w:rFonts w:cs="Calibri"/>
                <w:b/>
                <w:bCs/>
                <w:color w:val="FFFFFF"/>
                <w:szCs w:val="20"/>
                <w:lang w:eastAsia="ja-JP"/>
              </w:rPr>
            </w:pPr>
            <w:r w:rsidRPr="00025A8F">
              <w:rPr>
                <w:rFonts w:hint="eastAsia"/>
                <w:b/>
                <w:bCs/>
                <w:color w:val="FFFFFF"/>
                <w:lang w:eastAsia="ja-JP"/>
              </w:rPr>
              <w:t>インスタンス名</w:t>
            </w:r>
            <w:r w:rsidR="00505B20" w:rsidRPr="00025A8F">
              <w:rPr>
                <w:rFonts w:hint="eastAsia"/>
                <w:b/>
                <w:bCs/>
                <w:color w:val="FFFFFF"/>
                <w:lang w:eastAsia="ja-JP"/>
              </w:rPr>
              <w:br/>
            </w:r>
            <w:r w:rsidRPr="00025A8F">
              <w:rPr>
                <w:rFonts w:hint="eastAsia"/>
                <w:b/>
                <w:bCs/>
                <w:color w:val="FFFFFF"/>
                <w:lang w:eastAsia="ja-JP"/>
              </w:rPr>
              <w:t>(提案)</w:t>
            </w:r>
          </w:p>
        </w:tc>
        <w:tc>
          <w:tcPr>
            <w:tcW w:w="1003" w:type="pct"/>
            <w:tcBorders>
              <w:top w:val="single" w:sz="18" w:space="0" w:color="auto"/>
              <w:bottom w:val="single" w:sz="18" w:space="0" w:color="auto"/>
            </w:tcBorders>
            <w:shd w:val="clear" w:color="auto" w:fill="5B9BD5"/>
          </w:tcPr>
          <w:p w14:paraId="5B1178D8" w14:textId="77777777" w:rsidR="003679E3" w:rsidRPr="00025A8F" w:rsidRDefault="00396542" w:rsidP="001808E3">
            <w:pPr>
              <w:keepNext/>
              <w:spacing w:before="60"/>
              <w:jc w:val="left"/>
              <w:rPr>
                <w:rFonts w:cs="Calibri"/>
                <w:b/>
                <w:bCs/>
                <w:color w:val="FFFFFF"/>
                <w:szCs w:val="20"/>
                <w:lang w:eastAsia="ja-JP"/>
              </w:rPr>
            </w:pPr>
            <w:r w:rsidRPr="00025A8F">
              <w:rPr>
                <w:rFonts w:hint="eastAsia"/>
                <w:b/>
                <w:bCs/>
                <w:color w:val="FFFFFF"/>
                <w:lang w:eastAsia="ja-JP"/>
              </w:rPr>
              <w:t>コンポーネント</w:t>
            </w:r>
          </w:p>
        </w:tc>
        <w:tc>
          <w:tcPr>
            <w:tcW w:w="1157" w:type="pct"/>
            <w:tcBorders>
              <w:top w:val="single" w:sz="18" w:space="0" w:color="auto"/>
              <w:left w:val="nil"/>
              <w:bottom w:val="single" w:sz="18" w:space="0" w:color="auto"/>
              <w:right w:val="nil"/>
            </w:tcBorders>
            <w:shd w:val="clear" w:color="auto" w:fill="5B9BD5"/>
          </w:tcPr>
          <w:p w14:paraId="4855CECF" w14:textId="77777777" w:rsidR="003679E3" w:rsidRPr="00025A8F" w:rsidRDefault="00396542" w:rsidP="001808E3">
            <w:pPr>
              <w:keepNext/>
              <w:spacing w:before="60"/>
              <w:jc w:val="left"/>
              <w:rPr>
                <w:rFonts w:cs="Calibri"/>
                <w:b/>
                <w:bCs/>
                <w:color w:val="FFFFFF"/>
                <w:szCs w:val="20"/>
                <w:lang w:eastAsia="ja-JP"/>
              </w:rPr>
            </w:pPr>
            <w:r w:rsidRPr="00025A8F">
              <w:rPr>
                <w:rFonts w:hint="eastAsia"/>
                <w:b/>
                <w:bCs/>
                <w:color w:val="FFFFFF"/>
                <w:lang w:eastAsia="ja-JP"/>
              </w:rPr>
              <w:t>照合順序</w:t>
            </w:r>
            <w:r w:rsidRPr="00025A8F">
              <w:rPr>
                <w:rStyle w:val="affc"/>
                <w:rFonts w:hint="eastAsia"/>
                <w:lang w:eastAsia="ja-JP"/>
              </w:rPr>
              <w:footnoteReference w:id="1"/>
            </w:r>
          </w:p>
        </w:tc>
        <w:tc>
          <w:tcPr>
            <w:tcW w:w="911" w:type="pct"/>
            <w:tcBorders>
              <w:top w:val="single" w:sz="18" w:space="0" w:color="auto"/>
              <w:bottom w:val="single" w:sz="18" w:space="0" w:color="auto"/>
            </w:tcBorders>
            <w:shd w:val="clear" w:color="auto" w:fill="5B9BD5"/>
          </w:tcPr>
          <w:p w14:paraId="1EEBBAF6" w14:textId="77777777" w:rsidR="003679E3" w:rsidRPr="00025A8F" w:rsidRDefault="00396542" w:rsidP="001808E3">
            <w:pPr>
              <w:keepNext/>
              <w:spacing w:before="60"/>
              <w:jc w:val="left"/>
              <w:rPr>
                <w:rFonts w:cs="Calibri"/>
                <w:b/>
                <w:bCs/>
                <w:color w:val="FFFFFF"/>
                <w:szCs w:val="20"/>
                <w:lang w:eastAsia="ja-JP"/>
              </w:rPr>
            </w:pPr>
            <w:r w:rsidRPr="00025A8F">
              <w:rPr>
                <w:rFonts w:hint="eastAsia"/>
                <w:b/>
                <w:bCs/>
                <w:color w:val="FFFFFF"/>
                <w:lang w:eastAsia="ja-JP"/>
              </w:rPr>
              <w:t>記憶域</w:t>
            </w:r>
            <w:r w:rsidRPr="00025A8F">
              <w:rPr>
                <w:rFonts w:hint="eastAsia"/>
                <w:lang w:eastAsia="ja-JP"/>
              </w:rPr>
              <w:br/>
            </w:r>
            <w:r w:rsidRPr="00025A8F">
              <w:rPr>
                <w:rFonts w:hint="eastAsia"/>
                <w:b/>
                <w:bCs/>
                <w:color w:val="FFFFFF"/>
                <w:lang w:eastAsia="ja-JP"/>
              </w:rPr>
              <w:t>要件</w:t>
            </w:r>
            <w:r w:rsidRPr="00025A8F">
              <w:rPr>
                <w:rStyle w:val="affc"/>
                <w:rFonts w:hint="eastAsia"/>
                <w:lang w:eastAsia="ja-JP"/>
              </w:rPr>
              <w:footnoteReference w:id="2"/>
            </w:r>
          </w:p>
        </w:tc>
      </w:tr>
      <w:tr w:rsidR="000140E4" w:rsidRPr="00025A8F" w14:paraId="72CDD11C" w14:textId="77777777" w:rsidTr="001808E3">
        <w:trPr>
          <w:cantSplit/>
        </w:trPr>
        <w:tc>
          <w:tcPr>
            <w:tcW w:w="1080" w:type="pct"/>
            <w:shd w:val="clear" w:color="auto" w:fill="D8D8D8"/>
          </w:tcPr>
          <w:p w14:paraId="6DBEC116" w14:textId="77777777" w:rsidR="003679E3" w:rsidRPr="00025A8F" w:rsidRDefault="00396542" w:rsidP="001808E3">
            <w:pPr>
              <w:spacing w:before="60"/>
              <w:jc w:val="left"/>
              <w:rPr>
                <w:b/>
                <w:color w:val="000000"/>
                <w:sz w:val="18"/>
                <w:lang w:eastAsia="ja-JP"/>
              </w:rPr>
            </w:pPr>
            <w:r w:rsidRPr="00025A8F">
              <w:rPr>
                <w:rFonts w:hint="eastAsia"/>
                <w:b/>
                <w:color w:val="000000"/>
                <w:sz w:val="18"/>
                <w:lang w:eastAsia="ja-JP"/>
              </w:rPr>
              <w:t>Virtual Machine Manager</w:t>
            </w:r>
          </w:p>
        </w:tc>
        <w:tc>
          <w:tcPr>
            <w:tcW w:w="849" w:type="pct"/>
            <w:shd w:val="clear" w:color="auto" w:fill="D8D8D8"/>
          </w:tcPr>
          <w:p w14:paraId="4A0254D0" w14:textId="77777777" w:rsidR="003679E3" w:rsidRPr="00025A8F" w:rsidRDefault="00396542" w:rsidP="001808E3">
            <w:pPr>
              <w:spacing w:before="60"/>
              <w:ind w:left="-110"/>
              <w:jc w:val="left"/>
              <w:rPr>
                <w:color w:val="000000"/>
                <w:sz w:val="18"/>
                <w:lang w:eastAsia="ja-JP"/>
              </w:rPr>
            </w:pPr>
            <w:r w:rsidRPr="00025A8F">
              <w:rPr>
                <w:rFonts w:hint="eastAsia"/>
                <w:sz w:val="18"/>
                <w:lang w:eastAsia="ja-JP"/>
              </w:rPr>
              <w:t>SCVMMDB</w:t>
            </w:r>
          </w:p>
        </w:tc>
        <w:tc>
          <w:tcPr>
            <w:tcW w:w="1003" w:type="pct"/>
            <w:shd w:val="clear" w:color="auto" w:fill="D8D8D8"/>
          </w:tcPr>
          <w:p w14:paraId="567C9816" w14:textId="77777777" w:rsidR="003679E3" w:rsidRPr="00025A8F" w:rsidRDefault="00396542" w:rsidP="001808E3">
            <w:pPr>
              <w:spacing w:before="60"/>
              <w:jc w:val="left"/>
              <w:rPr>
                <w:color w:val="000000"/>
                <w:sz w:val="18"/>
                <w:lang w:eastAsia="ja-JP"/>
              </w:rPr>
            </w:pPr>
            <w:r w:rsidRPr="00025A8F">
              <w:rPr>
                <w:rFonts w:hint="eastAsia"/>
                <w:color w:val="000000"/>
                <w:sz w:val="18"/>
                <w:lang w:eastAsia="ja-JP"/>
              </w:rPr>
              <w:t>データベース エンジン</w:t>
            </w:r>
          </w:p>
        </w:tc>
        <w:tc>
          <w:tcPr>
            <w:tcW w:w="1157" w:type="pct"/>
            <w:shd w:val="clear" w:color="auto" w:fill="D8D8D8"/>
          </w:tcPr>
          <w:p w14:paraId="04E36CBF" w14:textId="77777777" w:rsidR="003679E3" w:rsidRPr="00025A8F" w:rsidRDefault="00396542" w:rsidP="001808E3">
            <w:pPr>
              <w:spacing w:before="60"/>
              <w:jc w:val="left"/>
              <w:rPr>
                <w:color w:val="000000"/>
                <w:sz w:val="18"/>
                <w:lang w:eastAsia="ja-JP"/>
              </w:rPr>
            </w:pPr>
            <w:r w:rsidRPr="00025A8F">
              <w:rPr>
                <w:rFonts w:hint="eastAsia"/>
                <w:sz w:val="18"/>
                <w:lang w:eastAsia="ja-JP"/>
              </w:rPr>
              <w:t>SQL_Latin1_General_CP1_CI_AS</w:t>
            </w:r>
          </w:p>
        </w:tc>
        <w:tc>
          <w:tcPr>
            <w:tcW w:w="911" w:type="pct"/>
            <w:shd w:val="clear" w:color="auto" w:fill="D8D8D8"/>
          </w:tcPr>
          <w:p w14:paraId="23CF8C51" w14:textId="77777777" w:rsidR="003679E3" w:rsidRPr="00025A8F" w:rsidRDefault="00396542" w:rsidP="001808E3">
            <w:pPr>
              <w:spacing w:before="60"/>
              <w:jc w:val="left"/>
              <w:rPr>
                <w:color w:val="000000"/>
                <w:sz w:val="18"/>
                <w:lang w:eastAsia="ja-JP"/>
              </w:rPr>
            </w:pPr>
            <w:r w:rsidRPr="00025A8F">
              <w:rPr>
                <w:rFonts w:hint="eastAsia"/>
                <w:color w:val="000000"/>
                <w:sz w:val="18"/>
                <w:lang w:eastAsia="ja-JP"/>
              </w:rPr>
              <w:t>2 つの LUN</w:t>
            </w:r>
          </w:p>
          <w:p w14:paraId="6C46CA5A" w14:textId="77777777" w:rsidR="003679E3" w:rsidRPr="00025A8F" w:rsidRDefault="003679E3" w:rsidP="001808E3">
            <w:pPr>
              <w:spacing w:before="60"/>
              <w:jc w:val="left"/>
              <w:rPr>
                <w:color w:val="000000"/>
                <w:sz w:val="18"/>
                <w:lang w:eastAsia="ja-JP"/>
              </w:rPr>
            </w:pPr>
          </w:p>
        </w:tc>
      </w:tr>
      <w:tr w:rsidR="000140E4" w:rsidRPr="00025A8F" w14:paraId="16B1B2E6" w14:textId="77777777" w:rsidTr="001808E3">
        <w:trPr>
          <w:cantSplit/>
        </w:trPr>
        <w:tc>
          <w:tcPr>
            <w:tcW w:w="1080" w:type="pct"/>
            <w:shd w:val="clear" w:color="auto" w:fill="auto"/>
          </w:tcPr>
          <w:p w14:paraId="5CDC0719" w14:textId="77777777" w:rsidR="003679E3" w:rsidRPr="00025A8F" w:rsidRDefault="00396542" w:rsidP="001808E3">
            <w:pPr>
              <w:spacing w:before="60"/>
              <w:jc w:val="left"/>
              <w:rPr>
                <w:b/>
                <w:color w:val="000000"/>
                <w:sz w:val="18"/>
                <w:lang w:eastAsia="ja-JP"/>
              </w:rPr>
            </w:pPr>
            <w:r w:rsidRPr="00025A8F">
              <w:rPr>
                <w:rFonts w:hint="eastAsia"/>
                <w:b/>
                <w:color w:val="000000"/>
                <w:sz w:val="18"/>
                <w:lang w:eastAsia="ja-JP"/>
              </w:rPr>
              <w:t xml:space="preserve">Windows Server </w:t>
            </w:r>
            <w:r w:rsidRPr="00025A8F">
              <w:rPr>
                <w:rFonts w:hint="eastAsia"/>
                <w:lang w:eastAsia="ja-JP"/>
              </w:rPr>
              <w:br/>
            </w:r>
            <w:r w:rsidRPr="00025A8F">
              <w:rPr>
                <w:rFonts w:hint="eastAsia"/>
                <w:b/>
                <w:color w:val="000000"/>
                <w:sz w:val="18"/>
                <w:lang w:eastAsia="ja-JP"/>
              </w:rPr>
              <w:t xml:space="preserve">Update Services </w:t>
            </w:r>
          </w:p>
        </w:tc>
        <w:tc>
          <w:tcPr>
            <w:tcW w:w="849" w:type="pct"/>
            <w:shd w:val="clear" w:color="auto" w:fill="auto"/>
          </w:tcPr>
          <w:p w14:paraId="00092187" w14:textId="77777777" w:rsidR="003679E3" w:rsidRPr="00025A8F" w:rsidRDefault="00396542" w:rsidP="001808E3">
            <w:pPr>
              <w:spacing w:before="60"/>
              <w:ind w:left="-110"/>
              <w:jc w:val="left"/>
              <w:rPr>
                <w:sz w:val="18"/>
                <w:lang w:eastAsia="ja-JP"/>
              </w:rPr>
            </w:pPr>
            <w:r w:rsidRPr="00025A8F">
              <w:rPr>
                <w:rFonts w:hint="eastAsia"/>
                <w:sz w:val="18"/>
                <w:lang w:eastAsia="ja-JP"/>
              </w:rPr>
              <w:t>SCVMMDB</w:t>
            </w:r>
          </w:p>
        </w:tc>
        <w:tc>
          <w:tcPr>
            <w:tcW w:w="1003" w:type="pct"/>
            <w:shd w:val="clear" w:color="auto" w:fill="auto"/>
          </w:tcPr>
          <w:p w14:paraId="7957EA8B" w14:textId="77777777" w:rsidR="003679E3" w:rsidRPr="00025A8F" w:rsidRDefault="00396542" w:rsidP="001808E3">
            <w:pPr>
              <w:spacing w:before="60"/>
              <w:jc w:val="left"/>
              <w:rPr>
                <w:color w:val="000000"/>
                <w:sz w:val="18"/>
                <w:lang w:eastAsia="ja-JP"/>
              </w:rPr>
            </w:pPr>
            <w:r w:rsidRPr="00025A8F">
              <w:rPr>
                <w:rFonts w:hint="eastAsia"/>
                <w:color w:val="000000"/>
                <w:sz w:val="18"/>
                <w:lang w:eastAsia="ja-JP"/>
              </w:rPr>
              <w:t>データベース エンジン</w:t>
            </w:r>
          </w:p>
        </w:tc>
        <w:tc>
          <w:tcPr>
            <w:tcW w:w="1157" w:type="pct"/>
            <w:shd w:val="clear" w:color="auto" w:fill="auto"/>
          </w:tcPr>
          <w:p w14:paraId="3CCDC0AC" w14:textId="77777777" w:rsidR="003679E3" w:rsidRPr="00025A8F" w:rsidRDefault="00396542" w:rsidP="001808E3">
            <w:pPr>
              <w:spacing w:before="60"/>
              <w:jc w:val="left"/>
              <w:rPr>
                <w:sz w:val="18"/>
                <w:lang w:eastAsia="ja-JP"/>
              </w:rPr>
            </w:pPr>
            <w:r w:rsidRPr="00025A8F">
              <w:rPr>
                <w:rFonts w:hint="eastAsia"/>
                <w:sz w:val="18"/>
                <w:lang w:eastAsia="ja-JP"/>
              </w:rPr>
              <w:t>SQL_Latin1_General_CP1_CI_AS</w:t>
            </w:r>
          </w:p>
        </w:tc>
        <w:tc>
          <w:tcPr>
            <w:tcW w:w="911" w:type="pct"/>
            <w:shd w:val="clear" w:color="auto" w:fill="auto"/>
          </w:tcPr>
          <w:p w14:paraId="3C65566F" w14:textId="77777777" w:rsidR="003679E3" w:rsidRPr="00025A8F" w:rsidRDefault="00396542" w:rsidP="001808E3">
            <w:pPr>
              <w:spacing w:before="60"/>
              <w:jc w:val="left"/>
              <w:rPr>
                <w:color w:val="000000"/>
                <w:sz w:val="18"/>
                <w:lang w:eastAsia="ja-JP"/>
              </w:rPr>
            </w:pPr>
            <w:r w:rsidRPr="00025A8F">
              <w:rPr>
                <w:rFonts w:hint="eastAsia"/>
                <w:color w:val="000000"/>
                <w:sz w:val="18"/>
                <w:lang w:eastAsia="ja-JP"/>
              </w:rPr>
              <w:t>N/A - Virtual Machine Manager との共有インスタンス</w:t>
            </w:r>
          </w:p>
        </w:tc>
      </w:tr>
      <w:tr w:rsidR="000140E4" w:rsidRPr="00025A8F" w14:paraId="6D09C32E" w14:textId="77777777" w:rsidTr="001808E3">
        <w:trPr>
          <w:cantSplit/>
        </w:trPr>
        <w:tc>
          <w:tcPr>
            <w:tcW w:w="1080" w:type="pct"/>
            <w:shd w:val="clear" w:color="auto" w:fill="D8D8D8"/>
          </w:tcPr>
          <w:p w14:paraId="3A28DB7A" w14:textId="77777777" w:rsidR="003679E3" w:rsidRPr="00025A8F" w:rsidRDefault="00396542" w:rsidP="001808E3">
            <w:pPr>
              <w:spacing w:before="60"/>
              <w:jc w:val="left"/>
              <w:rPr>
                <w:b/>
                <w:color w:val="000000"/>
                <w:sz w:val="18"/>
                <w:lang w:eastAsia="ja-JP"/>
              </w:rPr>
            </w:pPr>
            <w:r w:rsidRPr="00025A8F">
              <w:rPr>
                <w:rFonts w:hint="eastAsia"/>
                <w:b/>
                <w:color w:val="000000"/>
                <w:sz w:val="18"/>
                <w:lang w:eastAsia="ja-JP"/>
              </w:rPr>
              <w:t>Operations Manager</w:t>
            </w:r>
          </w:p>
        </w:tc>
        <w:tc>
          <w:tcPr>
            <w:tcW w:w="849" w:type="pct"/>
            <w:shd w:val="clear" w:color="auto" w:fill="D8D8D8"/>
          </w:tcPr>
          <w:p w14:paraId="4C789A75" w14:textId="77777777" w:rsidR="003679E3" w:rsidRPr="00025A8F" w:rsidRDefault="00396542" w:rsidP="001808E3">
            <w:pPr>
              <w:spacing w:before="60"/>
              <w:ind w:left="-110"/>
              <w:jc w:val="left"/>
              <w:rPr>
                <w:color w:val="000000"/>
                <w:sz w:val="18"/>
                <w:lang w:eastAsia="ja-JP"/>
              </w:rPr>
            </w:pPr>
            <w:r w:rsidRPr="00025A8F">
              <w:rPr>
                <w:rFonts w:hint="eastAsia"/>
                <w:color w:val="000000"/>
                <w:sz w:val="18"/>
                <w:lang w:eastAsia="ja-JP"/>
              </w:rPr>
              <w:t>SCOMDB</w:t>
            </w:r>
          </w:p>
        </w:tc>
        <w:tc>
          <w:tcPr>
            <w:tcW w:w="1003" w:type="pct"/>
            <w:shd w:val="clear" w:color="auto" w:fill="D8D8D8"/>
          </w:tcPr>
          <w:p w14:paraId="49CA4AC0" w14:textId="77777777" w:rsidR="003679E3" w:rsidRPr="00025A8F" w:rsidRDefault="00396542" w:rsidP="001808E3">
            <w:pPr>
              <w:spacing w:before="60"/>
              <w:jc w:val="left"/>
              <w:rPr>
                <w:color w:val="000000"/>
                <w:sz w:val="18"/>
                <w:lang w:eastAsia="ja-JP"/>
              </w:rPr>
            </w:pPr>
            <w:r w:rsidRPr="00025A8F">
              <w:rPr>
                <w:rFonts w:hint="eastAsia"/>
                <w:color w:val="000000"/>
                <w:sz w:val="18"/>
                <w:lang w:eastAsia="ja-JP"/>
              </w:rPr>
              <w:t>データベース エンジン、</w:t>
            </w:r>
          </w:p>
          <w:p w14:paraId="70A29631" w14:textId="77777777" w:rsidR="003679E3" w:rsidRPr="00025A8F" w:rsidRDefault="00396542" w:rsidP="001808E3">
            <w:pPr>
              <w:spacing w:before="60"/>
              <w:jc w:val="left"/>
              <w:rPr>
                <w:color w:val="000000"/>
                <w:sz w:val="18"/>
                <w:lang w:eastAsia="ja-JP"/>
              </w:rPr>
            </w:pPr>
            <w:r w:rsidRPr="00025A8F">
              <w:rPr>
                <w:rFonts w:hint="eastAsia"/>
                <w:color w:val="000000"/>
                <w:sz w:val="18"/>
                <w:lang w:eastAsia="ja-JP"/>
              </w:rPr>
              <w:t>フルテキスト検索</w:t>
            </w:r>
          </w:p>
        </w:tc>
        <w:tc>
          <w:tcPr>
            <w:tcW w:w="1157" w:type="pct"/>
            <w:shd w:val="clear" w:color="auto" w:fill="D8D8D8"/>
          </w:tcPr>
          <w:p w14:paraId="2868CBF7" w14:textId="77777777" w:rsidR="003679E3" w:rsidRPr="00025A8F" w:rsidRDefault="00396542" w:rsidP="001808E3">
            <w:pPr>
              <w:spacing w:before="60"/>
              <w:jc w:val="left"/>
              <w:rPr>
                <w:color w:val="000000"/>
                <w:sz w:val="18"/>
                <w:lang w:eastAsia="ja-JP"/>
              </w:rPr>
            </w:pPr>
            <w:r w:rsidRPr="00025A8F">
              <w:rPr>
                <w:rFonts w:hint="eastAsia"/>
                <w:sz w:val="18"/>
                <w:lang w:eastAsia="ja-JP"/>
              </w:rPr>
              <w:t>SQL_Latin1_General_CP1_CI_AS</w:t>
            </w:r>
          </w:p>
        </w:tc>
        <w:tc>
          <w:tcPr>
            <w:tcW w:w="911" w:type="pct"/>
            <w:shd w:val="clear" w:color="auto" w:fill="D8D8D8"/>
          </w:tcPr>
          <w:p w14:paraId="57658770" w14:textId="77777777" w:rsidR="003679E3" w:rsidRPr="00025A8F" w:rsidRDefault="00396542" w:rsidP="001808E3">
            <w:pPr>
              <w:spacing w:before="60"/>
              <w:jc w:val="left"/>
              <w:rPr>
                <w:color w:val="000000"/>
                <w:sz w:val="18"/>
                <w:lang w:eastAsia="ja-JP"/>
              </w:rPr>
            </w:pPr>
            <w:r w:rsidRPr="00025A8F">
              <w:rPr>
                <w:rFonts w:hint="eastAsia"/>
                <w:color w:val="000000"/>
                <w:sz w:val="18"/>
                <w:lang w:eastAsia="ja-JP"/>
              </w:rPr>
              <w:t>2 つの LUN</w:t>
            </w:r>
          </w:p>
        </w:tc>
      </w:tr>
      <w:tr w:rsidR="000140E4" w:rsidRPr="00025A8F" w14:paraId="2FE08C2A" w14:textId="77777777" w:rsidTr="001808E3">
        <w:trPr>
          <w:cantSplit/>
        </w:trPr>
        <w:tc>
          <w:tcPr>
            <w:tcW w:w="1080" w:type="pct"/>
            <w:shd w:val="clear" w:color="auto" w:fill="auto"/>
          </w:tcPr>
          <w:p w14:paraId="2A91A057" w14:textId="77777777" w:rsidR="003679E3" w:rsidRPr="00025A8F" w:rsidRDefault="00396542" w:rsidP="001808E3">
            <w:pPr>
              <w:spacing w:before="60"/>
              <w:jc w:val="left"/>
              <w:rPr>
                <w:b/>
                <w:color w:val="000000"/>
                <w:sz w:val="18"/>
                <w:lang w:eastAsia="ja-JP"/>
              </w:rPr>
            </w:pPr>
            <w:r w:rsidRPr="00025A8F">
              <w:rPr>
                <w:rFonts w:hint="eastAsia"/>
                <w:b/>
                <w:color w:val="000000"/>
                <w:sz w:val="18"/>
                <w:lang w:eastAsia="ja-JP"/>
              </w:rPr>
              <w:t xml:space="preserve">Operations Manager </w:t>
            </w:r>
            <w:r w:rsidRPr="00025A8F">
              <w:rPr>
                <w:rFonts w:hint="eastAsia"/>
                <w:lang w:eastAsia="ja-JP"/>
              </w:rPr>
              <w:br/>
            </w:r>
            <w:r w:rsidRPr="00025A8F">
              <w:rPr>
                <w:rFonts w:hint="eastAsia"/>
                <w:b/>
                <w:color w:val="000000"/>
                <w:sz w:val="18"/>
                <w:lang w:eastAsia="ja-JP"/>
              </w:rPr>
              <w:t>データ ウェアハウス</w:t>
            </w:r>
          </w:p>
        </w:tc>
        <w:tc>
          <w:tcPr>
            <w:tcW w:w="849" w:type="pct"/>
            <w:shd w:val="clear" w:color="auto" w:fill="auto"/>
          </w:tcPr>
          <w:p w14:paraId="2FC10159" w14:textId="77777777" w:rsidR="003679E3" w:rsidRPr="00025A8F" w:rsidRDefault="00396542" w:rsidP="001808E3">
            <w:pPr>
              <w:spacing w:before="60"/>
              <w:ind w:left="-110"/>
              <w:jc w:val="left"/>
              <w:rPr>
                <w:color w:val="000000"/>
                <w:sz w:val="18"/>
                <w:lang w:eastAsia="ja-JP"/>
              </w:rPr>
            </w:pPr>
            <w:r w:rsidRPr="00025A8F">
              <w:rPr>
                <w:rFonts w:hint="eastAsia"/>
                <w:color w:val="000000"/>
                <w:sz w:val="18"/>
                <w:lang w:eastAsia="ja-JP"/>
              </w:rPr>
              <w:t>SCOMDW</w:t>
            </w:r>
          </w:p>
        </w:tc>
        <w:tc>
          <w:tcPr>
            <w:tcW w:w="1003" w:type="pct"/>
            <w:shd w:val="clear" w:color="auto" w:fill="auto"/>
          </w:tcPr>
          <w:p w14:paraId="1A5D81B6" w14:textId="77777777" w:rsidR="003679E3" w:rsidRPr="00025A8F" w:rsidRDefault="00396542" w:rsidP="001808E3">
            <w:pPr>
              <w:spacing w:before="60"/>
              <w:jc w:val="left"/>
              <w:rPr>
                <w:color w:val="000000"/>
                <w:sz w:val="18"/>
                <w:lang w:eastAsia="ja-JP"/>
              </w:rPr>
            </w:pPr>
            <w:r w:rsidRPr="00025A8F">
              <w:rPr>
                <w:rFonts w:hint="eastAsia"/>
                <w:color w:val="000000"/>
                <w:sz w:val="18"/>
                <w:lang w:eastAsia="ja-JP"/>
              </w:rPr>
              <w:t>データベース エンジン、</w:t>
            </w:r>
          </w:p>
          <w:p w14:paraId="1045D672" w14:textId="77777777" w:rsidR="003679E3" w:rsidRPr="00025A8F" w:rsidRDefault="00396542" w:rsidP="001808E3">
            <w:pPr>
              <w:spacing w:before="60"/>
              <w:jc w:val="left"/>
              <w:rPr>
                <w:color w:val="000000"/>
                <w:sz w:val="18"/>
                <w:lang w:eastAsia="ja-JP"/>
              </w:rPr>
            </w:pPr>
            <w:r w:rsidRPr="00025A8F">
              <w:rPr>
                <w:rFonts w:hint="eastAsia"/>
                <w:color w:val="000000"/>
                <w:sz w:val="18"/>
                <w:lang w:eastAsia="ja-JP"/>
              </w:rPr>
              <w:t>フルテキスト検索</w:t>
            </w:r>
          </w:p>
        </w:tc>
        <w:tc>
          <w:tcPr>
            <w:tcW w:w="1157" w:type="pct"/>
            <w:shd w:val="clear" w:color="auto" w:fill="auto"/>
          </w:tcPr>
          <w:p w14:paraId="62409726" w14:textId="77777777" w:rsidR="003679E3" w:rsidRPr="00025A8F" w:rsidRDefault="00396542" w:rsidP="001808E3">
            <w:pPr>
              <w:spacing w:before="60"/>
              <w:jc w:val="left"/>
              <w:rPr>
                <w:color w:val="000000"/>
                <w:sz w:val="18"/>
                <w:lang w:eastAsia="ja-JP"/>
              </w:rPr>
            </w:pPr>
            <w:r w:rsidRPr="00025A8F">
              <w:rPr>
                <w:rFonts w:hint="eastAsia"/>
                <w:sz w:val="18"/>
                <w:lang w:eastAsia="ja-JP"/>
              </w:rPr>
              <w:t>SQL_Latin1_General_CP1_CI_AS</w:t>
            </w:r>
          </w:p>
        </w:tc>
        <w:tc>
          <w:tcPr>
            <w:tcW w:w="911" w:type="pct"/>
            <w:shd w:val="clear" w:color="auto" w:fill="auto"/>
          </w:tcPr>
          <w:p w14:paraId="62F36E6F" w14:textId="77777777" w:rsidR="003679E3" w:rsidRPr="00025A8F" w:rsidRDefault="00396542" w:rsidP="001808E3">
            <w:pPr>
              <w:spacing w:before="60"/>
              <w:jc w:val="left"/>
              <w:rPr>
                <w:color w:val="000000"/>
                <w:sz w:val="18"/>
                <w:lang w:eastAsia="ja-JP"/>
              </w:rPr>
            </w:pPr>
            <w:r w:rsidRPr="00025A8F">
              <w:rPr>
                <w:rFonts w:hint="eastAsia"/>
                <w:color w:val="000000"/>
                <w:sz w:val="18"/>
                <w:lang w:eastAsia="ja-JP"/>
              </w:rPr>
              <w:t>2 つの LUN</w:t>
            </w:r>
          </w:p>
        </w:tc>
      </w:tr>
      <w:tr w:rsidR="000140E4" w:rsidRPr="00025A8F" w14:paraId="17D3E52C" w14:textId="77777777" w:rsidTr="001808E3">
        <w:trPr>
          <w:cantSplit/>
        </w:trPr>
        <w:tc>
          <w:tcPr>
            <w:tcW w:w="1080" w:type="pct"/>
            <w:shd w:val="clear" w:color="auto" w:fill="D8D8D8"/>
          </w:tcPr>
          <w:p w14:paraId="546DFA0D" w14:textId="77777777" w:rsidR="003679E3" w:rsidRPr="00025A8F" w:rsidRDefault="00396542" w:rsidP="001808E3">
            <w:pPr>
              <w:spacing w:before="60"/>
              <w:jc w:val="left"/>
              <w:rPr>
                <w:b/>
                <w:color w:val="000000"/>
                <w:sz w:val="18"/>
                <w:lang w:eastAsia="ja-JP"/>
              </w:rPr>
            </w:pPr>
            <w:r w:rsidRPr="00025A8F">
              <w:rPr>
                <w:rFonts w:hint="eastAsia"/>
                <w:b/>
                <w:color w:val="000000"/>
                <w:sz w:val="18"/>
                <w:lang w:eastAsia="ja-JP"/>
              </w:rPr>
              <w:t xml:space="preserve">Service Manager </w:t>
            </w:r>
          </w:p>
        </w:tc>
        <w:tc>
          <w:tcPr>
            <w:tcW w:w="849" w:type="pct"/>
            <w:shd w:val="clear" w:color="auto" w:fill="D8D8D8"/>
          </w:tcPr>
          <w:p w14:paraId="1A1EB9EA" w14:textId="77777777" w:rsidR="003679E3" w:rsidRPr="00025A8F" w:rsidRDefault="00396542" w:rsidP="001808E3">
            <w:pPr>
              <w:spacing w:before="60"/>
              <w:ind w:left="-110"/>
              <w:jc w:val="left"/>
              <w:rPr>
                <w:color w:val="000000"/>
                <w:sz w:val="18"/>
                <w:lang w:eastAsia="ja-JP"/>
              </w:rPr>
            </w:pPr>
            <w:r w:rsidRPr="00025A8F">
              <w:rPr>
                <w:rFonts w:hint="eastAsia"/>
                <w:color w:val="000000"/>
                <w:sz w:val="18"/>
                <w:lang w:eastAsia="ja-JP"/>
              </w:rPr>
              <w:t>SCSMDB</w:t>
            </w:r>
          </w:p>
        </w:tc>
        <w:tc>
          <w:tcPr>
            <w:tcW w:w="1003" w:type="pct"/>
            <w:shd w:val="clear" w:color="auto" w:fill="D8D8D8"/>
          </w:tcPr>
          <w:p w14:paraId="27CEFCC8" w14:textId="77777777" w:rsidR="003679E3" w:rsidRPr="00025A8F" w:rsidRDefault="00396542" w:rsidP="001808E3">
            <w:pPr>
              <w:spacing w:before="60"/>
              <w:jc w:val="left"/>
              <w:rPr>
                <w:color w:val="000000"/>
                <w:sz w:val="18"/>
                <w:lang w:eastAsia="ja-JP"/>
              </w:rPr>
            </w:pPr>
            <w:r w:rsidRPr="00025A8F">
              <w:rPr>
                <w:rFonts w:hint="eastAsia"/>
                <w:color w:val="000000"/>
                <w:sz w:val="18"/>
                <w:lang w:eastAsia="ja-JP"/>
              </w:rPr>
              <w:t>データベース エンジン、</w:t>
            </w:r>
          </w:p>
          <w:p w14:paraId="4AC45607" w14:textId="77777777" w:rsidR="003679E3" w:rsidRPr="00025A8F" w:rsidRDefault="00396542" w:rsidP="001808E3">
            <w:pPr>
              <w:spacing w:before="60"/>
              <w:jc w:val="left"/>
              <w:rPr>
                <w:color w:val="000000"/>
                <w:sz w:val="18"/>
                <w:lang w:eastAsia="ja-JP"/>
              </w:rPr>
            </w:pPr>
            <w:r w:rsidRPr="00025A8F">
              <w:rPr>
                <w:rFonts w:hint="eastAsia"/>
                <w:color w:val="000000"/>
                <w:sz w:val="18"/>
                <w:lang w:eastAsia="ja-JP"/>
              </w:rPr>
              <w:t>フルテキスト検索</w:t>
            </w:r>
          </w:p>
        </w:tc>
        <w:tc>
          <w:tcPr>
            <w:tcW w:w="1157" w:type="pct"/>
            <w:shd w:val="clear" w:color="auto" w:fill="D8D8D8"/>
          </w:tcPr>
          <w:p w14:paraId="69252E6C" w14:textId="77777777" w:rsidR="003679E3" w:rsidRPr="00025A8F" w:rsidRDefault="00396542" w:rsidP="001808E3">
            <w:pPr>
              <w:spacing w:before="60"/>
              <w:jc w:val="left"/>
              <w:rPr>
                <w:color w:val="000000"/>
                <w:sz w:val="18"/>
                <w:lang w:eastAsia="ja-JP"/>
              </w:rPr>
            </w:pPr>
            <w:r w:rsidRPr="00025A8F">
              <w:rPr>
                <w:rFonts w:hint="eastAsia"/>
                <w:sz w:val="18"/>
                <w:lang w:eastAsia="ja-JP"/>
              </w:rPr>
              <w:t>Latin1_General_100_CI_AS</w:t>
            </w:r>
          </w:p>
        </w:tc>
        <w:tc>
          <w:tcPr>
            <w:tcW w:w="911" w:type="pct"/>
            <w:shd w:val="clear" w:color="auto" w:fill="D8D8D8"/>
          </w:tcPr>
          <w:p w14:paraId="5272C3F1" w14:textId="77777777" w:rsidR="003679E3" w:rsidRPr="00025A8F" w:rsidRDefault="00396542" w:rsidP="001808E3">
            <w:pPr>
              <w:spacing w:before="60"/>
              <w:jc w:val="left"/>
              <w:rPr>
                <w:color w:val="000000"/>
                <w:sz w:val="18"/>
                <w:lang w:eastAsia="ja-JP"/>
              </w:rPr>
            </w:pPr>
            <w:r w:rsidRPr="00025A8F">
              <w:rPr>
                <w:rFonts w:hint="eastAsia"/>
                <w:color w:val="000000"/>
                <w:sz w:val="18"/>
                <w:lang w:eastAsia="ja-JP"/>
              </w:rPr>
              <w:t>2 つの LUN</w:t>
            </w:r>
          </w:p>
        </w:tc>
      </w:tr>
      <w:tr w:rsidR="000140E4" w:rsidRPr="00025A8F" w14:paraId="71E4BA1F" w14:textId="77777777" w:rsidTr="001808E3">
        <w:trPr>
          <w:cantSplit/>
        </w:trPr>
        <w:tc>
          <w:tcPr>
            <w:tcW w:w="1080" w:type="pct"/>
            <w:shd w:val="clear" w:color="auto" w:fill="auto"/>
          </w:tcPr>
          <w:p w14:paraId="370B7CB0" w14:textId="77777777" w:rsidR="003679E3" w:rsidRPr="00025A8F" w:rsidRDefault="00396542" w:rsidP="001808E3">
            <w:pPr>
              <w:spacing w:before="60"/>
              <w:jc w:val="left"/>
              <w:rPr>
                <w:b/>
                <w:color w:val="000000"/>
                <w:sz w:val="18"/>
                <w:lang w:eastAsia="ja-JP"/>
              </w:rPr>
            </w:pPr>
            <w:r w:rsidRPr="00025A8F">
              <w:rPr>
                <w:rFonts w:hint="eastAsia"/>
                <w:b/>
                <w:color w:val="000000"/>
                <w:sz w:val="18"/>
                <w:lang w:eastAsia="ja-JP"/>
              </w:rPr>
              <w:t>Service Manager</w:t>
            </w:r>
            <w:r w:rsidRPr="00025A8F">
              <w:rPr>
                <w:rFonts w:hint="eastAsia"/>
                <w:lang w:eastAsia="ja-JP"/>
              </w:rPr>
              <w:br/>
            </w:r>
            <w:r w:rsidRPr="00025A8F">
              <w:rPr>
                <w:rFonts w:hint="eastAsia"/>
                <w:b/>
                <w:color w:val="000000"/>
                <w:sz w:val="18"/>
                <w:lang w:eastAsia="ja-JP"/>
              </w:rPr>
              <w:t>データ ウェアハウス</w:t>
            </w:r>
          </w:p>
        </w:tc>
        <w:tc>
          <w:tcPr>
            <w:tcW w:w="849" w:type="pct"/>
            <w:shd w:val="clear" w:color="auto" w:fill="auto"/>
          </w:tcPr>
          <w:p w14:paraId="4EBB2C27" w14:textId="77777777" w:rsidR="003679E3" w:rsidRPr="00025A8F" w:rsidRDefault="00396542" w:rsidP="001808E3">
            <w:pPr>
              <w:spacing w:before="60"/>
              <w:ind w:left="-110"/>
              <w:jc w:val="left"/>
              <w:rPr>
                <w:color w:val="000000"/>
                <w:sz w:val="18"/>
                <w:lang w:eastAsia="ja-JP"/>
              </w:rPr>
            </w:pPr>
            <w:r w:rsidRPr="00025A8F">
              <w:rPr>
                <w:rFonts w:hint="eastAsia"/>
                <w:color w:val="000000"/>
                <w:sz w:val="18"/>
                <w:lang w:eastAsia="ja-JP"/>
              </w:rPr>
              <w:t>SCSMDW</w:t>
            </w:r>
          </w:p>
        </w:tc>
        <w:tc>
          <w:tcPr>
            <w:tcW w:w="1003" w:type="pct"/>
            <w:shd w:val="clear" w:color="auto" w:fill="auto"/>
          </w:tcPr>
          <w:p w14:paraId="7D99A131" w14:textId="77777777" w:rsidR="003679E3" w:rsidRPr="00025A8F" w:rsidRDefault="00396542" w:rsidP="001808E3">
            <w:pPr>
              <w:spacing w:before="60"/>
              <w:jc w:val="left"/>
              <w:rPr>
                <w:color w:val="000000"/>
                <w:sz w:val="18"/>
                <w:lang w:eastAsia="ja-JP"/>
              </w:rPr>
            </w:pPr>
            <w:r w:rsidRPr="00025A8F">
              <w:rPr>
                <w:rFonts w:hint="eastAsia"/>
                <w:color w:val="000000"/>
                <w:sz w:val="18"/>
                <w:lang w:eastAsia="ja-JP"/>
              </w:rPr>
              <w:t>データベース エンジン、</w:t>
            </w:r>
          </w:p>
          <w:p w14:paraId="09C9CA84" w14:textId="77777777" w:rsidR="003679E3" w:rsidRPr="00025A8F" w:rsidRDefault="00396542" w:rsidP="001808E3">
            <w:pPr>
              <w:spacing w:before="60"/>
              <w:jc w:val="left"/>
              <w:rPr>
                <w:color w:val="000000"/>
                <w:sz w:val="18"/>
                <w:lang w:eastAsia="ja-JP"/>
              </w:rPr>
            </w:pPr>
            <w:r w:rsidRPr="00025A8F">
              <w:rPr>
                <w:rFonts w:hint="eastAsia"/>
                <w:color w:val="000000"/>
                <w:sz w:val="18"/>
                <w:lang w:eastAsia="ja-JP"/>
              </w:rPr>
              <w:t>フルテキスト検索</w:t>
            </w:r>
          </w:p>
        </w:tc>
        <w:tc>
          <w:tcPr>
            <w:tcW w:w="1157" w:type="pct"/>
            <w:shd w:val="clear" w:color="auto" w:fill="auto"/>
          </w:tcPr>
          <w:p w14:paraId="1D6AEB38" w14:textId="77777777" w:rsidR="003679E3" w:rsidRPr="00025A8F" w:rsidRDefault="00396542" w:rsidP="001808E3">
            <w:pPr>
              <w:spacing w:before="60"/>
              <w:jc w:val="left"/>
              <w:rPr>
                <w:color w:val="000000"/>
                <w:sz w:val="18"/>
                <w:lang w:eastAsia="ja-JP"/>
              </w:rPr>
            </w:pPr>
            <w:r w:rsidRPr="00025A8F">
              <w:rPr>
                <w:rFonts w:hint="eastAsia"/>
                <w:sz w:val="18"/>
                <w:lang w:eastAsia="ja-JP"/>
              </w:rPr>
              <w:t>Latin1_General_100_CI_AS</w:t>
            </w:r>
          </w:p>
        </w:tc>
        <w:tc>
          <w:tcPr>
            <w:tcW w:w="911" w:type="pct"/>
            <w:shd w:val="clear" w:color="auto" w:fill="auto"/>
          </w:tcPr>
          <w:p w14:paraId="29CE7ED7" w14:textId="77777777" w:rsidR="003679E3" w:rsidRPr="00025A8F" w:rsidRDefault="00396542" w:rsidP="001808E3">
            <w:pPr>
              <w:spacing w:before="60"/>
              <w:jc w:val="left"/>
              <w:rPr>
                <w:color w:val="000000"/>
                <w:sz w:val="18"/>
                <w:lang w:eastAsia="ja-JP"/>
              </w:rPr>
            </w:pPr>
            <w:r w:rsidRPr="00025A8F">
              <w:rPr>
                <w:rFonts w:hint="eastAsia"/>
                <w:color w:val="000000"/>
                <w:sz w:val="18"/>
                <w:lang w:eastAsia="ja-JP"/>
              </w:rPr>
              <w:t>2 つの LUN</w:t>
            </w:r>
          </w:p>
        </w:tc>
      </w:tr>
      <w:tr w:rsidR="000140E4" w:rsidRPr="00025A8F" w14:paraId="6C64519B" w14:textId="77777777" w:rsidTr="001808E3">
        <w:trPr>
          <w:cantSplit/>
        </w:trPr>
        <w:tc>
          <w:tcPr>
            <w:tcW w:w="1080" w:type="pct"/>
            <w:shd w:val="clear" w:color="auto" w:fill="D8D8D8"/>
          </w:tcPr>
          <w:p w14:paraId="6EC5240E" w14:textId="77777777" w:rsidR="003679E3" w:rsidRPr="00025A8F" w:rsidRDefault="00396542" w:rsidP="001808E3">
            <w:pPr>
              <w:spacing w:before="60"/>
              <w:jc w:val="left"/>
              <w:rPr>
                <w:b/>
                <w:color w:val="000000"/>
                <w:sz w:val="18"/>
                <w:lang w:eastAsia="ja-JP"/>
              </w:rPr>
            </w:pPr>
            <w:r w:rsidRPr="00025A8F">
              <w:rPr>
                <w:rFonts w:hint="eastAsia"/>
                <w:b/>
                <w:color w:val="000000"/>
                <w:sz w:val="18"/>
                <w:lang w:eastAsia="ja-JP"/>
              </w:rPr>
              <w:t>Service Manager</w:t>
            </w:r>
            <w:r w:rsidRPr="00025A8F">
              <w:rPr>
                <w:rFonts w:hint="eastAsia"/>
                <w:lang w:eastAsia="ja-JP"/>
              </w:rPr>
              <w:br/>
            </w:r>
            <w:r w:rsidRPr="00025A8F">
              <w:rPr>
                <w:rFonts w:hint="eastAsia"/>
                <w:b/>
                <w:color w:val="000000"/>
                <w:sz w:val="18"/>
                <w:lang w:eastAsia="ja-JP"/>
              </w:rPr>
              <w:t>データ ウェアハウス</w:t>
            </w:r>
          </w:p>
        </w:tc>
        <w:tc>
          <w:tcPr>
            <w:tcW w:w="849" w:type="pct"/>
            <w:shd w:val="clear" w:color="auto" w:fill="D8D8D8"/>
          </w:tcPr>
          <w:p w14:paraId="1C052366" w14:textId="77777777" w:rsidR="003679E3" w:rsidRPr="00025A8F" w:rsidRDefault="00396542" w:rsidP="001808E3">
            <w:pPr>
              <w:spacing w:before="60"/>
              <w:ind w:left="-110"/>
              <w:jc w:val="left"/>
              <w:rPr>
                <w:color w:val="000000"/>
                <w:sz w:val="18"/>
                <w:lang w:eastAsia="ja-JP"/>
              </w:rPr>
            </w:pPr>
            <w:r w:rsidRPr="00025A8F">
              <w:rPr>
                <w:rFonts w:hint="eastAsia"/>
                <w:color w:val="000000"/>
                <w:sz w:val="18"/>
                <w:lang w:eastAsia="ja-JP"/>
              </w:rPr>
              <w:t>SCSMAS</w:t>
            </w:r>
          </w:p>
        </w:tc>
        <w:tc>
          <w:tcPr>
            <w:tcW w:w="1003" w:type="pct"/>
            <w:shd w:val="clear" w:color="auto" w:fill="D8D8D8"/>
          </w:tcPr>
          <w:p w14:paraId="0C2BD2B4" w14:textId="77777777" w:rsidR="003679E3" w:rsidRPr="00025A8F" w:rsidRDefault="00396542" w:rsidP="001808E3">
            <w:pPr>
              <w:spacing w:before="60"/>
              <w:jc w:val="left"/>
              <w:rPr>
                <w:color w:val="000000"/>
                <w:sz w:val="18"/>
                <w:lang w:eastAsia="ja-JP"/>
              </w:rPr>
            </w:pPr>
            <w:r w:rsidRPr="00025A8F">
              <w:rPr>
                <w:rFonts w:hint="eastAsia"/>
                <w:color w:val="000000"/>
                <w:sz w:val="18"/>
                <w:lang w:eastAsia="ja-JP"/>
              </w:rPr>
              <w:t>Analysis Services</w:t>
            </w:r>
          </w:p>
        </w:tc>
        <w:tc>
          <w:tcPr>
            <w:tcW w:w="1157" w:type="pct"/>
            <w:shd w:val="clear" w:color="auto" w:fill="D8D8D8"/>
          </w:tcPr>
          <w:p w14:paraId="083F0448" w14:textId="77777777" w:rsidR="003679E3" w:rsidRPr="00025A8F" w:rsidRDefault="00396542" w:rsidP="001808E3">
            <w:pPr>
              <w:spacing w:before="60"/>
              <w:jc w:val="left"/>
              <w:rPr>
                <w:color w:val="000000"/>
                <w:sz w:val="18"/>
                <w:lang w:eastAsia="ja-JP"/>
              </w:rPr>
            </w:pPr>
            <w:r w:rsidRPr="00025A8F">
              <w:rPr>
                <w:rFonts w:hint="eastAsia"/>
                <w:sz w:val="18"/>
                <w:lang w:eastAsia="ja-JP"/>
              </w:rPr>
              <w:t>Latin1_General_100_CI_AS</w:t>
            </w:r>
          </w:p>
        </w:tc>
        <w:tc>
          <w:tcPr>
            <w:tcW w:w="911" w:type="pct"/>
            <w:shd w:val="clear" w:color="auto" w:fill="D8D8D8"/>
          </w:tcPr>
          <w:p w14:paraId="7493FD2B" w14:textId="77777777" w:rsidR="003679E3" w:rsidRPr="00025A8F" w:rsidRDefault="00396542" w:rsidP="001808E3">
            <w:pPr>
              <w:spacing w:before="60"/>
              <w:jc w:val="left"/>
              <w:rPr>
                <w:color w:val="000000"/>
                <w:sz w:val="18"/>
                <w:lang w:eastAsia="ja-JP"/>
              </w:rPr>
            </w:pPr>
            <w:r w:rsidRPr="00025A8F">
              <w:rPr>
                <w:rFonts w:hint="eastAsia"/>
                <w:color w:val="000000"/>
                <w:sz w:val="18"/>
                <w:lang w:eastAsia="ja-JP"/>
              </w:rPr>
              <w:t>2 つの LUN</w:t>
            </w:r>
          </w:p>
        </w:tc>
      </w:tr>
      <w:tr w:rsidR="000140E4" w:rsidRPr="00025A8F" w14:paraId="5F3FAF00" w14:textId="77777777" w:rsidTr="001808E3">
        <w:trPr>
          <w:cantSplit/>
        </w:trPr>
        <w:tc>
          <w:tcPr>
            <w:tcW w:w="1080" w:type="pct"/>
            <w:shd w:val="clear" w:color="auto" w:fill="auto"/>
          </w:tcPr>
          <w:p w14:paraId="5F9B923B" w14:textId="77777777" w:rsidR="003679E3" w:rsidRPr="00025A8F" w:rsidRDefault="00396542" w:rsidP="001808E3">
            <w:pPr>
              <w:spacing w:before="60"/>
              <w:jc w:val="left"/>
              <w:rPr>
                <w:b/>
                <w:color w:val="000000"/>
                <w:sz w:val="18"/>
                <w:lang w:eastAsia="ja-JP"/>
              </w:rPr>
            </w:pPr>
            <w:r w:rsidRPr="00025A8F">
              <w:rPr>
                <w:rFonts w:hint="eastAsia"/>
                <w:b/>
                <w:color w:val="000000"/>
                <w:sz w:val="18"/>
                <w:lang w:eastAsia="ja-JP"/>
              </w:rPr>
              <w:t>Service Manager</w:t>
            </w:r>
            <w:r w:rsidRPr="00025A8F">
              <w:rPr>
                <w:rFonts w:hint="eastAsia"/>
                <w:lang w:eastAsia="ja-JP"/>
              </w:rPr>
              <w:br/>
            </w:r>
            <w:r w:rsidRPr="00025A8F">
              <w:rPr>
                <w:rFonts w:hint="eastAsia"/>
                <w:b/>
                <w:color w:val="000000"/>
                <w:sz w:val="18"/>
                <w:lang w:eastAsia="ja-JP"/>
              </w:rPr>
              <w:t>Web パーツおよびポータル</w:t>
            </w:r>
          </w:p>
        </w:tc>
        <w:tc>
          <w:tcPr>
            <w:tcW w:w="849" w:type="pct"/>
            <w:shd w:val="clear" w:color="auto" w:fill="auto"/>
          </w:tcPr>
          <w:p w14:paraId="6E45C310" w14:textId="77777777" w:rsidR="003679E3" w:rsidRPr="00025A8F" w:rsidRDefault="00396542" w:rsidP="001808E3">
            <w:pPr>
              <w:spacing w:before="60"/>
              <w:ind w:left="-110"/>
              <w:jc w:val="left"/>
              <w:rPr>
                <w:color w:val="000000"/>
                <w:sz w:val="18"/>
                <w:lang w:eastAsia="ja-JP"/>
              </w:rPr>
            </w:pPr>
            <w:r w:rsidRPr="00025A8F">
              <w:rPr>
                <w:rFonts w:hint="eastAsia"/>
                <w:color w:val="000000"/>
                <w:sz w:val="18"/>
                <w:lang w:eastAsia="ja-JP"/>
              </w:rPr>
              <w:t xml:space="preserve">SCDB </w:t>
            </w:r>
          </w:p>
        </w:tc>
        <w:tc>
          <w:tcPr>
            <w:tcW w:w="1003" w:type="pct"/>
            <w:shd w:val="clear" w:color="auto" w:fill="auto"/>
          </w:tcPr>
          <w:p w14:paraId="055930A8" w14:textId="77777777" w:rsidR="003679E3" w:rsidRPr="00025A8F" w:rsidRDefault="00396542" w:rsidP="001808E3">
            <w:pPr>
              <w:spacing w:before="60"/>
              <w:jc w:val="left"/>
              <w:rPr>
                <w:color w:val="000000"/>
                <w:sz w:val="18"/>
                <w:lang w:eastAsia="ja-JP"/>
              </w:rPr>
            </w:pPr>
            <w:r w:rsidRPr="00025A8F">
              <w:rPr>
                <w:rFonts w:hint="eastAsia"/>
                <w:color w:val="000000"/>
                <w:sz w:val="18"/>
                <w:lang w:eastAsia="ja-JP"/>
              </w:rPr>
              <w:t>データベース エンジン</w:t>
            </w:r>
          </w:p>
        </w:tc>
        <w:tc>
          <w:tcPr>
            <w:tcW w:w="1157" w:type="pct"/>
            <w:shd w:val="clear" w:color="auto" w:fill="auto"/>
          </w:tcPr>
          <w:p w14:paraId="49AC499D" w14:textId="77777777" w:rsidR="003679E3" w:rsidRPr="00025A8F" w:rsidRDefault="00396542" w:rsidP="001808E3">
            <w:pPr>
              <w:spacing w:before="60"/>
              <w:jc w:val="left"/>
              <w:rPr>
                <w:color w:val="000000"/>
                <w:sz w:val="18"/>
                <w:lang w:eastAsia="ja-JP"/>
              </w:rPr>
            </w:pPr>
            <w:r w:rsidRPr="00025A8F">
              <w:rPr>
                <w:rFonts w:hint="eastAsia"/>
                <w:sz w:val="18"/>
                <w:lang w:eastAsia="ja-JP"/>
              </w:rPr>
              <w:t>SQL_Latin1_General_CP1_CI_AS</w:t>
            </w:r>
          </w:p>
        </w:tc>
        <w:tc>
          <w:tcPr>
            <w:tcW w:w="911" w:type="pct"/>
            <w:shd w:val="clear" w:color="auto" w:fill="auto"/>
          </w:tcPr>
          <w:p w14:paraId="7190E8CB" w14:textId="77777777" w:rsidR="003679E3" w:rsidRPr="00025A8F" w:rsidRDefault="00396542" w:rsidP="001808E3">
            <w:pPr>
              <w:spacing w:before="60"/>
              <w:jc w:val="left"/>
              <w:rPr>
                <w:color w:val="000000"/>
                <w:sz w:val="18"/>
                <w:lang w:eastAsia="ja-JP"/>
              </w:rPr>
            </w:pPr>
            <w:r w:rsidRPr="00025A8F">
              <w:rPr>
                <w:rFonts w:hint="eastAsia"/>
                <w:color w:val="000000"/>
                <w:sz w:val="18"/>
                <w:lang w:eastAsia="ja-JP"/>
              </w:rPr>
              <w:t>N/A - Orchestrator および App Controller との共有インスタンス</w:t>
            </w:r>
          </w:p>
        </w:tc>
      </w:tr>
      <w:tr w:rsidR="000140E4" w:rsidRPr="00025A8F" w14:paraId="698CC3B0" w14:textId="77777777" w:rsidTr="001808E3">
        <w:trPr>
          <w:cantSplit/>
        </w:trPr>
        <w:tc>
          <w:tcPr>
            <w:tcW w:w="1080" w:type="pct"/>
            <w:shd w:val="clear" w:color="auto" w:fill="D8D8D8"/>
          </w:tcPr>
          <w:p w14:paraId="29298B90" w14:textId="77777777" w:rsidR="003679E3" w:rsidRPr="00025A8F" w:rsidRDefault="00396542" w:rsidP="001808E3">
            <w:pPr>
              <w:spacing w:before="60"/>
              <w:jc w:val="left"/>
              <w:rPr>
                <w:b/>
                <w:color w:val="000000"/>
                <w:sz w:val="18"/>
                <w:lang w:eastAsia="ja-JP"/>
              </w:rPr>
            </w:pPr>
            <w:r w:rsidRPr="00025A8F">
              <w:rPr>
                <w:rFonts w:hint="eastAsia"/>
                <w:b/>
                <w:color w:val="000000"/>
                <w:sz w:val="18"/>
                <w:lang w:eastAsia="ja-JP"/>
              </w:rPr>
              <w:t>Orchestrator</w:t>
            </w:r>
          </w:p>
        </w:tc>
        <w:tc>
          <w:tcPr>
            <w:tcW w:w="849" w:type="pct"/>
            <w:shd w:val="clear" w:color="auto" w:fill="D8D8D8"/>
          </w:tcPr>
          <w:p w14:paraId="39DBD0C1" w14:textId="77777777" w:rsidR="003679E3" w:rsidRPr="00025A8F" w:rsidRDefault="00396542" w:rsidP="001808E3">
            <w:pPr>
              <w:spacing w:before="60"/>
              <w:ind w:left="-110"/>
              <w:jc w:val="left"/>
              <w:rPr>
                <w:color w:val="000000"/>
                <w:sz w:val="18"/>
                <w:lang w:eastAsia="ja-JP"/>
              </w:rPr>
            </w:pPr>
            <w:r w:rsidRPr="00025A8F">
              <w:rPr>
                <w:rFonts w:hint="eastAsia"/>
                <w:color w:val="000000"/>
                <w:sz w:val="18"/>
                <w:lang w:eastAsia="ja-JP"/>
              </w:rPr>
              <w:t>SCDB</w:t>
            </w:r>
          </w:p>
        </w:tc>
        <w:tc>
          <w:tcPr>
            <w:tcW w:w="1003" w:type="pct"/>
            <w:shd w:val="clear" w:color="auto" w:fill="D8D8D8"/>
          </w:tcPr>
          <w:p w14:paraId="40E453DB" w14:textId="77777777" w:rsidR="003679E3" w:rsidRPr="00025A8F" w:rsidRDefault="00396542" w:rsidP="001808E3">
            <w:pPr>
              <w:spacing w:before="60"/>
              <w:jc w:val="left"/>
              <w:rPr>
                <w:color w:val="000000"/>
                <w:sz w:val="18"/>
                <w:lang w:eastAsia="ja-JP"/>
              </w:rPr>
            </w:pPr>
            <w:r w:rsidRPr="00025A8F">
              <w:rPr>
                <w:rFonts w:hint="eastAsia"/>
                <w:color w:val="000000"/>
                <w:sz w:val="18"/>
                <w:lang w:eastAsia="ja-JP"/>
              </w:rPr>
              <w:t>データベース エンジン</w:t>
            </w:r>
          </w:p>
        </w:tc>
        <w:tc>
          <w:tcPr>
            <w:tcW w:w="1157" w:type="pct"/>
            <w:shd w:val="clear" w:color="auto" w:fill="D8D8D8"/>
          </w:tcPr>
          <w:p w14:paraId="1271C6F0" w14:textId="77777777" w:rsidR="003679E3" w:rsidRPr="00025A8F" w:rsidRDefault="00396542" w:rsidP="001808E3">
            <w:pPr>
              <w:spacing w:before="60"/>
              <w:jc w:val="left"/>
              <w:rPr>
                <w:color w:val="000000"/>
                <w:sz w:val="18"/>
                <w:lang w:eastAsia="ja-JP"/>
              </w:rPr>
            </w:pPr>
            <w:r w:rsidRPr="00025A8F">
              <w:rPr>
                <w:rFonts w:hint="eastAsia"/>
                <w:sz w:val="18"/>
                <w:lang w:eastAsia="ja-JP"/>
              </w:rPr>
              <w:t>SQL_Latin1_General_CP1_CI_AS</w:t>
            </w:r>
          </w:p>
        </w:tc>
        <w:tc>
          <w:tcPr>
            <w:tcW w:w="911" w:type="pct"/>
            <w:shd w:val="clear" w:color="auto" w:fill="D8D8D8"/>
          </w:tcPr>
          <w:p w14:paraId="31E99884" w14:textId="77777777" w:rsidR="003679E3" w:rsidRPr="00025A8F" w:rsidRDefault="00396542" w:rsidP="001808E3">
            <w:pPr>
              <w:spacing w:before="60"/>
              <w:jc w:val="left"/>
              <w:rPr>
                <w:color w:val="000000"/>
                <w:sz w:val="18"/>
                <w:lang w:eastAsia="ja-JP"/>
              </w:rPr>
            </w:pPr>
            <w:r w:rsidRPr="00025A8F">
              <w:rPr>
                <w:rFonts w:hint="eastAsia"/>
                <w:color w:val="000000"/>
                <w:sz w:val="18"/>
                <w:lang w:eastAsia="ja-JP"/>
              </w:rPr>
              <w:t>2 つの LUN</w:t>
            </w:r>
          </w:p>
        </w:tc>
      </w:tr>
      <w:tr w:rsidR="000140E4" w:rsidRPr="00025A8F" w14:paraId="0116CF96" w14:textId="77777777" w:rsidTr="001808E3">
        <w:trPr>
          <w:cantSplit/>
        </w:trPr>
        <w:tc>
          <w:tcPr>
            <w:tcW w:w="1080" w:type="pct"/>
            <w:shd w:val="clear" w:color="auto" w:fill="auto"/>
          </w:tcPr>
          <w:p w14:paraId="583C1891" w14:textId="77777777" w:rsidR="003679E3" w:rsidRPr="00025A8F" w:rsidRDefault="00396542" w:rsidP="001808E3">
            <w:pPr>
              <w:spacing w:before="60"/>
              <w:jc w:val="left"/>
              <w:rPr>
                <w:b/>
                <w:color w:val="000000"/>
                <w:sz w:val="18"/>
                <w:lang w:eastAsia="ja-JP"/>
              </w:rPr>
            </w:pPr>
            <w:r w:rsidRPr="00025A8F">
              <w:rPr>
                <w:rFonts w:hint="eastAsia"/>
                <w:b/>
                <w:color w:val="000000"/>
                <w:sz w:val="18"/>
                <w:lang w:eastAsia="ja-JP"/>
              </w:rPr>
              <w:t>App Controller</w:t>
            </w:r>
          </w:p>
        </w:tc>
        <w:tc>
          <w:tcPr>
            <w:tcW w:w="849" w:type="pct"/>
            <w:shd w:val="clear" w:color="auto" w:fill="auto"/>
          </w:tcPr>
          <w:p w14:paraId="14876685" w14:textId="77777777" w:rsidR="003679E3" w:rsidRPr="00025A8F" w:rsidRDefault="00396542" w:rsidP="001808E3">
            <w:pPr>
              <w:spacing w:before="60"/>
              <w:ind w:left="-110"/>
              <w:jc w:val="left"/>
              <w:rPr>
                <w:color w:val="000000"/>
                <w:sz w:val="18"/>
                <w:lang w:eastAsia="ja-JP"/>
              </w:rPr>
            </w:pPr>
            <w:r w:rsidRPr="00025A8F">
              <w:rPr>
                <w:rFonts w:hint="eastAsia"/>
                <w:color w:val="000000"/>
                <w:sz w:val="18"/>
                <w:lang w:eastAsia="ja-JP"/>
              </w:rPr>
              <w:t>SCDB</w:t>
            </w:r>
          </w:p>
        </w:tc>
        <w:tc>
          <w:tcPr>
            <w:tcW w:w="1003" w:type="pct"/>
            <w:shd w:val="clear" w:color="auto" w:fill="auto"/>
          </w:tcPr>
          <w:p w14:paraId="2974A8C0" w14:textId="77777777" w:rsidR="003679E3" w:rsidRPr="00025A8F" w:rsidRDefault="00396542" w:rsidP="001808E3">
            <w:pPr>
              <w:spacing w:before="60"/>
              <w:jc w:val="left"/>
              <w:rPr>
                <w:color w:val="000000"/>
                <w:sz w:val="18"/>
                <w:lang w:eastAsia="ja-JP"/>
              </w:rPr>
            </w:pPr>
            <w:r w:rsidRPr="00025A8F">
              <w:rPr>
                <w:rFonts w:hint="eastAsia"/>
                <w:color w:val="000000"/>
                <w:sz w:val="18"/>
                <w:lang w:eastAsia="ja-JP"/>
              </w:rPr>
              <w:t>データベース エンジン</w:t>
            </w:r>
          </w:p>
        </w:tc>
        <w:tc>
          <w:tcPr>
            <w:tcW w:w="1157" w:type="pct"/>
            <w:shd w:val="clear" w:color="auto" w:fill="auto"/>
          </w:tcPr>
          <w:p w14:paraId="7B7A9C92" w14:textId="77777777" w:rsidR="003679E3" w:rsidRPr="00025A8F" w:rsidRDefault="00396542" w:rsidP="001808E3">
            <w:pPr>
              <w:spacing w:before="60"/>
              <w:jc w:val="left"/>
              <w:rPr>
                <w:color w:val="000000"/>
                <w:sz w:val="18"/>
                <w:lang w:eastAsia="ja-JP"/>
              </w:rPr>
            </w:pPr>
            <w:r w:rsidRPr="00025A8F">
              <w:rPr>
                <w:rFonts w:hint="eastAsia"/>
                <w:sz w:val="18"/>
                <w:lang w:eastAsia="ja-JP"/>
              </w:rPr>
              <w:t>SQL_Latin1_General_CP1_CI_AS</w:t>
            </w:r>
          </w:p>
        </w:tc>
        <w:tc>
          <w:tcPr>
            <w:tcW w:w="911" w:type="pct"/>
            <w:shd w:val="clear" w:color="auto" w:fill="auto"/>
          </w:tcPr>
          <w:p w14:paraId="29D5908A" w14:textId="77777777" w:rsidR="003679E3" w:rsidRPr="00025A8F" w:rsidRDefault="00396542" w:rsidP="001808E3">
            <w:pPr>
              <w:spacing w:before="60"/>
              <w:jc w:val="left"/>
              <w:rPr>
                <w:color w:val="000000"/>
                <w:sz w:val="18"/>
                <w:lang w:eastAsia="ja-JP"/>
              </w:rPr>
            </w:pPr>
            <w:r w:rsidRPr="00025A8F">
              <w:rPr>
                <w:rFonts w:hint="eastAsia"/>
                <w:color w:val="000000"/>
                <w:sz w:val="18"/>
                <w:lang w:eastAsia="ja-JP"/>
              </w:rPr>
              <w:t>N/A - Orchestrator および Service Manager ポータルとの共有インスタンス</w:t>
            </w:r>
          </w:p>
        </w:tc>
      </w:tr>
    </w:tbl>
    <w:p w14:paraId="63264B9D" w14:textId="77777777" w:rsidR="003679E3" w:rsidRPr="00025A8F" w:rsidRDefault="00396542" w:rsidP="00505B20">
      <w:pPr>
        <w:rPr>
          <w:lang w:eastAsia="ja-JP"/>
        </w:rPr>
      </w:pPr>
      <w:r w:rsidRPr="00025A8F">
        <w:rPr>
          <w:rFonts w:hint="eastAsia"/>
          <w:color w:val="000000"/>
          <w:lang w:eastAsia="ja-JP"/>
        </w:rPr>
        <w:t xml:space="preserve">表 </w:t>
      </w:r>
      <w:r w:rsidRPr="00025A8F">
        <w:rPr>
          <w:rFonts w:hint="eastAsia"/>
          <w:color w:val="000000"/>
          <w:lang w:eastAsia="ja-JP"/>
        </w:rPr>
        <w:fldChar w:fldCharType="begin"/>
      </w:r>
      <w:r w:rsidRPr="00025A8F">
        <w:rPr>
          <w:rFonts w:hint="eastAsia"/>
          <w:color w:val="000000"/>
          <w:lang w:eastAsia="ja-JP"/>
        </w:rPr>
        <w:instrText xml:space="preserve"> SEQ Table \* ARABIC </w:instrText>
      </w:r>
      <w:r w:rsidRPr="00025A8F">
        <w:rPr>
          <w:rFonts w:hint="eastAsia"/>
          <w:color w:val="000000"/>
          <w:lang w:eastAsia="ja-JP"/>
        </w:rPr>
        <w:fldChar w:fldCharType="separate"/>
      </w:r>
      <w:r w:rsidR="007559DB">
        <w:rPr>
          <w:noProof/>
          <w:color w:val="000000"/>
          <w:lang w:eastAsia="ja-JP"/>
        </w:rPr>
        <w:t>3</w:t>
      </w:r>
      <w:r w:rsidRPr="00025A8F">
        <w:rPr>
          <w:rFonts w:hint="eastAsia"/>
          <w:color w:val="000000"/>
          <w:lang w:eastAsia="ja-JP"/>
        </w:rPr>
        <w:fldChar w:fldCharType="end"/>
      </w:r>
      <w:r w:rsidR="00836EB0">
        <w:rPr>
          <w:rFonts w:hint="eastAsia"/>
          <w:color w:val="000000"/>
          <w:lang w:eastAsia="ja-JP"/>
        </w:rPr>
        <w:t xml:space="preserve">: </w:t>
      </w:r>
      <w:r w:rsidRPr="00025A8F">
        <w:rPr>
          <w:rFonts w:hint="eastAsia"/>
          <w:color w:val="000000"/>
          <w:lang w:eastAsia="ja-JP"/>
        </w:rPr>
        <w:t>データベース インスタンスおよび要件</w:t>
      </w:r>
    </w:p>
    <w:p w14:paraId="4F2FA0A0"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SQL Server</w:t>
      </w:r>
      <w:r w:rsidRPr="00025A8F">
        <w:rPr>
          <w:rFonts w:ascii="メイリオ" w:eastAsia="メイリオ" w:hAnsi="Segoe UI" w:cs="Segoe UI" w:hint="eastAsia"/>
          <w:szCs w:val="20"/>
        </w:rPr>
        <w:t> </w:t>
      </w:r>
      <w:r w:rsidRPr="00025A8F">
        <w:rPr>
          <w:rFonts w:ascii="メイリオ" w:eastAsia="メイリオ" w:hAnsi="Segoe UI" w:cs="Segoe UI" w:hint="eastAsia"/>
          <w:szCs w:val="20"/>
        </w:rPr>
        <w:t>2012 を実行している各バーチャル マシンは、8 基の仮想 CPU および 16 GB 以上の RAM (大規模な構成では、32 GB 推奨) で構成されます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iSCSI を使用する場合は、3 個の仮想ネットワーク アダプター (LAN 用、クラスター通信用、および iSCSI 用) が必要です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ファイバー チャネルを使用する場合は、1 個の仮想ファイバー チャネル アダプターと 2 個の仮想ネットワーク アダプター (LAN 用およびクラスター通信用) が必要です</w:t>
      </w:r>
      <w:r w:rsidR="00025A8F">
        <w:rPr>
          <w:rFonts w:ascii="メイリオ" w:eastAsia="メイリオ" w:hAnsi="Segoe UI" w:cs="Segoe UI" w:hint="eastAsia"/>
          <w:szCs w:val="20"/>
        </w:rPr>
        <w:t>。</w:t>
      </w:r>
    </w:p>
    <w:p w14:paraId="7131F037"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各 SQL Server バーチャル マシンは、ファイバー チャネルまたは iSCSI ベースの共有記憶域にアクセスし、ホストされているデータベースごとに構成される 2 つの LUN を必要とします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3 つ目の LUN を一時データベースの管理用に提供する場合がありますが、これは高度な構成のため、このガイドでは説明しません</w:t>
      </w:r>
      <w:r w:rsidR="00025A8F">
        <w:rPr>
          <w:rFonts w:ascii="メイリオ" w:eastAsia="メイリオ" w:hAnsi="Segoe UI" w:cs="Segoe UI" w:hint="eastAsia"/>
          <w:szCs w:val="20"/>
        </w:rPr>
        <w:t>。</w:t>
      </w:r>
    </w:p>
    <w:p w14:paraId="23D962DF"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ソリューションのニーズが 2 台の SQL Server バーチャル マシンが提供できる能力を超える場合は、仮想 SQL Server クラスターにさらにバーチャル マシンを追加でき、各 SQL Server インスタンスをクラスター内のバーチャル マシンに移動することが可能です</w:t>
      </w:r>
      <w:r w:rsidR="00025A8F">
        <w:rPr>
          <w:rFonts w:ascii="メイリオ" w:eastAsia="メイリオ" w:hAnsi="Segoe UI" w:cs="Segoe UI" w:hint="eastAsia"/>
          <w:szCs w:val="20"/>
        </w:rPr>
        <w:t>。</w:t>
      </w:r>
    </w:p>
    <w:p w14:paraId="65B2C646"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IaaS PLA 構成には、専用の Windows Server</w:t>
      </w:r>
      <w:r w:rsidRPr="00025A8F">
        <w:rPr>
          <w:rFonts w:ascii="メイリオ" w:eastAsia="メイリオ" w:hAnsi="Segoe UI" w:cs="Segoe UI" w:hint="eastAsia"/>
          <w:szCs w:val="20"/>
        </w:rPr>
        <w:t> </w:t>
      </w:r>
      <w:r w:rsidRPr="00025A8F">
        <w:rPr>
          <w:rFonts w:ascii="メイリオ" w:eastAsia="メイリオ" w:hAnsi="Segoe UI" w:cs="Segoe UI" w:hint="eastAsia"/>
          <w:szCs w:val="20"/>
        </w:rPr>
        <w:t>2012 フェールオーバー クラスターで SQL Server</w:t>
      </w:r>
      <w:r w:rsidRPr="00025A8F">
        <w:rPr>
          <w:rFonts w:ascii="メイリオ" w:eastAsia="メイリオ" w:hAnsi="Segoe UI" w:cs="Segoe UI" w:hint="eastAsia"/>
          <w:szCs w:val="20"/>
        </w:rPr>
        <w:t> </w:t>
      </w:r>
      <w:r w:rsidRPr="00025A8F">
        <w:rPr>
          <w:rFonts w:ascii="メイリオ" w:eastAsia="メイリオ" w:hAnsi="Segoe UI" w:cs="Segoe UI" w:hint="eastAsia"/>
          <w:szCs w:val="20"/>
        </w:rPr>
        <w:t>2012 Enterprise Edition SP1 と累積更新プログラムを使用する必要があります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また、組織がソリッドステート ドライブ (SSD) の記憶域をサポートできる場合は、それを使用して、これらのデータベースに必要な I/O を提供してください</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インスタンスおよび関連する推奨ノードの配置の概要は図 8 のとおりです。</w:t>
      </w:r>
    </w:p>
    <w:p w14:paraId="166D4D4A" w14:textId="77777777" w:rsidR="003679E3" w:rsidRPr="00025A8F" w:rsidRDefault="00396542" w:rsidP="00505B20">
      <w:pPr>
        <w:pStyle w:val="VTPara"/>
        <w:spacing w:line="204" w:lineRule="auto"/>
        <w:rPr>
          <w:rFonts w:ascii="メイリオ" w:eastAsia="メイリオ"/>
        </w:rPr>
      </w:pPr>
      <w:r w:rsidRPr="00025A8F">
        <w:rPr>
          <w:rFonts w:ascii="メイリオ" w:eastAsia="メイリオ" w:hint="eastAsia"/>
        </w:rPr>
        <w:object w:dxaOrig="14401" w:dyaOrig="5745" w14:anchorId="73D6F859">
          <v:shape id="_x0000_i1031" type="#_x0000_t75" style="width:466.45pt;height:188.45pt" o:ole="">
            <v:imagedata r:id="rId45" o:title=""/>
          </v:shape>
          <o:OLEObject Type="Embed" ProgID="Visio.Drawing.15" ShapeID="_x0000_i1031" DrawAspect="Content" ObjectID="_1448464472" r:id="rId46"/>
        </w:object>
      </w:r>
    </w:p>
    <w:p w14:paraId="7A3ACBE6" w14:textId="77777777" w:rsidR="003679E3" w:rsidRPr="00025A8F" w:rsidRDefault="00396542" w:rsidP="00505B20">
      <w:pPr>
        <w:rPr>
          <w:rFonts w:hAnsi="Arial" w:cs="Arial"/>
          <w:color w:val="000000"/>
          <w:sz w:val="18"/>
          <w:szCs w:val="18"/>
          <w:lang w:eastAsia="ja-JP"/>
        </w:rPr>
      </w:pPr>
      <w:r w:rsidRPr="00025A8F">
        <w:rPr>
          <w:rFonts w:hAnsi="Arial" w:cs="Arial" w:hint="eastAsia"/>
          <w:b/>
          <w:color w:val="000000"/>
          <w:sz w:val="18"/>
          <w:szCs w:val="18"/>
          <w:lang w:eastAsia="ja-JP"/>
        </w:rPr>
        <w:t xml:space="preserve">図 </w:t>
      </w:r>
      <w:r w:rsidRPr="00025A8F">
        <w:rPr>
          <w:rFonts w:hAnsi="Arial" w:cs="Arial" w:hint="eastAsia"/>
          <w:b/>
          <w:color w:val="000000"/>
          <w:sz w:val="18"/>
          <w:szCs w:val="18"/>
          <w:lang w:eastAsia="ja-JP"/>
        </w:rPr>
        <w:fldChar w:fldCharType="begin"/>
      </w:r>
      <w:r w:rsidRPr="00025A8F">
        <w:rPr>
          <w:rFonts w:hAnsi="Arial" w:cs="Arial" w:hint="eastAsia"/>
          <w:b/>
          <w:color w:val="000000"/>
          <w:sz w:val="18"/>
          <w:szCs w:val="18"/>
          <w:lang w:eastAsia="ja-JP"/>
        </w:rPr>
        <w:instrText xml:space="preserve"> SEQ Figure \* ARABIC </w:instrText>
      </w:r>
      <w:r w:rsidRPr="00025A8F">
        <w:rPr>
          <w:rFonts w:hAnsi="Arial" w:cs="Arial" w:hint="eastAsia"/>
          <w:b/>
          <w:color w:val="000000"/>
          <w:sz w:val="18"/>
          <w:szCs w:val="18"/>
          <w:lang w:eastAsia="ja-JP"/>
        </w:rPr>
        <w:fldChar w:fldCharType="separate"/>
      </w:r>
      <w:r w:rsidR="007559DB">
        <w:rPr>
          <w:rFonts w:hAnsi="Arial" w:cs="Arial"/>
          <w:b/>
          <w:noProof/>
          <w:color w:val="000000"/>
          <w:sz w:val="18"/>
          <w:szCs w:val="18"/>
          <w:lang w:eastAsia="ja-JP"/>
        </w:rPr>
        <w:t>8</w:t>
      </w:r>
      <w:r w:rsidRPr="00025A8F">
        <w:rPr>
          <w:rFonts w:hAnsi="Arial" w:cs="Arial" w:hint="eastAsia"/>
          <w:b/>
          <w:color w:val="000000"/>
          <w:sz w:val="18"/>
          <w:szCs w:val="18"/>
          <w:lang w:eastAsia="ja-JP"/>
        </w:rPr>
        <w:fldChar w:fldCharType="end"/>
      </w:r>
      <w:r w:rsidRPr="00025A8F">
        <w:rPr>
          <w:rFonts w:hAnsi="Arial" w:cs="Arial" w:hint="eastAsia"/>
          <w:color w:val="000000"/>
          <w:sz w:val="18"/>
          <w:szCs w:val="18"/>
          <w:lang w:eastAsia="ja-JP"/>
        </w:rPr>
        <w:t xml:space="preserve"> System Center SQL インスタンス構成</w:t>
      </w:r>
    </w:p>
    <w:p w14:paraId="3CAD235A" w14:textId="77777777" w:rsidR="003679E3" w:rsidRPr="00025A8F" w:rsidRDefault="003679E3" w:rsidP="00505B20">
      <w:pPr>
        <w:rPr>
          <w:rFonts w:hAnsi="Arial" w:cs="Arial"/>
          <w:sz w:val="18"/>
          <w:szCs w:val="18"/>
          <w:lang w:eastAsia="ja-JP"/>
        </w:rPr>
      </w:pPr>
    </w:p>
    <w:p w14:paraId="593203A5" w14:textId="77777777" w:rsidR="003679E3" w:rsidRPr="00025A8F" w:rsidRDefault="00396542" w:rsidP="00505B20">
      <w:pPr>
        <w:rPr>
          <w:lang w:eastAsia="ja-JP"/>
        </w:rPr>
      </w:pPr>
      <w:r w:rsidRPr="00025A8F">
        <w:rPr>
          <w:rFonts w:hint="eastAsia"/>
          <w:b/>
          <w:lang w:eastAsia="ja-JP"/>
        </w:rPr>
        <w:t xml:space="preserve">注: </w:t>
      </w:r>
      <w:r w:rsidRPr="00025A8F">
        <w:rPr>
          <w:rFonts w:hint="eastAsia"/>
          <w:lang w:eastAsia="ja-JP"/>
        </w:rPr>
        <w:t>この図の詳細については、「</w:t>
      </w:r>
      <w:hyperlink w:anchor="_Appendix_A:_Detailed" w:history="1">
        <w:r w:rsidRPr="00025A8F">
          <w:rPr>
            <w:rStyle w:val="a5"/>
            <w:rFonts w:hint="eastAsia"/>
            <w:lang w:eastAsia="ja-JP"/>
          </w:rPr>
          <w:t>付録</w:t>
        </w:r>
        <w:r w:rsidRPr="00025A8F">
          <w:rPr>
            <w:rStyle w:val="a5"/>
            <w:rFonts w:hint="eastAsia"/>
            <w:lang w:eastAsia="ja-JP"/>
          </w:rPr>
          <w:t> </w:t>
        </w:r>
        <w:r w:rsidRPr="00025A8F">
          <w:rPr>
            <w:rStyle w:val="a5"/>
            <w:rFonts w:hint="eastAsia"/>
            <w:lang w:eastAsia="ja-JP"/>
          </w:rPr>
          <w:t>A</w:t>
        </w:r>
      </w:hyperlink>
      <w:r w:rsidRPr="00025A8F">
        <w:rPr>
          <w:rFonts w:hint="eastAsia"/>
          <w:lang w:eastAsia="ja-JP"/>
        </w:rPr>
        <w:t>」を参照してください。</w:t>
      </w:r>
    </w:p>
    <w:p w14:paraId="6EC2A383" w14:textId="77777777" w:rsidR="003679E3" w:rsidRPr="00025A8F" w:rsidRDefault="003679E3" w:rsidP="00505B20">
      <w:pPr>
        <w:rPr>
          <w:lang w:eastAsia="ja-JP"/>
        </w:rPr>
      </w:pPr>
    </w:p>
    <w:p w14:paraId="3C07B8E0" w14:textId="77777777" w:rsidR="003679E3" w:rsidRPr="00025A8F" w:rsidRDefault="00396542" w:rsidP="00025A8F">
      <w:pPr>
        <w:pStyle w:val="VTPara"/>
        <w:keepNext/>
        <w:spacing w:line="204" w:lineRule="auto"/>
        <w:rPr>
          <w:rFonts w:ascii="メイリオ" w:eastAsia="メイリオ" w:hAnsi="Segoe UI" w:cs="Segoe UI"/>
          <w:b/>
          <w:szCs w:val="20"/>
        </w:rPr>
      </w:pPr>
      <w:r w:rsidRPr="00025A8F">
        <w:rPr>
          <w:rFonts w:ascii="メイリオ" w:eastAsia="メイリオ" w:hAnsi="Segoe UI" w:cs="Segoe UI" w:hint="eastAsia"/>
          <w:b/>
          <w:szCs w:val="20"/>
        </w:rPr>
        <w:t>SQL Server 構成</w:t>
      </w:r>
    </w:p>
    <w:p w14:paraId="0F4C2C97" w14:textId="77777777" w:rsidR="003679E3" w:rsidRPr="00025A8F" w:rsidRDefault="00396542" w:rsidP="00505B20">
      <w:pPr>
        <w:rPr>
          <w:lang w:eastAsia="ja-JP"/>
        </w:rPr>
      </w:pPr>
      <w:r w:rsidRPr="00025A8F">
        <w:rPr>
          <w:rFonts w:hint="eastAsia"/>
          <w:lang w:eastAsia="ja-JP"/>
        </w:rPr>
        <w:t>SQL Server 構成を設計する場合、次のコンポーネントが必要になります。</w:t>
      </w:r>
    </w:p>
    <w:p w14:paraId="78574DB5" w14:textId="77777777" w:rsidR="003679E3" w:rsidRPr="00025A8F" w:rsidRDefault="00396542" w:rsidP="00505B20">
      <w:pPr>
        <w:pStyle w:val="a"/>
        <w:numPr>
          <w:ilvl w:val="0"/>
          <w:numId w:val="34"/>
        </w:numPr>
        <w:spacing w:before="0" w:after="200" w:line="204" w:lineRule="auto"/>
        <w:rPr>
          <w:rFonts w:eastAsia="メイリオ"/>
          <w:lang w:eastAsia="ja-JP"/>
        </w:rPr>
      </w:pPr>
      <w:r w:rsidRPr="00025A8F">
        <w:rPr>
          <w:rFonts w:eastAsia="メイリオ" w:hint="eastAsia"/>
          <w:lang w:eastAsia="ja-JP"/>
        </w:rPr>
        <w:t>2 台の高可用性バーチャル マシン (予約容量やフェールオーバーのために、3 台目または 4 台目のノードをオプションで追加可能)</w:t>
      </w:r>
    </w:p>
    <w:p w14:paraId="484D0314" w14:textId="77777777" w:rsidR="003679E3" w:rsidRPr="00025A8F" w:rsidRDefault="00396542" w:rsidP="00505B20">
      <w:pPr>
        <w:pStyle w:val="a"/>
        <w:numPr>
          <w:ilvl w:val="0"/>
          <w:numId w:val="34"/>
        </w:numPr>
        <w:spacing w:before="0" w:after="200" w:line="204" w:lineRule="auto"/>
        <w:rPr>
          <w:rFonts w:eastAsia="メイリオ"/>
          <w:lang w:eastAsia="ja-JP"/>
        </w:rPr>
      </w:pPr>
      <w:r w:rsidRPr="00025A8F">
        <w:rPr>
          <w:rFonts w:eastAsia="メイリオ" w:hint="eastAsia"/>
          <w:lang w:eastAsia="ja-JP"/>
        </w:rPr>
        <w:t>Windows Server</w:t>
      </w:r>
      <w:r w:rsidRPr="00025A8F">
        <w:rPr>
          <w:rFonts w:eastAsia="メイリオ" w:hint="eastAsia"/>
          <w:lang w:eastAsia="ja-JP"/>
        </w:rPr>
        <w:t> </w:t>
      </w:r>
      <w:r w:rsidRPr="00025A8F">
        <w:rPr>
          <w:rFonts w:eastAsia="メイリオ" w:hint="eastAsia"/>
          <w:lang w:eastAsia="ja-JP"/>
        </w:rPr>
        <w:t>2012 Datacenter</w:t>
      </w:r>
    </w:p>
    <w:p w14:paraId="4D7BE683" w14:textId="77777777" w:rsidR="003679E3" w:rsidRPr="00025A8F" w:rsidRDefault="00396542" w:rsidP="00505B20">
      <w:pPr>
        <w:pStyle w:val="a"/>
        <w:numPr>
          <w:ilvl w:val="0"/>
          <w:numId w:val="34"/>
        </w:numPr>
        <w:spacing w:before="0" w:after="200" w:line="204" w:lineRule="auto"/>
        <w:rPr>
          <w:rFonts w:eastAsia="メイリオ"/>
          <w:lang w:eastAsia="ja-JP"/>
        </w:rPr>
      </w:pPr>
      <w:r w:rsidRPr="00025A8F">
        <w:rPr>
          <w:rFonts w:eastAsia="メイリオ" w:hint="eastAsia"/>
          <w:lang w:eastAsia="ja-JP"/>
        </w:rPr>
        <w:t>SQL Server</w:t>
      </w:r>
      <w:r w:rsidRPr="00025A8F">
        <w:rPr>
          <w:rFonts w:eastAsia="メイリオ" w:hint="eastAsia"/>
          <w:lang w:eastAsia="ja-JP"/>
        </w:rPr>
        <w:t> </w:t>
      </w:r>
      <w:r w:rsidRPr="00025A8F">
        <w:rPr>
          <w:rFonts w:eastAsia="メイリオ" w:hint="eastAsia"/>
          <w:lang w:eastAsia="ja-JP"/>
        </w:rPr>
        <w:t>2012 Enterprise Edition SP1 および累積更新プログラム</w:t>
      </w:r>
    </w:p>
    <w:p w14:paraId="25471E09" w14:textId="77777777" w:rsidR="003679E3" w:rsidRPr="00025A8F" w:rsidRDefault="00396542" w:rsidP="00505B20">
      <w:pPr>
        <w:pStyle w:val="a"/>
        <w:numPr>
          <w:ilvl w:val="0"/>
          <w:numId w:val="34"/>
        </w:numPr>
        <w:spacing w:before="0" w:after="200" w:line="204" w:lineRule="auto"/>
        <w:rPr>
          <w:rFonts w:eastAsia="メイリオ"/>
          <w:lang w:eastAsia="ja-JP"/>
        </w:rPr>
      </w:pPr>
      <w:r w:rsidRPr="00025A8F">
        <w:rPr>
          <w:rFonts w:eastAsia="メイリオ" w:hint="eastAsia"/>
          <w:lang w:eastAsia="ja-JP"/>
        </w:rPr>
        <w:t>ホスト クラスターの CSV で SQL Server バーチャル マシンごとに 1 つの 40 GB VHDX</w:t>
      </w:r>
    </w:p>
    <w:p w14:paraId="34580F12" w14:textId="77777777" w:rsidR="003679E3" w:rsidRPr="00025A8F" w:rsidRDefault="00396542" w:rsidP="00505B20">
      <w:pPr>
        <w:pStyle w:val="a"/>
        <w:numPr>
          <w:ilvl w:val="0"/>
          <w:numId w:val="34"/>
        </w:numPr>
        <w:spacing w:before="0" w:after="200" w:line="204" w:lineRule="auto"/>
        <w:rPr>
          <w:rFonts w:eastAsia="メイリオ"/>
          <w:lang w:eastAsia="ja-JP"/>
        </w:rPr>
      </w:pPr>
      <w:r w:rsidRPr="00025A8F">
        <w:rPr>
          <w:rFonts w:eastAsia="メイリオ" w:hint="eastAsia"/>
          <w:lang w:eastAsia="ja-JP"/>
        </w:rPr>
        <w:t>SQL Server バーチャル マシンごとに 8 基の仮想 CPU</w:t>
      </w:r>
    </w:p>
    <w:p w14:paraId="3146EA2D" w14:textId="77777777" w:rsidR="003679E3" w:rsidRPr="00025A8F" w:rsidRDefault="00396542" w:rsidP="00505B20">
      <w:pPr>
        <w:pStyle w:val="a"/>
        <w:numPr>
          <w:ilvl w:val="0"/>
          <w:numId w:val="34"/>
        </w:numPr>
        <w:spacing w:before="0" w:after="200" w:line="204" w:lineRule="auto"/>
        <w:rPr>
          <w:rFonts w:eastAsia="メイリオ"/>
          <w:lang w:eastAsia="ja-JP"/>
        </w:rPr>
      </w:pPr>
      <w:r w:rsidRPr="00025A8F">
        <w:rPr>
          <w:rFonts w:eastAsia="メイリオ" w:hint="eastAsia"/>
          <w:lang w:eastAsia="ja-JP"/>
        </w:rPr>
        <w:t>16 GB メモリ (32 GB 推奨)</w:t>
      </w:r>
      <w:r w:rsidRPr="00025A8F">
        <w:rPr>
          <w:rFonts w:eastAsia="メイリオ" w:hint="eastAsia"/>
          <w:lang w:eastAsia="ja-JP"/>
        </w:rPr>
        <w:br/>
      </w:r>
      <w:r w:rsidRPr="00025A8F">
        <w:rPr>
          <w:rFonts w:eastAsia="メイリオ" w:hint="eastAsia"/>
          <w:b/>
          <w:lang w:eastAsia="ja-JP"/>
        </w:rPr>
        <w:t>注</w:t>
      </w:r>
      <w:r w:rsidRPr="00025A8F">
        <w:rPr>
          <w:rFonts w:eastAsia="メイリオ" w:hint="eastAsia"/>
          <w:lang w:eastAsia="ja-JP"/>
        </w:rPr>
        <w:t>:</w:t>
      </w:r>
      <w:r w:rsidRPr="00025A8F">
        <w:rPr>
          <w:rFonts w:eastAsia="メイリオ" w:hint="eastAsia"/>
          <w:lang w:eastAsia="ja-JP"/>
        </w:rPr>
        <w:t> </w:t>
      </w:r>
      <w:r w:rsidRPr="00025A8F">
        <w:rPr>
          <w:rFonts w:eastAsia="メイリオ" w:hint="eastAsia"/>
          <w:lang w:eastAsia="ja-JP"/>
        </w:rPr>
        <w:t>動的メモリを有効にしないこと</w:t>
      </w:r>
    </w:p>
    <w:p w14:paraId="08928283" w14:textId="77777777" w:rsidR="003679E3" w:rsidRPr="00025A8F" w:rsidRDefault="00396542" w:rsidP="00505B20">
      <w:pPr>
        <w:pStyle w:val="a"/>
        <w:numPr>
          <w:ilvl w:val="0"/>
          <w:numId w:val="34"/>
        </w:numPr>
        <w:spacing w:before="0" w:after="200" w:line="204" w:lineRule="auto"/>
        <w:rPr>
          <w:rFonts w:eastAsia="メイリオ"/>
          <w:lang w:eastAsia="ja-JP"/>
        </w:rPr>
      </w:pPr>
      <w:r w:rsidRPr="00025A8F">
        <w:rPr>
          <w:rFonts w:eastAsia="メイリオ" w:hint="eastAsia"/>
          <w:lang w:eastAsia="ja-JP"/>
        </w:rPr>
        <w:t xml:space="preserve">2 個の仮想ネットワーク アダプター (クライアント接続用とクラスター通信用に 1 つずつ) </w:t>
      </w:r>
    </w:p>
    <w:p w14:paraId="77A59DF9" w14:textId="77777777" w:rsidR="003679E3" w:rsidRPr="00025A8F" w:rsidRDefault="00396542" w:rsidP="00505B20">
      <w:pPr>
        <w:pStyle w:val="a"/>
        <w:numPr>
          <w:ilvl w:val="0"/>
          <w:numId w:val="34"/>
        </w:numPr>
        <w:spacing w:before="0" w:after="200" w:line="204" w:lineRule="auto"/>
        <w:rPr>
          <w:rFonts w:eastAsia="メイリオ"/>
          <w:lang w:eastAsia="ja-JP"/>
        </w:rPr>
      </w:pPr>
      <w:r w:rsidRPr="00025A8F">
        <w:rPr>
          <w:rFonts w:eastAsia="メイリオ" w:hint="eastAsia"/>
          <w:lang w:eastAsia="ja-JP"/>
        </w:rPr>
        <w:t>iSCSI を使用する場合は、追加で 1 個の仮想ネットワーク アダプター</w:t>
      </w:r>
    </w:p>
    <w:p w14:paraId="27AA571D" w14:textId="77777777" w:rsidR="003679E3" w:rsidRPr="00025A8F" w:rsidRDefault="00396542" w:rsidP="00505B20">
      <w:pPr>
        <w:pStyle w:val="a"/>
        <w:numPr>
          <w:ilvl w:val="0"/>
          <w:numId w:val="34"/>
        </w:numPr>
        <w:spacing w:before="0" w:after="200" w:line="204" w:lineRule="auto"/>
        <w:rPr>
          <w:rFonts w:eastAsia="メイリオ"/>
          <w:lang w:eastAsia="ja-JP"/>
        </w:rPr>
      </w:pPr>
      <w:r w:rsidRPr="00025A8F">
        <w:rPr>
          <w:rFonts w:eastAsia="メイリオ" w:hint="eastAsia"/>
          <w:lang w:eastAsia="ja-JP"/>
        </w:rPr>
        <w:t>記憶域用に SQL Server バーチャル マシンごとに 1 つのオペレーティング システム VHDX および 15 個の専用クラスター LUN (System Center</w:t>
      </w:r>
      <w:r w:rsidRPr="00025A8F">
        <w:rPr>
          <w:rFonts w:eastAsia="メイリオ" w:hint="eastAsia"/>
          <w:lang w:eastAsia="ja-JP"/>
        </w:rPr>
        <w:t> </w:t>
      </w:r>
      <w:r w:rsidRPr="00025A8F">
        <w:rPr>
          <w:rFonts w:eastAsia="メイリオ" w:hint="eastAsia"/>
          <w:lang w:eastAsia="ja-JP"/>
        </w:rPr>
        <w:t>用に 14 個の LUN およびクォーラム用に 1 個の LUN)</w:t>
      </w:r>
    </w:p>
    <w:tbl>
      <w:tblPr>
        <w:tblW w:w="4793" w:type="pct"/>
        <w:tblInd w:w="108" w:type="dxa"/>
        <w:tblBorders>
          <w:top w:val="single" w:sz="18" w:space="0" w:color="auto"/>
          <w:bottom w:val="single" w:sz="18" w:space="0" w:color="auto"/>
        </w:tblBorders>
        <w:tblLook w:val="0420" w:firstRow="1" w:lastRow="0" w:firstColumn="0" w:lastColumn="0" w:noHBand="0" w:noVBand="1"/>
      </w:tblPr>
      <w:tblGrid>
        <w:gridCol w:w="1387"/>
        <w:gridCol w:w="2217"/>
        <w:gridCol w:w="1661"/>
        <w:gridCol w:w="2078"/>
        <w:gridCol w:w="1636"/>
      </w:tblGrid>
      <w:tr w:rsidR="000140E4" w:rsidRPr="00025A8F" w14:paraId="24C0EE69" w14:textId="77777777" w:rsidTr="000140E4">
        <w:tc>
          <w:tcPr>
            <w:tcW w:w="772" w:type="pct"/>
            <w:tcBorders>
              <w:top w:val="single" w:sz="18" w:space="0" w:color="auto"/>
              <w:bottom w:val="single" w:sz="18" w:space="0" w:color="auto"/>
            </w:tcBorders>
            <w:shd w:val="clear" w:color="auto" w:fill="5B9BD5"/>
          </w:tcPr>
          <w:p w14:paraId="4CDCBE8A" w14:textId="77777777" w:rsidR="003679E3" w:rsidRPr="00025A8F" w:rsidRDefault="00396542" w:rsidP="000140E4">
            <w:pPr>
              <w:spacing w:before="60"/>
              <w:jc w:val="left"/>
              <w:rPr>
                <w:rFonts w:cs="Calibri"/>
                <w:b/>
                <w:bCs/>
                <w:color w:val="FFFFFF"/>
                <w:szCs w:val="20"/>
                <w:lang w:eastAsia="ja-JP"/>
              </w:rPr>
            </w:pPr>
            <w:r w:rsidRPr="00025A8F">
              <w:rPr>
                <w:rFonts w:hint="eastAsia"/>
                <w:b/>
                <w:bCs/>
                <w:color w:val="FFFFFF"/>
                <w:lang w:eastAsia="ja-JP"/>
              </w:rPr>
              <w:t>LUN</w:t>
            </w:r>
            <w:r w:rsidRPr="00025A8F">
              <w:rPr>
                <w:rFonts w:hint="eastAsia"/>
                <w:b/>
                <w:bCs/>
                <w:color w:val="FFFFFF"/>
                <w:lang w:eastAsia="ja-JP"/>
              </w:rPr>
              <w:tab/>
            </w:r>
          </w:p>
        </w:tc>
        <w:tc>
          <w:tcPr>
            <w:tcW w:w="1234" w:type="pct"/>
            <w:tcBorders>
              <w:top w:val="single" w:sz="18" w:space="0" w:color="auto"/>
              <w:left w:val="nil"/>
              <w:bottom w:val="single" w:sz="18" w:space="0" w:color="auto"/>
              <w:right w:val="nil"/>
            </w:tcBorders>
            <w:shd w:val="clear" w:color="auto" w:fill="5B9BD5"/>
          </w:tcPr>
          <w:p w14:paraId="4B868727" w14:textId="77777777" w:rsidR="003679E3" w:rsidRPr="00025A8F" w:rsidRDefault="00396542" w:rsidP="000140E4">
            <w:pPr>
              <w:spacing w:before="60"/>
              <w:jc w:val="left"/>
              <w:rPr>
                <w:rFonts w:cs="Calibri"/>
                <w:b/>
                <w:bCs/>
                <w:color w:val="FFFFFF"/>
                <w:szCs w:val="20"/>
                <w:lang w:eastAsia="ja-JP"/>
              </w:rPr>
            </w:pPr>
            <w:r w:rsidRPr="00025A8F">
              <w:rPr>
                <w:rFonts w:hint="eastAsia"/>
                <w:b/>
                <w:bCs/>
                <w:color w:val="FFFFFF"/>
                <w:lang w:eastAsia="ja-JP"/>
              </w:rPr>
              <w:t>コンポーネント</w:t>
            </w:r>
          </w:p>
        </w:tc>
        <w:tc>
          <w:tcPr>
            <w:tcW w:w="925" w:type="pct"/>
            <w:tcBorders>
              <w:top w:val="single" w:sz="18" w:space="0" w:color="auto"/>
              <w:bottom w:val="single" w:sz="18" w:space="0" w:color="auto"/>
            </w:tcBorders>
            <w:shd w:val="clear" w:color="auto" w:fill="5B9BD5"/>
          </w:tcPr>
          <w:p w14:paraId="02FBC6E7" w14:textId="77777777" w:rsidR="003679E3" w:rsidRPr="00025A8F" w:rsidRDefault="00396542" w:rsidP="000140E4">
            <w:pPr>
              <w:spacing w:before="60"/>
              <w:jc w:val="left"/>
              <w:rPr>
                <w:rFonts w:cs="Calibri"/>
                <w:b/>
                <w:bCs/>
                <w:color w:val="FFFFFF"/>
                <w:szCs w:val="20"/>
                <w:lang w:eastAsia="ja-JP"/>
              </w:rPr>
            </w:pPr>
            <w:r w:rsidRPr="00025A8F">
              <w:rPr>
                <w:rFonts w:hint="eastAsia"/>
                <w:b/>
                <w:bCs/>
                <w:color w:val="FFFFFF"/>
                <w:lang w:eastAsia="ja-JP"/>
              </w:rPr>
              <w:t>インスタンス名</w:t>
            </w:r>
          </w:p>
        </w:tc>
        <w:tc>
          <w:tcPr>
            <w:tcW w:w="1157" w:type="pct"/>
            <w:tcBorders>
              <w:top w:val="single" w:sz="18" w:space="0" w:color="auto"/>
              <w:left w:val="nil"/>
              <w:bottom w:val="single" w:sz="18" w:space="0" w:color="auto"/>
              <w:right w:val="nil"/>
            </w:tcBorders>
            <w:shd w:val="clear" w:color="auto" w:fill="5B9BD5"/>
          </w:tcPr>
          <w:p w14:paraId="100A3655" w14:textId="77777777" w:rsidR="003679E3" w:rsidRPr="00025A8F" w:rsidRDefault="00396542" w:rsidP="000140E4">
            <w:pPr>
              <w:spacing w:before="60"/>
              <w:jc w:val="left"/>
              <w:rPr>
                <w:rFonts w:cs="Calibri"/>
                <w:b/>
                <w:bCs/>
                <w:color w:val="FFFFFF"/>
                <w:szCs w:val="20"/>
                <w:lang w:eastAsia="ja-JP"/>
              </w:rPr>
            </w:pPr>
            <w:r w:rsidRPr="00025A8F">
              <w:rPr>
                <w:rFonts w:hint="eastAsia"/>
                <w:b/>
                <w:bCs/>
                <w:color w:val="FFFFFF"/>
                <w:lang w:eastAsia="ja-JP"/>
              </w:rPr>
              <w:t>目的</w:t>
            </w:r>
          </w:p>
        </w:tc>
        <w:tc>
          <w:tcPr>
            <w:tcW w:w="911" w:type="pct"/>
            <w:tcBorders>
              <w:top w:val="single" w:sz="18" w:space="0" w:color="auto"/>
              <w:bottom w:val="single" w:sz="18" w:space="0" w:color="auto"/>
            </w:tcBorders>
            <w:shd w:val="clear" w:color="auto" w:fill="5B9BD5"/>
          </w:tcPr>
          <w:p w14:paraId="72D30703" w14:textId="77777777" w:rsidR="003679E3" w:rsidRPr="00025A8F" w:rsidRDefault="00396542" w:rsidP="000140E4">
            <w:pPr>
              <w:spacing w:before="60"/>
              <w:jc w:val="left"/>
              <w:rPr>
                <w:rFonts w:cs="Calibri"/>
                <w:b/>
                <w:bCs/>
                <w:color w:val="FFFFFF"/>
                <w:szCs w:val="20"/>
                <w:lang w:eastAsia="ja-JP"/>
              </w:rPr>
            </w:pPr>
            <w:r w:rsidRPr="00025A8F">
              <w:rPr>
                <w:rFonts w:hint="eastAsia"/>
                <w:b/>
                <w:bCs/>
                <w:color w:val="FFFFFF"/>
                <w:lang w:eastAsia="ja-JP"/>
              </w:rPr>
              <w:t>サイズ</w:t>
            </w:r>
          </w:p>
        </w:tc>
      </w:tr>
      <w:tr w:rsidR="000140E4" w:rsidRPr="00025A8F" w14:paraId="4D76EFBB" w14:textId="77777777" w:rsidTr="000140E4">
        <w:tc>
          <w:tcPr>
            <w:tcW w:w="772" w:type="pct"/>
            <w:shd w:val="clear" w:color="auto" w:fill="D8D8D8"/>
          </w:tcPr>
          <w:p w14:paraId="1886F06A" w14:textId="77777777" w:rsidR="003679E3" w:rsidRPr="00025A8F" w:rsidRDefault="00396542" w:rsidP="000140E4">
            <w:pPr>
              <w:ind w:left="90"/>
              <w:jc w:val="left"/>
              <w:rPr>
                <w:b/>
                <w:sz w:val="18"/>
                <w:lang w:eastAsia="ja-JP"/>
              </w:rPr>
            </w:pPr>
            <w:r w:rsidRPr="00025A8F">
              <w:rPr>
                <w:rFonts w:hint="eastAsia"/>
                <w:b/>
                <w:sz w:val="18"/>
                <w:lang w:eastAsia="ja-JP"/>
              </w:rPr>
              <w:t>LUN</w:t>
            </w:r>
            <w:r w:rsidRPr="00025A8F">
              <w:rPr>
                <w:rFonts w:hint="eastAsia"/>
                <w:b/>
                <w:sz w:val="18"/>
                <w:lang w:eastAsia="ja-JP"/>
              </w:rPr>
              <w:t> </w:t>
            </w:r>
            <w:r w:rsidRPr="00025A8F">
              <w:rPr>
                <w:rFonts w:hint="eastAsia"/>
                <w:b/>
                <w:sz w:val="18"/>
                <w:lang w:eastAsia="ja-JP"/>
              </w:rPr>
              <w:t>1/2</w:t>
            </w:r>
          </w:p>
        </w:tc>
        <w:tc>
          <w:tcPr>
            <w:tcW w:w="1234" w:type="pct"/>
            <w:shd w:val="clear" w:color="auto" w:fill="D8D8D8"/>
          </w:tcPr>
          <w:p w14:paraId="0BC1C3D0" w14:textId="77777777" w:rsidR="003679E3" w:rsidRPr="00025A8F" w:rsidRDefault="00396542" w:rsidP="000140E4">
            <w:pPr>
              <w:ind w:left="90"/>
              <w:jc w:val="left"/>
              <w:rPr>
                <w:sz w:val="18"/>
                <w:lang w:eastAsia="ja-JP"/>
              </w:rPr>
            </w:pPr>
            <w:r w:rsidRPr="00025A8F">
              <w:rPr>
                <w:rFonts w:hint="eastAsia"/>
                <w:sz w:val="18"/>
                <w:lang w:eastAsia="ja-JP"/>
              </w:rPr>
              <w:t>Service Manager 管理</w:t>
            </w:r>
          </w:p>
        </w:tc>
        <w:tc>
          <w:tcPr>
            <w:tcW w:w="925" w:type="pct"/>
            <w:shd w:val="clear" w:color="auto" w:fill="D8D8D8"/>
          </w:tcPr>
          <w:p w14:paraId="2381C9F9" w14:textId="77777777" w:rsidR="003679E3" w:rsidRPr="00025A8F" w:rsidRDefault="00396542" w:rsidP="000140E4">
            <w:pPr>
              <w:spacing w:after="100"/>
              <w:ind w:left="90"/>
              <w:jc w:val="left"/>
              <w:rPr>
                <w:sz w:val="18"/>
                <w:lang w:eastAsia="ja-JP"/>
              </w:rPr>
            </w:pPr>
            <w:r w:rsidRPr="00025A8F">
              <w:rPr>
                <w:rFonts w:hint="eastAsia"/>
                <w:sz w:val="18"/>
                <w:lang w:eastAsia="ja-JP"/>
              </w:rPr>
              <w:t>SCSMDB</w:t>
            </w:r>
          </w:p>
        </w:tc>
        <w:tc>
          <w:tcPr>
            <w:tcW w:w="1157" w:type="pct"/>
            <w:shd w:val="clear" w:color="auto" w:fill="D8D8D8"/>
          </w:tcPr>
          <w:p w14:paraId="452E0CE7" w14:textId="77777777" w:rsidR="003679E3" w:rsidRPr="00025A8F" w:rsidRDefault="00396542" w:rsidP="000140E4">
            <w:pPr>
              <w:ind w:left="108"/>
              <w:jc w:val="left"/>
              <w:rPr>
                <w:sz w:val="18"/>
                <w:lang w:eastAsia="ja-JP"/>
              </w:rPr>
            </w:pPr>
            <w:r w:rsidRPr="00025A8F">
              <w:rPr>
                <w:rFonts w:hint="eastAsia"/>
                <w:sz w:val="18"/>
                <w:lang w:eastAsia="ja-JP"/>
              </w:rPr>
              <w:t>インスタンス データベースおよびログ</w:t>
            </w:r>
          </w:p>
        </w:tc>
        <w:tc>
          <w:tcPr>
            <w:tcW w:w="911" w:type="pct"/>
            <w:shd w:val="clear" w:color="auto" w:fill="D8D8D8"/>
          </w:tcPr>
          <w:p w14:paraId="12B1E3A5" w14:textId="77777777" w:rsidR="003679E3" w:rsidRPr="00025A8F" w:rsidRDefault="00396542" w:rsidP="000140E4">
            <w:pPr>
              <w:ind w:left="90"/>
              <w:jc w:val="left"/>
              <w:rPr>
                <w:sz w:val="18"/>
                <w:lang w:eastAsia="ja-JP"/>
              </w:rPr>
            </w:pPr>
            <w:r w:rsidRPr="00025A8F">
              <w:rPr>
                <w:rFonts w:hint="eastAsia"/>
                <w:sz w:val="18"/>
                <w:lang w:eastAsia="ja-JP"/>
              </w:rPr>
              <w:t>145 GB/70 GB</w:t>
            </w:r>
          </w:p>
        </w:tc>
      </w:tr>
      <w:tr w:rsidR="000140E4" w:rsidRPr="00025A8F" w14:paraId="4D23E7C7" w14:textId="77777777" w:rsidTr="000140E4">
        <w:tc>
          <w:tcPr>
            <w:tcW w:w="772" w:type="pct"/>
            <w:shd w:val="clear" w:color="auto" w:fill="auto"/>
          </w:tcPr>
          <w:p w14:paraId="66D7BB03" w14:textId="77777777" w:rsidR="003679E3" w:rsidRPr="00025A8F" w:rsidRDefault="00396542" w:rsidP="000140E4">
            <w:pPr>
              <w:ind w:left="90"/>
              <w:jc w:val="left"/>
              <w:rPr>
                <w:b/>
                <w:sz w:val="18"/>
                <w:lang w:eastAsia="ja-JP"/>
              </w:rPr>
            </w:pPr>
            <w:r w:rsidRPr="00025A8F">
              <w:rPr>
                <w:rFonts w:hint="eastAsia"/>
                <w:b/>
                <w:sz w:val="18"/>
                <w:lang w:eastAsia="ja-JP"/>
              </w:rPr>
              <w:t>LUN</w:t>
            </w:r>
            <w:r w:rsidRPr="00025A8F">
              <w:rPr>
                <w:rFonts w:hint="eastAsia"/>
                <w:b/>
                <w:sz w:val="18"/>
                <w:lang w:eastAsia="ja-JP"/>
              </w:rPr>
              <w:t> </w:t>
            </w:r>
            <w:r w:rsidRPr="00025A8F">
              <w:rPr>
                <w:rFonts w:hint="eastAsia"/>
                <w:b/>
                <w:sz w:val="18"/>
                <w:lang w:eastAsia="ja-JP"/>
              </w:rPr>
              <w:t>3/4</w:t>
            </w:r>
          </w:p>
        </w:tc>
        <w:tc>
          <w:tcPr>
            <w:tcW w:w="1234" w:type="pct"/>
            <w:shd w:val="clear" w:color="auto" w:fill="auto"/>
          </w:tcPr>
          <w:p w14:paraId="7D2E595F" w14:textId="77777777" w:rsidR="003679E3" w:rsidRPr="00025A8F" w:rsidRDefault="00396542" w:rsidP="000140E4">
            <w:pPr>
              <w:ind w:left="90"/>
              <w:jc w:val="left"/>
              <w:rPr>
                <w:sz w:val="18"/>
                <w:lang w:eastAsia="ja-JP"/>
              </w:rPr>
            </w:pPr>
            <w:r w:rsidRPr="00025A8F">
              <w:rPr>
                <w:rFonts w:hint="eastAsia"/>
                <w:sz w:val="18"/>
                <w:lang w:eastAsia="ja-JP"/>
              </w:rPr>
              <w:t>Service Manager データ ウェアハウス</w:t>
            </w:r>
          </w:p>
        </w:tc>
        <w:tc>
          <w:tcPr>
            <w:tcW w:w="925" w:type="pct"/>
            <w:shd w:val="clear" w:color="auto" w:fill="auto"/>
          </w:tcPr>
          <w:p w14:paraId="7627984E" w14:textId="77777777" w:rsidR="003679E3" w:rsidRPr="00025A8F" w:rsidRDefault="00396542" w:rsidP="000140E4">
            <w:pPr>
              <w:spacing w:after="100"/>
              <w:ind w:left="90"/>
              <w:jc w:val="left"/>
              <w:rPr>
                <w:sz w:val="18"/>
                <w:lang w:eastAsia="ja-JP"/>
              </w:rPr>
            </w:pPr>
            <w:r w:rsidRPr="00025A8F">
              <w:rPr>
                <w:rFonts w:hint="eastAsia"/>
                <w:sz w:val="18"/>
                <w:lang w:eastAsia="ja-JP"/>
              </w:rPr>
              <w:t>SCSMDW</w:t>
            </w:r>
          </w:p>
        </w:tc>
        <w:tc>
          <w:tcPr>
            <w:tcW w:w="1157" w:type="pct"/>
            <w:shd w:val="clear" w:color="auto" w:fill="auto"/>
          </w:tcPr>
          <w:p w14:paraId="680ADFD8" w14:textId="77777777" w:rsidR="003679E3" w:rsidRPr="00025A8F" w:rsidRDefault="00396542" w:rsidP="000140E4">
            <w:pPr>
              <w:ind w:left="108"/>
              <w:jc w:val="left"/>
              <w:rPr>
                <w:sz w:val="18"/>
                <w:lang w:eastAsia="ja-JP"/>
              </w:rPr>
            </w:pPr>
            <w:r w:rsidRPr="00025A8F">
              <w:rPr>
                <w:rFonts w:hint="eastAsia"/>
                <w:sz w:val="18"/>
                <w:lang w:eastAsia="ja-JP"/>
              </w:rPr>
              <w:t>インスタンス データベースおよびログ</w:t>
            </w:r>
          </w:p>
        </w:tc>
        <w:tc>
          <w:tcPr>
            <w:tcW w:w="911" w:type="pct"/>
            <w:shd w:val="clear" w:color="auto" w:fill="auto"/>
          </w:tcPr>
          <w:p w14:paraId="043A56E3" w14:textId="77777777" w:rsidR="003679E3" w:rsidRPr="00025A8F" w:rsidRDefault="00396542" w:rsidP="000140E4">
            <w:pPr>
              <w:ind w:left="90"/>
              <w:jc w:val="left"/>
              <w:rPr>
                <w:sz w:val="18"/>
                <w:lang w:eastAsia="ja-JP"/>
              </w:rPr>
            </w:pPr>
            <w:r w:rsidRPr="00025A8F">
              <w:rPr>
                <w:rFonts w:hint="eastAsia"/>
                <w:sz w:val="18"/>
                <w:lang w:eastAsia="ja-JP"/>
              </w:rPr>
              <w:t>1 TB/500 GB</w:t>
            </w:r>
          </w:p>
        </w:tc>
      </w:tr>
      <w:tr w:rsidR="000140E4" w:rsidRPr="00025A8F" w14:paraId="600D1697" w14:textId="77777777" w:rsidTr="000140E4">
        <w:tc>
          <w:tcPr>
            <w:tcW w:w="772" w:type="pct"/>
            <w:shd w:val="clear" w:color="auto" w:fill="D8D8D8"/>
          </w:tcPr>
          <w:p w14:paraId="757FA8AA" w14:textId="77777777" w:rsidR="003679E3" w:rsidRPr="00025A8F" w:rsidRDefault="00396542" w:rsidP="000140E4">
            <w:pPr>
              <w:ind w:left="90"/>
              <w:jc w:val="left"/>
              <w:rPr>
                <w:b/>
                <w:sz w:val="18"/>
                <w:lang w:eastAsia="ja-JP"/>
              </w:rPr>
            </w:pPr>
            <w:r w:rsidRPr="00025A8F">
              <w:rPr>
                <w:rFonts w:hint="eastAsia"/>
                <w:b/>
                <w:sz w:val="18"/>
                <w:lang w:eastAsia="ja-JP"/>
              </w:rPr>
              <w:t>LUN</w:t>
            </w:r>
            <w:r w:rsidRPr="00025A8F">
              <w:rPr>
                <w:rFonts w:hint="eastAsia"/>
                <w:b/>
                <w:sz w:val="18"/>
                <w:lang w:eastAsia="ja-JP"/>
              </w:rPr>
              <w:t> </w:t>
            </w:r>
            <w:r w:rsidRPr="00025A8F">
              <w:rPr>
                <w:rFonts w:hint="eastAsia"/>
                <w:b/>
                <w:sz w:val="18"/>
                <w:lang w:eastAsia="ja-JP"/>
              </w:rPr>
              <w:t>5/6</w:t>
            </w:r>
          </w:p>
        </w:tc>
        <w:tc>
          <w:tcPr>
            <w:tcW w:w="1234" w:type="pct"/>
            <w:shd w:val="clear" w:color="auto" w:fill="D8D8D8"/>
          </w:tcPr>
          <w:p w14:paraId="3D7666C3" w14:textId="77777777" w:rsidR="003679E3" w:rsidRPr="00025A8F" w:rsidRDefault="00396542" w:rsidP="000140E4">
            <w:pPr>
              <w:ind w:left="90"/>
              <w:jc w:val="left"/>
              <w:rPr>
                <w:sz w:val="18"/>
                <w:lang w:eastAsia="ja-JP"/>
              </w:rPr>
            </w:pPr>
            <w:r w:rsidRPr="00025A8F">
              <w:rPr>
                <w:rFonts w:hint="eastAsia"/>
                <w:sz w:val="18"/>
                <w:lang w:eastAsia="ja-JP"/>
              </w:rPr>
              <w:t>Service Manager 分析サービス</w:t>
            </w:r>
          </w:p>
        </w:tc>
        <w:tc>
          <w:tcPr>
            <w:tcW w:w="925" w:type="pct"/>
            <w:shd w:val="clear" w:color="auto" w:fill="D8D8D8"/>
          </w:tcPr>
          <w:p w14:paraId="02511AFD" w14:textId="77777777" w:rsidR="003679E3" w:rsidRPr="00025A8F" w:rsidRDefault="00396542" w:rsidP="000140E4">
            <w:pPr>
              <w:spacing w:after="100"/>
              <w:ind w:left="90"/>
              <w:jc w:val="left"/>
              <w:rPr>
                <w:sz w:val="18"/>
                <w:lang w:eastAsia="ja-JP"/>
              </w:rPr>
            </w:pPr>
            <w:r w:rsidRPr="00025A8F">
              <w:rPr>
                <w:rFonts w:hint="eastAsia"/>
                <w:sz w:val="18"/>
                <w:lang w:eastAsia="ja-JP"/>
              </w:rPr>
              <w:t>SCSMAS</w:t>
            </w:r>
          </w:p>
        </w:tc>
        <w:tc>
          <w:tcPr>
            <w:tcW w:w="1157" w:type="pct"/>
            <w:shd w:val="clear" w:color="auto" w:fill="D8D8D8"/>
          </w:tcPr>
          <w:p w14:paraId="7C850EB5" w14:textId="77777777" w:rsidR="003679E3" w:rsidRPr="00025A8F" w:rsidRDefault="00396542" w:rsidP="000140E4">
            <w:pPr>
              <w:ind w:left="108"/>
              <w:jc w:val="left"/>
              <w:rPr>
                <w:sz w:val="18"/>
                <w:lang w:eastAsia="ja-JP"/>
              </w:rPr>
            </w:pPr>
            <w:r w:rsidRPr="00025A8F">
              <w:rPr>
                <w:rFonts w:hint="eastAsia"/>
                <w:sz w:val="18"/>
                <w:lang w:eastAsia="ja-JP"/>
              </w:rPr>
              <w:t>インスタンス データベースおよびログ</w:t>
            </w:r>
          </w:p>
        </w:tc>
        <w:tc>
          <w:tcPr>
            <w:tcW w:w="911" w:type="pct"/>
            <w:shd w:val="clear" w:color="auto" w:fill="D8D8D8"/>
          </w:tcPr>
          <w:p w14:paraId="17923BCE" w14:textId="77777777" w:rsidR="003679E3" w:rsidRPr="00025A8F" w:rsidRDefault="00396542" w:rsidP="000140E4">
            <w:pPr>
              <w:ind w:left="90"/>
              <w:jc w:val="left"/>
              <w:rPr>
                <w:sz w:val="18"/>
                <w:lang w:eastAsia="ja-JP"/>
              </w:rPr>
            </w:pPr>
            <w:r w:rsidRPr="00025A8F">
              <w:rPr>
                <w:rFonts w:hint="eastAsia"/>
                <w:sz w:val="18"/>
                <w:lang w:eastAsia="ja-JP"/>
              </w:rPr>
              <w:t>8 GB/4 GB</w:t>
            </w:r>
          </w:p>
        </w:tc>
      </w:tr>
      <w:tr w:rsidR="000140E4" w:rsidRPr="00025A8F" w14:paraId="31DFB31E" w14:textId="77777777" w:rsidTr="000140E4">
        <w:tc>
          <w:tcPr>
            <w:tcW w:w="772" w:type="pct"/>
            <w:shd w:val="clear" w:color="auto" w:fill="auto"/>
          </w:tcPr>
          <w:p w14:paraId="71288701" w14:textId="77777777" w:rsidR="003679E3" w:rsidRPr="00025A8F" w:rsidRDefault="00396542" w:rsidP="000140E4">
            <w:pPr>
              <w:ind w:left="90"/>
              <w:jc w:val="left"/>
              <w:rPr>
                <w:b/>
                <w:sz w:val="18"/>
                <w:lang w:eastAsia="ja-JP"/>
              </w:rPr>
            </w:pPr>
            <w:r w:rsidRPr="00025A8F">
              <w:rPr>
                <w:rFonts w:hint="eastAsia"/>
                <w:b/>
                <w:sz w:val="18"/>
                <w:lang w:eastAsia="ja-JP"/>
              </w:rPr>
              <w:t>LUN</w:t>
            </w:r>
            <w:r w:rsidRPr="00025A8F">
              <w:rPr>
                <w:rFonts w:hint="eastAsia"/>
                <w:b/>
                <w:sz w:val="18"/>
                <w:lang w:eastAsia="ja-JP"/>
              </w:rPr>
              <w:t> </w:t>
            </w:r>
            <w:r w:rsidRPr="00025A8F">
              <w:rPr>
                <w:rFonts w:hint="eastAsia"/>
                <w:b/>
                <w:sz w:val="18"/>
                <w:lang w:eastAsia="ja-JP"/>
              </w:rPr>
              <w:t>7/8</w:t>
            </w:r>
          </w:p>
        </w:tc>
        <w:tc>
          <w:tcPr>
            <w:tcW w:w="1234" w:type="pct"/>
            <w:shd w:val="clear" w:color="auto" w:fill="auto"/>
          </w:tcPr>
          <w:p w14:paraId="3AD01DA3" w14:textId="77777777" w:rsidR="003679E3" w:rsidRPr="00025A8F" w:rsidRDefault="00396542" w:rsidP="000140E4">
            <w:pPr>
              <w:ind w:left="90"/>
              <w:jc w:val="left"/>
              <w:rPr>
                <w:sz w:val="18"/>
                <w:lang w:eastAsia="ja-JP"/>
              </w:rPr>
            </w:pPr>
            <w:r w:rsidRPr="00025A8F">
              <w:rPr>
                <w:rFonts w:hint="eastAsia"/>
                <w:sz w:val="18"/>
                <w:lang w:eastAsia="ja-JP"/>
              </w:rPr>
              <w:t>Service Manager SharePoint ファーム</w:t>
            </w:r>
          </w:p>
          <w:p w14:paraId="5D0DBBD2" w14:textId="77777777" w:rsidR="003679E3" w:rsidRPr="00025A8F" w:rsidRDefault="00396542" w:rsidP="000140E4">
            <w:pPr>
              <w:ind w:left="90"/>
              <w:jc w:val="left"/>
              <w:rPr>
                <w:sz w:val="18"/>
                <w:lang w:eastAsia="ja-JP"/>
              </w:rPr>
            </w:pPr>
            <w:r w:rsidRPr="00025A8F">
              <w:rPr>
                <w:rFonts w:hint="eastAsia"/>
                <w:sz w:val="18"/>
                <w:lang w:eastAsia="ja-JP"/>
              </w:rPr>
              <w:t xml:space="preserve">Orchestrator </w:t>
            </w:r>
          </w:p>
          <w:p w14:paraId="72EB5DAC" w14:textId="77777777" w:rsidR="003679E3" w:rsidRPr="00025A8F" w:rsidRDefault="00396542" w:rsidP="000140E4">
            <w:pPr>
              <w:ind w:left="90"/>
              <w:jc w:val="left"/>
              <w:rPr>
                <w:sz w:val="18"/>
                <w:lang w:eastAsia="ja-JP"/>
              </w:rPr>
            </w:pPr>
            <w:r w:rsidRPr="00025A8F">
              <w:rPr>
                <w:rFonts w:hint="eastAsia"/>
                <w:sz w:val="18"/>
                <w:lang w:eastAsia="ja-JP"/>
              </w:rPr>
              <w:t>App Controller</w:t>
            </w:r>
          </w:p>
        </w:tc>
        <w:tc>
          <w:tcPr>
            <w:tcW w:w="925" w:type="pct"/>
            <w:shd w:val="clear" w:color="auto" w:fill="auto"/>
          </w:tcPr>
          <w:p w14:paraId="4A758F63" w14:textId="77777777" w:rsidR="003679E3" w:rsidRPr="00025A8F" w:rsidRDefault="00396542" w:rsidP="000140E4">
            <w:pPr>
              <w:spacing w:after="100"/>
              <w:ind w:left="90"/>
              <w:jc w:val="left"/>
              <w:rPr>
                <w:sz w:val="18"/>
                <w:lang w:eastAsia="ja-JP"/>
              </w:rPr>
            </w:pPr>
            <w:r w:rsidRPr="00025A8F">
              <w:rPr>
                <w:rFonts w:hint="eastAsia"/>
                <w:sz w:val="18"/>
                <w:lang w:eastAsia="ja-JP"/>
              </w:rPr>
              <w:t>SCDB</w:t>
            </w:r>
          </w:p>
        </w:tc>
        <w:tc>
          <w:tcPr>
            <w:tcW w:w="1157" w:type="pct"/>
            <w:shd w:val="clear" w:color="auto" w:fill="auto"/>
          </w:tcPr>
          <w:p w14:paraId="1B0AA534" w14:textId="77777777" w:rsidR="003679E3" w:rsidRPr="00025A8F" w:rsidRDefault="00396542" w:rsidP="000140E4">
            <w:pPr>
              <w:ind w:left="108"/>
              <w:jc w:val="left"/>
              <w:rPr>
                <w:sz w:val="18"/>
                <w:lang w:eastAsia="ja-JP"/>
              </w:rPr>
            </w:pPr>
            <w:r w:rsidRPr="00025A8F">
              <w:rPr>
                <w:rFonts w:hint="eastAsia"/>
                <w:sz w:val="18"/>
                <w:lang w:eastAsia="ja-JP"/>
              </w:rPr>
              <w:t>インスタンス データベースおよびログ</w:t>
            </w:r>
          </w:p>
        </w:tc>
        <w:tc>
          <w:tcPr>
            <w:tcW w:w="911" w:type="pct"/>
            <w:shd w:val="clear" w:color="auto" w:fill="auto"/>
          </w:tcPr>
          <w:p w14:paraId="02708660" w14:textId="77777777" w:rsidR="003679E3" w:rsidRPr="00025A8F" w:rsidRDefault="00396542" w:rsidP="000140E4">
            <w:pPr>
              <w:ind w:left="90"/>
              <w:jc w:val="left"/>
              <w:rPr>
                <w:sz w:val="18"/>
                <w:lang w:eastAsia="ja-JP"/>
              </w:rPr>
            </w:pPr>
            <w:r w:rsidRPr="00025A8F">
              <w:rPr>
                <w:rFonts w:hint="eastAsia"/>
                <w:sz w:val="18"/>
                <w:lang w:eastAsia="ja-JP"/>
              </w:rPr>
              <w:t>10 GB/5 GB</w:t>
            </w:r>
          </w:p>
        </w:tc>
      </w:tr>
      <w:tr w:rsidR="000140E4" w:rsidRPr="00025A8F" w14:paraId="05B19D7E" w14:textId="77777777" w:rsidTr="000140E4">
        <w:tc>
          <w:tcPr>
            <w:tcW w:w="772" w:type="pct"/>
            <w:shd w:val="clear" w:color="auto" w:fill="D8D8D8"/>
          </w:tcPr>
          <w:p w14:paraId="6DE7601D" w14:textId="77777777" w:rsidR="003679E3" w:rsidRPr="00025A8F" w:rsidRDefault="00396542" w:rsidP="000140E4">
            <w:pPr>
              <w:ind w:left="90"/>
              <w:jc w:val="left"/>
              <w:rPr>
                <w:b/>
                <w:sz w:val="18"/>
                <w:lang w:eastAsia="ja-JP"/>
              </w:rPr>
            </w:pPr>
            <w:r w:rsidRPr="00025A8F">
              <w:rPr>
                <w:rFonts w:hint="eastAsia"/>
                <w:b/>
                <w:sz w:val="18"/>
                <w:lang w:eastAsia="ja-JP"/>
              </w:rPr>
              <w:t>LUN</w:t>
            </w:r>
            <w:r w:rsidRPr="00025A8F">
              <w:rPr>
                <w:rFonts w:hint="eastAsia"/>
                <w:b/>
                <w:sz w:val="18"/>
                <w:lang w:eastAsia="ja-JP"/>
              </w:rPr>
              <w:t> </w:t>
            </w:r>
            <w:r w:rsidRPr="00025A8F">
              <w:rPr>
                <w:rFonts w:hint="eastAsia"/>
                <w:b/>
                <w:sz w:val="18"/>
                <w:lang w:eastAsia="ja-JP"/>
              </w:rPr>
              <w:t>9/10</w:t>
            </w:r>
          </w:p>
        </w:tc>
        <w:tc>
          <w:tcPr>
            <w:tcW w:w="1234" w:type="pct"/>
            <w:shd w:val="clear" w:color="auto" w:fill="D8D8D8"/>
          </w:tcPr>
          <w:p w14:paraId="605F1DB0" w14:textId="77777777" w:rsidR="003679E3" w:rsidRPr="00025A8F" w:rsidRDefault="00396542" w:rsidP="000140E4">
            <w:pPr>
              <w:ind w:left="90"/>
              <w:jc w:val="left"/>
              <w:rPr>
                <w:sz w:val="18"/>
                <w:lang w:eastAsia="ja-JP"/>
              </w:rPr>
            </w:pPr>
            <w:r w:rsidRPr="00025A8F">
              <w:rPr>
                <w:rFonts w:hint="eastAsia"/>
                <w:sz w:val="18"/>
                <w:lang w:eastAsia="ja-JP"/>
              </w:rPr>
              <w:t>Virtual Machine Manager</w:t>
            </w:r>
          </w:p>
          <w:p w14:paraId="3C02CB2B" w14:textId="77777777" w:rsidR="003679E3" w:rsidRPr="00025A8F" w:rsidRDefault="00396542" w:rsidP="000140E4">
            <w:pPr>
              <w:ind w:left="90"/>
              <w:jc w:val="left"/>
              <w:rPr>
                <w:sz w:val="18"/>
                <w:lang w:eastAsia="ja-JP"/>
              </w:rPr>
            </w:pPr>
            <w:r w:rsidRPr="00025A8F">
              <w:rPr>
                <w:rFonts w:hint="eastAsia"/>
                <w:sz w:val="18"/>
                <w:lang w:eastAsia="ja-JP"/>
              </w:rPr>
              <w:t xml:space="preserve">Windows Server Update Services </w:t>
            </w:r>
          </w:p>
        </w:tc>
        <w:tc>
          <w:tcPr>
            <w:tcW w:w="925" w:type="pct"/>
            <w:shd w:val="clear" w:color="auto" w:fill="D8D8D8"/>
          </w:tcPr>
          <w:p w14:paraId="52390F7B" w14:textId="77777777" w:rsidR="003679E3" w:rsidRPr="00025A8F" w:rsidRDefault="00396542" w:rsidP="000140E4">
            <w:pPr>
              <w:spacing w:after="100"/>
              <w:ind w:left="90"/>
              <w:jc w:val="left"/>
              <w:rPr>
                <w:sz w:val="18"/>
                <w:lang w:eastAsia="ja-JP"/>
              </w:rPr>
            </w:pPr>
            <w:r w:rsidRPr="00025A8F">
              <w:rPr>
                <w:rFonts w:hint="eastAsia"/>
                <w:sz w:val="18"/>
                <w:lang w:eastAsia="ja-JP"/>
              </w:rPr>
              <w:t>SCVMMDB</w:t>
            </w:r>
          </w:p>
        </w:tc>
        <w:tc>
          <w:tcPr>
            <w:tcW w:w="1157" w:type="pct"/>
            <w:shd w:val="clear" w:color="auto" w:fill="D8D8D8"/>
          </w:tcPr>
          <w:p w14:paraId="7213B9DF" w14:textId="77777777" w:rsidR="003679E3" w:rsidRPr="00025A8F" w:rsidRDefault="00396542" w:rsidP="000140E4">
            <w:pPr>
              <w:ind w:left="108"/>
              <w:jc w:val="left"/>
              <w:rPr>
                <w:sz w:val="18"/>
                <w:lang w:eastAsia="ja-JP"/>
              </w:rPr>
            </w:pPr>
            <w:r w:rsidRPr="00025A8F">
              <w:rPr>
                <w:rFonts w:hint="eastAsia"/>
                <w:sz w:val="18"/>
                <w:lang w:eastAsia="ja-JP"/>
              </w:rPr>
              <w:t>インスタンス データベースおよびログ</w:t>
            </w:r>
          </w:p>
        </w:tc>
        <w:tc>
          <w:tcPr>
            <w:tcW w:w="911" w:type="pct"/>
            <w:shd w:val="clear" w:color="auto" w:fill="D8D8D8"/>
          </w:tcPr>
          <w:p w14:paraId="79CE9832" w14:textId="77777777" w:rsidR="003679E3" w:rsidRPr="00025A8F" w:rsidRDefault="00396542" w:rsidP="000140E4">
            <w:pPr>
              <w:ind w:left="90"/>
              <w:jc w:val="left"/>
              <w:rPr>
                <w:sz w:val="18"/>
                <w:lang w:eastAsia="ja-JP"/>
              </w:rPr>
            </w:pPr>
            <w:r w:rsidRPr="00025A8F">
              <w:rPr>
                <w:rFonts w:hint="eastAsia"/>
                <w:sz w:val="18"/>
                <w:lang w:eastAsia="ja-JP"/>
              </w:rPr>
              <w:t>6 GB/3 GB</w:t>
            </w:r>
          </w:p>
        </w:tc>
      </w:tr>
      <w:tr w:rsidR="000140E4" w:rsidRPr="00025A8F" w14:paraId="6EAD4720" w14:textId="77777777" w:rsidTr="000140E4">
        <w:tc>
          <w:tcPr>
            <w:tcW w:w="772" w:type="pct"/>
            <w:shd w:val="clear" w:color="auto" w:fill="auto"/>
          </w:tcPr>
          <w:p w14:paraId="09F3B0D6" w14:textId="77777777" w:rsidR="003679E3" w:rsidRPr="00025A8F" w:rsidRDefault="00396542" w:rsidP="000140E4">
            <w:pPr>
              <w:ind w:left="90"/>
              <w:jc w:val="left"/>
              <w:rPr>
                <w:b/>
                <w:sz w:val="18"/>
                <w:lang w:eastAsia="ja-JP"/>
              </w:rPr>
            </w:pPr>
            <w:r w:rsidRPr="00025A8F">
              <w:rPr>
                <w:rFonts w:hint="eastAsia"/>
                <w:b/>
                <w:sz w:val="18"/>
                <w:lang w:eastAsia="ja-JP"/>
              </w:rPr>
              <w:t>LUN</w:t>
            </w:r>
            <w:r w:rsidRPr="00025A8F">
              <w:rPr>
                <w:rFonts w:hint="eastAsia"/>
                <w:b/>
                <w:sz w:val="18"/>
                <w:lang w:eastAsia="ja-JP"/>
              </w:rPr>
              <w:t> </w:t>
            </w:r>
            <w:r w:rsidRPr="00025A8F">
              <w:rPr>
                <w:rFonts w:hint="eastAsia"/>
                <w:b/>
                <w:sz w:val="18"/>
                <w:lang w:eastAsia="ja-JP"/>
              </w:rPr>
              <w:t>11/12</w:t>
            </w:r>
          </w:p>
        </w:tc>
        <w:tc>
          <w:tcPr>
            <w:tcW w:w="1234" w:type="pct"/>
            <w:shd w:val="clear" w:color="auto" w:fill="auto"/>
          </w:tcPr>
          <w:p w14:paraId="64D3AED9" w14:textId="77777777" w:rsidR="003679E3" w:rsidRPr="00025A8F" w:rsidRDefault="00396542" w:rsidP="000140E4">
            <w:pPr>
              <w:ind w:left="90"/>
              <w:jc w:val="left"/>
              <w:rPr>
                <w:sz w:val="18"/>
                <w:lang w:eastAsia="ja-JP"/>
              </w:rPr>
            </w:pPr>
            <w:r w:rsidRPr="00025A8F">
              <w:rPr>
                <w:rFonts w:hint="eastAsia"/>
                <w:sz w:val="18"/>
                <w:lang w:eastAsia="ja-JP"/>
              </w:rPr>
              <w:t>Operations Manager</w:t>
            </w:r>
          </w:p>
        </w:tc>
        <w:tc>
          <w:tcPr>
            <w:tcW w:w="925" w:type="pct"/>
            <w:shd w:val="clear" w:color="auto" w:fill="auto"/>
          </w:tcPr>
          <w:p w14:paraId="27E7A203" w14:textId="77777777" w:rsidR="003679E3" w:rsidRPr="00025A8F" w:rsidRDefault="00396542" w:rsidP="000140E4">
            <w:pPr>
              <w:spacing w:after="100"/>
              <w:ind w:left="90"/>
              <w:jc w:val="left"/>
              <w:rPr>
                <w:sz w:val="18"/>
                <w:lang w:eastAsia="ja-JP"/>
              </w:rPr>
            </w:pPr>
            <w:r w:rsidRPr="00025A8F">
              <w:rPr>
                <w:rFonts w:hint="eastAsia"/>
                <w:sz w:val="18"/>
                <w:lang w:eastAsia="ja-JP"/>
              </w:rPr>
              <w:t>SCOMDB</w:t>
            </w:r>
          </w:p>
        </w:tc>
        <w:tc>
          <w:tcPr>
            <w:tcW w:w="1157" w:type="pct"/>
            <w:shd w:val="clear" w:color="auto" w:fill="auto"/>
          </w:tcPr>
          <w:p w14:paraId="7C3F0522" w14:textId="77777777" w:rsidR="003679E3" w:rsidRPr="00025A8F" w:rsidRDefault="00396542" w:rsidP="000140E4">
            <w:pPr>
              <w:ind w:left="108"/>
              <w:jc w:val="left"/>
              <w:rPr>
                <w:sz w:val="18"/>
                <w:lang w:eastAsia="ja-JP"/>
              </w:rPr>
            </w:pPr>
            <w:r w:rsidRPr="00025A8F">
              <w:rPr>
                <w:rFonts w:hint="eastAsia"/>
                <w:sz w:val="18"/>
                <w:lang w:eastAsia="ja-JP"/>
              </w:rPr>
              <w:t>インスタンス データベースおよびログ</w:t>
            </w:r>
          </w:p>
        </w:tc>
        <w:tc>
          <w:tcPr>
            <w:tcW w:w="911" w:type="pct"/>
            <w:shd w:val="clear" w:color="auto" w:fill="auto"/>
          </w:tcPr>
          <w:p w14:paraId="18B4E476" w14:textId="77777777" w:rsidR="003679E3" w:rsidRPr="00025A8F" w:rsidRDefault="00396542" w:rsidP="000140E4">
            <w:pPr>
              <w:ind w:left="90"/>
              <w:jc w:val="left"/>
              <w:rPr>
                <w:sz w:val="18"/>
                <w:lang w:eastAsia="ja-JP"/>
              </w:rPr>
            </w:pPr>
            <w:r w:rsidRPr="00025A8F">
              <w:rPr>
                <w:rFonts w:hint="eastAsia"/>
                <w:sz w:val="18"/>
                <w:lang w:eastAsia="ja-JP"/>
              </w:rPr>
              <w:t>130 GB/65 GB</w:t>
            </w:r>
          </w:p>
        </w:tc>
      </w:tr>
      <w:tr w:rsidR="000140E4" w:rsidRPr="00025A8F" w14:paraId="5206A82D" w14:textId="77777777" w:rsidTr="000140E4">
        <w:tc>
          <w:tcPr>
            <w:tcW w:w="772" w:type="pct"/>
            <w:shd w:val="clear" w:color="auto" w:fill="D8D8D8"/>
          </w:tcPr>
          <w:p w14:paraId="088E82AD" w14:textId="77777777" w:rsidR="003679E3" w:rsidRPr="00025A8F" w:rsidRDefault="00396542" w:rsidP="000140E4">
            <w:pPr>
              <w:ind w:left="90"/>
              <w:jc w:val="left"/>
              <w:rPr>
                <w:b/>
                <w:sz w:val="18"/>
                <w:lang w:eastAsia="ja-JP"/>
              </w:rPr>
            </w:pPr>
            <w:r w:rsidRPr="00025A8F">
              <w:rPr>
                <w:rFonts w:hint="eastAsia"/>
                <w:b/>
                <w:sz w:val="18"/>
                <w:lang w:eastAsia="ja-JP"/>
              </w:rPr>
              <w:t>LUN</w:t>
            </w:r>
            <w:r w:rsidRPr="00025A8F">
              <w:rPr>
                <w:rFonts w:hint="eastAsia"/>
                <w:b/>
                <w:sz w:val="18"/>
                <w:lang w:eastAsia="ja-JP"/>
              </w:rPr>
              <w:t> </w:t>
            </w:r>
            <w:r w:rsidRPr="00025A8F">
              <w:rPr>
                <w:rFonts w:hint="eastAsia"/>
                <w:b/>
                <w:sz w:val="18"/>
                <w:lang w:eastAsia="ja-JP"/>
              </w:rPr>
              <w:t>13/14</w:t>
            </w:r>
          </w:p>
        </w:tc>
        <w:tc>
          <w:tcPr>
            <w:tcW w:w="1234" w:type="pct"/>
            <w:shd w:val="clear" w:color="auto" w:fill="D8D8D8"/>
          </w:tcPr>
          <w:p w14:paraId="5E37D7A0" w14:textId="77777777" w:rsidR="003679E3" w:rsidRPr="00025A8F" w:rsidRDefault="00396542" w:rsidP="000140E4">
            <w:pPr>
              <w:ind w:left="90"/>
              <w:jc w:val="left"/>
              <w:rPr>
                <w:sz w:val="18"/>
                <w:lang w:eastAsia="ja-JP"/>
              </w:rPr>
            </w:pPr>
            <w:r w:rsidRPr="00025A8F">
              <w:rPr>
                <w:rFonts w:hint="eastAsia"/>
                <w:sz w:val="18"/>
                <w:lang w:eastAsia="ja-JP"/>
              </w:rPr>
              <w:t>Operations Manager データ ウェアハウス</w:t>
            </w:r>
          </w:p>
        </w:tc>
        <w:tc>
          <w:tcPr>
            <w:tcW w:w="925" w:type="pct"/>
            <w:shd w:val="clear" w:color="auto" w:fill="D8D8D8"/>
          </w:tcPr>
          <w:p w14:paraId="1F57F87B" w14:textId="77777777" w:rsidR="003679E3" w:rsidRPr="00025A8F" w:rsidRDefault="00396542" w:rsidP="000140E4">
            <w:pPr>
              <w:spacing w:after="100"/>
              <w:ind w:left="90"/>
              <w:jc w:val="left"/>
              <w:rPr>
                <w:sz w:val="18"/>
                <w:lang w:eastAsia="ja-JP"/>
              </w:rPr>
            </w:pPr>
            <w:r w:rsidRPr="00025A8F">
              <w:rPr>
                <w:rFonts w:hint="eastAsia"/>
                <w:sz w:val="18"/>
                <w:lang w:eastAsia="ja-JP"/>
              </w:rPr>
              <w:t>SCOMDW</w:t>
            </w:r>
          </w:p>
        </w:tc>
        <w:tc>
          <w:tcPr>
            <w:tcW w:w="1157" w:type="pct"/>
            <w:shd w:val="clear" w:color="auto" w:fill="D8D8D8"/>
          </w:tcPr>
          <w:p w14:paraId="0CE45AFB" w14:textId="77777777" w:rsidR="003679E3" w:rsidRPr="00025A8F" w:rsidRDefault="00396542" w:rsidP="000140E4">
            <w:pPr>
              <w:ind w:left="108"/>
              <w:jc w:val="left"/>
              <w:rPr>
                <w:sz w:val="18"/>
                <w:lang w:eastAsia="ja-JP"/>
              </w:rPr>
            </w:pPr>
            <w:r w:rsidRPr="00025A8F">
              <w:rPr>
                <w:rFonts w:hint="eastAsia"/>
                <w:sz w:val="18"/>
                <w:lang w:eastAsia="ja-JP"/>
              </w:rPr>
              <w:t>インスタンス データベースおよびログ</w:t>
            </w:r>
          </w:p>
        </w:tc>
        <w:tc>
          <w:tcPr>
            <w:tcW w:w="911" w:type="pct"/>
            <w:shd w:val="clear" w:color="auto" w:fill="D8D8D8"/>
          </w:tcPr>
          <w:p w14:paraId="2F830FEC" w14:textId="77777777" w:rsidR="003679E3" w:rsidRPr="00025A8F" w:rsidRDefault="00396542" w:rsidP="000140E4">
            <w:pPr>
              <w:ind w:left="90"/>
              <w:jc w:val="left"/>
              <w:rPr>
                <w:sz w:val="18"/>
                <w:lang w:eastAsia="ja-JP"/>
              </w:rPr>
            </w:pPr>
            <w:r w:rsidRPr="00025A8F">
              <w:rPr>
                <w:rFonts w:hint="eastAsia"/>
                <w:sz w:val="18"/>
                <w:lang w:eastAsia="ja-JP"/>
              </w:rPr>
              <w:t>1 TB/500 GB</w:t>
            </w:r>
          </w:p>
        </w:tc>
      </w:tr>
      <w:tr w:rsidR="000140E4" w:rsidRPr="00025A8F" w14:paraId="7C4A93F4" w14:textId="77777777" w:rsidTr="000140E4">
        <w:tc>
          <w:tcPr>
            <w:tcW w:w="772" w:type="pct"/>
            <w:shd w:val="clear" w:color="auto" w:fill="auto"/>
          </w:tcPr>
          <w:p w14:paraId="646E9F36" w14:textId="77777777" w:rsidR="003679E3" w:rsidRPr="00025A8F" w:rsidRDefault="00396542" w:rsidP="000140E4">
            <w:pPr>
              <w:ind w:left="90"/>
              <w:jc w:val="left"/>
              <w:rPr>
                <w:b/>
                <w:sz w:val="18"/>
                <w:lang w:eastAsia="ja-JP"/>
              </w:rPr>
            </w:pPr>
            <w:r w:rsidRPr="00025A8F">
              <w:rPr>
                <w:rFonts w:hint="eastAsia"/>
                <w:b/>
                <w:sz w:val="18"/>
                <w:lang w:eastAsia="ja-JP"/>
              </w:rPr>
              <w:t>LUN</w:t>
            </w:r>
            <w:r w:rsidRPr="00025A8F">
              <w:rPr>
                <w:rFonts w:hint="eastAsia"/>
                <w:b/>
                <w:sz w:val="18"/>
                <w:lang w:eastAsia="ja-JP"/>
              </w:rPr>
              <w:t> </w:t>
            </w:r>
            <w:r w:rsidRPr="00025A8F">
              <w:rPr>
                <w:rFonts w:hint="eastAsia"/>
                <w:b/>
                <w:sz w:val="18"/>
                <w:lang w:eastAsia="ja-JP"/>
              </w:rPr>
              <w:t>15</w:t>
            </w:r>
          </w:p>
        </w:tc>
        <w:tc>
          <w:tcPr>
            <w:tcW w:w="1234" w:type="pct"/>
            <w:shd w:val="clear" w:color="auto" w:fill="auto"/>
          </w:tcPr>
          <w:p w14:paraId="02DEC4CB" w14:textId="77777777" w:rsidR="003679E3" w:rsidRPr="00025A8F" w:rsidRDefault="00396542" w:rsidP="000140E4">
            <w:pPr>
              <w:ind w:left="90"/>
              <w:jc w:val="left"/>
              <w:rPr>
                <w:sz w:val="18"/>
                <w:lang w:eastAsia="ja-JP"/>
              </w:rPr>
            </w:pPr>
            <w:r w:rsidRPr="00025A8F">
              <w:rPr>
                <w:rFonts w:hint="eastAsia"/>
                <w:sz w:val="18"/>
                <w:lang w:eastAsia="ja-JP"/>
              </w:rPr>
              <w:t>N/A</w:t>
            </w:r>
          </w:p>
        </w:tc>
        <w:tc>
          <w:tcPr>
            <w:tcW w:w="925" w:type="pct"/>
            <w:shd w:val="clear" w:color="auto" w:fill="auto"/>
          </w:tcPr>
          <w:p w14:paraId="373061FC" w14:textId="77777777" w:rsidR="003679E3" w:rsidRPr="00025A8F" w:rsidRDefault="00396542" w:rsidP="000140E4">
            <w:pPr>
              <w:spacing w:after="100"/>
              <w:ind w:left="90"/>
              <w:jc w:val="left"/>
              <w:rPr>
                <w:sz w:val="18"/>
                <w:lang w:eastAsia="ja-JP"/>
              </w:rPr>
            </w:pPr>
            <w:r w:rsidRPr="00025A8F">
              <w:rPr>
                <w:rFonts w:hint="eastAsia"/>
                <w:sz w:val="18"/>
                <w:lang w:eastAsia="ja-JP"/>
              </w:rPr>
              <w:t>N/A</w:t>
            </w:r>
          </w:p>
        </w:tc>
        <w:tc>
          <w:tcPr>
            <w:tcW w:w="1157" w:type="pct"/>
            <w:shd w:val="clear" w:color="auto" w:fill="auto"/>
          </w:tcPr>
          <w:p w14:paraId="562BC9E7" w14:textId="77777777" w:rsidR="003679E3" w:rsidRPr="00025A8F" w:rsidRDefault="00396542" w:rsidP="000140E4">
            <w:pPr>
              <w:ind w:left="108"/>
              <w:jc w:val="left"/>
              <w:rPr>
                <w:sz w:val="18"/>
                <w:lang w:eastAsia="ja-JP"/>
              </w:rPr>
            </w:pPr>
            <w:r w:rsidRPr="00025A8F">
              <w:rPr>
                <w:rFonts w:hint="eastAsia"/>
                <w:sz w:val="18"/>
                <w:lang w:eastAsia="ja-JP"/>
              </w:rPr>
              <w:t>SQL Server フェールオーバー クラスター クォーラム</w:t>
            </w:r>
          </w:p>
        </w:tc>
        <w:tc>
          <w:tcPr>
            <w:tcW w:w="911" w:type="pct"/>
            <w:shd w:val="clear" w:color="auto" w:fill="auto"/>
          </w:tcPr>
          <w:p w14:paraId="68ED8D17" w14:textId="77777777" w:rsidR="003679E3" w:rsidRPr="00025A8F" w:rsidRDefault="00396542" w:rsidP="000140E4">
            <w:pPr>
              <w:ind w:left="90"/>
              <w:jc w:val="left"/>
              <w:rPr>
                <w:sz w:val="18"/>
                <w:lang w:eastAsia="ja-JP"/>
              </w:rPr>
            </w:pPr>
            <w:r w:rsidRPr="00025A8F">
              <w:rPr>
                <w:rFonts w:hint="eastAsia"/>
                <w:sz w:val="18"/>
                <w:lang w:eastAsia="ja-JP"/>
              </w:rPr>
              <w:t>1 GB</w:t>
            </w:r>
          </w:p>
        </w:tc>
      </w:tr>
    </w:tbl>
    <w:p w14:paraId="541AE75C" w14:textId="77777777" w:rsidR="003679E3" w:rsidRPr="00025A8F" w:rsidRDefault="00396542" w:rsidP="00505B20">
      <w:pPr>
        <w:rPr>
          <w:lang w:eastAsia="ja-JP"/>
        </w:rPr>
      </w:pPr>
      <w:r w:rsidRPr="00025A8F">
        <w:rPr>
          <w:rFonts w:hint="eastAsia"/>
          <w:color w:val="000000"/>
          <w:lang w:eastAsia="ja-JP"/>
        </w:rPr>
        <w:t xml:space="preserve">表 </w:t>
      </w:r>
      <w:r w:rsidRPr="00025A8F">
        <w:rPr>
          <w:rFonts w:hint="eastAsia"/>
          <w:color w:val="000000"/>
          <w:lang w:eastAsia="ja-JP"/>
        </w:rPr>
        <w:fldChar w:fldCharType="begin"/>
      </w:r>
      <w:r w:rsidRPr="00025A8F">
        <w:rPr>
          <w:rFonts w:hint="eastAsia"/>
          <w:color w:val="000000"/>
          <w:lang w:eastAsia="ja-JP"/>
        </w:rPr>
        <w:instrText xml:space="preserve"> SEQ Table \* ARABIC </w:instrText>
      </w:r>
      <w:r w:rsidRPr="00025A8F">
        <w:rPr>
          <w:rFonts w:hint="eastAsia"/>
          <w:color w:val="000000"/>
          <w:lang w:eastAsia="ja-JP"/>
        </w:rPr>
        <w:fldChar w:fldCharType="separate"/>
      </w:r>
      <w:r w:rsidR="007559DB">
        <w:rPr>
          <w:noProof/>
          <w:color w:val="000000"/>
          <w:lang w:eastAsia="ja-JP"/>
        </w:rPr>
        <w:t>4</w:t>
      </w:r>
      <w:r w:rsidRPr="00025A8F">
        <w:rPr>
          <w:rFonts w:hint="eastAsia"/>
          <w:color w:val="000000"/>
          <w:lang w:eastAsia="ja-JP"/>
        </w:rPr>
        <w:fldChar w:fldCharType="end"/>
      </w:r>
      <w:r w:rsidR="00836EB0">
        <w:rPr>
          <w:rFonts w:hint="eastAsia"/>
          <w:color w:val="000000"/>
          <w:lang w:eastAsia="ja-JP"/>
        </w:rPr>
        <w:t xml:space="preserve">: </w:t>
      </w:r>
      <w:r w:rsidRPr="00025A8F">
        <w:rPr>
          <w:rFonts w:hint="eastAsia"/>
          <w:color w:val="000000"/>
          <w:lang w:eastAsia="ja-JP"/>
        </w:rPr>
        <w:t>SQL Server のデータの場所</w:t>
      </w:r>
    </w:p>
    <w:p w14:paraId="272A87AB" w14:textId="77777777" w:rsidR="003679E3" w:rsidRPr="00025A8F" w:rsidRDefault="003679E3" w:rsidP="00505B20">
      <w:pPr>
        <w:rPr>
          <w:lang w:eastAsia="ja-JP"/>
        </w:rPr>
      </w:pPr>
    </w:p>
    <w:p w14:paraId="25A37D65"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b/>
          <w:szCs w:val="20"/>
        </w:rPr>
        <w:t xml:space="preserve">注: </w:t>
      </w:r>
      <w:r w:rsidRPr="00025A8F">
        <w:rPr>
          <w:rFonts w:ascii="メイリオ" w:eastAsia="メイリオ" w:hAnsi="Segoe UI" w:cs="Segoe UI" w:hint="eastAsia"/>
          <w:szCs w:val="20"/>
        </w:rPr>
        <w:t>Operations Manager および Service Manager のデータベース サイズは、8,000 台のバーチャル マシンから成る管理対象インフラストラクチャを想定しています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サイジングに関する追加リファレンスは、コンポーネントに関する後述のセクションで提供します</w:t>
      </w:r>
      <w:r w:rsidR="00025A8F">
        <w:rPr>
          <w:rFonts w:ascii="メイリオ" w:eastAsia="メイリオ" w:hAnsi="Segoe UI" w:cs="Segoe UI" w:hint="eastAsia"/>
          <w:szCs w:val="20"/>
        </w:rPr>
        <w:t>。</w:t>
      </w:r>
    </w:p>
    <w:p w14:paraId="0C0E501B" w14:textId="77777777" w:rsidR="003679E3" w:rsidRPr="00025A8F" w:rsidRDefault="00396542" w:rsidP="00505B20">
      <w:pPr>
        <w:pStyle w:val="4"/>
        <w:spacing w:line="204" w:lineRule="auto"/>
        <w:rPr>
          <w:lang w:eastAsia="ja-JP"/>
        </w:rPr>
      </w:pPr>
      <w:r w:rsidRPr="00025A8F">
        <w:rPr>
          <w:rFonts w:hint="eastAsia"/>
          <w:lang w:eastAsia="ja-JP"/>
        </w:rPr>
        <w:t>Virtual Machine Manager</w:t>
      </w:r>
    </w:p>
    <w:p w14:paraId="1C23C911"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System Center</w:t>
      </w:r>
      <w:r w:rsidRPr="00025A8F">
        <w:rPr>
          <w:rFonts w:ascii="メイリオ" w:eastAsia="メイリオ" w:hAnsi="Segoe UI" w:cs="Segoe UI" w:hint="eastAsia"/>
          <w:szCs w:val="20"/>
        </w:rPr>
        <w:t> </w:t>
      </w:r>
      <w:r w:rsidRPr="00025A8F">
        <w:rPr>
          <w:rFonts w:ascii="メイリオ" w:eastAsia="メイリオ" w:hAnsi="Segoe UI" w:cs="Segoe UI" w:hint="eastAsia"/>
          <w:szCs w:val="20"/>
        </w:rPr>
        <w:t>2012</w:t>
      </w:r>
      <w:r w:rsidRPr="00025A8F">
        <w:rPr>
          <w:rFonts w:ascii="メイリオ" w:eastAsia="メイリオ" w:hAnsi="Segoe UI" w:cs="Segoe UI" w:hint="eastAsia"/>
          <w:szCs w:val="20"/>
        </w:rPr>
        <w:t> </w:t>
      </w:r>
      <w:r w:rsidRPr="00025A8F">
        <w:rPr>
          <w:rFonts w:ascii="メイリオ" w:eastAsia="メイリオ" w:hAnsi="Segoe UI" w:cs="Segoe UI" w:hint="eastAsia"/>
          <w:szCs w:val="20"/>
        </w:rPr>
        <w:t>SP1 の Virtual Machine Manager が必要です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Virtual Machine Manager を実行する 2 台のサーバーが、仮想 SQL Server クラスターで SQL Server の専用インスタンスを使用するフェールオーバー クラスター内で展開および構成されます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Virtual Machine Manager 用に 1 つのライブラリ共有が使用されます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必要に応じてさらにライブラリ サーバーを追加することも可能です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Virtual Machine Manager と Operations Manager の統合は、インストール プロセス中に構成されます</w:t>
      </w:r>
      <w:r w:rsidR="00025A8F">
        <w:rPr>
          <w:rFonts w:ascii="メイリオ" w:eastAsia="メイリオ" w:hAnsi="Segoe UI" w:cs="Segoe UI" w:hint="eastAsia"/>
          <w:szCs w:val="20"/>
        </w:rPr>
        <w:t>。</w:t>
      </w:r>
    </w:p>
    <w:p w14:paraId="23E55FED"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これらのサーバーには、次のハードウェア構成が使用されます。</w:t>
      </w:r>
    </w:p>
    <w:p w14:paraId="319DDD44" w14:textId="77777777" w:rsidR="003679E3" w:rsidRPr="00025A8F" w:rsidRDefault="00396542" w:rsidP="00505B20">
      <w:pPr>
        <w:pStyle w:val="a"/>
        <w:numPr>
          <w:ilvl w:val="0"/>
          <w:numId w:val="34"/>
        </w:numPr>
        <w:spacing w:before="0" w:after="200" w:line="204" w:lineRule="auto"/>
        <w:rPr>
          <w:rFonts w:eastAsia="メイリオ"/>
          <w:lang w:eastAsia="ja-JP"/>
        </w:rPr>
      </w:pPr>
      <w:r w:rsidRPr="00025A8F">
        <w:rPr>
          <w:rFonts w:eastAsia="メイリオ" w:hint="eastAsia"/>
          <w:lang w:eastAsia="ja-JP"/>
        </w:rPr>
        <w:t>Windows Server 2012</w:t>
      </w:r>
    </w:p>
    <w:p w14:paraId="103E4F33" w14:textId="77777777" w:rsidR="003679E3" w:rsidRPr="00025A8F" w:rsidRDefault="00396542" w:rsidP="00505B20">
      <w:pPr>
        <w:pStyle w:val="a"/>
        <w:numPr>
          <w:ilvl w:val="0"/>
          <w:numId w:val="34"/>
        </w:numPr>
        <w:spacing w:before="0" w:after="200" w:line="204" w:lineRule="auto"/>
        <w:rPr>
          <w:rFonts w:eastAsia="メイリオ"/>
          <w:lang w:eastAsia="ja-JP"/>
        </w:rPr>
      </w:pPr>
      <w:r w:rsidRPr="00025A8F">
        <w:rPr>
          <w:rFonts w:eastAsia="メイリオ" w:hint="eastAsia"/>
          <w:lang w:eastAsia="ja-JP"/>
        </w:rPr>
        <w:t>2 台のゲスト クラスター化されたバーチャル マシン</w:t>
      </w:r>
    </w:p>
    <w:p w14:paraId="417114AB" w14:textId="77777777" w:rsidR="003679E3" w:rsidRPr="00025A8F" w:rsidRDefault="00396542" w:rsidP="00505B20">
      <w:pPr>
        <w:pStyle w:val="a"/>
        <w:numPr>
          <w:ilvl w:val="0"/>
          <w:numId w:val="34"/>
        </w:numPr>
        <w:spacing w:before="0" w:after="200" w:line="204" w:lineRule="auto"/>
        <w:rPr>
          <w:rFonts w:eastAsia="メイリオ"/>
          <w:lang w:eastAsia="ja-JP"/>
        </w:rPr>
      </w:pPr>
      <w:r w:rsidRPr="00025A8F">
        <w:rPr>
          <w:rFonts w:eastAsia="メイリオ" w:hint="eastAsia"/>
          <w:lang w:eastAsia="ja-JP"/>
        </w:rPr>
        <w:t>4 基の仮想 CPU</w:t>
      </w:r>
    </w:p>
    <w:p w14:paraId="2A32C65B" w14:textId="77777777" w:rsidR="003679E3" w:rsidRPr="00025A8F" w:rsidRDefault="00396542" w:rsidP="00505B20">
      <w:pPr>
        <w:pStyle w:val="a"/>
        <w:numPr>
          <w:ilvl w:val="0"/>
          <w:numId w:val="34"/>
        </w:numPr>
        <w:spacing w:before="0" w:after="200" w:line="204" w:lineRule="auto"/>
        <w:rPr>
          <w:rFonts w:eastAsia="メイリオ"/>
          <w:lang w:eastAsia="ja-JP"/>
        </w:rPr>
      </w:pPr>
      <w:r w:rsidRPr="00025A8F">
        <w:rPr>
          <w:rFonts w:eastAsia="メイリオ" w:hint="eastAsia"/>
          <w:lang w:eastAsia="ja-JP"/>
        </w:rPr>
        <w:t>8 GB メモリ</w:t>
      </w:r>
    </w:p>
    <w:p w14:paraId="78F0498D" w14:textId="77777777" w:rsidR="003679E3" w:rsidRPr="00025A8F" w:rsidRDefault="00396542" w:rsidP="00505B20">
      <w:pPr>
        <w:pStyle w:val="a"/>
        <w:numPr>
          <w:ilvl w:val="0"/>
          <w:numId w:val="34"/>
        </w:numPr>
        <w:spacing w:before="0" w:after="200" w:line="204" w:lineRule="auto"/>
        <w:rPr>
          <w:rFonts w:eastAsia="メイリオ"/>
          <w:lang w:eastAsia="ja-JP"/>
        </w:rPr>
      </w:pPr>
      <w:r w:rsidRPr="00025A8F">
        <w:rPr>
          <w:rFonts w:eastAsia="メイリオ" w:hint="eastAsia"/>
          <w:lang w:eastAsia="ja-JP"/>
        </w:rPr>
        <w:t>2 個の仮想ネットワーク アダプター (クライアント接続用とクラスター通信用に 1 つずつ)</w:t>
      </w:r>
    </w:p>
    <w:p w14:paraId="3542A4C7" w14:textId="77777777" w:rsidR="003679E3" w:rsidRPr="00025A8F" w:rsidRDefault="00396542" w:rsidP="00505B20">
      <w:pPr>
        <w:pStyle w:val="a"/>
        <w:numPr>
          <w:ilvl w:val="0"/>
          <w:numId w:val="34"/>
        </w:numPr>
        <w:spacing w:before="0" w:after="200" w:line="204" w:lineRule="auto"/>
        <w:rPr>
          <w:rFonts w:eastAsia="メイリオ"/>
          <w:lang w:eastAsia="ja-JP"/>
        </w:rPr>
      </w:pPr>
      <w:r w:rsidRPr="00025A8F">
        <w:rPr>
          <w:rFonts w:eastAsia="メイリオ" w:hint="eastAsia"/>
          <w:lang w:eastAsia="ja-JP"/>
        </w:rPr>
        <w:t>記憶域用に 1 つのオペレーティング システム VHDX および 1 つのデータ VHDX (パススルーのボリューム、iSCSI LUN、または仮想ファイバー チャネル LUN)</w:t>
      </w:r>
    </w:p>
    <w:p w14:paraId="58B83830" w14:textId="77777777" w:rsidR="003679E3" w:rsidRPr="00025A8F" w:rsidRDefault="00396542" w:rsidP="00505B20">
      <w:pPr>
        <w:pStyle w:val="4"/>
        <w:spacing w:line="204" w:lineRule="auto"/>
        <w:rPr>
          <w:lang w:eastAsia="ja-JP"/>
        </w:rPr>
      </w:pPr>
      <w:r w:rsidRPr="00025A8F">
        <w:rPr>
          <w:rFonts w:hint="eastAsia"/>
          <w:lang w:eastAsia="ja-JP"/>
        </w:rPr>
        <w:t>Operations Manager</w:t>
      </w:r>
    </w:p>
    <w:p w14:paraId="2E5077BC"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System Center</w:t>
      </w:r>
      <w:r w:rsidRPr="00025A8F">
        <w:rPr>
          <w:rFonts w:ascii="メイリオ" w:eastAsia="メイリオ" w:hAnsi="Segoe UI" w:cs="Segoe UI" w:hint="eastAsia"/>
          <w:szCs w:val="20"/>
        </w:rPr>
        <w:t> </w:t>
      </w:r>
      <w:r w:rsidRPr="00025A8F">
        <w:rPr>
          <w:rFonts w:ascii="メイリオ" w:eastAsia="メイリオ" w:hAnsi="Segoe UI" w:cs="Segoe UI" w:hint="eastAsia"/>
          <w:szCs w:val="20"/>
        </w:rPr>
        <w:t>2012</w:t>
      </w:r>
      <w:r w:rsidRPr="00025A8F">
        <w:rPr>
          <w:rFonts w:ascii="メイリオ" w:eastAsia="メイリオ" w:hAnsi="Segoe UI" w:cs="Segoe UI" w:hint="eastAsia"/>
          <w:szCs w:val="20"/>
        </w:rPr>
        <w:t> </w:t>
      </w:r>
      <w:r w:rsidRPr="00025A8F">
        <w:rPr>
          <w:rFonts w:ascii="メイリオ" w:eastAsia="メイリオ" w:hAnsi="Segoe UI" w:cs="Segoe UI" w:hint="eastAsia"/>
          <w:szCs w:val="20"/>
        </w:rPr>
        <w:t>SP1 の Operations Manager が必要です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2 台以上の Operations Manager サーバーが、仮想 SQL Server クラスターで SQL Server の専用インスタンスを使用する単一管理グループ内で展開されます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正常性の監視機能をサポートするために、管理ホストとスケール ユニット クラスター ノードごとに、1 つの Operations Manager エージェントがインストールされる必要があります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さらに、ゲスト レベルの監視機能を提供するために、ゲスト バーチャル マシンごとに複数のエージェントがインストールされる場合があります</w:t>
      </w:r>
      <w:r w:rsidR="00025A8F">
        <w:rPr>
          <w:rFonts w:ascii="メイリオ" w:eastAsia="メイリオ" w:hAnsi="Segoe UI" w:cs="Segoe UI" w:hint="eastAsia"/>
          <w:szCs w:val="20"/>
        </w:rPr>
        <w:t>。</w:t>
      </w:r>
    </w:p>
    <w:p w14:paraId="600E2928"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b/>
          <w:szCs w:val="20"/>
        </w:rPr>
        <w:t>注</w:t>
      </w:r>
      <w:r w:rsidR="00836EB0">
        <w:rPr>
          <w:rFonts w:ascii="メイリオ" w:eastAsia="メイリオ" w:hAnsi="Segoe UI" w:cs="Segoe UI" w:hint="eastAsia"/>
          <w:b/>
          <w:szCs w:val="20"/>
        </w:rPr>
        <w:t xml:space="preserve">: </w:t>
      </w:r>
      <w:r w:rsidRPr="00025A8F">
        <w:rPr>
          <w:rFonts w:ascii="メイリオ" w:eastAsia="メイリオ" w:hAnsi="Segoe UI" w:cs="Segoe UI" w:hint="eastAsia"/>
          <w:szCs w:val="20"/>
        </w:rPr>
        <w:t>Operations Manager ゲートウェイ サーバーと追加の管理サーバーがカスタム ソリューションに対してサポートされていますが、基本のリファレンス実装には、これらの追加のロールは実装されません</w:t>
      </w:r>
      <w:r w:rsidR="00025A8F">
        <w:rPr>
          <w:rFonts w:ascii="メイリオ" w:eastAsia="メイリオ" w:hAnsi="Segoe UI" w:cs="Segoe UI" w:hint="eastAsia"/>
          <w:szCs w:val="20"/>
        </w:rPr>
        <w:t>。</w:t>
      </w:r>
    </w:p>
    <w:p w14:paraId="1A4DD6C6"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Operations Manager のインストールでは、仮想 SQL Server クラスターで SQL Server の専用インスタンスを使用します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このインストールは、分割 SQL Server 構成に従います。この構成では、SQL Server Reporting Services と Operations Manager のコンポーネントが Operations Manager バーチャル マシンに存在し、SQL Server Reporting Services と Operations Manager のデータベースが仮想 SQL Server クラスターで専用インスタンスを使用します</w:t>
      </w:r>
      <w:r w:rsidR="00025A8F">
        <w:rPr>
          <w:rFonts w:ascii="メイリオ" w:eastAsia="メイリオ" w:hAnsi="Segoe UI" w:cs="Segoe UI" w:hint="eastAsia"/>
          <w:szCs w:val="20"/>
        </w:rPr>
        <w:t>。</w:t>
      </w:r>
    </w:p>
    <w:p w14:paraId="37352B58"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b/>
          <w:szCs w:val="20"/>
        </w:rPr>
        <w:t>注:</w:t>
      </w:r>
      <w:r w:rsidRPr="00025A8F">
        <w:rPr>
          <w:rFonts w:ascii="メイリオ" w:eastAsia="メイリオ" w:hAnsi="Segoe UI" w:cs="Segoe UI" w:hint="eastAsia"/>
          <w:szCs w:val="20"/>
        </w:rPr>
        <w:t> </w:t>
      </w:r>
      <w:r w:rsidRPr="00025A8F">
        <w:rPr>
          <w:rFonts w:ascii="メイリオ" w:eastAsia="メイリオ" w:hAnsi="Segoe UI" w:cs="Segoe UI" w:hint="eastAsia"/>
          <w:szCs w:val="20"/>
        </w:rPr>
        <w:t>IaaS PLA 実装では、データ ウェアハウスの保持期間は既定の日数ではなく 90 日に設定されます</w:t>
      </w:r>
      <w:r w:rsidRPr="00025A8F">
        <w:rPr>
          <w:rStyle w:val="affc"/>
          <w:rFonts w:ascii="メイリオ" w:eastAsia="メイリオ" w:hint="eastAsia"/>
        </w:rPr>
        <w:footnoteReference w:id="3"/>
      </w:r>
      <w:r w:rsidR="00025A8F">
        <w:rPr>
          <w:rFonts w:ascii="メイリオ" w:eastAsia="メイリオ" w:hAnsi="Segoe UI" w:cs="Segoe UI" w:hint="eastAsia"/>
          <w:szCs w:val="20"/>
        </w:rPr>
        <w:t>。</w:t>
      </w:r>
    </w:p>
    <w:p w14:paraId="0DCC9867"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予想されるデータベース サイズは次のとおりです。</w:t>
      </w:r>
    </w:p>
    <w:p w14:paraId="7CFF5B31" w14:textId="77777777" w:rsidR="003679E3" w:rsidRPr="00025A8F" w:rsidRDefault="00396542" w:rsidP="00505B20">
      <w:pPr>
        <w:pStyle w:val="a"/>
        <w:numPr>
          <w:ilvl w:val="1"/>
          <w:numId w:val="30"/>
        </w:numPr>
        <w:spacing w:before="0" w:after="200" w:line="204" w:lineRule="auto"/>
        <w:ind w:left="720"/>
        <w:rPr>
          <w:rFonts w:eastAsia="メイリオ"/>
          <w:lang w:eastAsia="ja-JP"/>
        </w:rPr>
      </w:pPr>
      <w:r w:rsidRPr="00025A8F">
        <w:rPr>
          <w:rFonts w:eastAsia="メイリオ" w:hint="eastAsia"/>
          <w:lang w:eastAsia="ja-JP"/>
        </w:rPr>
        <w:t>130</w:t>
      </w:r>
      <w:r w:rsidRPr="00025A8F">
        <w:rPr>
          <w:rFonts w:eastAsia="メイリオ" w:hint="eastAsia"/>
          <w:lang w:eastAsia="ja-JP"/>
        </w:rPr>
        <w:t> </w:t>
      </w:r>
      <w:r w:rsidRPr="00025A8F">
        <w:rPr>
          <w:rFonts w:eastAsia="メイリオ" w:hint="eastAsia"/>
          <w:lang w:eastAsia="ja-JP"/>
        </w:rPr>
        <w:t>GB Operations Manager データベース</w:t>
      </w:r>
    </w:p>
    <w:p w14:paraId="6B5A5458" w14:textId="77777777" w:rsidR="003679E3" w:rsidRPr="00025A8F" w:rsidRDefault="00396542" w:rsidP="00505B20">
      <w:pPr>
        <w:pStyle w:val="a"/>
        <w:numPr>
          <w:ilvl w:val="1"/>
          <w:numId w:val="30"/>
        </w:numPr>
        <w:spacing w:before="0" w:after="200" w:line="204" w:lineRule="auto"/>
        <w:ind w:left="720"/>
        <w:rPr>
          <w:rFonts w:eastAsia="メイリオ"/>
          <w:lang w:eastAsia="ja-JP"/>
        </w:rPr>
      </w:pPr>
      <w:r w:rsidRPr="00025A8F">
        <w:rPr>
          <w:rFonts w:eastAsia="メイリオ" w:hint="eastAsia"/>
          <w:lang w:eastAsia="ja-JP"/>
        </w:rPr>
        <w:t>1 TB Operations Manager データ ウェアハウス データベース</w:t>
      </w:r>
    </w:p>
    <w:p w14:paraId="0362A364"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次のハードウェア構成が使用されます。</w:t>
      </w:r>
    </w:p>
    <w:p w14:paraId="7A22EAB2" w14:textId="77777777" w:rsidR="003679E3" w:rsidRPr="00025A8F" w:rsidRDefault="00396542" w:rsidP="00505B20">
      <w:pPr>
        <w:pStyle w:val="VTPara"/>
        <w:spacing w:line="204" w:lineRule="auto"/>
        <w:rPr>
          <w:rFonts w:ascii="メイリオ" w:eastAsia="メイリオ" w:hAnsi="Segoe UI" w:cs="Segoe UI"/>
          <w:b/>
          <w:szCs w:val="20"/>
        </w:rPr>
      </w:pPr>
      <w:r w:rsidRPr="00025A8F">
        <w:rPr>
          <w:rFonts w:ascii="メイリオ" w:eastAsia="メイリオ" w:hAnsi="Segoe UI" w:cs="Segoe UI" w:hint="eastAsia"/>
          <w:b/>
          <w:szCs w:val="20"/>
        </w:rPr>
        <w:t>Operations Manager 管理サーバー</w:t>
      </w:r>
    </w:p>
    <w:p w14:paraId="2892B7C9" w14:textId="77777777" w:rsidR="003679E3" w:rsidRPr="00025A8F" w:rsidRDefault="00396542" w:rsidP="00505B20">
      <w:pPr>
        <w:pStyle w:val="a"/>
        <w:numPr>
          <w:ilvl w:val="0"/>
          <w:numId w:val="34"/>
        </w:numPr>
        <w:spacing w:before="0" w:after="200" w:line="204" w:lineRule="auto"/>
        <w:rPr>
          <w:rFonts w:eastAsia="メイリオ"/>
          <w:lang w:eastAsia="ja-JP"/>
        </w:rPr>
      </w:pPr>
      <w:r w:rsidRPr="00025A8F">
        <w:rPr>
          <w:rFonts w:eastAsia="メイリオ" w:hint="eastAsia"/>
          <w:lang w:eastAsia="ja-JP"/>
        </w:rPr>
        <w:t>2 台の高可用性バーチャル マシン (最大 8,000 台のエージェントで管理されたバーチャル マシンを監視する場合、最大 4 台の Operations Manager 管理サーバーが必要になります)</w:t>
      </w:r>
    </w:p>
    <w:p w14:paraId="1FA15D15" w14:textId="77777777" w:rsidR="003679E3" w:rsidRPr="00025A8F" w:rsidRDefault="00396542" w:rsidP="00505B20">
      <w:pPr>
        <w:pStyle w:val="a"/>
        <w:numPr>
          <w:ilvl w:val="0"/>
          <w:numId w:val="34"/>
        </w:numPr>
        <w:spacing w:before="0" w:after="200" w:line="204" w:lineRule="auto"/>
        <w:rPr>
          <w:rFonts w:eastAsia="メイリオ"/>
          <w:lang w:eastAsia="ja-JP"/>
        </w:rPr>
      </w:pPr>
      <w:r w:rsidRPr="00025A8F">
        <w:rPr>
          <w:rFonts w:eastAsia="メイリオ" w:hint="eastAsia"/>
          <w:lang w:eastAsia="ja-JP"/>
        </w:rPr>
        <w:t>シナリオに多数の (500 台を超える) エージェントレス デバイス (ネットワーク スイッチなど) の監視が含まれる場合、追加の管理サーバーが必要になる場合があります</w:t>
      </w:r>
      <w:r w:rsidR="00025A8F">
        <w:rPr>
          <w:rFonts w:eastAsia="メイリオ" w:hint="eastAsia"/>
          <w:lang w:eastAsia="ja-JP"/>
        </w:rPr>
        <w:t>。</w:t>
      </w:r>
      <w:r w:rsidRPr="00025A8F">
        <w:rPr>
          <w:rFonts w:eastAsia="メイリオ" w:hint="eastAsia"/>
          <w:lang w:eastAsia="ja-JP"/>
        </w:rPr>
        <w:t>個別のシナリオに関する追加ガイダンスについては、</w:t>
      </w:r>
      <w:hyperlink r:id="rId47" w:history="1">
        <w:r w:rsidRPr="00025A8F">
          <w:rPr>
            <w:rStyle w:val="a5"/>
            <w:rFonts w:eastAsia="メイリオ" w:hint="eastAsia"/>
            <w:lang w:eastAsia="ja-JP"/>
          </w:rPr>
          <w:t>Operations Manager</w:t>
        </w:r>
        <w:r w:rsidRPr="00025A8F">
          <w:rPr>
            <w:rStyle w:val="a5"/>
            <w:rFonts w:eastAsia="メイリオ" w:hint="eastAsia"/>
            <w:lang w:eastAsia="ja-JP"/>
          </w:rPr>
          <w:t> </w:t>
        </w:r>
        <w:r w:rsidRPr="00025A8F">
          <w:rPr>
            <w:rStyle w:val="a5"/>
            <w:rFonts w:eastAsia="メイリオ" w:hint="eastAsia"/>
            <w:lang w:eastAsia="ja-JP"/>
          </w:rPr>
          <w:t>2012 Sizing Helper Tool</w:t>
        </w:r>
      </w:hyperlink>
      <w:r w:rsidRPr="00025A8F">
        <w:rPr>
          <w:rFonts w:eastAsia="メイリオ" w:hint="eastAsia"/>
          <w:lang w:eastAsia="ja-JP"/>
        </w:rPr>
        <w:t xml:space="preserve"> の説明を参照してください</w:t>
      </w:r>
      <w:r w:rsidR="00025A8F">
        <w:rPr>
          <w:rFonts w:eastAsia="メイリオ" w:hint="eastAsia"/>
          <w:lang w:eastAsia="ja-JP"/>
        </w:rPr>
        <w:t>。</w:t>
      </w:r>
    </w:p>
    <w:p w14:paraId="0C7CB7EA" w14:textId="77777777" w:rsidR="003679E3" w:rsidRPr="00025A8F" w:rsidRDefault="00396542" w:rsidP="00505B20">
      <w:pPr>
        <w:pStyle w:val="a"/>
        <w:numPr>
          <w:ilvl w:val="0"/>
          <w:numId w:val="34"/>
        </w:numPr>
        <w:spacing w:before="0" w:after="200" w:line="204" w:lineRule="auto"/>
        <w:rPr>
          <w:rFonts w:eastAsia="メイリオ"/>
          <w:lang w:eastAsia="ja-JP"/>
        </w:rPr>
      </w:pPr>
      <w:r w:rsidRPr="00025A8F">
        <w:rPr>
          <w:rFonts w:eastAsia="メイリオ" w:hint="eastAsia"/>
          <w:lang w:eastAsia="ja-JP"/>
        </w:rPr>
        <w:t>Windows Server 2012</w:t>
      </w:r>
    </w:p>
    <w:p w14:paraId="27A831D9" w14:textId="77777777" w:rsidR="003679E3" w:rsidRPr="00025A8F" w:rsidRDefault="00396542" w:rsidP="00505B20">
      <w:pPr>
        <w:pStyle w:val="a"/>
        <w:numPr>
          <w:ilvl w:val="0"/>
          <w:numId w:val="34"/>
        </w:numPr>
        <w:spacing w:before="0" w:after="200" w:line="204" w:lineRule="auto"/>
        <w:rPr>
          <w:rFonts w:eastAsia="メイリオ"/>
          <w:lang w:eastAsia="ja-JP"/>
        </w:rPr>
      </w:pPr>
      <w:r w:rsidRPr="00025A8F">
        <w:rPr>
          <w:rFonts w:eastAsia="メイリオ" w:hint="eastAsia"/>
          <w:lang w:eastAsia="ja-JP"/>
        </w:rPr>
        <w:t>8 基の仮想 CPU</w:t>
      </w:r>
    </w:p>
    <w:p w14:paraId="7A8D2141" w14:textId="77777777" w:rsidR="003679E3" w:rsidRPr="00025A8F" w:rsidRDefault="00396542" w:rsidP="00505B20">
      <w:pPr>
        <w:pStyle w:val="a"/>
        <w:numPr>
          <w:ilvl w:val="0"/>
          <w:numId w:val="34"/>
        </w:numPr>
        <w:spacing w:before="0" w:after="200" w:line="204" w:lineRule="auto"/>
        <w:rPr>
          <w:rFonts w:eastAsia="メイリオ"/>
          <w:lang w:eastAsia="ja-JP"/>
        </w:rPr>
      </w:pPr>
      <w:r w:rsidRPr="00025A8F">
        <w:rPr>
          <w:rFonts w:eastAsia="メイリオ" w:hint="eastAsia"/>
          <w:lang w:eastAsia="ja-JP"/>
        </w:rPr>
        <w:t>16 GB メモリ</w:t>
      </w:r>
    </w:p>
    <w:p w14:paraId="1341A923" w14:textId="77777777" w:rsidR="003679E3" w:rsidRPr="00025A8F" w:rsidRDefault="00396542" w:rsidP="00505B20">
      <w:pPr>
        <w:pStyle w:val="a"/>
        <w:numPr>
          <w:ilvl w:val="0"/>
          <w:numId w:val="34"/>
        </w:numPr>
        <w:spacing w:before="0" w:after="200" w:line="204" w:lineRule="auto"/>
        <w:rPr>
          <w:rFonts w:eastAsia="メイリオ"/>
          <w:lang w:eastAsia="ja-JP"/>
        </w:rPr>
      </w:pPr>
      <w:r w:rsidRPr="00025A8F">
        <w:rPr>
          <w:rFonts w:eastAsia="メイリオ" w:hint="eastAsia"/>
          <w:lang w:eastAsia="ja-JP"/>
        </w:rPr>
        <w:t>1 個の仮想ネットワーク アダプター</w:t>
      </w:r>
    </w:p>
    <w:p w14:paraId="59025431" w14:textId="77777777" w:rsidR="003679E3" w:rsidRPr="00025A8F" w:rsidRDefault="00396542" w:rsidP="00505B20">
      <w:pPr>
        <w:pStyle w:val="a"/>
        <w:numPr>
          <w:ilvl w:val="0"/>
          <w:numId w:val="34"/>
        </w:numPr>
        <w:spacing w:before="0" w:after="200" w:line="204" w:lineRule="auto"/>
        <w:rPr>
          <w:rFonts w:eastAsia="メイリオ"/>
          <w:lang w:eastAsia="ja-JP"/>
        </w:rPr>
      </w:pPr>
      <w:r w:rsidRPr="00025A8F">
        <w:rPr>
          <w:rFonts w:eastAsia="メイリオ" w:hint="eastAsia"/>
          <w:lang w:eastAsia="ja-JP"/>
        </w:rPr>
        <w:t>記憶域用に 1 つの オペレーティング システム VHDX</w:t>
      </w:r>
    </w:p>
    <w:p w14:paraId="4964C9A5" w14:textId="77777777" w:rsidR="003679E3" w:rsidRPr="00025A8F" w:rsidRDefault="00396542" w:rsidP="00505B20">
      <w:pPr>
        <w:pStyle w:val="VTPara"/>
        <w:spacing w:line="204" w:lineRule="auto"/>
        <w:rPr>
          <w:rFonts w:ascii="メイリオ" w:eastAsia="メイリオ" w:hAnsi="Segoe UI" w:cs="Segoe UI"/>
          <w:b/>
          <w:szCs w:val="20"/>
        </w:rPr>
      </w:pPr>
      <w:r w:rsidRPr="00025A8F">
        <w:rPr>
          <w:rFonts w:ascii="メイリオ" w:eastAsia="メイリオ" w:hAnsi="Segoe UI" w:cs="Segoe UI" w:hint="eastAsia"/>
          <w:b/>
          <w:szCs w:val="20"/>
        </w:rPr>
        <w:t>Operations Manager Reporting Server</w:t>
      </w:r>
    </w:p>
    <w:p w14:paraId="3A98A3B8" w14:textId="77777777" w:rsidR="003679E3" w:rsidRPr="00025A8F" w:rsidRDefault="00396542" w:rsidP="00505B20">
      <w:pPr>
        <w:pStyle w:val="a"/>
        <w:numPr>
          <w:ilvl w:val="0"/>
          <w:numId w:val="34"/>
        </w:numPr>
        <w:spacing w:before="0" w:after="200" w:line="204" w:lineRule="auto"/>
        <w:rPr>
          <w:rFonts w:eastAsia="メイリオ"/>
          <w:lang w:eastAsia="ja-JP"/>
        </w:rPr>
      </w:pPr>
      <w:r w:rsidRPr="00025A8F">
        <w:rPr>
          <w:rFonts w:eastAsia="メイリオ" w:hint="eastAsia"/>
          <w:lang w:eastAsia="ja-JP"/>
        </w:rPr>
        <w:t>1 台の高可用性バーチャル マシン</w:t>
      </w:r>
    </w:p>
    <w:p w14:paraId="0CCDAF73" w14:textId="77777777" w:rsidR="003679E3" w:rsidRPr="00025A8F" w:rsidRDefault="00396542" w:rsidP="00505B20">
      <w:pPr>
        <w:pStyle w:val="a"/>
        <w:numPr>
          <w:ilvl w:val="0"/>
          <w:numId w:val="34"/>
        </w:numPr>
        <w:spacing w:before="0" w:after="200" w:line="204" w:lineRule="auto"/>
        <w:rPr>
          <w:rFonts w:eastAsia="メイリオ"/>
          <w:lang w:eastAsia="ja-JP"/>
        </w:rPr>
      </w:pPr>
      <w:r w:rsidRPr="00025A8F">
        <w:rPr>
          <w:rFonts w:eastAsia="メイリオ" w:hint="eastAsia"/>
          <w:lang w:eastAsia="ja-JP"/>
        </w:rPr>
        <w:t>Windows Server 2012</w:t>
      </w:r>
    </w:p>
    <w:p w14:paraId="49D08DF1" w14:textId="77777777" w:rsidR="003679E3" w:rsidRPr="00025A8F" w:rsidRDefault="00396542" w:rsidP="00505B20">
      <w:pPr>
        <w:pStyle w:val="a"/>
        <w:numPr>
          <w:ilvl w:val="0"/>
          <w:numId w:val="34"/>
        </w:numPr>
        <w:spacing w:before="0" w:after="200" w:line="204" w:lineRule="auto"/>
        <w:rPr>
          <w:rFonts w:eastAsia="メイリオ"/>
          <w:lang w:eastAsia="ja-JP"/>
        </w:rPr>
      </w:pPr>
      <w:r w:rsidRPr="00025A8F">
        <w:rPr>
          <w:rFonts w:eastAsia="メイリオ" w:hint="eastAsia"/>
          <w:lang w:eastAsia="ja-JP"/>
        </w:rPr>
        <w:t>8 基の仮想 CPU</w:t>
      </w:r>
    </w:p>
    <w:p w14:paraId="60E2351C" w14:textId="77777777" w:rsidR="003679E3" w:rsidRPr="00025A8F" w:rsidRDefault="00396542" w:rsidP="00505B20">
      <w:pPr>
        <w:pStyle w:val="a"/>
        <w:numPr>
          <w:ilvl w:val="0"/>
          <w:numId w:val="34"/>
        </w:numPr>
        <w:spacing w:before="0" w:after="200" w:line="204" w:lineRule="auto"/>
        <w:rPr>
          <w:rFonts w:eastAsia="メイリオ"/>
          <w:lang w:eastAsia="ja-JP"/>
        </w:rPr>
      </w:pPr>
      <w:r w:rsidRPr="00025A8F">
        <w:rPr>
          <w:rFonts w:eastAsia="メイリオ" w:hint="eastAsia"/>
          <w:lang w:eastAsia="ja-JP"/>
        </w:rPr>
        <w:t xml:space="preserve">16 GB メモリ (最大 8,000 台のエージェントで管理されたバーチャル マシンを監視する場合、管理サーバー用に最大 32 GB メモリが必要になります) </w:t>
      </w:r>
    </w:p>
    <w:p w14:paraId="611C55DA" w14:textId="77777777" w:rsidR="003679E3" w:rsidRPr="00025A8F" w:rsidRDefault="00396542" w:rsidP="00505B20">
      <w:pPr>
        <w:pStyle w:val="a"/>
        <w:numPr>
          <w:ilvl w:val="0"/>
          <w:numId w:val="34"/>
        </w:numPr>
        <w:spacing w:before="0" w:after="200" w:line="204" w:lineRule="auto"/>
        <w:rPr>
          <w:rFonts w:eastAsia="メイリオ"/>
          <w:lang w:eastAsia="ja-JP"/>
        </w:rPr>
      </w:pPr>
      <w:r w:rsidRPr="00025A8F">
        <w:rPr>
          <w:rFonts w:eastAsia="メイリオ" w:hint="eastAsia"/>
          <w:lang w:eastAsia="ja-JP"/>
        </w:rPr>
        <w:t>1 個の仮想ネットワーク アダプター</w:t>
      </w:r>
    </w:p>
    <w:p w14:paraId="17166E81" w14:textId="77777777" w:rsidR="003679E3" w:rsidRPr="00025A8F" w:rsidRDefault="00396542" w:rsidP="00505B20">
      <w:pPr>
        <w:pStyle w:val="a"/>
        <w:numPr>
          <w:ilvl w:val="0"/>
          <w:numId w:val="34"/>
        </w:numPr>
        <w:spacing w:before="0" w:after="200" w:line="204" w:lineRule="auto"/>
        <w:rPr>
          <w:rFonts w:eastAsia="メイリオ"/>
          <w:lang w:eastAsia="ja-JP"/>
        </w:rPr>
      </w:pPr>
      <w:r w:rsidRPr="00025A8F">
        <w:rPr>
          <w:rFonts w:eastAsia="メイリオ" w:hint="eastAsia"/>
          <w:lang w:eastAsia="ja-JP"/>
        </w:rPr>
        <w:t>記憶域用に 1 つの オペレーティング システム VHDX</w:t>
      </w:r>
    </w:p>
    <w:p w14:paraId="529A0A54" w14:textId="77777777" w:rsidR="003679E3" w:rsidRPr="00025A8F" w:rsidRDefault="00396542" w:rsidP="00505B20">
      <w:pPr>
        <w:pStyle w:val="4"/>
        <w:spacing w:line="204" w:lineRule="auto"/>
        <w:rPr>
          <w:lang w:eastAsia="ja-JP"/>
        </w:rPr>
      </w:pPr>
      <w:r w:rsidRPr="00025A8F">
        <w:rPr>
          <w:rFonts w:hint="eastAsia"/>
          <w:lang w:eastAsia="ja-JP"/>
        </w:rPr>
        <w:t>管理パック</w:t>
      </w:r>
    </w:p>
    <w:p w14:paraId="7A8B0C95" w14:textId="77777777" w:rsidR="003679E3" w:rsidRPr="00025A8F" w:rsidRDefault="00396542" w:rsidP="00505B20">
      <w:pPr>
        <w:pStyle w:val="VTPara"/>
        <w:spacing w:line="204" w:lineRule="auto"/>
        <w:rPr>
          <w:rFonts w:ascii="メイリオ" w:eastAsia="メイリオ"/>
        </w:rPr>
      </w:pPr>
      <w:r w:rsidRPr="00025A8F">
        <w:rPr>
          <w:rFonts w:ascii="メイリオ" w:eastAsia="メイリオ" w:hAnsi="Segoe UI" w:cs="Segoe UI" w:hint="eastAsia"/>
          <w:szCs w:val="20"/>
        </w:rPr>
        <w:t>Virtual Machine Manager と Operations Manager の統合に必要な管理パックに加え、次の管理パックが IaaS PLA 設計の一部として含まれる必要があります。</w:t>
      </w:r>
    </w:p>
    <w:p w14:paraId="436EA8B0" w14:textId="77777777" w:rsidR="003679E3" w:rsidRPr="00025A8F" w:rsidRDefault="00396542" w:rsidP="00505B20">
      <w:pPr>
        <w:pStyle w:val="a"/>
        <w:numPr>
          <w:ilvl w:val="0"/>
          <w:numId w:val="34"/>
        </w:numPr>
        <w:spacing w:before="0" w:after="200" w:line="204" w:lineRule="auto"/>
        <w:rPr>
          <w:rFonts w:eastAsia="メイリオ"/>
          <w:lang w:eastAsia="ja-JP"/>
        </w:rPr>
      </w:pPr>
      <w:r w:rsidRPr="00025A8F">
        <w:rPr>
          <w:rFonts w:eastAsia="メイリオ" w:hint="eastAsia"/>
          <w:lang w:eastAsia="ja-JP"/>
        </w:rPr>
        <w:t>System Center</w:t>
      </w:r>
      <w:r w:rsidRPr="00025A8F">
        <w:rPr>
          <w:rFonts w:eastAsia="メイリオ" w:hint="eastAsia"/>
          <w:lang w:eastAsia="ja-JP"/>
        </w:rPr>
        <w:t> </w:t>
      </w:r>
      <w:r w:rsidRPr="00025A8F">
        <w:rPr>
          <w:rFonts w:eastAsia="メイリオ" w:hint="eastAsia"/>
          <w:lang w:eastAsia="ja-JP"/>
        </w:rPr>
        <w:t>2012 SP1 における Virtual Machine Manager と Operations Manager の統合に必要な管理パックと前提条件</w:t>
      </w:r>
    </w:p>
    <w:p w14:paraId="074A4BD2" w14:textId="77777777" w:rsidR="003679E3" w:rsidRPr="00025A8F" w:rsidRDefault="00396542" w:rsidP="00505B20">
      <w:pPr>
        <w:pStyle w:val="a"/>
        <w:numPr>
          <w:ilvl w:val="0"/>
          <w:numId w:val="34"/>
        </w:numPr>
        <w:spacing w:before="0" w:after="200" w:line="204" w:lineRule="auto"/>
        <w:rPr>
          <w:rFonts w:eastAsia="メイリオ"/>
          <w:lang w:eastAsia="ja-JP"/>
        </w:rPr>
      </w:pPr>
      <w:r w:rsidRPr="00025A8F">
        <w:rPr>
          <w:rFonts w:eastAsia="メイリオ" w:hint="eastAsia"/>
          <w:lang w:eastAsia="ja-JP"/>
        </w:rPr>
        <w:t>Windows Server オペレーティング システム監視管理パック</w:t>
      </w:r>
    </w:p>
    <w:p w14:paraId="484B6FA3" w14:textId="77777777" w:rsidR="003679E3" w:rsidRPr="00025A8F" w:rsidRDefault="00396542" w:rsidP="00505B20">
      <w:pPr>
        <w:pStyle w:val="a"/>
        <w:numPr>
          <w:ilvl w:val="0"/>
          <w:numId w:val="34"/>
        </w:numPr>
        <w:spacing w:before="0" w:after="200" w:line="204" w:lineRule="auto"/>
        <w:rPr>
          <w:rFonts w:eastAsia="メイリオ"/>
          <w:lang w:eastAsia="ja-JP"/>
        </w:rPr>
      </w:pPr>
      <w:r w:rsidRPr="00025A8F">
        <w:rPr>
          <w:rFonts w:eastAsia="メイリオ" w:hint="eastAsia"/>
          <w:lang w:eastAsia="ja-JP"/>
        </w:rPr>
        <w:t>Windows Server</w:t>
      </w:r>
      <w:r w:rsidRPr="00025A8F">
        <w:rPr>
          <w:rFonts w:eastAsia="メイリオ" w:hint="eastAsia"/>
          <w:lang w:eastAsia="ja-JP"/>
        </w:rPr>
        <w:t> </w:t>
      </w:r>
      <w:r w:rsidRPr="00025A8F">
        <w:rPr>
          <w:rFonts w:eastAsia="メイリオ" w:hint="eastAsia"/>
          <w:lang w:eastAsia="ja-JP"/>
        </w:rPr>
        <w:t>2012 のインターネット インフォメーション サービス</w:t>
      </w:r>
      <w:r w:rsidRPr="00025A8F">
        <w:rPr>
          <w:rFonts w:eastAsia="メイリオ" w:hint="eastAsia"/>
          <w:lang w:eastAsia="ja-JP"/>
        </w:rPr>
        <w:t> </w:t>
      </w:r>
      <w:r w:rsidRPr="00025A8F">
        <w:rPr>
          <w:rFonts w:eastAsia="メイリオ" w:hint="eastAsia"/>
          <w:lang w:eastAsia="ja-JP"/>
        </w:rPr>
        <w:t>8.0 用 System Center</w:t>
      </w:r>
      <w:r w:rsidRPr="00025A8F">
        <w:rPr>
          <w:rFonts w:eastAsia="メイリオ" w:hint="eastAsia"/>
          <w:lang w:eastAsia="ja-JP"/>
        </w:rPr>
        <w:t> </w:t>
      </w:r>
      <w:r w:rsidRPr="00025A8F">
        <w:rPr>
          <w:rFonts w:eastAsia="メイリオ" w:hint="eastAsia"/>
          <w:lang w:eastAsia="ja-JP"/>
        </w:rPr>
        <w:t>2012 監視パック</w:t>
      </w:r>
    </w:p>
    <w:p w14:paraId="11068A79" w14:textId="77777777" w:rsidR="003679E3" w:rsidRPr="00025A8F" w:rsidRDefault="00396542" w:rsidP="00505B20">
      <w:pPr>
        <w:pStyle w:val="a"/>
        <w:numPr>
          <w:ilvl w:val="0"/>
          <w:numId w:val="34"/>
        </w:numPr>
        <w:spacing w:before="0" w:after="200" w:line="204" w:lineRule="auto"/>
        <w:rPr>
          <w:rFonts w:eastAsia="メイリオ"/>
          <w:lang w:eastAsia="ja-JP"/>
        </w:rPr>
      </w:pPr>
      <w:r w:rsidRPr="00025A8F">
        <w:rPr>
          <w:rFonts w:eastAsia="メイリオ" w:hint="eastAsia"/>
          <w:lang w:eastAsia="ja-JP"/>
        </w:rPr>
        <w:t>Windows Server インターネット インフォメーション サービス</w:t>
      </w:r>
      <w:r w:rsidRPr="00025A8F">
        <w:rPr>
          <w:rFonts w:eastAsia="メイリオ" w:hint="eastAsia"/>
          <w:lang w:eastAsia="ja-JP"/>
        </w:rPr>
        <w:t> </w:t>
      </w:r>
      <w:r w:rsidRPr="00025A8F">
        <w:rPr>
          <w:rFonts w:eastAsia="メイリオ" w:hint="eastAsia"/>
          <w:lang w:eastAsia="ja-JP"/>
        </w:rPr>
        <w:t xml:space="preserve">7.0 用監視管理パック </w:t>
      </w:r>
    </w:p>
    <w:p w14:paraId="42FAF7A8" w14:textId="77777777" w:rsidR="003679E3" w:rsidRPr="00025A8F" w:rsidRDefault="00396542" w:rsidP="00505B20">
      <w:pPr>
        <w:pStyle w:val="a"/>
        <w:numPr>
          <w:ilvl w:val="0"/>
          <w:numId w:val="34"/>
        </w:numPr>
        <w:spacing w:before="0" w:after="200" w:line="204" w:lineRule="auto"/>
        <w:rPr>
          <w:rFonts w:eastAsia="メイリオ"/>
          <w:lang w:eastAsia="ja-JP"/>
        </w:rPr>
      </w:pPr>
      <w:r w:rsidRPr="00025A8F">
        <w:rPr>
          <w:rFonts w:eastAsia="メイリオ" w:hint="eastAsia"/>
          <w:lang w:eastAsia="ja-JP"/>
        </w:rPr>
        <w:t>SQL Server 監視管理パック</w:t>
      </w:r>
    </w:p>
    <w:p w14:paraId="30FBCE9C" w14:textId="77777777" w:rsidR="003679E3" w:rsidRPr="00025A8F" w:rsidRDefault="00396542" w:rsidP="00505B20">
      <w:pPr>
        <w:pStyle w:val="a"/>
        <w:numPr>
          <w:ilvl w:val="0"/>
          <w:numId w:val="34"/>
        </w:numPr>
        <w:spacing w:before="0" w:after="200" w:line="204" w:lineRule="auto"/>
        <w:rPr>
          <w:rFonts w:eastAsia="メイリオ"/>
          <w:lang w:eastAsia="ja-JP"/>
        </w:rPr>
      </w:pPr>
      <w:r w:rsidRPr="00025A8F">
        <w:rPr>
          <w:rFonts w:eastAsia="メイリオ" w:hint="eastAsia"/>
          <w:lang w:eastAsia="ja-JP"/>
        </w:rPr>
        <w:t>サーバー OEM (相手先ブランド供給) サード パーティ向け管理パック</w:t>
      </w:r>
    </w:p>
    <w:p w14:paraId="473203B3" w14:textId="77777777" w:rsidR="003679E3" w:rsidRPr="00025A8F" w:rsidRDefault="00396542" w:rsidP="00505B20">
      <w:pPr>
        <w:pStyle w:val="a"/>
        <w:numPr>
          <w:ilvl w:val="0"/>
          <w:numId w:val="34"/>
        </w:numPr>
        <w:spacing w:before="0" w:after="200" w:line="204" w:lineRule="auto"/>
        <w:rPr>
          <w:rFonts w:eastAsia="メイリオ"/>
          <w:lang w:eastAsia="ja-JP"/>
        </w:rPr>
      </w:pPr>
      <w:r w:rsidRPr="00025A8F">
        <w:rPr>
          <w:rFonts w:eastAsia="メイリオ" w:hint="eastAsia"/>
          <w:lang w:eastAsia="ja-JP"/>
        </w:rPr>
        <w:t>Windows Server</w:t>
      </w:r>
      <w:r w:rsidRPr="00025A8F">
        <w:rPr>
          <w:rFonts w:eastAsia="メイリオ" w:hint="eastAsia"/>
          <w:lang w:eastAsia="ja-JP"/>
        </w:rPr>
        <w:t> </w:t>
      </w:r>
      <w:r w:rsidRPr="00025A8F">
        <w:rPr>
          <w:rFonts w:eastAsia="メイリオ" w:hint="eastAsia"/>
          <w:lang w:eastAsia="ja-JP"/>
        </w:rPr>
        <w:t>2012 の Hyper-V</w:t>
      </w:r>
      <w:r w:rsidRPr="00025A8F">
        <w:rPr>
          <w:rFonts w:eastAsia="メイリオ" w:hint="eastAsia"/>
          <w:lang w:eastAsia="ja-JP"/>
        </w:rPr>
        <w:t> </w:t>
      </w:r>
      <w:r w:rsidRPr="00025A8F">
        <w:rPr>
          <w:rFonts w:eastAsia="メイリオ" w:hint="eastAsia"/>
          <w:lang w:eastAsia="ja-JP"/>
        </w:rPr>
        <w:t>マネージャー用 System Center</w:t>
      </w:r>
      <w:r w:rsidRPr="00025A8F">
        <w:rPr>
          <w:rFonts w:eastAsia="メイリオ" w:hint="eastAsia"/>
          <w:lang w:eastAsia="ja-JP"/>
        </w:rPr>
        <w:t> </w:t>
      </w:r>
      <w:r w:rsidRPr="00025A8F">
        <w:rPr>
          <w:rFonts w:eastAsia="メイリオ" w:hint="eastAsia"/>
          <w:lang w:eastAsia="ja-JP"/>
        </w:rPr>
        <w:t>2012 管理パック</w:t>
      </w:r>
      <w:bookmarkStart w:id="73" w:name="_Toc346658894"/>
      <w:bookmarkStart w:id="74" w:name="_Toc346801300"/>
      <w:bookmarkStart w:id="75" w:name="_Toc350196360"/>
      <w:bookmarkStart w:id="76" w:name="_Toc350196616"/>
      <w:bookmarkStart w:id="77" w:name="_Toc350554109"/>
      <w:bookmarkEnd w:id="73"/>
      <w:bookmarkEnd w:id="74"/>
      <w:bookmarkEnd w:id="75"/>
      <w:bookmarkEnd w:id="76"/>
      <w:bookmarkEnd w:id="77"/>
    </w:p>
    <w:p w14:paraId="64C4B960" w14:textId="77777777" w:rsidR="003679E3" w:rsidRPr="00025A8F" w:rsidRDefault="00396542" w:rsidP="00505B20">
      <w:pPr>
        <w:pStyle w:val="4"/>
        <w:spacing w:line="204" w:lineRule="auto"/>
        <w:rPr>
          <w:lang w:eastAsia="ja-JP"/>
        </w:rPr>
      </w:pPr>
      <w:r w:rsidRPr="00025A8F">
        <w:rPr>
          <w:rFonts w:hint="eastAsia"/>
          <w:lang w:eastAsia="ja-JP"/>
        </w:rPr>
        <w:t>Service Manager 管理サーバーとデータ ウェアハウス サーバー</w:t>
      </w:r>
    </w:p>
    <w:p w14:paraId="6A087F6C" w14:textId="77777777" w:rsidR="003679E3" w:rsidRPr="00025A8F" w:rsidRDefault="00396542" w:rsidP="00505B20">
      <w:pPr>
        <w:pStyle w:val="VTPara"/>
        <w:spacing w:line="204" w:lineRule="auto"/>
        <w:rPr>
          <w:rFonts w:ascii="メイリオ" w:eastAsia="メイリオ"/>
        </w:rPr>
      </w:pPr>
      <w:r w:rsidRPr="00025A8F">
        <w:rPr>
          <w:rFonts w:ascii="メイリオ" w:eastAsia="メイリオ" w:hint="eastAsia"/>
        </w:rPr>
        <w:t>Service Manager 管理サーバーは、1 台のバーチャル マシンにインストールされます</w:t>
      </w:r>
      <w:r w:rsidR="00025A8F">
        <w:rPr>
          <w:rFonts w:ascii="メイリオ" w:eastAsia="メイリオ" w:hint="eastAsia"/>
        </w:rPr>
        <w:t>。</w:t>
      </w:r>
      <w:r w:rsidRPr="00025A8F">
        <w:rPr>
          <w:rFonts w:ascii="メイリオ" w:eastAsia="メイリオ" w:hint="eastAsia"/>
        </w:rPr>
        <w:t>2 台目のバーチャル マシンでは、Service Manager データ ウェアハウス サーバーがホストされます</w:t>
      </w:r>
      <w:r w:rsidR="00025A8F">
        <w:rPr>
          <w:rFonts w:ascii="メイリオ" w:eastAsia="メイリオ" w:hint="eastAsia"/>
        </w:rPr>
        <w:t>。</w:t>
      </w:r>
      <w:r w:rsidRPr="00025A8F">
        <w:rPr>
          <w:rFonts w:ascii="メイリオ" w:eastAsia="メイリオ" w:hint="eastAsia"/>
        </w:rPr>
        <w:t>Service Manager 管理サーバー データベースと Service Manager データ ウェアハウス サーバー データベースは、仮想 SQL クラスターで SQL Server の専用インスタンスを使用します</w:t>
      </w:r>
      <w:r w:rsidR="00025A8F">
        <w:rPr>
          <w:rFonts w:ascii="メイリオ" w:eastAsia="メイリオ" w:hint="eastAsia"/>
        </w:rPr>
        <w:t>。</w:t>
      </w:r>
      <w:r w:rsidRPr="00025A8F">
        <w:rPr>
          <w:rFonts w:ascii="メイリオ" w:eastAsia="メイリオ" w:hint="eastAsia"/>
        </w:rPr>
        <w:t>Service Manager ポータルは、3 台目のバーチャル マシンでホストされます</w:t>
      </w:r>
      <w:r w:rsidR="00025A8F">
        <w:rPr>
          <w:rFonts w:ascii="メイリオ" w:eastAsia="メイリオ" w:hint="eastAsia"/>
        </w:rPr>
        <w:t>。</w:t>
      </w:r>
    </w:p>
    <w:p w14:paraId="630D537C" w14:textId="77777777" w:rsidR="003679E3" w:rsidRPr="00025A8F" w:rsidRDefault="00396542" w:rsidP="00505B20">
      <w:pPr>
        <w:pStyle w:val="VTPara"/>
        <w:spacing w:line="204" w:lineRule="auto"/>
        <w:rPr>
          <w:rFonts w:ascii="メイリオ" w:eastAsia="メイリオ"/>
        </w:rPr>
      </w:pPr>
      <w:r w:rsidRPr="00025A8F">
        <w:rPr>
          <w:rFonts w:ascii="メイリオ" w:eastAsia="メイリオ" w:hint="eastAsia"/>
          <w:b/>
        </w:rPr>
        <w:t xml:space="preserve">注: </w:t>
      </w:r>
      <w:r w:rsidRPr="00025A8F">
        <w:rPr>
          <w:rFonts w:ascii="メイリオ" w:eastAsia="メイリオ" w:hint="eastAsia"/>
        </w:rPr>
        <w:t> </w:t>
      </w:r>
      <w:r w:rsidRPr="00025A8F">
        <w:rPr>
          <w:rFonts w:ascii="メイリオ" w:eastAsia="メイリオ" w:hint="eastAsia"/>
        </w:rPr>
        <w:t>IaaS PLA 実装では、変更要求とサービス要求の保持期間は既定の 365 日ではなく 90 日に設定されます</w:t>
      </w:r>
      <w:r w:rsidRPr="00025A8F">
        <w:rPr>
          <w:rStyle w:val="affc"/>
          <w:rFonts w:ascii="メイリオ" w:eastAsia="メイリオ" w:hint="eastAsia"/>
        </w:rPr>
        <w:footnoteReference w:id="4"/>
      </w:r>
      <w:r w:rsidR="00025A8F">
        <w:rPr>
          <w:rFonts w:ascii="メイリオ" w:eastAsia="メイリオ" w:hint="eastAsia"/>
        </w:rPr>
        <w:t>。</w:t>
      </w:r>
    </w:p>
    <w:p w14:paraId="1148A28D" w14:textId="77777777" w:rsidR="003679E3" w:rsidRPr="00025A8F" w:rsidRDefault="00396542" w:rsidP="00505B20">
      <w:pPr>
        <w:pStyle w:val="VTPara"/>
        <w:spacing w:line="204" w:lineRule="auto"/>
        <w:rPr>
          <w:rFonts w:ascii="メイリオ" w:eastAsia="メイリオ"/>
        </w:rPr>
      </w:pPr>
      <w:r w:rsidRPr="00025A8F">
        <w:rPr>
          <w:rFonts w:ascii="メイリオ" w:eastAsia="メイリオ" w:hint="eastAsia"/>
        </w:rPr>
        <w:t>次のバーチャル マシン構成が使用されます。</w:t>
      </w:r>
    </w:p>
    <w:p w14:paraId="2A90C148" w14:textId="77777777" w:rsidR="003679E3" w:rsidRPr="00025A8F" w:rsidRDefault="00396542" w:rsidP="00505B20">
      <w:pPr>
        <w:pStyle w:val="VTPara"/>
        <w:spacing w:line="204" w:lineRule="auto"/>
        <w:rPr>
          <w:rFonts w:ascii="メイリオ" w:eastAsia="メイリオ" w:hAnsi="Segoe UI" w:cs="Segoe UI"/>
          <w:b/>
          <w:szCs w:val="20"/>
        </w:rPr>
      </w:pPr>
      <w:r w:rsidRPr="00025A8F">
        <w:rPr>
          <w:rFonts w:ascii="メイリオ" w:eastAsia="メイリオ" w:hAnsi="Segoe UI" w:cs="Segoe UI" w:hint="eastAsia"/>
          <w:b/>
          <w:szCs w:val="20"/>
        </w:rPr>
        <w:t>Service Manager 管理サーバー</w:t>
      </w:r>
    </w:p>
    <w:p w14:paraId="0E53BAA1" w14:textId="77777777" w:rsidR="003679E3" w:rsidRPr="00025A8F" w:rsidRDefault="00396542" w:rsidP="00505B20">
      <w:pPr>
        <w:pStyle w:val="a"/>
        <w:numPr>
          <w:ilvl w:val="0"/>
          <w:numId w:val="34"/>
        </w:numPr>
        <w:spacing w:before="0" w:after="200" w:line="204" w:lineRule="auto"/>
        <w:rPr>
          <w:rFonts w:eastAsia="メイリオ"/>
          <w:lang w:eastAsia="ja-JP"/>
        </w:rPr>
      </w:pPr>
      <w:r w:rsidRPr="00025A8F">
        <w:rPr>
          <w:rFonts w:eastAsia="メイリオ" w:hint="eastAsia"/>
          <w:lang w:eastAsia="ja-JP"/>
        </w:rPr>
        <w:t xml:space="preserve">1 台の高可用性バーチャル マシン </w:t>
      </w:r>
    </w:p>
    <w:p w14:paraId="3D2B734D" w14:textId="77777777" w:rsidR="003679E3" w:rsidRPr="00025A8F" w:rsidRDefault="00396542" w:rsidP="00505B20">
      <w:pPr>
        <w:pStyle w:val="a"/>
        <w:numPr>
          <w:ilvl w:val="0"/>
          <w:numId w:val="34"/>
        </w:numPr>
        <w:spacing w:before="0" w:after="200" w:line="204" w:lineRule="auto"/>
        <w:rPr>
          <w:rFonts w:eastAsia="メイリオ"/>
          <w:lang w:eastAsia="ja-JP"/>
        </w:rPr>
      </w:pPr>
      <w:r w:rsidRPr="00025A8F">
        <w:rPr>
          <w:rFonts w:eastAsia="メイリオ" w:hint="eastAsia"/>
          <w:lang w:eastAsia="ja-JP"/>
        </w:rPr>
        <w:t>Windows Server 2012</w:t>
      </w:r>
    </w:p>
    <w:p w14:paraId="46F32F62" w14:textId="77777777" w:rsidR="003679E3" w:rsidRPr="00025A8F" w:rsidRDefault="00396542" w:rsidP="00505B20">
      <w:pPr>
        <w:pStyle w:val="a"/>
        <w:numPr>
          <w:ilvl w:val="0"/>
          <w:numId w:val="34"/>
        </w:numPr>
        <w:spacing w:before="0" w:after="200" w:line="204" w:lineRule="auto"/>
        <w:rPr>
          <w:rFonts w:eastAsia="メイリオ"/>
          <w:lang w:eastAsia="ja-JP"/>
        </w:rPr>
      </w:pPr>
      <w:r w:rsidRPr="00025A8F">
        <w:rPr>
          <w:rFonts w:eastAsia="メイリオ" w:hint="eastAsia"/>
          <w:lang w:eastAsia="ja-JP"/>
        </w:rPr>
        <w:t>4 基の仮想 CPU</w:t>
      </w:r>
    </w:p>
    <w:p w14:paraId="7A6D9758" w14:textId="77777777" w:rsidR="003679E3" w:rsidRPr="00025A8F" w:rsidRDefault="00396542" w:rsidP="00505B20">
      <w:pPr>
        <w:pStyle w:val="a"/>
        <w:numPr>
          <w:ilvl w:val="0"/>
          <w:numId w:val="34"/>
        </w:numPr>
        <w:spacing w:before="0" w:after="200" w:line="204" w:lineRule="auto"/>
        <w:rPr>
          <w:rFonts w:eastAsia="メイリオ"/>
          <w:lang w:eastAsia="ja-JP"/>
        </w:rPr>
      </w:pPr>
      <w:r w:rsidRPr="00025A8F">
        <w:rPr>
          <w:rFonts w:eastAsia="メイリオ" w:hint="eastAsia"/>
          <w:lang w:eastAsia="ja-JP"/>
        </w:rPr>
        <w:t>16 GB メモリ</w:t>
      </w:r>
    </w:p>
    <w:p w14:paraId="5953F584" w14:textId="77777777" w:rsidR="003679E3" w:rsidRPr="00025A8F" w:rsidRDefault="00396542" w:rsidP="00505B20">
      <w:pPr>
        <w:pStyle w:val="a"/>
        <w:numPr>
          <w:ilvl w:val="0"/>
          <w:numId w:val="34"/>
        </w:numPr>
        <w:spacing w:before="0" w:after="200" w:line="204" w:lineRule="auto"/>
        <w:rPr>
          <w:rFonts w:eastAsia="メイリオ"/>
          <w:lang w:eastAsia="ja-JP"/>
        </w:rPr>
      </w:pPr>
      <w:r w:rsidRPr="00025A8F">
        <w:rPr>
          <w:rFonts w:eastAsia="メイリオ" w:hint="eastAsia"/>
          <w:lang w:eastAsia="ja-JP"/>
        </w:rPr>
        <w:t>1 個の仮想ネットワーク アダプター</w:t>
      </w:r>
    </w:p>
    <w:p w14:paraId="04FEAE2F" w14:textId="77777777" w:rsidR="003679E3" w:rsidRPr="00025A8F" w:rsidRDefault="00396542" w:rsidP="00505B20">
      <w:pPr>
        <w:pStyle w:val="a"/>
        <w:numPr>
          <w:ilvl w:val="0"/>
          <w:numId w:val="34"/>
        </w:numPr>
        <w:spacing w:before="0" w:after="200" w:line="204" w:lineRule="auto"/>
        <w:rPr>
          <w:rFonts w:eastAsia="メイリオ"/>
          <w:lang w:eastAsia="ja-JP"/>
        </w:rPr>
      </w:pPr>
      <w:r w:rsidRPr="00025A8F">
        <w:rPr>
          <w:rFonts w:eastAsia="メイリオ" w:hint="eastAsia"/>
          <w:lang w:eastAsia="ja-JP"/>
        </w:rPr>
        <w:t>記憶域用に 1 つの オペレーティング システム VHDX</w:t>
      </w:r>
    </w:p>
    <w:p w14:paraId="396D03C3" w14:textId="77777777" w:rsidR="003679E3" w:rsidRPr="00025A8F" w:rsidRDefault="003679E3" w:rsidP="00505B20">
      <w:pPr>
        <w:pStyle w:val="a"/>
        <w:numPr>
          <w:ilvl w:val="0"/>
          <w:numId w:val="0"/>
        </w:numPr>
        <w:spacing w:line="204" w:lineRule="auto"/>
        <w:ind w:left="720"/>
        <w:rPr>
          <w:rFonts w:eastAsia="メイリオ"/>
          <w:b/>
          <w:lang w:eastAsia="ja-JP"/>
        </w:rPr>
      </w:pPr>
    </w:p>
    <w:p w14:paraId="26361CA5" w14:textId="77777777" w:rsidR="003679E3" w:rsidRPr="00025A8F" w:rsidRDefault="00396542" w:rsidP="00505B20">
      <w:pPr>
        <w:pStyle w:val="VTPara"/>
        <w:spacing w:line="204" w:lineRule="auto"/>
        <w:rPr>
          <w:rFonts w:ascii="メイリオ" w:eastAsia="メイリオ" w:hAnsi="Segoe UI" w:cs="Segoe UI"/>
          <w:b/>
          <w:szCs w:val="20"/>
        </w:rPr>
      </w:pPr>
      <w:r w:rsidRPr="00025A8F">
        <w:rPr>
          <w:rFonts w:ascii="メイリオ" w:eastAsia="メイリオ" w:hAnsi="Segoe UI" w:cs="Segoe UI" w:hint="eastAsia"/>
          <w:b/>
          <w:szCs w:val="20"/>
        </w:rPr>
        <w:t>Service Manager データ ウェアハウス サーバー</w:t>
      </w:r>
    </w:p>
    <w:p w14:paraId="04F5A064" w14:textId="77777777" w:rsidR="003679E3" w:rsidRPr="00025A8F" w:rsidRDefault="00396542" w:rsidP="00505B20">
      <w:pPr>
        <w:pStyle w:val="a"/>
        <w:numPr>
          <w:ilvl w:val="0"/>
          <w:numId w:val="34"/>
        </w:numPr>
        <w:spacing w:before="0" w:after="200" w:line="204" w:lineRule="auto"/>
        <w:rPr>
          <w:rFonts w:eastAsia="メイリオ"/>
          <w:lang w:eastAsia="ja-JP"/>
        </w:rPr>
      </w:pPr>
      <w:r w:rsidRPr="00025A8F">
        <w:rPr>
          <w:rFonts w:eastAsia="メイリオ" w:hint="eastAsia"/>
          <w:lang w:eastAsia="ja-JP"/>
        </w:rPr>
        <w:t>1 台の高可用性バーチャル マシン</w:t>
      </w:r>
    </w:p>
    <w:p w14:paraId="5E16C384" w14:textId="77777777" w:rsidR="003679E3" w:rsidRPr="00025A8F" w:rsidRDefault="00396542" w:rsidP="00505B20">
      <w:pPr>
        <w:pStyle w:val="a"/>
        <w:numPr>
          <w:ilvl w:val="0"/>
          <w:numId w:val="34"/>
        </w:numPr>
        <w:spacing w:before="0" w:after="200" w:line="204" w:lineRule="auto"/>
        <w:rPr>
          <w:rFonts w:eastAsia="メイリオ"/>
          <w:lang w:eastAsia="ja-JP"/>
        </w:rPr>
      </w:pPr>
      <w:r w:rsidRPr="00025A8F">
        <w:rPr>
          <w:rFonts w:eastAsia="メイリオ" w:hint="eastAsia"/>
          <w:lang w:eastAsia="ja-JP"/>
        </w:rPr>
        <w:t>Windows Server 2012</w:t>
      </w:r>
    </w:p>
    <w:p w14:paraId="2A5778B8" w14:textId="77777777" w:rsidR="003679E3" w:rsidRPr="00025A8F" w:rsidRDefault="00396542" w:rsidP="00505B20">
      <w:pPr>
        <w:pStyle w:val="a"/>
        <w:numPr>
          <w:ilvl w:val="0"/>
          <w:numId w:val="34"/>
        </w:numPr>
        <w:spacing w:before="0" w:after="200" w:line="204" w:lineRule="auto"/>
        <w:rPr>
          <w:rFonts w:eastAsia="メイリオ"/>
          <w:lang w:eastAsia="ja-JP"/>
        </w:rPr>
      </w:pPr>
      <w:r w:rsidRPr="00025A8F">
        <w:rPr>
          <w:rFonts w:eastAsia="メイリオ" w:hint="eastAsia"/>
          <w:lang w:eastAsia="ja-JP"/>
        </w:rPr>
        <w:t>8 基の仮想 CPU</w:t>
      </w:r>
    </w:p>
    <w:p w14:paraId="78BEF58B" w14:textId="77777777" w:rsidR="003679E3" w:rsidRPr="00025A8F" w:rsidRDefault="00396542" w:rsidP="00505B20">
      <w:pPr>
        <w:pStyle w:val="a"/>
        <w:numPr>
          <w:ilvl w:val="0"/>
          <w:numId w:val="34"/>
        </w:numPr>
        <w:spacing w:before="0" w:after="200" w:line="204" w:lineRule="auto"/>
        <w:rPr>
          <w:rFonts w:eastAsia="メイリオ"/>
          <w:lang w:eastAsia="ja-JP"/>
        </w:rPr>
      </w:pPr>
      <w:r w:rsidRPr="00025A8F">
        <w:rPr>
          <w:rFonts w:eastAsia="メイリオ" w:hint="eastAsia"/>
          <w:lang w:eastAsia="ja-JP"/>
        </w:rPr>
        <w:t>16 GB メモリ</w:t>
      </w:r>
    </w:p>
    <w:p w14:paraId="50DED95F" w14:textId="77777777" w:rsidR="003679E3" w:rsidRPr="00025A8F" w:rsidRDefault="00396542" w:rsidP="00505B20">
      <w:pPr>
        <w:pStyle w:val="a"/>
        <w:numPr>
          <w:ilvl w:val="0"/>
          <w:numId w:val="34"/>
        </w:numPr>
        <w:spacing w:before="0" w:after="200" w:line="204" w:lineRule="auto"/>
        <w:rPr>
          <w:rFonts w:eastAsia="メイリオ"/>
          <w:lang w:eastAsia="ja-JP"/>
        </w:rPr>
      </w:pPr>
      <w:r w:rsidRPr="00025A8F">
        <w:rPr>
          <w:rFonts w:eastAsia="メイリオ" w:hint="eastAsia"/>
          <w:lang w:eastAsia="ja-JP"/>
        </w:rPr>
        <w:t>1 個の仮想ネットワーク アダプター</w:t>
      </w:r>
    </w:p>
    <w:p w14:paraId="1045DF5E" w14:textId="77777777" w:rsidR="003679E3" w:rsidRPr="00025A8F" w:rsidRDefault="00396542" w:rsidP="00505B20">
      <w:pPr>
        <w:pStyle w:val="a"/>
        <w:numPr>
          <w:ilvl w:val="0"/>
          <w:numId w:val="34"/>
        </w:numPr>
        <w:spacing w:before="0" w:after="200" w:line="204" w:lineRule="auto"/>
        <w:rPr>
          <w:rFonts w:eastAsia="メイリオ"/>
          <w:lang w:eastAsia="ja-JP"/>
        </w:rPr>
      </w:pPr>
      <w:r w:rsidRPr="00025A8F">
        <w:rPr>
          <w:rFonts w:eastAsia="メイリオ" w:hint="eastAsia"/>
          <w:lang w:eastAsia="ja-JP"/>
        </w:rPr>
        <w:t>記憶域用に 1 つの オペレーティング システム VHDX</w:t>
      </w:r>
    </w:p>
    <w:p w14:paraId="6396C20F" w14:textId="77777777" w:rsidR="003679E3" w:rsidRPr="00025A8F" w:rsidRDefault="003679E3" w:rsidP="00505B20">
      <w:pPr>
        <w:pStyle w:val="a"/>
        <w:numPr>
          <w:ilvl w:val="0"/>
          <w:numId w:val="0"/>
        </w:numPr>
        <w:spacing w:line="204" w:lineRule="auto"/>
        <w:ind w:left="720"/>
        <w:rPr>
          <w:rFonts w:eastAsia="メイリオ"/>
          <w:lang w:eastAsia="ja-JP"/>
        </w:rPr>
      </w:pPr>
    </w:p>
    <w:p w14:paraId="299F9A09" w14:textId="77777777" w:rsidR="003679E3" w:rsidRPr="00025A8F" w:rsidRDefault="00396542" w:rsidP="00505B20">
      <w:pPr>
        <w:pStyle w:val="VTPara"/>
        <w:spacing w:line="204" w:lineRule="auto"/>
        <w:rPr>
          <w:rFonts w:ascii="メイリオ" w:eastAsia="メイリオ" w:hAnsi="Segoe UI" w:cs="Segoe UI"/>
          <w:b/>
          <w:szCs w:val="20"/>
        </w:rPr>
      </w:pPr>
      <w:r w:rsidRPr="00025A8F">
        <w:rPr>
          <w:rFonts w:ascii="メイリオ" w:eastAsia="メイリオ" w:hAnsi="Segoe UI" w:cs="Segoe UI" w:hint="eastAsia"/>
          <w:b/>
          <w:szCs w:val="20"/>
        </w:rPr>
        <w:t>Service Manager ポータル サーバー</w:t>
      </w:r>
    </w:p>
    <w:p w14:paraId="6AE503EA" w14:textId="77777777" w:rsidR="003679E3" w:rsidRPr="00025A8F" w:rsidRDefault="00396542" w:rsidP="00505B20">
      <w:pPr>
        <w:pStyle w:val="a"/>
        <w:numPr>
          <w:ilvl w:val="0"/>
          <w:numId w:val="34"/>
        </w:numPr>
        <w:spacing w:before="0" w:after="200" w:line="204" w:lineRule="auto"/>
        <w:rPr>
          <w:rFonts w:eastAsia="メイリオ"/>
          <w:lang w:eastAsia="ja-JP"/>
        </w:rPr>
      </w:pPr>
      <w:r w:rsidRPr="00025A8F">
        <w:rPr>
          <w:rFonts w:eastAsia="メイリオ" w:hint="eastAsia"/>
          <w:lang w:eastAsia="ja-JP"/>
        </w:rPr>
        <w:t>1 台の高可用性バーチャル マシン</w:t>
      </w:r>
    </w:p>
    <w:p w14:paraId="6ED40E22" w14:textId="77777777" w:rsidR="003679E3" w:rsidRPr="00025A8F" w:rsidRDefault="00396542" w:rsidP="00505B20">
      <w:pPr>
        <w:pStyle w:val="a"/>
        <w:numPr>
          <w:ilvl w:val="0"/>
          <w:numId w:val="34"/>
        </w:numPr>
        <w:spacing w:before="0" w:after="200" w:line="204" w:lineRule="auto"/>
        <w:rPr>
          <w:rFonts w:eastAsia="メイリオ"/>
          <w:lang w:eastAsia="ja-JP"/>
        </w:rPr>
      </w:pPr>
      <w:r w:rsidRPr="00025A8F">
        <w:rPr>
          <w:rFonts w:eastAsia="メイリオ" w:hint="eastAsia"/>
          <w:lang w:eastAsia="ja-JP"/>
        </w:rPr>
        <w:t>Windows Server 2008 R2 SP1</w:t>
      </w:r>
    </w:p>
    <w:p w14:paraId="582F1E5E" w14:textId="77777777" w:rsidR="003679E3" w:rsidRPr="00025A8F" w:rsidRDefault="00396542" w:rsidP="00505B20">
      <w:pPr>
        <w:pStyle w:val="a"/>
        <w:numPr>
          <w:ilvl w:val="0"/>
          <w:numId w:val="34"/>
        </w:numPr>
        <w:spacing w:before="0" w:after="200" w:line="204" w:lineRule="auto"/>
        <w:rPr>
          <w:rFonts w:eastAsia="メイリオ"/>
          <w:lang w:eastAsia="ja-JP"/>
        </w:rPr>
      </w:pPr>
      <w:r w:rsidRPr="00025A8F">
        <w:rPr>
          <w:rFonts w:eastAsia="メイリオ" w:hint="eastAsia"/>
          <w:lang w:eastAsia="ja-JP"/>
        </w:rPr>
        <w:t>8 基の仮想 CPU</w:t>
      </w:r>
    </w:p>
    <w:p w14:paraId="22ACEB45" w14:textId="77777777" w:rsidR="003679E3" w:rsidRPr="00025A8F" w:rsidRDefault="00396542" w:rsidP="00505B20">
      <w:pPr>
        <w:pStyle w:val="a"/>
        <w:numPr>
          <w:ilvl w:val="0"/>
          <w:numId w:val="34"/>
        </w:numPr>
        <w:spacing w:before="0" w:after="200" w:line="204" w:lineRule="auto"/>
        <w:rPr>
          <w:rFonts w:eastAsia="メイリオ"/>
          <w:lang w:eastAsia="ja-JP"/>
        </w:rPr>
      </w:pPr>
      <w:r w:rsidRPr="00025A8F">
        <w:rPr>
          <w:rFonts w:eastAsia="メイリオ" w:hint="eastAsia"/>
          <w:lang w:eastAsia="ja-JP"/>
        </w:rPr>
        <w:t>16 GB メモリ</w:t>
      </w:r>
    </w:p>
    <w:p w14:paraId="5ECA77DA" w14:textId="77777777" w:rsidR="003679E3" w:rsidRPr="00025A8F" w:rsidRDefault="00396542" w:rsidP="00505B20">
      <w:pPr>
        <w:pStyle w:val="a"/>
        <w:numPr>
          <w:ilvl w:val="0"/>
          <w:numId w:val="34"/>
        </w:numPr>
        <w:spacing w:before="0" w:after="200" w:line="204" w:lineRule="auto"/>
        <w:rPr>
          <w:rFonts w:eastAsia="メイリオ"/>
          <w:lang w:eastAsia="ja-JP"/>
        </w:rPr>
      </w:pPr>
      <w:r w:rsidRPr="00025A8F">
        <w:rPr>
          <w:rFonts w:eastAsia="メイリオ" w:hint="eastAsia"/>
          <w:lang w:eastAsia="ja-JP"/>
        </w:rPr>
        <w:t>1 個の仮想ネットワーク アダプター</w:t>
      </w:r>
    </w:p>
    <w:p w14:paraId="1864D278" w14:textId="77777777" w:rsidR="003679E3" w:rsidRPr="00025A8F" w:rsidRDefault="00396542" w:rsidP="00505B20">
      <w:pPr>
        <w:pStyle w:val="a"/>
        <w:numPr>
          <w:ilvl w:val="0"/>
          <w:numId w:val="34"/>
        </w:numPr>
        <w:spacing w:before="0" w:after="200" w:line="204" w:lineRule="auto"/>
        <w:rPr>
          <w:rFonts w:eastAsia="メイリオ"/>
          <w:lang w:eastAsia="ja-JP"/>
        </w:rPr>
      </w:pPr>
      <w:r w:rsidRPr="00025A8F">
        <w:rPr>
          <w:rFonts w:eastAsia="メイリオ" w:hint="eastAsia"/>
          <w:lang w:eastAsia="ja-JP"/>
        </w:rPr>
        <w:t>記憶域用に 1 つの オペレーティング システム VHDX</w:t>
      </w:r>
    </w:p>
    <w:p w14:paraId="6EEB0B20" w14:textId="77777777" w:rsidR="003679E3" w:rsidRPr="00025A8F" w:rsidRDefault="003679E3" w:rsidP="00505B20">
      <w:pPr>
        <w:pStyle w:val="a"/>
        <w:numPr>
          <w:ilvl w:val="0"/>
          <w:numId w:val="0"/>
        </w:numPr>
        <w:spacing w:line="204" w:lineRule="auto"/>
        <w:ind w:left="720"/>
        <w:rPr>
          <w:rFonts w:eastAsia="メイリオ"/>
          <w:lang w:eastAsia="ja-JP"/>
        </w:rPr>
      </w:pPr>
    </w:p>
    <w:p w14:paraId="4A16BA0B" w14:textId="77777777" w:rsidR="003679E3" w:rsidRPr="00025A8F" w:rsidRDefault="00396542" w:rsidP="00505B20">
      <w:pPr>
        <w:rPr>
          <w:b/>
          <w:lang w:eastAsia="ja-JP"/>
        </w:rPr>
      </w:pPr>
      <w:r w:rsidRPr="00025A8F">
        <w:rPr>
          <w:rFonts w:hint="eastAsia"/>
          <w:b/>
          <w:lang w:eastAsia="ja-JP"/>
        </w:rPr>
        <w:t>Service Manager の SQL Server データベース サイズ</w:t>
      </w:r>
    </w:p>
    <w:p w14:paraId="64EC15BB" w14:textId="77777777" w:rsidR="003679E3" w:rsidRPr="00025A8F" w:rsidRDefault="00396542" w:rsidP="00505B20">
      <w:pPr>
        <w:pStyle w:val="VTPara"/>
        <w:spacing w:line="204" w:lineRule="auto"/>
        <w:rPr>
          <w:rFonts w:ascii="メイリオ" w:eastAsia="メイリオ"/>
        </w:rPr>
      </w:pPr>
      <w:r w:rsidRPr="00025A8F">
        <w:rPr>
          <w:rFonts w:ascii="メイリオ" w:eastAsia="メイリオ" w:hint="eastAsia"/>
        </w:rPr>
        <w:t>およそ</w:t>
      </w:r>
      <w:r w:rsidRPr="00025A8F">
        <w:rPr>
          <w:rFonts w:ascii="メイリオ" w:eastAsia="メイリオ" w:hint="eastAsia"/>
        </w:rPr>
        <w:t> </w:t>
      </w:r>
      <w:r w:rsidRPr="00025A8F">
        <w:rPr>
          <w:rFonts w:ascii="メイリオ" w:eastAsia="メイリオ" w:hint="eastAsia"/>
        </w:rPr>
        <w:t>8,000 台のバーチャル マシンと多数の変更要求およびインシデントが存在する場合、次のような SQL Server データベース サイズが予想されます。</w:t>
      </w:r>
    </w:p>
    <w:p w14:paraId="500A89B0" w14:textId="77777777" w:rsidR="003679E3" w:rsidRPr="00025A8F" w:rsidRDefault="00396542" w:rsidP="00505B20">
      <w:pPr>
        <w:pStyle w:val="a"/>
        <w:numPr>
          <w:ilvl w:val="0"/>
          <w:numId w:val="34"/>
        </w:numPr>
        <w:spacing w:before="0" w:after="200" w:line="204" w:lineRule="auto"/>
        <w:rPr>
          <w:rFonts w:eastAsia="メイリオ"/>
          <w:lang w:eastAsia="ja-JP"/>
        </w:rPr>
      </w:pPr>
      <w:r w:rsidRPr="00025A8F">
        <w:rPr>
          <w:rFonts w:eastAsia="メイリオ" w:hint="eastAsia"/>
          <w:lang w:eastAsia="ja-JP"/>
        </w:rPr>
        <w:t xml:space="preserve">Service Manager 管理サーバー用に 25 GB </w:t>
      </w:r>
    </w:p>
    <w:p w14:paraId="3F510E36" w14:textId="77777777" w:rsidR="003679E3" w:rsidRPr="00025A8F" w:rsidRDefault="00396542" w:rsidP="00505B20">
      <w:pPr>
        <w:pStyle w:val="a"/>
        <w:numPr>
          <w:ilvl w:val="0"/>
          <w:numId w:val="34"/>
        </w:numPr>
        <w:spacing w:before="0" w:after="200" w:line="204" w:lineRule="auto"/>
        <w:rPr>
          <w:rFonts w:eastAsia="メイリオ"/>
          <w:lang w:eastAsia="ja-JP"/>
        </w:rPr>
      </w:pPr>
      <w:r w:rsidRPr="00025A8F">
        <w:rPr>
          <w:rFonts w:eastAsia="メイリオ" w:hint="eastAsia"/>
          <w:lang w:eastAsia="ja-JP"/>
        </w:rPr>
        <w:t>Service Manager データ ウェアハウス サーバー用に 450 GB</w:t>
      </w:r>
    </w:p>
    <w:p w14:paraId="239B0F53" w14:textId="77777777" w:rsidR="003679E3" w:rsidRPr="00025A8F" w:rsidRDefault="00396542" w:rsidP="00505B20">
      <w:pPr>
        <w:pStyle w:val="4"/>
        <w:spacing w:line="204" w:lineRule="auto"/>
        <w:rPr>
          <w:lang w:eastAsia="ja-JP"/>
        </w:rPr>
      </w:pPr>
      <w:r w:rsidRPr="00025A8F">
        <w:rPr>
          <w:rFonts w:hint="eastAsia"/>
          <w:lang w:eastAsia="ja-JP"/>
        </w:rPr>
        <w:t>Orchestrator</w:t>
      </w:r>
    </w:p>
    <w:p w14:paraId="0EA7B79A" w14:textId="77777777" w:rsidR="003679E3" w:rsidRPr="00025A8F" w:rsidRDefault="00396542" w:rsidP="00505B20">
      <w:pPr>
        <w:pStyle w:val="VTPara"/>
        <w:spacing w:line="204" w:lineRule="auto"/>
        <w:rPr>
          <w:rFonts w:ascii="メイリオ" w:eastAsia="メイリオ"/>
        </w:rPr>
      </w:pPr>
      <w:r w:rsidRPr="00025A8F">
        <w:rPr>
          <w:rFonts w:ascii="メイリオ" w:eastAsia="メイリオ" w:hint="eastAsia"/>
        </w:rPr>
        <w:t>Orchestrator のインストールでは、仮想 SQL Server クラスターで SQL Server の専用インスタンスを使用します</w:t>
      </w:r>
      <w:r w:rsidR="00025A8F">
        <w:rPr>
          <w:rFonts w:ascii="メイリオ" w:eastAsia="メイリオ" w:hint="eastAsia"/>
        </w:rPr>
        <w:t>。</w:t>
      </w:r>
      <w:r w:rsidRPr="00025A8F">
        <w:rPr>
          <w:rFonts w:ascii="メイリオ" w:eastAsia="メイリオ" w:hint="eastAsia"/>
        </w:rPr>
        <w:t>2 台の Orchestrator Runbook サーバーを使用して、高可用性とスケールを実現します</w:t>
      </w:r>
      <w:r w:rsidR="00025A8F">
        <w:rPr>
          <w:rFonts w:ascii="メイリオ" w:eastAsia="メイリオ" w:hint="eastAsia"/>
        </w:rPr>
        <w:t>。</w:t>
      </w:r>
      <w:r w:rsidRPr="00025A8F">
        <w:rPr>
          <w:rFonts w:ascii="メイリオ" w:eastAsia="メイリオ" w:hint="eastAsia"/>
        </w:rPr>
        <w:t>Orchestrator は、組み込みのフェールオーバー機能を提供しますが、フェールオーバー クラスタリングは使用しません</w:t>
      </w:r>
      <w:r w:rsidR="00025A8F">
        <w:rPr>
          <w:rFonts w:ascii="メイリオ" w:eastAsia="メイリオ" w:hint="eastAsia"/>
        </w:rPr>
        <w:t>。</w:t>
      </w:r>
      <w:r w:rsidRPr="00025A8F">
        <w:rPr>
          <w:rFonts w:ascii="メイリオ" w:eastAsia="メイリオ" w:hint="eastAsia"/>
        </w:rPr>
        <w:t>既定では、Orchestrator サーバーに障害が発生した場合、そのサーバーで実行されていたあらゆるワークフローが、別の Orchestrator サーバーで (再開ではなく) 開始されます</w:t>
      </w:r>
      <w:r w:rsidR="00025A8F">
        <w:rPr>
          <w:rFonts w:ascii="メイリオ" w:eastAsia="メイリオ" w:hint="eastAsia"/>
        </w:rPr>
        <w:t>。</w:t>
      </w:r>
      <w:r w:rsidRPr="00025A8F">
        <w:rPr>
          <w:rFonts w:ascii="メイリオ" w:eastAsia="メイリオ" w:hint="eastAsia"/>
        </w:rPr>
        <w:t>開始と再開の違いは、再開の場合、状態を保存または維持して、ワークフローのインスタンスの実行を継続できることにあります</w:t>
      </w:r>
      <w:r w:rsidR="00025A8F">
        <w:rPr>
          <w:rFonts w:ascii="メイリオ" w:eastAsia="メイリオ" w:hint="eastAsia"/>
        </w:rPr>
        <w:t>。</w:t>
      </w:r>
    </w:p>
    <w:p w14:paraId="533B3742" w14:textId="77777777" w:rsidR="003679E3" w:rsidRPr="00025A8F" w:rsidRDefault="00396542" w:rsidP="00505B20">
      <w:pPr>
        <w:pStyle w:val="VTPara"/>
        <w:spacing w:line="204" w:lineRule="auto"/>
        <w:rPr>
          <w:rFonts w:ascii="メイリオ" w:eastAsia="メイリオ"/>
        </w:rPr>
      </w:pPr>
      <w:r w:rsidRPr="00025A8F">
        <w:rPr>
          <w:rFonts w:ascii="メイリオ" w:eastAsia="メイリオ" w:hint="eastAsia"/>
        </w:rPr>
        <w:t>Orchestrator は、障害が発生したサーバーで開始されたあらゆるワークフローのみ開始することを保証します</w:t>
      </w:r>
      <w:r w:rsidR="00025A8F">
        <w:rPr>
          <w:rFonts w:ascii="メイリオ" w:eastAsia="メイリオ" w:hint="eastAsia"/>
        </w:rPr>
        <w:t>。</w:t>
      </w:r>
      <w:r w:rsidRPr="00025A8F">
        <w:rPr>
          <w:rFonts w:ascii="メイリオ" w:eastAsia="メイリオ" w:hint="eastAsia"/>
        </w:rPr>
        <w:t>状態が失われる可能性が高いため、要求が失敗することも考えられます</w:t>
      </w:r>
      <w:r w:rsidR="00025A8F">
        <w:rPr>
          <w:rFonts w:ascii="メイリオ" w:eastAsia="メイリオ" w:hint="eastAsia"/>
        </w:rPr>
        <w:t>。</w:t>
      </w:r>
      <w:r w:rsidRPr="00025A8F">
        <w:rPr>
          <w:rFonts w:ascii="メイリオ" w:eastAsia="メイリオ" w:hint="eastAsia"/>
        </w:rPr>
        <w:t>多くのワークフローにはある程度の状態管理が組み込まれています</w:t>
      </w:r>
      <w:r w:rsidR="00025A8F">
        <w:rPr>
          <w:rFonts w:ascii="メイリオ" w:eastAsia="メイリオ" w:hint="eastAsia"/>
        </w:rPr>
        <w:t>。</w:t>
      </w:r>
      <w:r w:rsidRPr="00025A8F">
        <w:rPr>
          <w:rFonts w:ascii="メイリオ" w:eastAsia="メイリオ" w:hint="eastAsia"/>
        </w:rPr>
        <w:t>その状態管理によってこのリスクを緩和できます。</w:t>
      </w:r>
    </w:p>
    <w:p w14:paraId="21C3AE2E" w14:textId="77777777" w:rsidR="003679E3" w:rsidRPr="00025A8F" w:rsidRDefault="00396542" w:rsidP="00505B20">
      <w:pPr>
        <w:pStyle w:val="VTPara"/>
        <w:spacing w:line="204" w:lineRule="auto"/>
        <w:rPr>
          <w:rFonts w:ascii="メイリオ" w:eastAsia="メイリオ"/>
        </w:rPr>
      </w:pPr>
      <w:r w:rsidRPr="00025A8F">
        <w:rPr>
          <w:rFonts w:ascii="メイリオ" w:eastAsia="メイリオ" w:hint="eastAsia"/>
        </w:rPr>
        <w:t>さらに、2 台の Orchestrator サーバーがスケーラビリティを実現するために既定で展開されます</w:t>
      </w:r>
      <w:r w:rsidR="00025A8F">
        <w:rPr>
          <w:rFonts w:ascii="メイリオ" w:eastAsia="メイリオ" w:hint="eastAsia"/>
        </w:rPr>
        <w:t>。</w:t>
      </w:r>
      <w:r w:rsidRPr="00025A8F">
        <w:rPr>
          <w:rFonts w:ascii="メイリオ" w:eastAsia="メイリオ" w:hint="eastAsia"/>
        </w:rPr>
        <w:t>既定では、各 Orchestrator Runbook サーバーは、最大 50 件の同時ワークフローを実行できます</w:t>
      </w:r>
      <w:r w:rsidR="00025A8F">
        <w:rPr>
          <w:rFonts w:ascii="メイリオ" w:eastAsia="メイリオ" w:hint="eastAsia"/>
        </w:rPr>
        <w:t>。</w:t>
      </w:r>
      <w:r w:rsidRPr="00025A8F">
        <w:rPr>
          <w:rFonts w:ascii="メイリオ" w:eastAsia="メイリオ" w:hint="eastAsia"/>
        </w:rPr>
        <w:t>この上限はサーバー リソースに応じて増加できますが、より大規模な環境に対応するには追加のサーバーが必要です。</w:t>
      </w:r>
    </w:p>
    <w:p w14:paraId="6AFDCDF6" w14:textId="77777777" w:rsidR="003679E3" w:rsidRPr="00025A8F" w:rsidRDefault="00396542" w:rsidP="00505B20">
      <w:pPr>
        <w:pStyle w:val="VTPara"/>
        <w:spacing w:line="204" w:lineRule="auto"/>
        <w:rPr>
          <w:rFonts w:ascii="メイリオ" w:eastAsia="メイリオ"/>
        </w:rPr>
      </w:pPr>
      <w:r w:rsidRPr="00025A8F">
        <w:rPr>
          <w:rFonts w:ascii="メイリオ" w:eastAsia="メイリオ" w:hAnsi="Segoe UI" w:cs="Segoe UI" w:hint="eastAsia"/>
          <w:szCs w:val="20"/>
        </w:rPr>
        <w:t>次のハードウェア構成が使用されます。</w:t>
      </w:r>
    </w:p>
    <w:p w14:paraId="25D33980" w14:textId="77777777" w:rsidR="003679E3" w:rsidRPr="00025A8F" w:rsidRDefault="00396542" w:rsidP="00505B20">
      <w:pPr>
        <w:pStyle w:val="VTPara"/>
        <w:spacing w:line="204" w:lineRule="auto"/>
        <w:rPr>
          <w:rFonts w:ascii="メイリオ" w:eastAsia="メイリオ" w:hAnsi="Segoe UI" w:cs="Segoe UI"/>
          <w:b/>
          <w:szCs w:val="20"/>
        </w:rPr>
      </w:pPr>
      <w:r w:rsidRPr="00025A8F">
        <w:rPr>
          <w:rFonts w:ascii="メイリオ" w:eastAsia="メイリオ" w:hAnsi="Segoe UI" w:cs="Segoe UI" w:hint="eastAsia"/>
          <w:b/>
          <w:szCs w:val="20"/>
        </w:rPr>
        <w:t>Orchestrator サーバー</w:t>
      </w:r>
    </w:p>
    <w:p w14:paraId="3351A2F7" w14:textId="77777777" w:rsidR="003679E3" w:rsidRPr="00025A8F" w:rsidRDefault="00396542" w:rsidP="00505B20">
      <w:pPr>
        <w:pStyle w:val="a"/>
        <w:numPr>
          <w:ilvl w:val="0"/>
          <w:numId w:val="34"/>
        </w:numPr>
        <w:spacing w:before="0" w:after="200" w:line="204" w:lineRule="auto"/>
        <w:rPr>
          <w:rFonts w:eastAsia="メイリオ"/>
          <w:lang w:eastAsia="ja-JP"/>
        </w:rPr>
      </w:pPr>
      <w:r w:rsidRPr="00025A8F">
        <w:rPr>
          <w:rFonts w:eastAsia="メイリオ" w:hint="eastAsia"/>
          <w:lang w:eastAsia="ja-JP"/>
        </w:rPr>
        <w:t xml:space="preserve">2 台の高可用性でないバーチャル マシン </w:t>
      </w:r>
    </w:p>
    <w:p w14:paraId="5DE5B1CC" w14:textId="77777777" w:rsidR="003679E3" w:rsidRPr="00025A8F" w:rsidRDefault="00396542" w:rsidP="00505B20">
      <w:pPr>
        <w:pStyle w:val="a"/>
        <w:numPr>
          <w:ilvl w:val="0"/>
          <w:numId w:val="34"/>
        </w:numPr>
        <w:spacing w:before="0" w:after="200" w:line="204" w:lineRule="auto"/>
        <w:rPr>
          <w:rFonts w:eastAsia="メイリオ"/>
          <w:lang w:eastAsia="ja-JP"/>
        </w:rPr>
      </w:pPr>
      <w:r w:rsidRPr="00025A8F">
        <w:rPr>
          <w:rFonts w:eastAsia="メイリオ" w:hint="eastAsia"/>
          <w:lang w:eastAsia="ja-JP"/>
        </w:rPr>
        <w:t>Windows Server 2012</w:t>
      </w:r>
    </w:p>
    <w:p w14:paraId="4FE2D7AB" w14:textId="77777777" w:rsidR="003679E3" w:rsidRPr="00025A8F" w:rsidRDefault="00396542" w:rsidP="00505B20">
      <w:pPr>
        <w:pStyle w:val="a"/>
        <w:numPr>
          <w:ilvl w:val="0"/>
          <w:numId w:val="34"/>
        </w:numPr>
        <w:spacing w:before="0" w:after="200" w:line="204" w:lineRule="auto"/>
        <w:rPr>
          <w:rFonts w:eastAsia="メイリオ"/>
          <w:lang w:eastAsia="ja-JP"/>
        </w:rPr>
      </w:pPr>
      <w:r w:rsidRPr="00025A8F">
        <w:rPr>
          <w:rFonts w:eastAsia="メイリオ" w:hint="eastAsia"/>
          <w:lang w:eastAsia="ja-JP"/>
        </w:rPr>
        <w:t>4 基の仮想 CPU</w:t>
      </w:r>
    </w:p>
    <w:p w14:paraId="4C789EED" w14:textId="77777777" w:rsidR="003679E3" w:rsidRPr="00025A8F" w:rsidRDefault="00396542" w:rsidP="00505B20">
      <w:pPr>
        <w:pStyle w:val="a"/>
        <w:numPr>
          <w:ilvl w:val="0"/>
          <w:numId w:val="34"/>
        </w:numPr>
        <w:spacing w:before="0" w:after="200" w:line="204" w:lineRule="auto"/>
        <w:rPr>
          <w:rFonts w:eastAsia="メイリオ"/>
          <w:lang w:eastAsia="ja-JP"/>
        </w:rPr>
      </w:pPr>
      <w:r w:rsidRPr="00025A8F">
        <w:rPr>
          <w:rFonts w:eastAsia="メイリオ" w:hint="eastAsia"/>
          <w:lang w:eastAsia="ja-JP"/>
        </w:rPr>
        <w:t>8 GB メモリ</w:t>
      </w:r>
    </w:p>
    <w:p w14:paraId="4A75C1D7" w14:textId="77777777" w:rsidR="003679E3" w:rsidRPr="00025A8F" w:rsidRDefault="00396542" w:rsidP="00505B20">
      <w:pPr>
        <w:pStyle w:val="a"/>
        <w:numPr>
          <w:ilvl w:val="0"/>
          <w:numId w:val="34"/>
        </w:numPr>
        <w:spacing w:before="0" w:after="200" w:line="204" w:lineRule="auto"/>
        <w:rPr>
          <w:rFonts w:eastAsia="メイリオ"/>
          <w:lang w:eastAsia="ja-JP"/>
        </w:rPr>
      </w:pPr>
      <w:r w:rsidRPr="00025A8F">
        <w:rPr>
          <w:rFonts w:eastAsia="メイリオ" w:hint="eastAsia"/>
          <w:lang w:eastAsia="ja-JP"/>
        </w:rPr>
        <w:t>1 個の仮想ネットワーク アダプター</w:t>
      </w:r>
    </w:p>
    <w:p w14:paraId="229A237C" w14:textId="77777777" w:rsidR="003679E3" w:rsidRPr="00025A8F" w:rsidRDefault="00396542" w:rsidP="00505B20">
      <w:pPr>
        <w:pStyle w:val="a"/>
        <w:numPr>
          <w:ilvl w:val="0"/>
          <w:numId w:val="34"/>
        </w:numPr>
        <w:spacing w:before="0" w:after="200" w:line="204" w:lineRule="auto"/>
        <w:rPr>
          <w:rFonts w:eastAsia="メイリオ"/>
          <w:lang w:eastAsia="ja-JP"/>
        </w:rPr>
      </w:pPr>
      <w:r w:rsidRPr="00025A8F">
        <w:rPr>
          <w:rFonts w:eastAsia="メイリオ" w:hint="eastAsia"/>
          <w:lang w:eastAsia="ja-JP"/>
        </w:rPr>
        <w:t>記憶域用に 1 つの オペレーティング システム VHDX</w:t>
      </w:r>
    </w:p>
    <w:p w14:paraId="0E4FFF60" w14:textId="77777777" w:rsidR="003679E3" w:rsidRPr="00025A8F" w:rsidRDefault="00396542" w:rsidP="00505B20">
      <w:pPr>
        <w:pStyle w:val="4"/>
        <w:spacing w:line="204" w:lineRule="auto"/>
        <w:rPr>
          <w:lang w:eastAsia="ja-JP"/>
        </w:rPr>
      </w:pPr>
      <w:r w:rsidRPr="00025A8F">
        <w:rPr>
          <w:rFonts w:hint="eastAsia"/>
          <w:lang w:eastAsia="ja-JP"/>
        </w:rPr>
        <w:t>App Controller</w:t>
      </w:r>
    </w:p>
    <w:p w14:paraId="2E04C99D" w14:textId="77777777" w:rsidR="003679E3" w:rsidRPr="00025A8F" w:rsidRDefault="00396542" w:rsidP="00505B20">
      <w:pPr>
        <w:spacing w:after="200"/>
        <w:rPr>
          <w:lang w:eastAsia="ja-JP"/>
        </w:rPr>
      </w:pPr>
      <w:r w:rsidRPr="00025A8F">
        <w:rPr>
          <w:rFonts w:hint="eastAsia"/>
          <w:lang w:eastAsia="ja-JP"/>
        </w:rPr>
        <w:t>App Controller では、仮想 SQL Server クラスターで SQL Server の専用インスタンスを使用します</w:t>
      </w:r>
      <w:r w:rsidR="00025A8F">
        <w:rPr>
          <w:rFonts w:hint="eastAsia"/>
          <w:lang w:eastAsia="ja-JP"/>
        </w:rPr>
        <w:t>。</w:t>
      </w:r>
      <w:r w:rsidRPr="00025A8F">
        <w:rPr>
          <w:rFonts w:hint="eastAsia"/>
          <w:lang w:eastAsia="ja-JP"/>
        </w:rPr>
        <w:t>単一の App Controller サーバーが管理ホスト クラスターにインストールされます。</w:t>
      </w:r>
    </w:p>
    <w:p w14:paraId="08B7474F" w14:textId="77777777" w:rsidR="003679E3" w:rsidRPr="00025A8F" w:rsidRDefault="00396542" w:rsidP="00505B20">
      <w:pPr>
        <w:spacing w:after="200"/>
        <w:rPr>
          <w:lang w:eastAsia="ja-JP"/>
        </w:rPr>
      </w:pPr>
      <w:r w:rsidRPr="00025A8F">
        <w:rPr>
          <w:rFonts w:hint="eastAsia"/>
          <w:lang w:eastAsia="ja-JP"/>
        </w:rPr>
        <w:t>Service Manager は、サービス カタログおよびサービス要求メカニズムを提供します</w:t>
      </w:r>
      <w:r w:rsidR="00025A8F">
        <w:rPr>
          <w:rFonts w:hint="eastAsia"/>
          <w:lang w:eastAsia="ja-JP"/>
        </w:rPr>
        <w:t>。</w:t>
      </w:r>
      <w:r w:rsidRPr="00025A8F">
        <w:rPr>
          <w:rFonts w:hint="eastAsia"/>
          <w:lang w:eastAsia="ja-JP"/>
        </w:rPr>
        <w:t>Orchestrator は、自動プロビジョニングを提供します</w:t>
      </w:r>
      <w:r w:rsidR="00025A8F">
        <w:rPr>
          <w:rFonts w:hint="eastAsia"/>
          <w:lang w:eastAsia="ja-JP"/>
        </w:rPr>
        <w:t>。</w:t>
      </w:r>
      <w:r w:rsidRPr="00025A8F">
        <w:rPr>
          <w:rFonts w:hint="eastAsia"/>
          <w:lang w:eastAsia="ja-JP"/>
        </w:rPr>
        <w:t>また、App Controller は、接続とワークロード プロビジョニング後の管理を可能にするユーザー インターフェイスを提供します。</w:t>
      </w:r>
    </w:p>
    <w:p w14:paraId="7A3748CF" w14:textId="77777777" w:rsidR="003679E3" w:rsidRPr="00025A8F" w:rsidRDefault="00396542" w:rsidP="00505B20">
      <w:pPr>
        <w:spacing w:after="200"/>
        <w:rPr>
          <w:lang w:eastAsia="ja-JP"/>
        </w:rPr>
      </w:pPr>
      <w:r w:rsidRPr="00025A8F">
        <w:rPr>
          <w:rFonts w:hAnsi="Segoe UI" w:cs="Segoe UI" w:hint="eastAsia"/>
          <w:szCs w:val="20"/>
          <w:lang w:eastAsia="ja-JP"/>
        </w:rPr>
        <w:t>次のハードウェア構成が使用されます。</w:t>
      </w:r>
    </w:p>
    <w:p w14:paraId="35F1265C" w14:textId="77777777" w:rsidR="003679E3" w:rsidRPr="00025A8F" w:rsidRDefault="00396542" w:rsidP="00505B20">
      <w:pPr>
        <w:pStyle w:val="VTPara"/>
        <w:spacing w:line="204" w:lineRule="auto"/>
        <w:rPr>
          <w:rFonts w:ascii="メイリオ" w:eastAsia="メイリオ" w:hAnsi="Segoe UI" w:cs="Segoe UI"/>
          <w:b/>
          <w:szCs w:val="20"/>
        </w:rPr>
      </w:pPr>
      <w:r w:rsidRPr="00025A8F">
        <w:rPr>
          <w:rFonts w:ascii="メイリオ" w:eastAsia="メイリオ" w:hAnsi="Segoe UI" w:cs="Segoe UI" w:hint="eastAsia"/>
          <w:b/>
          <w:szCs w:val="20"/>
        </w:rPr>
        <w:t>App Controller サーバー</w:t>
      </w:r>
    </w:p>
    <w:p w14:paraId="7F596651" w14:textId="77777777" w:rsidR="003679E3" w:rsidRPr="00025A8F" w:rsidRDefault="00396542" w:rsidP="00505B20">
      <w:pPr>
        <w:pStyle w:val="a"/>
        <w:numPr>
          <w:ilvl w:val="0"/>
          <w:numId w:val="34"/>
        </w:numPr>
        <w:spacing w:before="0" w:after="200" w:line="204" w:lineRule="auto"/>
        <w:rPr>
          <w:rFonts w:eastAsia="メイリオ"/>
          <w:lang w:eastAsia="ja-JP"/>
        </w:rPr>
      </w:pPr>
      <w:r w:rsidRPr="00025A8F">
        <w:rPr>
          <w:rFonts w:eastAsia="メイリオ" w:hint="eastAsia"/>
          <w:lang w:eastAsia="ja-JP"/>
        </w:rPr>
        <w:t>1 台の高可用性バーチャル マシン</w:t>
      </w:r>
    </w:p>
    <w:p w14:paraId="23B73BE5" w14:textId="77777777" w:rsidR="003679E3" w:rsidRPr="00025A8F" w:rsidRDefault="00396542" w:rsidP="00505B20">
      <w:pPr>
        <w:pStyle w:val="a"/>
        <w:numPr>
          <w:ilvl w:val="0"/>
          <w:numId w:val="34"/>
        </w:numPr>
        <w:spacing w:before="0" w:after="200" w:line="204" w:lineRule="auto"/>
        <w:rPr>
          <w:rFonts w:eastAsia="メイリオ"/>
          <w:lang w:eastAsia="ja-JP"/>
        </w:rPr>
      </w:pPr>
      <w:r w:rsidRPr="00025A8F">
        <w:rPr>
          <w:rFonts w:eastAsia="メイリオ" w:hint="eastAsia"/>
          <w:lang w:eastAsia="ja-JP"/>
        </w:rPr>
        <w:t>Windows Server 2012</w:t>
      </w:r>
    </w:p>
    <w:p w14:paraId="47818D71" w14:textId="77777777" w:rsidR="003679E3" w:rsidRPr="00025A8F" w:rsidRDefault="00396542" w:rsidP="00505B20">
      <w:pPr>
        <w:pStyle w:val="a"/>
        <w:numPr>
          <w:ilvl w:val="0"/>
          <w:numId w:val="34"/>
        </w:numPr>
        <w:spacing w:before="0" w:after="200" w:line="204" w:lineRule="auto"/>
        <w:rPr>
          <w:rFonts w:eastAsia="メイリオ"/>
          <w:lang w:eastAsia="ja-JP"/>
        </w:rPr>
      </w:pPr>
      <w:r w:rsidRPr="00025A8F">
        <w:rPr>
          <w:rFonts w:eastAsia="メイリオ" w:hint="eastAsia"/>
          <w:lang w:eastAsia="ja-JP"/>
        </w:rPr>
        <w:t>4 基の仮想 CPU</w:t>
      </w:r>
    </w:p>
    <w:p w14:paraId="501C0C4E" w14:textId="77777777" w:rsidR="003679E3" w:rsidRPr="00025A8F" w:rsidRDefault="00396542" w:rsidP="00505B20">
      <w:pPr>
        <w:pStyle w:val="a"/>
        <w:numPr>
          <w:ilvl w:val="0"/>
          <w:numId w:val="34"/>
        </w:numPr>
        <w:spacing w:before="0" w:after="200" w:line="204" w:lineRule="auto"/>
        <w:rPr>
          <w:rFonts w:eastAsia="メイリオ"/>
          <w:lang w:eastAsia="ja-JP"/>
        </w:rPr>
      </w:pPr>
      <w:r w:rsidRPr="00025A8F">
        <w:rPr>
          <w:rFonts w:eastAsia="メイリオ" w:hint="eastAsia"/>
          <w:lang w:eastAsia="ja-JP"/>
        </w:rPr>
        <w:t>8 GB メモリ</w:t>
      </w:r>
    </w:p>
    <w:p w14:paraId="5F10E786" w14:textId="77777777" w:rsidR="003679E3" w:rsidRPr="00025A8F" w:rsidRDefault="00396542" w:rsidP="00505B20">
      <w:pPr>
        <w:pStyle w:val="a"/>
        <w:numPr>
          <w:ilvl w:val="0"/>
          <w:numId w:val="34"/>
        </w:numPr>
        <w:spacing w:before="0" w:after="200" w:line="204" w:lineRule="auto"/>
        <w:rPr>
          <w:rFonts w:eastAsia="メイリオ"/>
          <w:lang w:eastAsia="ja-JP"/>
        </w:rPr>
      </w:pPr>
      <w:r w:rsidRPr="00025A8F">
        <w:rPr>
          <w:rFonts w:eastAsia="メイリオ" w:hint="eastAsia"/>
          <w:lang w:eastAsia="ja-JP"/>
        </w:rPr>
        <w:t>1 個の仮想ネットワーク アダプター</w:t>
      </w:r>
    </w:p>
    <w:p w14:paraId="268EDBB2" w14:textId="77777777" w:rsidR="003679E3" w:rsidRPr="00025A8F" w:rsidRDefault="00396542" w:rsidP="00505B20">
      <w:pPr>
        <w:pStyle w:val="a"/>
        <w:numPr>
          <w:ilvl w:val="0"/>
          <w:numId w:val="34"/>
        </w:numPr>
        <w:spacing w:before="0" w:after="200" w:line="204" w:lineRule="auto"/>
        <w:rPr>
          <w:rFonts w:eastAsia="メイリオ"/>
          <w:lang w:eastAsia="ja-JP"/>
        </w:rPr>
      </w:pPr>
      <w:r w:rsidRPr="00025A8F">
        <w:rPr>
          <w:rFonts w:eastAsia="メイリオ" w:hint="eastAsia"/>
          <w:lang w:eastAsia="ja-JP"/>
        </w:rPr>
        <w:t>記憶域用に 1 つの オペレーティング システム VHDX</w:t>
      </w:r>
    </w:p>
    <w:p w14:paraId="518EF13D" w14:textId="77777777" w:rsidR="003679E3" w:rsidRPr="00025A8F" w:rsidRDefault="00396542" w:rsidP="00505B20">
      <w:pPr>
        <w:pStyle w:val="4"/>
        <w:spacing w:line="204" w:lineRule="auto"/>
        <w:rPr>
          <w:lang w:eastAsia="ja-JP"/>
        </w:rPr>
      </w:pPr>
      <w:r w:rsidRPr="00025A8F">
        <w:rPr>
          <w:rFonts w:hint="eastAsia"/>
          <w:lang w:eastAsia="ja-JP"/>
        </w:rPr>
        <w:t xml:space="preserve">Data Protection Manager </w:t>
      </w:r>
    </w:p>
    <w:p w14:paraId="73C98620" w14:textId="77777777" w:rsidR="003679E3" w:rsidRPr="00025A8F" w:rsidRDefault="00396542" w:rsidP="00505B20">
      <w:pPr>
        <w:spacing w:after="200"/>
        <w:rPr>
          <w:lang w:eastAsia="ja-JP"/>
        </w:rPr>
      </w:pPr>
      <w:r w:rsidRPr="00025A8F">
        <w:rPr>
          <w:rFonts w:hint="eastAsia"/>
          <w:lang w:eastAsia="ja-JP"/>
        </w:rPr>
        <w:t>Data Protection Manager は Hyper-V にバックアップと復旧コンポーネントを提供します。このドキュメントのコンテキストでは、バックアップと復旧の数字はバーチャル マシン レベルでスケーリングされます</w:t>
      </w:r>
      <w:r w:rsidR="00025A8F">
        <w:rPr>
          <w:rFonts w:hint="eastAsia"/>
          <w:lang w:eastAsia="ja-JP"/>
        </w:rPr>
        <w:t>。</w:t>
      </w:r>
      <w:r w:rsidRPr="00025A8F">
        <w:rPr>
          <w:rFonts w:hint="eastAsia"/>
          <w:lang w:eastAsia="ja-JP"/>
        </w:rPr>
        <w:t>つまり、Hyper-V ホストにのみエージェントを配置し、ワークロード バーチャル マシン内に追加のエージェントを配置することはありません</w:t>
      </w:r>
      <w:r w:rsidR="00025A8F">
        <w:rPr>
          <w:rFonts w:hint="eastAsia"/>
          <w:lang w:eastAsia="ja-JP"/>
        </w:rPr>
        <w:t>。</w:t>
      </w:r>
      <w:r w:rsidRPr="00025A8F">
        <w:rPr>
          <w:rFonts w:hint="eastAsia"/>
          <w:lang w:eastAsia="ja-JP"/>
        </w:rPr>
        <w:t>各 Data Protection Manager</w:t>
      </w:r>
      <w:r w:rsidRPr="00025A8F">
        <w:rPr>
          <w:rFonts w:hint="eastAsia"/>
          <w:lang w:eastAsia="ja-JP"/>
        </w:rPr>
        <w:t> </w:t>
      </w:r>
      <w:r w:rsidRPr="00025A8F">
        <w:rPr>
          <w:rFonts w:hint="eastAsia"/>
          <w:lang w:eastAsia="ja-JP"/>
        </w:rPr>
        <w:t>サーバーは、Hyper-V クラスター内で最大 800 台のゲストを保護します</w:t>
      </w:r>
      <w:r w:rsidR="00025A8F">
        <w:rPr>
          <w:rFonts w:hint="eastAsia"/>
          <w:lang w:eastAsia="ja-JP"/>
        </w:rPr>
        <w:t>。</w:t>
      </w:r>
      <w:r w:rsidRPr="00025A8F">
        <w:rPr>
          <w:rFonts w:hint="eastAsia"/>
          <w:lang w:eastAsia="ja-JP"/>
        </w:rPr>
        <w:t>8,000 台のバーチャル マシンを実現するには、Data Protection Manager サーバーが複数 (合計で 10 台) 必要です。</w:t>
      </w:r>
    </w:p>
    <w:p w14:paraId="152B7915" w14:textId="77777777" w:rsidR="003679E3" w:rsidRPr="00025A8F" w:rsidRDefault="00396542" w:rsidP="00505B20">
      <w:pPr>
        <w:spacing w:after="200"/>
        <w:rPr>
          <w:lang w:eastAsia="ja-JP"/>
        </w:rPr>
      </w:pPr>
      <w:r w:rsidRPr="00025A8F">
        <w:rPr>
          <w:rFonts w:hAnsi="Segoe UI" w:cs="Segoe UI" w:hint="eastAsia"/>
          <w:szCs w:val="20"/>
          <w:lang w:eastAsia="ja-JP"/>
        </w:rPr>
        <w:t>800 台のバーチャル マシンをサポートする構築ブロックとして、次のハードウェア構成が使用されます。</w:t>
      </w:r>
    </w:p>
    <w:p w14:paraId="3FD0CD0E" w14:textId="77777777" w:rsidR="003679E3" w:rsidRPr="00025A8F" w:rsidRDefault="00396542" w:rsidP="00505B20">
      <w:pPr>
        <w:pStyle w:val="VTPara"/>
        <w:spacing w:line="204" w:lineRule="auto"/>
        <w:rPr>
          <w:rFonts w:ascii="メイリオ" w:eastAsia="メイリオ" w:hAnsi="Segoe UI" w:cs="Segoe UI"/>
          <w:b/>
          <w:szCs w:val="20"/>
        </w:rPr>
      </w:pPr>
      <w:r w:rsidRPr="00025A8F">
        <w:rPr>
          <w:rFonts w:ascii="メイリオ" w:eastAsia="メイリオ" w:hAnsi="Segoe UI" w:cs="Segoe UI" w:hint="eastAsia"/>
          <w:b/>
          <w:szCs w:val="20"/>
        </w:rPr>
        <w:t>Data Protection Manager サーバー</w:t>
      </w:r>
    </w:p>
    <w:p w14:paraId="4857754A" w14:textId="77777777" w:rsidR="003679E3" w:rsidRPr="00025A8F" w:rsidRDefault="00396542" w:rsidP="00505B20">
      <w:pPr>
        <w:pStyle w:val="a"/>
        <w:numPr>
          <w:ilvl w:val="0"/>
          <w:numId w:val="34"/>
        </w:numPr>
        <w:spacing w:before="0" w:after="200" w:line="204" w:lineRule="auto"/>
        <w:rPr>
          <w:rFonts w:eastAsia="メイリオ"/>
          <w:lang w:eastAsia="ja-JP"/>
        </w:rPr>
      </w:pPr>
      <w:r w:rsidRPr="00025A8F">
        <w:rPr>
          <w:rFonts w:eastAsia="メイリオ" w:hint="eastAsia"/>
          <w:lang w:eastAsia="ja-JP"/>
        </w:rPr>
        <w:t>1 台の高可用性バーチャル マシン</w:t>
      </w:r>
    </w:p>
    <w:p w14:paraId="5E3B849A" w14:textId="77777777" w:rsidR="003679E3" w:rsidRPr="00025A8F" w:rsidRDefault="00396542" w:rsidP="00505B20">
      <w:pPr>
        <w:pStyle w:val="a"/>
        <w:numPr>
          <w:ilvl w:val="0"/>
          <w:numId w:val="34"/>
        </w:numPr>
        <w:spacing w:before="0" w:after="200" w:line="204" w:lineRule="auto"/>
        <w:rPr>
          <w:rFonts w:eastAsia="メイリオ"/>
          <w:lang w:eastAsia="ja-JP"/>
        </w:rPr>
      </w:pPr>
      <w:r w:rsidRPr="00025A8F">
        <w:rPr>
          <w:rFonts w:eastAsia="メイリオ" w:hint="eastAsia"/>
          <w:lang w:eastAsia="ja-JP"/>
        </w:rPr>
        <w:t>Windows Server 2012</w:t>
      </w:r>
    </w:p>
    <w:p w14:paraId="2C5AF74A" w14:textId="77777777" w:rsidR="003679E3" w:rsidRPr="00025A8F" w:rsidRDefault="00396542" w:rsidP="00505B20">
      <w:pPr>
        <w:pStyle w:val="a"/>
        <w:numPr>
          <w:ilvl w:val="0"/>
          <w:numId w:val="34"/>
        </w:numPr>
        <w:spacing w:before="0" w:after="200" w:line="204" w:lineRule="auto"/>
        <w:rPr>
          <w:rFonts w:eastAsia="メイリオ"/>
          <w:lang w:eastAsia="ja-JP"/>
        </w:rPr>
      </w:pPr>
      <w:r w:rsidRPr="00025A8F">
        <w:rPr>
          <w:rFonts w:eastAsia="メイリオ" w:hint="eastAsia"/>
          <w:lang w:eastAsia="ja-JP"/>
        </w:rPr>
        <w:t>2 基の仮想 CPU</w:t>
      </w:r>
    </w:p>
    <w:p w14:paraId="38CDA893" w14:textId="77777777" w:rsidR="003679E3" w:rsidRPr="00025A8F" w:rsidRDefault="00396542" w:rsidP="00505B20">
      <w:pPr>
        <w:pStyle w:val="a"/>
        <w:numPr>
          <w:ilvl w:val="0"/>
          <w:numId w:val="34"/>
        </w:numPr>
        <w:spacing w:before="0" w:after="200" w:line="204" w:lineRule="auto"/>
        <w:rPr>
          <w:rFonts w:eastAsia="メイリオ"/>
          <w:lang w:eastAsia="ja-JP"/>
        </w:rPr>
      </w:pPr>
      <w:r w:rsidRPr="00025A8F">
        <w:rPr>
          <w:rFonts w:eastAsia="メイリオ" w:hint="eastAsia"/>
          <w:lang w:eastAsia="ja-JP"/>
        </w:rPr>
        <w:t>48 GB メモリ</w:t>
      </w:r>
    </w:p>
    <w:p w14:paraId="44C8EF50" w14:textId="77777777" w:rsidR="003679E3" w:rsidRPr="00025A8F" w:rsidRDefault="00396542" w:rsidP="00505B20">
      <w:pPr>
        <w:pStyle w:val="a"/>
        <w:numPr>
          <w:ilvl w:val="0"/>
          <w:numId w:val="34"/>
        </w:numPr>
        <w:spacing w:before="0" w:after="200" w:line="204" w:lineRule="auto"/>
        <w:rPr>
          <w:rFonts w:eastAsia="メイリオ"/>
          <w:lang w:eastAsia="ja-JP"/>
        </w:rPr>
      </w:pPr>
      <w:r w:rsidRPr="00025A8F">
        <w:rPr>
          <w:rFonts w:eastAsia="メイリオ" w:hint="eastAsia"/>
          <w:lang w:eastAsia="ja-JP"/>
        </w:rPr>
        <w:t>1 個の仮想ネットワーク アダプター</w:t>
      </w:r>
    </w:p>
    <w:p w14:paraId="6B9196B8" w14:textId="77777777" w:rsidR="003679E3" w:rsidRPr="00025A8F" w:rsidRDefault="00396542" w:rsidP="00505B20">
      <w:pPr>
        <w:pStyle w:val="a"/>
        <w:numPr>
          <w:ilvl w:val="0"/>
          <w:numId w:val="34"/>
        </w:numPr>
        <w:spacing w:before="0" w:after="200" w:line="204" w:lineRule="auto"/>
        <w:rPr>
          <w:rFonts w:eastAsia="メイリオ"/>
          <w:lang w:eastAsia="ja-JP"/>
        </w:rPr>
      </w:pPr>
      <w:r w:rsidRPr="00025A8F">
        <w:rPr>
          <w:rFonts w:eastAsia="メイリオ" w:hint="eastAsia"/>
          <w:lang w:eastAsia="ja-JP"/>
        </w:rPr>
        <w:t>記憶域用に 1 つの オペレーティング システム VHDX</w:t>
      </w:r>
    </w:p>
    <w:p w14:paraId="4B4FF5B2" w14:textId="77777777" w:rsidR="003679E3" w:rsidRPr="00025A8F" w:rsidRDefault="00396542" w:rsidP="00505B20">
      <w:pPr>
        <w:pStyle w:val="a"/>
        <w:numPr>
          <w:ilvl w:val="0"/>
          <w:numId w:val="34"/>
        </w:numPr>
        <w:spacing w:before="0" w:after="200" w:line="204" w:lineRule="auto"/>
        <w:rPr>
          <w:rFonts w:eastAsia="メイリオ"/>
          <w:lang w:eastAsia="ja-JP"/>
        </w:rPr>
      </w:pPr>
      <w:r w:rsidRPr="00025A8F">
        <w:rPr>
          <w:rFonts w:eastAsia="メイリオ" w:hint="eastAsia"/>
          <w:lang w:eastAsia="ja-JP"/>
        </w:rPr>
        <w:t xml:space="preserve">追加の記憶域容量 (バーチャル マシンの記憶域データセットの 2.5 ～ 3.0 倍) </w:t>
      </w:r>
    </w:p>
    <w:p w14:paraId="55919A62" w14:textId="77777777" w:rsidR="003679E3" w:rsidRPr="00025A8F" w:rsidRDefault="00396542" w:rsidP="00505B20">
      <w:pPr>
        <w:pStyle w:val="4"/>
        <w:spacing w:line="204" w:lineRule="auto"/>
        <w:rPr>
          <w:lang w:eastAsia="ja-JP"/>
        </w:rPr>
      </w:pPr>
      <w:r w:rsidRPr="00025A8F">
        <w:rPr>
          <w:rFonts w:hint="eastAsia"/>
          <w:lang w:eastAsia="ja-JP"/>
        </w:rPr>
        <w:t>ファブリック管理要件のまとめ</w:t>
      </w:r>
    </w:p>
    <w:p w14:paraId="4DDC90F2" w14:textId="77777777" w:rsidR="003679E3" w:rsidRPr="00025A8F" w:rsidRDefault="00396542" w:rsidP="00505B20">
      <w:pPr>
        <w:spacing w:after="200"/>
        <w:rPr>
          <w:lang w:eastAsia="ja-JP"/>
        </w:rPr>
      </w:pPr>
      <w:r w:rsidRPr="00025A8F">
        <w:rPr>
          <w:rFonts w:hint="eastAsia"/>
          <w:lang w:eastAsia="ja-JP"/>
        </w:rPr>
        <w:t>次の表は、製品またはオペレーティング システムの役割をサポートする System Center コンポーネントごとのファブリック管理バーチャル マシンの要件をまとめたものです。</w:t>
      </w:r>
    </w:p>
    <w:tbl>
      <w:tblPr>
        <w:tblW w:w="4464" w:type="pct"/>
        <w:tblInd w:w="108" w:type="dxa"/>
        <w:tblBorders>
          <w:top w:val="single" w:sz="18" w:space="0" w:color="auto"/>
          <w:bottom w:val="single" w:sz="18" w:space="0" w:color="auto"/>
        </w:tblBorders>
        <w:tblLook w:val="0420" w:firstRow="1" w:lastRow="0" w:firstColumn="0" w:lastColumn="0" w:noHBand="0" w:noVBand="1"/>
      </w:tblPr>
      <w:tblGrid>
        <w:gridCol w:w="4853"/>
        <w:gridCol w:w="968"/>
        <w:gridCol w:w="970"/>
        <w:gridCol w:w="1572"/>
      </w:tblGrid>
      <w:tr w:rsidR="00025A8F" w:rsidRPr="00025A8F" w14:paraId="1F943AC5" w14:textId="77777777" w:rsidTr="00025A8F">
        <w:tc>
          <w:tcPr>
            <w:tcW w:w="2901" w:type="pct"/>
            <w:tcBorders>
              <w:top w:val="single" w:sz="18" w:space="0" w:color="auto"/>
              <w:bottom w:val="single" w:sz="18" w:space="0" w:color="auto"/>
            </w:tcBorders>
            <w:shd w:val="clear" w:color="auto" w:fill="5B9BD5"/>
          </w:tcPr>
          <w:p w14:paraId="21B16A9C" w14:textId="77777777" w:rsidR="003679E3" w:rsidRPr="00025A8F" w:rsidRDefault="00396542" w:rsidP="000140E4">
            <w:pPr>
              <w:spacing w:before="60"/>
              <w:jc w:val="left"/>
              <w:rPr>
                <w:rFonts w:cs="Calibri"/>
                <w:b/>
                <w:bCs/>
                <w:color w:val="FFFFFF"/>
                <w:szCs w:val="20"/>
                <w:lang w:eastAsia="ja-JP"/>
              </w:rPr>
            </w:pPr>
            <w:r w:rsidRPr="00025A8F">
              <w:rPr>
                <w:rFonts w:hint="eastAsia"/>
                <w:b/>
                <w:bCs/>
                <w:color w:val="FFFFFF"/>
                <w:lang w:eastAsia="ja-JP"/>
              </w:rPr>
              <w:t>コンポーネントの役割</w:t>
            </w:r>
            <w:r w:rsidRPr="00025A8F">
              <w:rPr>
                <w:rFonts w:hint="eastAsia"/>
                <w:b/>
                <w:bCs/>
                <w:color w:val="FFFFFF"/>
                <w:lang w:eastAsia="ja-JP"/>
              </w:rPr>
              <w:tab/>
            </w:r>
          </w:p>
        </w:tc>
        <w:tc>
          <w:tcPr>
            <w:tcW w:w="579" w:type="pct"/>
            <w:tcBorders>
              <w:top w:val="single" w:sz="18" w:space="0" w:color="auto"/>
              <w:left w:val="nil"/>
              <w:bottom w:val="single" w:sz="18" w:space="0" w:color="auto"/>
              <w:right w:val="nil"/>
            </w:tcBorders>
            <w:shd w:val="clear" w:color="auto" w:fill="5B9BD5"/>
          </w:tcPr>
          <w:p w14:paraId="2E539C38" w14:textId="77777777" w:rsidR="003679E3" w:rsidRPr="00025A8F" w:rsidRDefault="00396542" w:rsidP="000140E4">
            <w:pPr>
              <w:spacing w:before="60"/>
              <w:jc w:val="left"/>
              <w:rPr>
                <w:rFonts w:cs="Calibri"/>
                <w:b/>
                <w:bCs/>
                <w:color w:val="FFFFFF"/>
                <w:szCs w:val="20"/>
                <w:lang w:eastAsia="ja-JP"/>
              </w:rPr>
            </w:pPr>
            <w:r w:rsidRPr="00025A8F">
              <w:rPr>
                <w:rFonts w:hint="eastAsia"/>
                <w:b/>
                <w:bCs/>
                <w:color w:val="FFFFFF"/>
                <w:lang w:eastAsia="ja-JP"/>
              </w:rPr>
              <w:t>仮想 CPU</w:t>
            </w:r>
          </w:p>
        </w:tc>
        <w:tc>
          <w:tcPr>
            <w:tcW w:w="580" w:type="pct"/>
            <w:tcBorders>
              <w:top w:val="single" w:sz="18" w:space="0" w:color="auto"/>
              <w:bottom w:val="single" w:sz="18" w:space="0" w:color="auto"/>
            </w:tcBorders>
            <w:shd w:val="clear" w:color="auto" w:fill="5B9BD5"/>
          </w:tcPr>
          <w:p w14:paraId="589CD700" w14:textId="77777777" w:rsidR="003679E3" w:rsidRPr="00025A8F" w:rsidRDefault="00396542" w:rsidP="000140E4">
            <w:pPr>
              <w:spacing w:before="60"/>
              <w:jc w:val="left"/>
              <w:rPr>
                <w:rFonts w:cs="Calibri"/>
                <w:b/>
                <w:bCs/>
                <w:color w:val="FFFFFF"/>
                <w:szCs w:val="20"/>
                <w:lang w:eastAsia="ja-JP"/>
              </w:rPr>
            </w:pPr>
            <w:r w:rsidRPr="00025A8F">
              <w:rPr>
                <w:rFonts w:hint="eastAsia"/>
                <w:b/>
                <w:bCs/>
                <w:color w:val="FFFFFF"/>
                <w:lang w:eastAsia="ja-JP"/>
              </w:rPr>
              <w:t>RAM (GB)</w:t>
            </w:r>
          </w:p>
        </w:tc>
        <w:tc>
          <w:tcPr>
            <w:tcW w:w="941" w:type="pct"/>
            <w:tcBorders>
              <w:top w:val="single" w:sz="18" w:space="0" w:color="auto"/>
              <w:left w:val="nil"/>
              <w:bottom w:val="single" w:sz="18" w:space="0" w:color="auto"/>
              <w:right w:val="nil"/>
            </w:tcBorders>
            <w:shd w:val="clear" w:color="auto" w:fill="5B9BD5"/>
          </w:tcPr>
          <w:p w14:paraId="13F0FFDB" w14:textId="77777777" w:rsidR="003679E3" w:rsidRPr="00025A8F" w:rsidRDefault="00396542" w:rsidP="000140E4">
            <w:pPr>
              <w:spacing w:before="60"/>
              <w:jc w:val="left"/>
              <w:rPr>
                <w:rFonts w:cs="Calibri"/>
                <w:b/>
                <w:bCs/>
                <w:color w:val="FFFFFF"/>
                <w:szCs w:val="20"/>
                <w:lang w:eastAsia="ja-JP"/>
              </w:rPr>
            </w:pPr>
            <w:r w:rsidRPr="00025A8F">
              <w:rPr>
                <w:rFonts w:hint="eastAsia"/>
                <w:b/>
                <w:bCs/>
                <w:color w:val="FFFFFF"/>
                <w:lang w:eastAsia="ja-JP"/>
              </w:rPr>
              <w:t>仮想ハード ディスク (GB)</w:t>
            </w:r>
          </w:p>
        </w:tc>
      </w:tr>
      <w:tr w:rsidR="00025A8F" w:rsidRPr="00025A8F" w14:paraId="19E6F7F3" w14:textId="77777777" w:rsidTr="00025A8F">
        <w:tc>
          <w:tcPr>
            <w:tcW w:w="2901" w:type="pct"/>
            <w:shd w:val="clear" w:color="auto" w:fill="D8D8D8"/>
          </w:tcPr>
          <w:p w14:paraId="149F529D" w14:textId="77777777" w:rsidR="003679E3" w:rsidRPr="00025A8F" w:rsidRDefault="00396542" w:rsidP="000140E4">
            <w:pPr>
              <w:jc w:val="left"/>
              <w:rPr>
                <w:b/>
                <w:lang w:eastAsia="ja-JP"/>
              </w:rPr>
            </w:pPr>
            <w:r w:rsidRPr="00025A8F">
              <w:rPr>
                <w:rFonts w:hint="eastAsia"/>
                <w:lang w:eastAsia="ja-JP"/>
              </w:rPr>
              <w:t>SQL Server クラスター ノード 1</w:t>
            </w:r>
          </w:p>
        </w:tc>
        <w:tc>
          <w:tcPr>
            <w:tcW w:w="579" w:type="pct"/>
            <w:shd w:val="clear" w:color="auto" w:fill="D8D8D8"/>
          </w:tcPr>
          <w:p w14:paraId="3F31099B" w14:textId="77777777" w:rsidR="003679E3" w:rsidRPr="00025A8F" w:rsidRDefault="00396542" w:rsidP="000140E4">
            <w:pPr>
              <w:jc w:val="left"/>
              <w:rPr>
                <w:lang w:eastAsia="ja-JP"/>
              </w:rPr>
            </w:pPr>
            <w:r w:rsidRPr="00025A8F">
              <w:rPr>
                <w:rFonts w:hint="eastAsia"/>
                <w:lang w:eastAsia="ja-JP"/>
              </w:rPr>
              <w:t>8</w:t>
            </w:r>
          </w:p>
        </w:tc>
        <w:tc>
          <w:tcPr>
            <w:tcW w:w="580" w:type="pct"/>
            <w:shd w:val="clear" w:color="auto" w:fill="D8D8D8"/>
          </w:tcPr>
          <w:p w14:paraId="574A5E77" w14:textId="77777777" w:rsidR="003679E3" w:rsidRPr="00025A8F" w:rsidRDefault="00396542" w:rsidP="000140E4">
            <w:pPr>
              <w:jc w:val="left"/>
              <w:rPr>
                <w:lang w:eastAsia="ja-JP"/>
              </w:rPr>
            </w:pPr>
            <w:r w:rsidRPr="00025A8F">
              <w:rPr>
                <w:rFonts w:hint="eastAsia"/>
                <w:lang w:eastAsia="ja-JP"/>
              </w:rPr>
              <w:t>16</w:t>
            </w:r>
          </w:p>
        </w:tc>
        <w:tc>
          <w:tcPr>
            <w:tcW w:w="941" w:type="pct"/>
            <w:shd w:val="clear" w:color="auto" w:fill="D8D8D8"/>
          </w:tcPr>
          <w:p w14:paraId="5B16EF4B" w14:textId="77777777" w:rsidR="003679E3" w:rsidRPr="00025A8F" w:rsidRDefault="00396542" w:rsidP="000140E4">
            <w:pPr>
              <w:jc w:val="left"/>
              <w:rPr>
                <w:lang w:eastAsia="ja-JP"/>
              </w:rPr>
            </w:pPr>
            <w:r w:rsidRPr="00025A8F">
              <w:rPr>
                <w:rFonts w:hint="eastAsia"/>
                <w:lang w:eastAsia="ja-JP"/>
              </w:rPr>
              <w:t>60</w:t>
            </w:r>
          </w:p>
        </w:tc>
      </w:tr>
      <w:tr w:rsidR="00025A8F" w:rsidRPr="00025A8F" w14:paraId="6EE80CEE" w14:textId="77777777" w:rsidTr="00025A8F">
        <w:tc>
          <w:tcPr>
            <w:tcW w:w="2901" w:type="pct"/>
            <w:shd w:val="clear" w:color="auto" w:fill="auto"/>
          </w:tcPr>
          <w:p w14:paraId="4CC2E7BD" w14:textId="77777777" w:rsidR="003679E3" w:rsidRPr="00025A8F" w:rsidRDefault="00396542" w:rsidP="000140E4">
            <w:pPr>
              <w:jc w:val="left"/>
              <w:rPr>
                <w:b/>
                <w:lang w:eastAsia="ja-JP"/>
              </w:rPr>
            </w:pPr>
            <w:r w:rsidRPr="00025A8F">
              <w:rPr>
                <w:rFonts w:hint="eastAsia"/>
                <w:lang w:eastAsia="ja-JP"/>
              </w:rPr>
              <w:t>SQL Server クラスター ノード 2</w:t>
            </w:r>
          </w:p>
        </w:tc>
        <w:tc>
          <w:tcPr>
            <w:tcW w:w="579" w:type="pct"/>
            <w:shd w:val="clear" w:color="auto" w:fill="auto"/>
          </w:tcPr>
          <w:p w14:paraId="6C411BEB" w14:textId="77777777" w:rsidR="003679E3" w:rsidRPr="00025A8F" w:rsidRDefault="00396542" w:rsidP="000140E4">
            <w:pPr>
              <w:jc w:val="left"/>
              <w:rPr>
                <w:lang w:eastAsia="ja-JP"/>
              </w:rPr>
            </w:pPr>
            <w:r w:rsidRPr="00025A8F">
              <w:rPr>
                <w:rFonts w:hint="eastAsia"/>
                <w:lang w:eastAsia="ja-JP"/>
              </w:rPr>
              <w:t>8</w:t>
            </w:r>
          </w:p>
        </w:tc>
        <w:tc>
          <w:tcPr>
            <w:tcW w:w="580" w:type="pct"/>
            <w:shd w:val="clear" w:color="auto" w:fill="auto"/>
          </w:tcPr>
          <w:p w14:paraId="18D8F38B" w14:textId="77777777" w:rsidR="003679E3" w:rsidRPr="00025A8F" w:rsidRDefault="00396542" w:rsidP="000140E4">
            <w:pPr>
              <w:jc w:val="left"/>
              <w:rPr>
                <w:lang w:eastAsia="ja-JP"/>
              </w:rPr>
            </w:pPr>
            <w:r w:rsidRPr="00025A8F">
              <w:rPr>
                <w:rFonts w:hint="eastAsia"/>
                <w:lang w:eastAsia="ja-JP"/>
              </w:rPr>
              <w:t>16</w:t>
            </w:r>
          </w:p>
        </w:tc>
        <w:tc>
          <w:tcPr>
            <w:tcW w:w="941" w:type="pct"/>
            <w:shd w:val="clear" w:color="auto" w:fill="auto"/>
          </w:tcPr>
          <w:p w14:paraId="5603E7FF" w14:textId="77777777" w:rsidR="003679E3" w:rsidRPr="00025A8F" w:rsidRDefault="00396542" w:rsidP="000140E4">
            <w:pPr>
              <w:jc w:val="left"/>
              <w:rPr>
                <w:lang w:eastAsia="ja-JP"/>
              </w:rPr>
            </w:pPr>
            <w:r w:rsidRPr="00025A8F">
              <w:rPr>
                <w:rFonts w:hint="eastAsia"/>
                <w:lang w:eastAsia="ja-JP"/>
              </w:rPr>
              <w:t>60</w:t>
            </w:r>
          </w:p>
        </w:tc>
      </w:tr>
      <w:tr w:rsidR="00025A8F" w:rsidRPr="00025A8F" w14:paraId="3618925B" w14:textId="77777777" w:rsidTr="00025A8F">
        <w:tc>
          <w:tcPr>
            <w:tcW w:w="2901" w:type="pct"/>
            <w:shd w:val="clear" w:color="auto" w:fill="D8D8D8"/>
          </w:tcPr>
          <w:p w14:paraId="57450ADC" w14:textId="77777777" w:rsidR="003679E3" w:rsidRPr="00025A8F" w:rsidRDefault="00396542" w:rsidP="000140E4">
            <w:pPr>
              <w:jc w:val="left"/>
              <w:rPr>
                <w:b/>
                <w:lang w:eastAsia="ja-JP"/>
              </w:rPr>
            </w:pPr>
            <w:r w:rsidRPr="00025A8F">
              <w:rPr>
                <w:rFonts w:hint="eastAsia"/>
                <w:lang w:eastAsia="ja-JP"/>
              </w:rPr>
              <w:t>Virtual Machine Manager</w:t>
            </w:r>
          </w:p>
        </w:tc>
        <w:tc>
          <w:tcPr>
            <w:tcW w:w="579" w:type="pct"/>
            <w:shd w:val="clear" w:color="auto" w:fill="D8D8D8"/>
          </w:tcPr>
          <w:p w14:paraId="0EBE7244" w14:textId="77777777" w:rsidR="003679E3" w:rsidRPr="00025A8F" w:rsidRDefault="00396542" w:rsidP="000140E4">
            <w:pPr>
              <w:jc w:val="left"/>
              <w:rPr>
                <w:lang w:eastAsia="ja-JP"/>
              </w:rPr>
            </w:pPr>
            <w:r w:rsidRPr="00025A8F">
              <w:rPr>
                <w:rFonts w:hint="eastAsia"/>
                <w:lang w:eastAsia="ja-JP"/>
              </w:rPr>
              <w:t>4</w:t>
            </w:r>
          </w:p>
        </w:tc>
        <w:tc>
          <w:tcPr>
            <w:tcW w:w="580" w:type="pct"/>
            <w:shd w:val="clear" w:color="auto" w:fill="D8D8D8"/>
          </w:tcPr>
          <w:p w14:paraId="3B325419" w14:textId="77777777" w:rsidR="003679E3" w:rsidRPr="00025A8F" w:rsidRDefault="00396542" w:rsidP="000140E4">
            <w:pPr>
              <w:jc w:val="left"/>
              <w:rPr>
                <w:lang w:eastAsia="ja-JP"/>
              </w:rPr>
            </w:pPr>
            <w:r w:rsidRPr="00025A8F">
              <w:rPr>
                <w:rFonts w:hint="eastAsia"/>
                <w:lang w:eastAsia="ja-JP"/>
              </w:rPr>
              <w:t>8</w:t>
            </w:r>
          </w:p>
        </w:tc>
        <w:tc>
          <w:tcPr>
            <w:tcW w:w="941" w:type="pct"/>
            <w:shd w:val="clear" w:color="auto" w:fill="D8D8D8"/>
          </w:tcPr>
          <w:p w14:paraId="14D1222B" w14:textId="77777777" w:rsidR="003679E3" w:rsidRPr="00025A8F" w:rsidRDefault="00396542" w:rsidP="000140E4">
            <w:pPr>
              <w:jc w:val="left"/>
              <w:rPr>
                <w:lang w:eastAsia="ja-JP"/>
              </w:rPr>
            </w:pPr>
            <w:r w:rsidRPr="00025A8F">
              <w:rPr>
                <w:rFonts w:hint="eastAsia"/>
                <w:lang w:eastAsia="ja-JP"/>
              </w:rPr>
              <w:t>60</w:t>
            </w:r>
          </w:p>
        </w:tc>
      </w:tr>
      <w:tr w:rsidR="00025A8F" w:rsidRPr="00025A8F" w14:paraId="5A07261A" w14:textId="77777777" w:rsidTr="00025A8F">
        <w:tc>
          <w:tcPr>
            <w:tcW w:w="2901" w:type="pct"/>
            <w:shd w:val="clear" w:color="auto" w:fill="auto"/>
          </w:tcPr>
          <w:p w14:paraId="67B37284" w14:textId="77777777" w:rsidR="003679E3" w:rsidRPr="00025A8F" w:rsidRDefault="00396542" w:rsidP="000140E4">
            <w:pPr>
              <w:jc w:val="left"/>
              <w:rPr>
                <w:b/>
                <w:lang w:eastAsia="ja-JP"/>
              </w:rPr>
            </w:pPr>
            <w:r w:rsidRPr="00025A8F">
              <w:rPr>
                <w:rFonts w:hint="eastAsia"/>
                <w:lang w:eastAsia="ja-JP"/>
              </w:rPr>
              <w:t>Virtual Machine Manager</w:t>
            </w:r>
          </w:p>
        </w:tc>
        <w:tc>
          <w:tcPr>
            <w:tcW w:w="579" w:type="pct"/>
            <w:shd w:val="clear" w:color="auto" w:fill="auto"/>
          </w:tcPr>
          <w:p w14:paraId="6A3D1A67" w14:textId="77777777" w:rsidR="003679E3" w:rsidRPr="00025A8F" w:rsidRDefault="00396542" w:rsidP="000140E4">
            <w:pPr>
              <w:jc w:val="left"/>
              <w:rPr>
                <w:lang w:eastAsia="ja-JP"/>
              </w:rPr>
            </w:pPr>
            <w:r w:rsidRPr="00025A8F">
              <w:rPr>
                <w:rFonts w:hint="eastAsia"/>
                <w:lang w:eastAsia="ja-JP"/>
              </w:rPr>
              <w:t>4</w:t>
            </w:r>
          </w:p>
        </w:tc>
        <w:tc>
          <w:tcPr>
            <w:tcW w:w="580" w:type="pct"/>
            <w:shd w:val="clear" w:color="auto" w:fill="auto"/>
          </w:tcPr>
          <w:p w14:paraId="452AC333" w14:textId="77777777" w:rsidR="003679E3" w:rsidRPr="00025A8F" w:rsidRDefault="00396542" w:rsidP="000140E4">
            <w:pPr>
              <w:jc w:val="left"/>
              <w:rPr>
                <w:lang w:eastAsia="ja-JP"/>
              </w:rPr>
            </w:pPr>
            <w:r w:rsidRPr="00025A8F">
              <w:rPr>
                <w:rFonts w:hint="eastAsia"/>
                <w:lang w:eastAsia="ja-JP"/>
              </w:rPr>
              <w:t>8</w:t>
            </w:r>
          </w:p>
        </w:tc>
        <w:tc>
          <w:tcPr>
            <w:tcW w:w="941" w:type="pct"/>
            <w:shd w:val="clear" w:color="auto" w:fill="auto"/>
          </w:tcPr>
          <w:p w14:paraId="148F56F1" w14:textId="77777777" w:rsidR="003679E3" w:rsidRPr="00025A8F" w:rsidRDefault="00396542" w:rsidP="000140E4">
            <w:pPr>
              <w:jc w:val="left"/>
              <w:rPr>
                <w:lang w:eastAsia="ja-JP"/>
              </w:rPr>
            </w:pPr>
            <w:r w:rsidRPr="00025A8F">
              <w:rPr>
                <w:rFonts w:hint="eastAsia"/>
                <w:lang w:eastAsia="ja-JP"/>
              </w:rPr>
              <w:t>60</w:t>
            </w:r>
          </w:p>
        </w:tc>
      </w:tr>
      <w:tr w:rsidR="00025A8F" w:rsidRPr="00025A8F" w14:paraId="7DB881AA" w14:textId="77777777" w:rsidTr="00025A8F">
        <w:tc>
          <w:tcPr>
            <w:tcW w:w="2901" w:type="pct"/>
            <w:shd w:val="clear" w:color="auto" w:fill="D8D8D8"/>
          </w:tcPr>
          <w:p w14:paraId="5F4DA961" w14:textId="77777777" w:rsidR="003679E3" w:rsidRPr="00025A8F" w:rsidRDefault="00396542" w:rsidP="000140E4">
            <w:pPr>
              <w:jc w:val="left"/>
              <w:rPr>
                <w:b/>
                <w:lang w:eastAsia="ja-JP"/>
              </w:rPr>
            </w:pPr>
            <w:r w:rsidRPr="00025A8F">
              <w:rPr>
                <w:rFonts w:hint="eastAsia"/>
                <w:lang w:eastAsia="ja-JP"/>
              </w:rPr>
              <w:t>App Controller</w:t>
            </w:r>
          </w:p>
        </w:tc>
        <w:tc>
          <w:tcPr>
            <w:tcW w:w="579" w:type="pct"/>
            <w:shd w:val="clear" w:color="auto" w:fill="D8D8D8"/>
          </w:tcPr>
          <w:p w14:paraId="4167EAB2" w14:textId="77777777" w:rsidR="003679E3" w:rsidRPr="00025A8F" w:rsidRDefault="00396542" w:rsidP="000140E4">
            <w:pPr>
              <w:jc w:val="left"/>
              <w:rPr>
                <w:lang w:eastAsia="ja-JP"/>
              </w:rPr>
            </w:pPr>
            <w:r w:rsidRPr="00025A8F">
              <w:rPr>
                <w:rFonts w:hint="eastAsia"/>
                <w:lang w:eastAsia="ja-JP"/>
              </w:rPr>
              <w:t>4</w:t>
            </w:r>
          </w:p>
        </w:tc>
        <w:tc>
          <w:tcPr>
            <w:tcW w:w="580" w:type="pct"/>
            <w:shd w:val="clear" w:color="auto" w:fill="D8D8D8"/>
          </w:tcPr>
          <w:p w14:paraId="4AA37D30" w14:textId="77777777" w:rsidR="003679E3" w:rsidRPr="00025A8F" w:rsidRDefault="00396542" w:rsidP="000140E4">
            <w:pPr>
              <w:jc w:val="left"/>
              <w:rPr>
                <w:lang w:eastAsia="ja-JP"/>
              </w:rPr>
            </w:pPr>
            <w:r w:rsidRPr="00025A8F">
              <w:rPr>
                <w:rFonts w:hint="eastAsia"/>
                <w:lang w:eastAsia="ja-JP"/>
              </w:rPr>
              <w:t>8</w:t>
            </w:r>
          </w:p>
        </w:tc>
        <w:tc>
          <w:tcPr>
            <w:tcW w:w="941" w:type="pct"/>
            <w:shd w:val="clear" w:color="auto" w:fill="D8D8D8"/>
          </w:tcPr>
          <w:p w14:paraId="7D06820F" w14:textId="77777777" w:rsidR="003679E3" w:rsidRPr="00025A8F" w:rsidRDefault="00396542" w:rsidP="000140E4">
            <w:pPr>
              <w:jc w:val="left"/>
              <w:rPr>
                <w:lang w:eastAsia="ja-JP"/>
              </w:rPr>
            </w:pPr>
            <w:r w:rsidRPr="00025A8F">
              <w:rPr>
                <w:rFonts w:hint="eastAsia"/>
                <w:lang w:eastAsia="ja-JP"/>
              </w:rPr>
              <w:t>60</w:t>
            </w:r>
          </w:p>
        </w:tc>
      </w:tr>
      <w:tr w:rsidR="00025A8F" w:rsidRPr="00025A8F" w14:paraId="24492E8B" w14:textId="77777777" w:rsidTr="00025A8F">
        <w:tc>
          <w:tcPr>
            <w:tcW w:w="2901" w:type="pct"/>
            <w:shd w:val="clear" w:color="auto" w:fill="auto"/>
          </w:tcPr>
          <w:p w14:paraId="2A535FA7" w14:textId="77777777" w:rsidR="003679E3" w:rsidRPr="00025A8F" w:rsidRDefault="00396542" w:rsidP="000140E4">
            <w:pPr>
              <w:jc w:val="left"/>
              <w:rPr>
                <w:b/>
                <w:lang w:eastAsia="ja-JP"/>
              </w:rPr>
            </w:pPr>
            <w:r w:rsidRPr="00025A8F">
              <w:rPr>
                <w:rFonts w:hint="eastAsia"/>
                <w:lang w:eastAsia="ja-JP"/>
              </w:rPr>
              <w:t>Operations Manager 管理サーバー</w:t>
            </w:r>
          </w:p>
        </w:tc>
        <w:tc>
          <w:tcPr>
            <w:tcW w:w="579" w:type="pct"/>
            <w:shd w:val="clear" w:color="auto" w:fill="auto"/>
          </w:tcPr>
          <w:p w14:paraId="5B895E1C" w14:textId="77777777" w:rsidR="003679E3" w:rsidRPr="00025A8F" w:rsidRDefault="00396542" w:rsidP="000140E4">
            <w:pPr>
              <w:jc w:val="left"/>
              <w:rPr>
                <w:lang w:eastAsia="ja-JP"/>
              </w:rPr>
            </w:pPr>
            <w:r w:rsidRPr="00025A8F">
              <w:rPr>
                <w:rFonts w:hint="eastAsia"/>
                <w:lang w:eastAsia="ja-JP"/>
              </w:rPr>
              <w:t>8</w:t>
            </w:r>
          </w:p>
        </w:tc>
        <w:tc>
          <w:tcPr>
            <w:tcW w:w="580" w:type="pct"/>
            <w:shd w:val="clear" w:color="auto" w:fill="auto"/>
          </w:tcPr>
          <w:p w14:paraId="3FEC4D36" w14:textId="77777777" w:rsidR="003679E3" w:rsidRPr="00025A8F" w:rsidRDefault="00396542" w:rsidP="000140E4">
            <w:pPr>
              <w:jc w:val="left"/>
              <w:rPr>
                <w:lang w:eastAsia="ja-JP"/>
              </w:rPr>
            </w:pPr>
            <w:r w:rsidRPr="00025A8F">
              <w:rPr>
                <w:rFonts w:hint="eastAsia"/>
                <w:lang w:eastAsia="ja-JP"/>
              </w:rPr>
              <w:t>16</w:t>
            </w:r>
          </w:p>
        </w:tc>
        <w:tc>
          <w:tcPr>
            <w:tcW w:w="941" w:type="pct"/>
            <w:shd w:val="clear" w:color="auto" w:fill="auto"/>
          </w:tcPr>
          <w:p w14:paraId="675ADFD0" w14:textId="77777777" w:rsidR="003679E3" w:rsidRPr="00025A8F" w:rsidRDefault="00396542" w:rsidP="000140E4">
            <w:pPr>
              <w:jc w:val="left"/>
              <w:rPr>
                <w:lang w:eastAsia="ja-JP"/>
              </w:rPr>
            </w:pPr>
            <w:r w:rsidRPr="00025A8F">
              <w:rPr>
                <w:rFonts w:hint="eastAsia"/>
                <w:lang w:eastAsia="ja-JP"/>
              </w:rPr>
              <w:t>60</w:t>
            </w:r>
          </w:p>
        </w:tc>
      </w:tr>
      <w:tr w:rsidR="00025A8F" w:rsidRPr="00025A8F" w14:paraId="677967BD" w14:textId="77777777" w:rsidTr="00025A8F">
        <w:tc>
          <w:tcPr>
            <w:tcW w:w="2901" w:type="pct"/>
            <w:shd w:val="clear" w:color="auto" w:fill="D8D8D8"/>
          </w:tcPr>
          <w:p w14:paraId="268B4744" w14:textId="77777777" w:rsidR="003679E3" w:rsidRPr="00025A8F" w:rsidRDefault="00396542" w:rsidP="000140E4">
            <w:pPr>
              <w:jc w:val="left"/>
              <w:rPr>
                <w:b/>
                <w:lang w:eastAsia="ja-JP"/>
              </w:rPr>
            </w:pPr>
            <w:r w:rsidRPr="00025A8F">
              <w:rPr>
                <w:rFonts w:hint="eastAsia"/>
                <w:lang w:eastAsia="ja-JP"/>
              </w:rPr>
              <w:t>Operations Manager 補助管理サーバー</w:t>
            </w:r>
          </w:p>
        </w:tc>
        <w:tc>
          <w:tcPr>
            <w:tcW w:w="579" w:type="pct"/>
            <w:shd w:val="clear" w:color="auto" w:fill="D8D8D8"/>
          </w:tcPr>
          <w:p w14:paraId="4839BB18" w14:textId="77777777" w:rsidR="003679E3" w:rsidRPr="00025A8F" w:rsidRDefault="00396542" w:rsidP="000140E4">
            <w:pPr>
              <w:jc w:val="left"/>
              <w:rPr>
                <w:lang w:eastAsia="ja-JP"/>
              </w:rPr>
            </w:pPr>
            <w:r w:rsidRPr="00025A8F">
              <w:rPr>
                <w:rFonts w:hint="eastAsia"/>
                <w:lang w:eastAsia="ja-JP"/>
              </w:rPr>
              <w:t>8</w:t>
            </w:r>
          </w:p>
        </w:tc>
        <w:tc>
          <w:tcPr>
            <w:tcW w:w="580" w:type="pct"/>
            <w:shd w:val="clear" w:color="auto" w:fill="D8D8D8"/>
          </w:tcPr>
          <w:p w14:paraId="69CB54D1" w14:textId="77777777" w:rsidR="003679E3" w:rsidRPr="00025A8F" w:rsidRDefault="00396542" w:rsidP="000140E4">
            <w:pPr>
              <w:jc w:val="left"/>
              <w:rPr>
                <w:lang w:eastAsia="ja-JP"/>
              </w:rPr>
            </w:pPr>
            <w:r w:rsidRPr="00025A8F">
              <w:rPr>
                <w:rFonts w:hint="eastAsia"/>
                <w:lang w:eastAsia="ja-JP"/>
              </w:rPr>
              <w:t>16</w:t>
            </w:r>
          </w:p>
        </w:tc>
        <w:tc>
          <w:tcPr>
            <w:tcW w:w="941" w:type="pct"/>
            <w:shd w:val="clear" w:color="auto" w:fill="D8D8D8"/>
          </w:tcPr>
          <w:p w14:paraId="3881D29B" w14:textId="77777777" w:rsidR="003679E3" w:rsidRPr="00025A8F" w:rsidRDefault="00396542" w:rsidP="000140E4">
            <w:pPr>
              <w:jc w:val="left"/>
              <w:rPr>
                <w:lang w:eastAsia="ja-JP"/>
              </w:rPr>
            </w:pPr>
            <w:r w:rsidRPr="00025A8F">
              <w:rPr>
                <w:rFonts w:hint="eastAsia"/>
                <w:lang w:eastAsia="ja-JP"/>
              </w:rPr>
              <w:t>60</w:t>
            </w:r>
          </w:p>
        </w:tc>
      </w:tr>
      <w:tr w:rsidR="00025A8F" w:rsidRPr="00025A8F" w14:paraId="20D17A36" w14:textId="77777777" w:rsidTr="00025A8F">
        <w:tc>
          <w:tcPr>
            <w:tcW w:w="2901" w:type="pct"/>
            <w:shd w:val="clear" w:color="auto" w:fill="auto"/>
          </w:tcPr>
          <w:p w14:paraId="378D98EC" w14:textId="77777777" w:rsidR="003679E3" w:rsidRPr="00025A8F" w:rsidRDefault="00396542" w:rsidP="000140E4">
            <w:pPr>
              <w:jc w:val="left"/>
              <w:rPr>
                <w:b/>
                <w:lang w:eastAsia="ja-JP"/>
              </w:rPr>
            </w:pPr>
            <w:r w:rsidRPr="00025A8F">
              <w:rPr>
                <w:rFonts w:hint="eastAsia"/>
                <w:lang w:eastAsia="ja-JP"/>
              </w:rPr>
              <w:t>Operations Manager Reporting Server</w:t>
            </w:r>
          </w:p>
        </w:tc>
        <w:tc>
          <w:tcPr>
            <w:tcW w:w="579" w:type="pct"/>
            <w:shd w:val="clear" w:color="auto" w:fill="auto"/>
          </w:tcPr>
          <w:p w14:paraId="4E3078B7" w14:textId="77777777" w:rsidR="003679E3" w:rsidRPr="00025A8F" w:rsidRDefault="00396542" w:rsidP="000140E4">
            <w:pPr>
              <w:jc w:val="left"/>
              <w:rPr>
                <w:lang w:eastAsia="ja-JP"/>
              </w:rPr>
            </w:pPr>
            <w:r w:rsidRPr="00025A8F">
              <w:rPr>
                <w:rFonts w:hint="eastAsia"/>
                <w:lang w:eastAsia="ja-JP"/>
              </w:rPr>
              <w:t>8</w:t>
            </w:r>
          </w:p>
        </w:tc>
        <w:tc>
          <w:tcPr>
            <w:tcW w:w="580" w:type="pct"/>
            <w:shd w:val="clear" w:color="auto" w:fill="auto"/>
          </w:tcPr>
          <w:p w14:paraId="3493DC4C" w14:textId="77777777" w:rsidR="003679E3" w:rsidRPr="00025A8F" w:rsidRDefault="00396542" w:rsidP="000140E4">
            <w:pPr>
              <w:jc w:val="left"/>
              <w:rPr>
                <w:lang w:eastAsia="ja-JP"/>
              </w:rPr>
            </w:pPr>
            <w:r w:rsidRPr="00025A8F">
              <w:rPr>
                <w:rFonts w:hint="eastAsia"/>
                <w:lang w:eastAsia="ja-JP"/>
              </w:rPr>
              <w:t>16</w:t>
            </w:r>
          </w:p>
        </w:tc>
        <w:tc>
          <w:tcPr>
            <w:tcW w:w="941" w:type="pct"/>
            <w:shd w:val="clear" w:color="auto" w:fill="auto"/>
          </w:tcPr>
          <w:p w14:paraId="277724F4" w14:textId="77777777" w:rsidR="003679E3" w:rsidRPr="00025A8F" w:rsidRDefault="00396542" w:rsidP="000140E4">
            <w:pPr>
              <w:jc w:val="left"/>
              <w:rPr>
                <w:lang w:eastAsia="ja-JP"/>
              </w:rPr>
            </w:pPr>
            <w:r w:rsidRPr="00025A8F">
              <w:rPr>
                <w:rFonts w:hint="eastAsia"/>
                <w:lang w:eastAsia="ja-JP"/>
              </w:rPr>
              <w:t>60</w:t>
            </w:r>
          </w:p>
        </w:tc>
      </w:tr>
      <w:tr w:rsidR="00025A8F" w:rsidRPr="00025A8F" w14:paraId="2C085B28" w14:textId="77777777" w:rsidTr="00025A8F">
        <w:tc>
          <w:tcPr>
            <w:tcW w:w="2901" w:type="pct"/>
            <w:shd w:val="clear" w:color="auto" w:fill="D8D8D8"/>
          </w:tcPr>
          <w:p w14:paraId="1F4A2DBB" w14:textId="77777777" w:rsidR="003679E3" w:rsidRPr="00025A8F" w:rsidRDefault="00396542" w:rsidP="000140E4">
            <w:pPr>
              <w:jc w:val="left"/>
              <w:rPr>
                <w:b/>
                <w:lang w:eastAsia="ja-JP"/>
              </w:rPr>
            </w:pPr>
            <w:r w:rsidRPr="00025A8F">
              <w:rPr>
                <w:rFonts w:hint="eastAsia"/>
                <w:lang w:eastAsia="ja-JP"/>
              </w:rPr>
              <w:t>Orchestrator Runbook サーバー</w:t>
            </w:r>
          </w:p>
        </w:tc>
        <w:tc>
          <w:tcPr>
            <w:tcW w:w="579" w:type="pct"/>
            <w:shd w:val="clear" w:color="auto" w:fill="D8D8D8"/>
          </w:tcPr>
          <w:p w14:paraId="7BC916AD" w14:textId="77777777" w:rsidR="003679E3" w:rsidRPr="00025A8F" w:rsidRDefault="00396542" w:rsidP="000140E4">
            <w:pPr>
              <w:jc w:val="left"/>
              <w:rPr>
                <w:lang w:eastAsia="ja-JP"/>
              </w:rPr>
            </w:pPr>
            <w:r w:rsidRPr="00025A8F">
              <w:rPr>
                <w:rFonts w:hint="eastAsia"/>
                <w:lang w:eastAsia="ja-JP"/>
              </w:rPr>
              <w:t>4</w:t>
            </w:r>
          </w:p>
        </w:tc>
        <w:tc>
          <w:tcPr>
            <w:tcW w:w="580" w:type="pct"/>
            <w:shd w:val="clear" w:color="auto" w:fill="D8D8D8"/>
          </w:tcPr>
          <w:p w14:paraId="6C77F071" w14:textId="77777777" w:rsidR="003679E3" w:rsidRPr="00025A8F" w:rsidRDefault="00396542" w:rsidP="000140E4">
            <w:pPr>
              <w:jc w:val="left"/>
              <w:rPr>
                <w:lang w:eastAsia="ja-JP"/>
              </w:rPr>
            </w:pPr>
            <w:r w:rsidRPr="00025A8F">
              <w:rPr>
                <w:rFonts w:hint="eastAsia"/>
                <w:lang w:eastAsia="ja-JP"/>
              </w:rPr>
              <w:t>8</w:t>
            </w:r>
          </w:p>
        </w:tc>
        <w:tc>
          <w:tcPr>
            <w:tcW w:w="941" w:type="pct"/>
            <w:shd w:val="clear" w:color="auto" w:fill="D8D8D8"/>
          </w:tcPr>
          <w:p w14:paraId="50501A28" w14:textId="77777777" w:rsidR="003679E3" w:rsidRPr="00025A8F" w:rsidRDefault="00396542" w:rsidP="000140E4">
            <w:pPr>
              <w:jc w:val="left"/>
              <w:rPr>
                <w:lang w:eastAsia="ja-JP"/>
              </w:rPr>
            </w:pPr>
            <w:r w:rsidRPr="00025A8F">
              <w:rPr>
                <w:rFonts w:hint="eastAsia"/>
                <w:lang w:eastAsia="ja-JP"/>
              </w:rPr>
              <w:t>60</w:t>
            </w:r>
          </w:p>
        </w:tc>
      </w:tr>
      <w:tr w:rsidR="00025A8F" w:rsidRPr="00025A8F" w14:paraId="3CB31DFF" w14:textId="77777777" w:rsidTr="00025A8F">
        <w:tc>
          <w:tcPr>
            <w:tcW w:w="2901" w:type="pct"/>
            <w:shd w:val="clear" w:color="auto" w:fill="auto"/>
          </w:tcPr>
          <w:p w14:paraId="579DD337" w14:textId="77777777" w:rsidR="003679E3" w:rsidRPr="00025A8F" w:rsidRDefault="00396542" w:rsidP="000140E4">
            <w:pPr>
              <w:jc w:val="left"/>
              <w:rPr>
                <w:b/>
                <w:lang w:eastAsia="ja-JP"/>
              </w:rPr>
            </w:pPr>
            <w:r w:rsidRPr="00025A8F">
              <w:rPr>
                <w:rFonts w:hint="eastAsia"/>
                <w:lang w:eastAsia="ja-JP"/>
              </w:rPr>
              <w:t>Orchestrator 補助 Runbook サーバー</w:t>
            </w:r>
          </w:p>
        </w:tc>
        <w:tc>
          <w:tcPr>
            <w:tcW w:w="579" w:type="pct"/>
            <w:shd w:val="clear" w:color="auto" w:fill="auto"/>
          </w:tcPr>
          <w:p w14:paraId="5CBCBBF9" w14:textId="77777777" w:rsidR="003679E3" w:rsidRPr="00025A8F" w:rsidRDefault="00396542" w:rsidP="000140E4">
            <w:pPr>
              <w:jc w:val="left"/>
              <w:rPr>
                <w:lang w:eastAsia="ja-JP"/>
              </w:rPr>
            </w:pPr>
            <w:r w:rsidRPr="00025A8F">
              <w:rPr>
                <w:rFonts w:hint="eastAsia"/>
                <w:lang w:eastAsia="ja-JP"/>
              </w:rPr>
              <w:t>4</w:t>
            </w:r>
          </w:p>
        </w:tc>
        <w:tc>
          <w:tcPr>
            <w:tcW w:w="580" w:type="pct"/>
            <w:shd w:val="clear" w:color="auto" w:fill="auto"/>
          </w:tcPr>
          <w:p w14:paraId="4F8414E0" w14:textId="77777777" w:rsidR="003679E3" w:rsidRPr="00025A8F" w:rsidRDefault="00396542" w:rsidP="000140E4">
            <w:pPr>
              <w:jc w:val="left"/>
              <w:rPr>
                <w:lang w:eastAsia="ja-JP"/>
              </w:rPr>
            </w:pPr>
            <w:r w:rsidRPr="00025A8F">
              <w:rPr>
                <w:rFonts w:hint="eastAsia"/>
                <w:lang w:eastAsia="ja-JP"/>
              </w:rPr>
              <w:t>8</w:t>
            </w:r>
          </w:p>
        </w:tc>
        <w:tc>
          <w:tcPr>
            <w:tcW w:w="941" w:type="pct"/>
            <w:shd w:val="clear" w:color="auto" w:fill="auto"/>
          </w:tcPr>
          <w:p w14:paraId="1921B1EA" w14:textId="77777777" w:rsidR="003679E3" w:rsidRPr="00025A8F" w:rsidRDefault="00396542" w:rsidP="000140E4">
            <w:pPr>
              <w:jc w:val="left"/>
              <w:rPr>
                <w:lang w:eastAsia="ja-JP"/>
              </w:rPr>
            </w:pPr>
            <w:r w:rsidRPr="00025A8F">
              <w:rPr>
                <w:rFonts w:hint="eastAsia"/>
                <w:lang w:eastAsia="ja-JP"/>
              </w:rPr>
              <w:t>60</w:t>
            </w:r>
          </w:p>
        </w:tc>
      </w:tr>
      <w:tr w:rsidR="00025A8F" w:rsidRPr="00025A8F" w14:paraId="28F7DA2E" w14:textId="77777777" w:rsidTr="00025A8F">
        <w:tc>
          <w:tcPr>
            <w:tcW w:w="2901" w:type="pct"/>
            <w:shd w:val="clear" w:color="auto" w:fill="D8D8D8"/>
          </w:tcPr>
          <w:p w14:paraId="3E929E1F" w14:textId="77777777" w:rsidR="003679E3" w:rsidRPr="00025A8F" w:rsidRDefault="00396542" w:rsidP="000140E4">
            <w:pPr>
              <w:jc w:val="left"/>
              <w:rPr>
                <w:b/>
                <w:lang w:eastAsia="ja-JP"/>
              </w:rPr>
            </w:pPr>
            <w:r w:rsidRPr="00025A8F">
              <w:rPr>
                <w:rFonts w:hint="eastAsia"/>
                <w:lang w:eastAsia="ja-JP"/>
              </w:rPr>
              <w:t>Service Manager 管理サーバー</w:t>
            </w:r>
          </w:p>
        </w:tc>
        <w:tc>
          <w:tcPr>
            <w:tcW w:w="579" w:type="pct"/>
            <w:shd w:val="clear" w:color="auto" w:fill="D8D8D8"/>
          </w:tcPr>
          <w:p w14:paraId="19C8E6FA" w14:textId="77777777" w:rsidR="003679E3" w:rsidRPr="00025A8F" w:rsidRDefault="00396542" w:rsidP="000140E4">
            <w:pPr>
              <w:jc w:val="left"/>
              <w:rPr>
                <w:lang w:eastAsia="ja-JP"/>
              </w:rPr>
            </w:pPr>
            <w:r w:rsidRPr="00025A8F">
              <w:rPr>
                <w:rFonts w:hint="eastAsia"/>
                <w:lang w:eastAsia="ja-JP"/>
              </w:rPr>
              <w:t>4</w:t>
            </w:r>
          </w:p>
        </w:tc>
        <w:tc>
          <w:tcPr>
            <w:tcW w:w="580" w:type="pct"/>
            <w:shd w:val="clear" w:color="auto" w:fill="D8D8D8"/>
          </w:tcPr>
          <w:p w14:paraId="4B51C4E2" w14:textId="77777777" w:rsidR="003679E3" w:rsidRPr="00025A8F" w:rsidRDefault="00396542" w:rsidP="000140E4">
            <w:pPr>
              <w:jc w:val="left"/>
              <w:rPr>
                <w:lang w:eastAsia="ja-JP"/>
              </w:rPr>
            </w:pPr>
            <w:r w:rsidRPr="00025A8F">
              <w:rPr>
                <w:rFonts w:hint="eastAsia"/>
                <w:lang w:eastAsia="ja-JP"/>
              </w:rPr>
              <w:t>16</w:t>
            </w:r>
          </w:p>
        </w:tc>
        <w:tc>
          <w:tcPr>
            <w:tcW w:w="941" w:type="pct"/>
            <w:shd w:val="clear" w:color="auto" w:fill="D8D8D8"/>
          </w:tcPr>
          <w:p w14:paraId="1AFAF78F" w14:textId="77777777" w:rsidR="003679E3" w:rsidRPr="00025A8F" w:rsidRDefault="00396542" w:rsidP="000140E4">
            <w:pPr>
              <w:jc w:val="left"/>
              <w:rPr>
                <w:lang w:eastAsia="ja-JP"/>
              </w:rPr>
            </w:pPr>
            <w:r w:rsidRPr="00025A8F">
              <w:rPr>
                <w:rFonts w:hint="eastAsia"/>
                <w:lang w:eastAsia="ja-JP"/>
              </w:rPr>
              <w:t>60</w:t>
            </w:r>
          </w:p>
        </w:tc>
      </w:tr>
      <w:tr w:rsidR="00025A8F" w:rsidRPr="00025A8F" w14:paraId="53CD3AB8" w14:textId="77777777" w:rsidTr="00025A8F">
        <w:tc>
          <w:tcPr>
            <w:tcW w:w="2901" w:type="pct"/>
            <w:shd w:val="clear" w:color="auto" w:fill="auto"/>
          </w:tcPr>
          <w:p w14:paraId="4779D726" w14:textId="77777777" w:rsidR="003679E3" w:rsidRPr="00025A8F" w:rsidRDefault="00396542" w:rsidP="000140E4">
            <w:pPr>
              <w:jc w:val="left"/>
              <w:rPr>
                <w:b/>
                <w:lang w:eastAsia="ja-JP"/>
              </w:rPr>
            </w:pPr>
            <w:r w:rsidRPr="00025A8F">
              <w:rPr>
                <w:rFonts w:hint="eastAsia"/>
                <w:lang w:eastAsia="ja-JP"/>
              </w:rPr>
              <w:t>(オプション) Service Manager 補助管理サーバー</w:t>
            </w:r>
          </w:p>
        </w:tc>
        <w:tc>
          <w:tcPr>
            <w:tcW w:w="579" w:type="pct"/>
            <w:shd w:val="clear" w:color="auto" w:fill="auto"/>
          </w:tcPr>
          <w:p w14:paraId="283FAEBD" w14:textId="77777777" w:rsidR="003679E3" w:rsidRPr="00025A8F" w:rsidRDefault="00396542" w:rsidP="000140E4">
            <w:pPr>
              <w:jc w:val="left"/>
              <w:rPr>
                <w:lang w:eastAsia="ja-JP"/>
              </w:rPr>
            </w:pPr>
            <w:r w:rsidRPr="00025A8F">
              <w:rPr>
                <w:rFonts w:hint="eastAsia"/>
                <w:lang w:eastAsia="ja-JP"/>
              </w:rPr>
              <w:t>4</w:t>
            </w:r>
          </w:p>
        </w:tc>
        <w:tc>
          <w:tcPr>
            <w:tcW w:w="580" w:type="pct"/>
            <w:shd w:val="clear" w:color="auto" w:fill="auto"/>
          </w:tcPr>
          <w:p w14:paraId="2E1F4BA6" w14:textId="77777777" w:rsidR="003679E3" w:rsidRPr="00025A8F" w:rsidRDefault="00396542" w:rsidP="000140E4">
            <w:pPr>
              <w:jc w:val="left"/>
              <w:rPr>
                <w:lang w:eastAsia="ja-JP"/>
              </w:rPr>
            </w:pPr>
            <w:r w:rsidRPr="00025A8F">
              <w:rPr>
                <w:rFonts w:hint="eastAsia"/>
                <w:lang w:eastAsia="ja-JP"/>
              </w:rPr>
              <w:t>16</w:t>
            </w:r>
          </w:p>
        </w:tc>
        <w:tc>
          <w:tcPr>
            <w:tcW w:w="941" w:type="pct"/>
            <w:shd w:val="clear" w:color="auto" w:fill="auto"/>
          </w:tcPr>
          <w:p w14:paraId="01A5E19F" w14:textId="77777777" w:rsidR="003679E3" w:rsidRPr="00025A8F" w:rsidRDefault="00396542" w:rsidP="000140E4">
            <w:pPr>
              <w:jc w:val="left"/>
              <w:rPr>
                <w:lang w:eastAsia="ja-JP"/>
              </w:rPr>
            </w:pPr>
            <w:r w:rsidRPr="00025A8F">
              <w:rPr>
                <w:rFonts w:hint="eastAsia"/>
                <w:lang w:eastAsia="ja-JP"/>
              </w:rPr>
              <w:t>60</w:t>
            </w:r>
          </w:p>
        </w:tc>
      </w:tr>
      <w:tr w:rsidR="00025A8F" w:rsidRPr="00025A8F" w14:paraId="204A23AF" w14:textId="77777777" w:rsidTr="00025A8F">
        <w:tc>
          <w:tcPr>
            <w:tcW w:w="2901" w:type="pct"/>
            <w:shd w:val="clear" w:color="auto" w:fill="D8D8D8"/>
          </w:tcPr>
          <w:p w14:paraId="03529A43" w14:textId="77777777" w:rsidR="003679E3" w:rsidRPr="00025A8F" w:rsidRDefault="00396542" w:rsidP="000140E4">
            <w:pPr>
              <w:jc w:val="left"/>
              <w:rPr>
                <w:b/>
                <w:lang w:eastAsia="ja-JP"/>
              </w:rPr>
            </w:pPr>
            <w:r w:rsidRPr="00025A8F">
              <w:rPr>
                <w:rFonts w:hint="eastAsia"/>
                <w:lang w:eastAsia="ja-JP"/>
              </w:rPr>
              <w:t>Service Manager ポータル</w:t>
            </w:r>
          </w:p>
        </w:tc>
        <w:tc>
          <w:tcPr>
            <w:tcW w:w="579" w:type="pct"/>
            <w:shd w:val="clear" w:color="auto" w:fill="D8D8D8"/>
          </w:tcPr>
          <w:p w14:paraId="12F4AD1F" w14:textId="77777777" w:rsidR="003679E3" w:rsidRPr="00025A8F" w:rsidRDefault="00396542" w:rsidP="000140E4">
            <w:pPr>
              <w:jc w:val="left"/>
              <w:rPr>
                <w:lang w:eastAsia="ja-JP"/>
              </w:rPr>
            </w:pPr>
            <w:r w:rsidRPr="00025A8F">
              <w:rPr>
                <w:rFonts w:hint="eastAsia"/>
                <w:lang w:eastAsia="ja-JP"/>
              </w:rPr>
              <w:t>8</w:t>
            </w:r>
          </w:p>
        </w:tc>
        <w:tc>
          <w:tcPr>
            <w:tcW w:w="580" w:type="pct"/>
            <w:shd w:val="clear" w:color="auto" w:fill="D8D8D8"/>
          </w:tcPr>
          <w:p w14:paraId="4FA23B41" w14:textId="77777777" w:rsidR="003679E3" w:rsidRPr="00025A8F" w:rsidRDefault="00396542" w:rsidP="000140E4">
            <w:pPr>
              <w:jc w:val="left"/>
              <w:rPr>
                <w:lang w:eastAsia="ja-JP"/>
              </w:rPr>
            </w:pPr>
            <w:r w:rsidRPr="00025A8F">
              <w:rPr>
                <w:rFonts w:hint="eastAsia"/>
                <w:lang w:eastAsia="ja-JP"/>
              </w:rPr>
              <w:t>16</w:t>
            </w:r>
          </w:p>
        </w:tc>
        <w:tc>
          <w:tcPr>
            <w:tcW w:w="941" w:type="pct"/>
            <w:shd w:val="clear" w:color="auto" w:fill="D8D8D8"/>
          </w:tcPr>
          <w:p w14:paraId="1DC817EA" w14:textId="77777777" w:rsidR="003679E3" w:rsidRPr="00025A8F" w:rsidRDefault="00396542" w:rsidP="000140E4">
            <w:pPr>
              <w:jc w:val="left"/>
              <w:rPr>
                <w:lang w:eastAsia="ja-JP"/>
              </w:rPr>
            </w:pPr>
            <w:r w:rsidRPr="00025A8F">
              <w:rPr>
                <w:rFonts w:hint="eastAsia"/>
                <w:lang w:eastAsia="ja-JP"/>
              </w:rPr>
              <w:t>60</w:t>
            </w:r>
          </w:p>
        </w:tc>
      </w:tr>
      <w:tr w:rsidR="00025A8F" w:rsidRPr="00025A8F" w14:paraId="69C0CD8F" w14:textId="77777777" w:rsidTr="00025A8F">
        <w:tc>
          <w:tcPr>
            <w:tcW w:w="2901" w:type="pct"/>
            <w:shd w:val="clear" w:color="auto" w:fill="auto"/>
          </w:tcPr>
          <w:p w14:paraId="5747A27A" w14:textId="77777777" w:rsidR="003679E3" w:rsidRPr="00025A8F" w:rsidRDefault="00396542" w:rsidP="000140E4">
            <w:pPr>
              <w:jc w:val="left"/>
              <w:rPr>
                <w:b/>
                <w:lang w:eastAsia="ja-JP"/>
              </w:rPr>
            </w:pPr>
            <w:r w:rsidRPr="00025A8F">
              <w:rPr>
                <w:rFonts w:hint="eastAsia"/>
                <w:lang w:eastAsia="ja-JP"/>
              </w:rPr>
              <w:t>Service Manager データ ウェアハウス</w:t>
            </w:r>
          </w:p>
        </w:tc>
        <w:tc>
          <w:tcPr>
            <w:tcW w:w="579" w:type="pct"/>
            <w:shd w:val="clear" w:color="auto" w:fill="auto"/>
          </w:tcPr>
          <w:p w14:paraId="7230FB1C" w14:textId="77777777" w:rsidR="003679E3" w:rsidRPr="00025A8F" w:rsidRDefault="00396542" w:rsidP="000140E4">
            <w:pPr>
              <w:jc w:val="left"/>
              <w:rPr>
                <w:lang w:eastAsia="ja-JP"/>
              </w:rPr>
            </w:pPr>
            <w:r w:rsidRPr="00025A8F">
              <w:rPr>
                <w:rFonts w:hint="eastAsia"/>
                <w:lang w:eastAsia="ja-JP"/>
              </w:rPr>
              <w:t>8</w:t>
            </w:r>
          </w:p>
        </w:tc>
        <w:tc>
          <w:tcPr>
            <w:tcW w:w="580" w:type="pct"/>
            <w:shd w:val="clear" w:color="auto" w:fill="auto"/>
          </w:tcPr>
          <w:p w14:paraId="5C1E4460" w14:textId="77777777" w:rsidR="003679E3" w:rsidRPr="00025A8F" w:rsidRDefault="00396542" w:rsidP="000140E4">
            <w:pPr>
              <w:jc w:val="left"/>
              <w:rPr>
                <w:lang w:eastAsia="ja-JP"/>
              </w:rPr>
            </w:pPr>
            <w:r w:rsidRPr="00025A8F">
              <w:rPr>
                <w:rFonts w:hint="eastAsia"/>
                <w:lang w:eastAsia="ja-JP"/>
              </w:rPr>
              <w:t>16</w:t>
            </w:r>
          </w:p>
        </w:tc>
        <w:tc>
          <w:tcPr>
            <w:tcW w:w="941" w:type="pct"/>
            <w:shd w:val="clear" w:color="auto" w:fill="auto"/>
          </w:tcPr>
          <w:p w14:paraId="10320399" w14:textId="77777777" w:rsidR="003679E3" w:rsidRPr="00025A8F" w:rsidRDefault="00396542" w:rsidP="000140E4">
            <w:pPr>
              <w:jc w:val="left"/>
              <w:rPr>
                <w:lang w:eastAsia="ja-JP"/>
              </w:rPr>
            </w:pPr>
            <w:r w:rsidRPr="00025A8F">
              <w:rPr>
                <w:rFonts w:hint="eastAsia"/>
                <w:lang w:eastAsia="ja-JP"/>
              </w:rPr>
              <w:t>60</w:t>
            </w:r>
          </w:p>
        </w:tc>
      </w:tr>
      <w:tr w:rsidR="00025A8F" w:rsidRPr="00025A8F" w14:paraId="5FC8610A" w14:textId="77777777" w:rsidTr="00025A8F">
        <w:tc>
          <w:tcPr>
            <w:tcW w:w="2901" w:type="pct"/>
            <w:shd w:val="clear" w:color="auto" w:fill="D8D8D8"/>
          </w:tcPr>
          <w:p w14:paraId="249AE402" w14:textId="77777777" w:rsidR="003679E3" w:rsidRPr="00025A8F" w:rsidRDefault="00396542" w:rsidP="000140E4">
            <w:pPr>
              <w:jc w:val="left"/>
              <w:rPr>
                <w:b/>
                <w:lang w:eastAsia="ja-JP"/>
              </w:rPr>
            </w:pPr>
            <w:r w:rsidRPr="00025A8F">
              <w:rPr>
                <w:rFonts w:hint="eastAsia"/>
                <w:lang w:eastAsia="ja-JP"/>
              </w:rPr>
              <w:t>Windows 展開サービス/Windows Server Update Services</w:t>
            </w:r>
          </w:p>
        </w:tc>
        <w:tc>
          <w:tcPr>
            <w:tcW w:w="579" w:type="pct"/>
            <w:shd w:val="clear" w:color="auto" w:fill="D8D8D8"/>
          </w:tcPr>
          <w:p w14:paraId="6529DA45" w14:textId="77777777" w:rsidR="003679E3" w:rsidRPr="00025A8F" w:rsidRDefault="00396542" w:rsidP="000140E4">
            <w:pPr>
              <w:jc w:val="left"/>
              <w:rPr>
                <w:lang w:eastAsia="ja-JP"/>
              </w:rPr>
            </w:pPr>
            <w:r w:rsidRPr="00025A8F">
              <w:rPr>
                <w:rFonts w:hint="eastAsia"/>
                <w:lang w:eastAsia="ja-JP"/>
              </w:rPr>
              <w:t>2</w:t>
            </w:r>
          </w:p>
        </w:tc>
        <w:tc>
          <w:tcPr>
            <w:tcW w:w="580" w:type="pct"/>
            <w:shd w:val="clear" w:color="auto" w:fill="D8D8D8"/>
          </w:tcPr>
          <w:p w14:paraId="11A77617" w14:textId="77777777" w:rsidR="003679E3" w:rsidRPr="00025A8F" w:rsidRDefault="00396542" w:rsidP="000140E4">
            <w:pPr>
              <w:jc w:val="left"/>
              <w:rPr>
                <w:lang w:eastAsia="ja-JP"/>
              </w:rPr>
            </w:pPr>
            <w:r w:rsidRPr="00025A8F">
              <w:rPr>
                <w:rFonts w:hint="eastAsia"/>
                <w:lang w:eastAsia="ja-JP"/>
              </w:rPr>
              <w:t>4</w:t>
            </w:r>
          </w:p>
        </w:tc>
        <w:tc>
          <w:tcPr>
            <w:tcW w:w="941" w:type="pct"/>
            <w:shd w:val="clear" w:color="auto" w:fill="D8D8D8"/>
          </w:tcPr>
          <w:p w14:paraId="606A0ED8" w14:textId="77777777" w:rsidR="003679E3" w:rsidRPr="00025A8F" w:rsidRDefault="00396542" w:rsidP="000140E4">
            <w:pPr>
              <w:jc w:val="left"/>
              <w:rPr>
                <w:lang w:eastAsia="ja-JP"/>
              </w:rPr>
            </w:pPr>
            <w:r w:rsidRPr="00025A8F">
              <w:rPr>
                <w:rFonts w:hint="eastAsia"/>
                <w:lang w:eastAsia="ja-JP"/>
              </w:rPr>
              <w:t>60</w:t>
            </w:r>
          </w:p>
        </w:tc>
      </w:tr>
      <w:tr w:rsidR="00025A8F" w:rsidRPr="00025A8F" w14:paraId="1FDDCEC1" w14:textId="77777777" w:rsidTr="00025A8F">
        <w:tc>
          <w:tcPr>
            <w:tcW w:w="2901" w:type="pct"/>
            <w:shd w:val="clear" w:color="auto" w:fill="auto"/>
          </w:tcPr>
          <w:p w14:paraId="253F9E0B" w14:textId="77777777" w:rsidR="003679E3" w:rsidRPr="00025A8F" w:rsidRDefault="00396542" w:rsidP="000140E4">
            <w:pPr>
              <w:jc w:val="left"/>
              <w:rPr>
                <w:b/>
                <w:lang w:eastAsia="ja-JP"/>
              </w:rPr>
            </w:pPr>
            <w:r w:rsidRPr="00025A8F">
              <w:rPr>
                <w:rFonts w:hint="eastAsia"/>
                <w:lang w:eastAsia="ja-JP"/>
              </w:rPr>
              <w:t xml:space="preserve">Data Protection Manager </w:t>
            </w:r>
          </w:p>
        </w:tc>
        <w:tc>
          <w:tcPr>
            <w:tcW w:w="579" w:type="pct"/>
            <w:shd w:val="clear" w:color="auto" w:fill="auto"/>
          </w:tcPr>
          <w:p w14:paraId="149EC492" w14:textId="77777777" w:rsidR="003679E3" w:rsidRPr="00025A8F" w:rsidRDefault="00396542" w:rsidP="000140E4">
            <w:pPr>
              <w:jc w:val="left"/>
              <w:rPr>
                <w:lang w:eastAsia="ja-JP"/>
              </w:rPr>
            </w:pPr>
            <w:r w:rsidRPr="00025A8F">
              <w:rPr>
                <w:rFonts w:hint="eastAsia"/>
                <w:lang w:eastAsia="ja-JP"/>
              </w:rPr>
              <w:t>2</w:t>
            </w:r>
          </w:p>
        </w:tc>
        <w:tc>
          <w:tcPr>
            <w:tcW w:w="580" w:type="pct"/>
            <w:shd w:val="clear" w:color="auto" w:fill="auto"/>
          </w:tcPr>
          <w:p w14:paraId="29E7CDD6" w14:textId="77777777" w:rsidR="003679E3" w:rsidRPr="00025A8F" w:rsidRDefault="00396542" w:rsidP="000140E4">
            <w:pPr>
              <w:jc w:val="left"/>
              <w:rPr>
                <w:lang w:eastAsia="ja-JP"/>
              </w:rPr>
            </w:pPr>
            <w:r w:rsidRPr="00025A8F">
              <w:rPr>
                <w:rFonts w:hint="eastAsia"/>
                <w:lang w:eastAsia="ja-JP"/>
              </w:rPr>
              <w:t>48</w:t>
            </w:r>
          </w:p>
        </w:tc>
        <w:tc>
          <w:tcPr>
            <w:tcW w:w="941" w:type="pct"/>
            <w:shd w:val="clear" w:color="auto" w:fill="auto"/>
          </w:tcPr>
          <w:p w14:paraId="3CD05871" w14:textId="77777777" w:rsidR="003679E3" w:rsidRPr="00025A8F" w:rsidRDefault="00396542" w:rsidP="000140E4">
            <w:pPr>
              <w:jc w:val="left"/>
              <w:rPr>
                <w:lang w:eastAsia="ja-JP"/>
              </w:rPr>
            </w:pPr>
            <w:r w:rsidRPr="00025A8F">
              <w:rPr>
                <w:rFonts w:hint="eastAsia"/>
                <w:lang w:eastAsia="ja-JP"/>
              </w:rPr>
              <w:t>60</w:t>
            </w:r>
          </w:p>
        </w:tc>
      </w:tr>
      <w:tr w:rsidR="00025A8F" w:rsidRPr="00025A8F" w14:paraId="082D51C7" w14:textId="77777777" w:rsidTr="00025A8F">
        <w:tc>
          <w:tcPr>
            <w:tcW w:w="2901" w:type="pct"/>
            <w:shd w:val="clear" w:color="auto" w:fill="D8D8D8"/>
          </w:tcPr>
          <w:p w14:paraId="1B518494" w14:textId="77777777" w:rsidR="003679E3" w:rsidRPr="00025A8F" w:rsidRDefault="00396542" w:rsidP="000140E4">
            <w:pPr>
              <w:jc w:val="left"/>
              <w:rPr>
                <w:lang w:eastAsia="ja-JP"/>
              </w:rPr>
            </w:pPr>
            <w:r w:rsidRPr="00025A8F">
              <w:rPr>
                <w:rFonts w:hint="eastAsia"/>
                <w:lang w:eastAsia="ja-JP"/>
              </w:rPr>
              <w:t>合計</w:t>
            </w:r>
          </w:p>
        </w:tc>
        <w:tc>
          <w:tcPr>
            <w:tcW w:w="579" w:type="pct"/>
            <w:shd w:val="clear" w:color="auto" w:fill="D8D8D8"/>
          </w:tcPr>
          <w:p w14:paraId="2157D9AA" w14:textId="77777777" w:rsidR="003679E3" w:rsidRPr="00025A8F" w:rsidRDefault="00396542" w:rsidP="000140E4">
            <w:pPr>
              <w:jc w:val="left"/>
              <w:rPr>
                <w:b/>
                <w:lang w:eastAsia="ja-JP"/>
              </w:rPr>
            </w:pPr>
            <w:r w:rsidRPr="00025A8F">
              <w:rPr>
                <w:rFonts w:hint="eastAsia"/>
                <w:b/>
                <w:lang w:eastAsia="ja-JP"/>
              </w:rPr>
              <w:t>88</w:t>
            </w:r>
          </w:p>
        </w:tc>
        <w:tc>
          <w:tcPr>
            <w:tcW w:w="580" w:type="pct"/>
            <w:shd w:val="clear" w:color="auto" w:fill="D8D8D8"/>
          </w:tcPr>
          <w:p w14:paraId="42461591" w14:textId="77777777" w:rsidR="003679E3" w:rsidRPr="00025A8F" w:rsidRDefault="00396542" w:rsidP="000140E4">
            <w:pPr>
              <w:jc w:val="left"/>
              <w:rPr>
                <w:b/>
                <w:lang w:eastAsia="ja-JP"/>
              </w:rPr>
            </w:pPr>
            <w:r w:rsidRPr="00025A8F">
              <w:rPr>
                <w:rFonts w:hint="eastAsia"/>
                <w:b/>
                <w:lang w:eastAsia="ja-JP"/>
              </w:rPr>
              <w:t>236 GB</w:t>
            </w:r>
          </w:p>
        </w:tc>
        <w:tc>
          <w:tcPr>
            <w:tcW w:w="941" w:type="pct"/>
            <w:shd w:val="clear" w:color="auto" w:fill="D8D8D8"/>
          </w:tcPr>
          <w:p w14:paraId="15B6281B" w14:textId="77777777" w:rsidR="003679E3" w:rsidRPr="00025A8F" w:rsidRDefault="00396542" w:rsidP="000140E4">
            <w:pPr>
              <w:jc w:val="left"/>
              <w:rPr>
                <w:b/>
                <w:lang w:eastAsia="ja-JP"/>
              </w:rPr>
            </w:pPr>
            <w:r w:rsidRPr="00025A8F">
              <w:rPr>
                <w:rFonts w:hint="eastAsia"/>
                <w:b/>
                <w:lang w:eastAsia="ja-JP"/>
              </w:rPr>
              <w:t>960 GB</w:t>
            </w:r>
          </w:p>
        </w:tc>
      </w:tr>
    </w:tbl>
    <w:p w14:paraId="4DA6FB16" w14:textId="77777777" w:rsidR="003679E3" w:rsidRPr="00025A8F" w:rsidRDefault="003679E3" w:rsidP="00505B20">
      <w:pPr>
        <w:rPr>
          <w:color w:val="000000"/>
          <w:lang w:eastAsia="ja-JP"/>
        </w:rPr>
      </w:pPr>
    </w:p>
    <w:p w14:paraId="19FB52E3" w14:textId="77777777" w:rsidR="003679E3" w:rsidRPr="00025A8F" w:rsidRDefault="00396542" w:rsidP="00505B20">
      <w:pPr>
        <w:rPr>
          <w:lang w:eastAsia="ja-JP"/>
        </w:rPr>
      </w:pPr>
      <w:r w:rsidRPr="00025A8F">
        <w:rPr>
          <w:rFonts w:hint="eastAsia"/>
          <w:color w:val="000000"/>
          <w:lang w:eastAsia="ja-JP"/>
        </w:rPr>
        <w:t xml:space="preserve">表 </w:t>
      </w:r>
      <w:r w:rsidRPr="00025A8F">
        <w:rPr>
          <w:rFonts w:hint="eastAsia"/>
          <w:color w:val="000000"/>
          <w:lang w:eastAsia="ja-JP"/>
        </w:rPr>
        <w:fldChar w:fldCharType="begin"/>
      </w:r>
      <w:r w:rsidRPr="00025A8F">
        <w:rPr>
          <w:rFonts w:hint="eastAsia"/>
          <w:color w:val="000000"/>
          <w:lang w:eastAsia="ja-JP"/>
        </w:rPr>
        <w:instrText xml:space="preserve"> SEQ Table \* ARABIC </w:instrText>
      </w:r>
      <w:r w:rsidRPr="00025A8F">
        <w:rPr>
          <w:rFonts w:hint="eastAsia"/>
          <w:color w:val="000000"/>
          <w:lang w:eastAsia="ja-JP"/>
        </w:rPr>
        <w:fldChar w:fldCharType="separate"/>
      </w:r>
      <w:r w:rsidR="007559DB">
        <w:rPr>
          <w:noProof/>
          <w:color w:val="000000"/>
          <w:lang w:eastAsia="ja-JP"/>
        </w:rPr>
        <w:t>5</w:t>
      </w:r>
      <w:r w:rsidRPr="00025A8F">
        <w:rPr>
          <w:rFonts w:hint="eastAsia"/>
          <w:color w:val="000000"/>
          <w:lang w:eastAsia="ja-JP"/>
        </w:rPr>
        <w:fldChar w:fldCharType="end"/>
      </w:r>
      <w:r w:rsidR="00836EB0">
        <w:rPr>
          <w:rFonts w:hint="eastAsia"/>
          <w:color w:val="000000"/>
          <w:lang w:eastAsia="ja-JP"/>
        </w:rPr>
        <w:t xml:space="preserve">: </w:t>
      </w:r>
      <w:r w:rsidRPr="00025A8F">
        <w:rPr>
          <w:rFonts w:hint="eastAsia"/>
          <w:color w:val="000000"/>
          <w:lang w:eastAsia="ja-JP"/>
        </w:rPr>
        <w:t>コンポーネントの役割とバーチャル マシンの要件</w:t>
      </w:r>
    </w:p>
    <w:p w14:paraId="59A78469" w14:textId="77777777" w:rsidR="003679E3" w:rsidRPr="00025A8F" w:rsidRDefault="00396542" w:rsidP="00505B20">
      <w:pPr>
        <w:rPr>
          <w:rFonts w:hAnsi="Segoe UI" w:cs="Segoe UI"/>
          <w:szCs w:val="20"/>
          <w:lang w:eastAsia="ja-JP"/>
        </w:rPr>
      </w:pPr>
      <w:r w:rsidRPr="00025A8F">
        <w:rPr>
          <w:rFonts w:hint="eastAsia"/>
          <w:lang w:eastAsia="ja-JP"/>
        </w:rPr>
        <w:br w:type="page"/>
      </w:r>
    </w:p>
    <w:p w14:paraId="0A8FA7F5" w14:textId="77777777" w:rsidR="003679E3" w:rsidRPr="00025A8F" w:rsidRDefault="00396542" w:rsidP="00505B20">
      <w:pPr>
        <w:pStyle w:val="1"/>
        <w:spacing w:line="204" w:lineRule="auto"/>
        <w:rPr>
          <w:lang w:eastAsia="ja-JP"/>
        </w:rPr>
      </w:pPr>
      <w:bookmarkStart w:id="78" w:name="_Toc369159777"/>
      <w:bookmarkStart w:id="79" w:name="_Toc369278587"/>
      <w:r w:rsidRPr="00025A8F">
        <w:rPr>
          <w:rFonts w:hint="eastAsia"/>
          <w:lang w:eastAsia="ja-JP"/>
        </w:rPr>
        <w:t>管理シナリオ</w:t>
      </w:r>
      <w:bookmarkEnd w:id="78"/>
      <w:bookmarkEnd w:id="79"/>
    </w:p>
    <w:p w14:paraId="442B267D"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IaaS PLA の対象となる主な管理シナリオには次のようなものがあります。ただし、管理層はより多くの機能を提供できます。</w:t>
      </w:r>
    </w:p>
    <w:p w14:paraId="46706400" w14:textId="77777777" w:rsidR="003679E3" w:rsidRPr="00025A8F" w:rsidRDefault="00396542" w:rsidP="00505B20">
      <w:pPr>
        <w:pStyle w:val="a"/>
        <w:numPr>
          <w:ilvl w:val="0"/>
          <w:numId w:val="34"/>
        </w:numPr>
        <w:spacing w:before="0" w:after="200" w:line="204" w:lineRule="auto"/>
        <w:rPr>
          <w:rFonts w:eastAsia="メイリオ"/>
          <w:lang w:eastAsia="ja-JP"/>
        </w:rPr>
      </w:pPr>
      <w:r w:rsidRPr="00025A8F">
        <w:rPr>
          <w:rFonts w:eastAsia="メイリオ" w:hint="eastAsia"/>
          <w:lang w:eastAsia="ja-JP"/>
        </w:rPr>
        <w:t>ファブリック管理</w:t>
      </w:r>
    </w:p>
    <w:p w14:paraId="60B91EA0" w14:textId="77777777" w:rsidR="003679E3" w:rsidRPr="00025A8F" w:rsidRDefault="00396542" w:rsidP="00505B20">
      <w:pPr>
        <w:pStyle w:val="a"/>
        <w:numPr>
          <w:ilvl w:val="0"/>
          <w:numId w:val="34"/>
        </w:numPr>
        <w:spacing w:before="0" w:after="200" w:line="204" w:lineRule="auto"/>
        <w:rPr>
          <w:rFonts w:eastAsia="メイリオ"/>
          <w:lang w:eastAsia="ja-JP"/>
        </w:rPr>
      </w:pPr>
      <w:r w:rsidRPr="00025A8F">
        <w:rPr>
          <w:rFonts w:eastAsia="メイリオ" w:hint="eastAsia"/>
          <w:lang w:eastAsia="ja-JP"/>
        </w:rPr>
        <w:t xml:space="preserve">ファブリックのプロビジョニング </w:t>
      </w:r>
    </w:p>
    <w:p w14:paraId="38D8DD08" w14:textId="77777777" w:rsidR="003679E3" w:rsidRPr="00025A8F" w:rsidRDefault="00396542" w:rsidP="00505B20">
      <w:pPr>
        <w:pStyle w:val="a"/>
        <w:numPr>
          <w:ilvl w:val="0"/>
          <w:numId w:val="34"/>
        </w:numPr>
        <w:spacing w:before="0" w:after="200" w:line="204" w:lineRule="auto"/>
        <w:rPr>
          <w:rFonts w:eastAsia="メイリオ"/>
          <w:lang w:eastAsia="ja-JP"/>
        </w:rPr>
      </w:pPr>
      <w:r w:rsidRPr="00025A8F">
        <w:rPr>
          <w:rFonts w:eastAsia="メイリオ" w:hint="eastAsia"/>
          <w:lang w:eastAsia="ja-JP"/>
        </w:rPr>
        <w:t>バーチャル マシンのプロビジョニングとデプロビジョニング</w:t>
      </w:r>
    </w:p>
    <w:p w14:paraId="72A44DE0" w14:textId="77777777" w:rsidR="003679E3" w:rsidRPr="00025A8F" w:rsidRDefault="00396542" w:rsidP="00505B20">
      <w:pPr>
        <w:pStyle w:val="a"/>
        <w:numPr>
          <w:ilvl w:val="0"/>
          <w:numId w:val="34"/>
        </w:numPr>
        <w:spacing w:before="0" w:after="200" w:line="204" w:lineRule="auto"/>
        <w:rPr>
          <w:rFonts w:eastAsia="メイリオ"/>
          <w:lang w:eastAsia="ja-JP"/>
        </w:rPr>
      </w:pPr>
      <w:r w:rsidRPr="00025A8F">
        <w:rPr>
          <w:rFonts w:eastAsia="メイリオ" w:hint="eastAsia"/>
          <w:lang w:eastAsia="ja-JP"/>
        </w:rPr>
        <w:t>IT サービスのプロビジョニング (プラットフォームとアプリケーションのプロビジョニングを含む)</w:t>
      </w:r>
    </w:p>
    <w:p w14:paraId="244C7FA4" w14:textId="77777777" w:rsidR="003679E3" w:rsidRPr="00025A8F" w:rsidRDefault="00396542" w:rsidP="00505B20">
      <w:pPr>
        <w:pStyle w:val="a"/>
        <w:numPr>
          <w:ilvl w:val="0"/>
          <w:numId w:val="34"/>
        </w:numPr>
        <w:spacing w:before="0" w:after="200" w:line="204" w:lineRule="auto"/>
        <w:rPr>
          <w:rFonts w:eastAsia="メイリオ"/>
          <w:lang w:eastAsia="ja-JP"/>
        </w:rPr>
      </w:pPr>
      <w:r w:rsidRPr="00025A8F">
        <w:rPr>
          <w:rFonts w:eastAsia="メイリオ" w:hint="eastAsia"/>
          <w:lang w:eastAsia="ja-JP"/>
        </w:rPr>
        <w:t>ファブリックと IT サービスのメンテナンス</w:t>
      </w:r>
    </w:p>
    <w:p w14:paraId="25C97465" w14:textId="77777777" w:rsidR="003679E3" w:rsidRPr="00025A8F" w:rsidRDefault="00396542" w:rsidP="00505B20">
      <w:pPr>
        <w:pStyle w:val="a"/>
        <w:numPr>
          <w:ilvl w:val="0"/>
          <w:numId w:val="34"/>
        </w:numPr>
        <w:spacing w:before="0" w:after="200" w:line="204" w:lineRule="auto"/>
        <w:rPr>
          <w:rFonts w:eastAsia="メイリオ"/>
          <w:lang w:eastAsia="ja-JP"/>
        </w:rPr>
      </w:pPr>
      <w:r w:rsidRPr="00025A8F">
        <w:rPr>
          <w:rFonts w:eastAsia="メイリオ" w:hint="eastAsia"/>
          <w:lang w:eastAsia="ja-JP"/>
        </w:rPr>
        <w:t>ファブリックと IT サービスの監視</w:t>
      </w:r>
    </w:p>
    <w:p w14:paraId="3C831AE9" w14:textId="77777777" w:rsidR="003679E3" w:rsidRPr="00025A8F" w:rsidRDefault="00396542" w:rsidP="00505B20">
      <w:pPr>
        <w:pStyle w:val="a"/>
        <w:numPr>
          <w:ilvl w:val="0"/>
          <w:numId w:val="34"/>
        </w:numPr>
        <w:spacing w:before="0" w:after="200" w:line="204" w:lineRule="auto"/>
        <w:rPr>
          <w:rFonts w:eastAsia="メイリオ"/>
          <w:lang w:eastAsia="ja-JP"/>
        </w:rPr>
      </w:pPr>
      <w:r w:rsidRPr="00025A8F">
        <w:rPr>
          <w:rFonts w:eastAsia="メイリオ" w:hint="eastAsia"/>
          <w:lang w:eastAsia="ja-JP"/>
        </w:rPr>
        <w:t>リソースの最適化</w:t>
      </w:r>
    </w:p>
    <w:p w14:paraId="0CAC3CC8" w14:textId="77777777" w:rsidR="003679E3" w:rsidRPr="00025A8F" w:rsidRDefault="00396542" w:rsidP="00505B20">
      <w:pPr>
        <w:pStyle w:val="a"/>
        <w:numPr>
          <w:ilvl w:val="0"/>
          <w:numId w:val="34"/>
        </w:numPr>
        <w:spacing w:before="0" w:after="200" w:line="204" w:lineRule="auto"/>
        <w:rPr>
          <w:rFonts w:eastAsia="メイリオ"/>
          <w:lang w:eastAsia="ja-JP"/>
        </w:rPr>
      </w:pPr>
      <w:r w:rsidRPr="00025A8F">
        <w:rPr>
          <w:rFonts w:eastAsia="メイリオ" w:hint="eastAsia"/>
          <w:lang w:eastAsia="ja-JP"/>
        </w:rPr>
        <w:t>サービス管理</w:t>
      </w:r>
    </w:p>
    <w:p w14:paraId="46A479DB" w14:textId="77777777" w:rsidR="003679E3" w:rsidRPr="00025A8F" w:rsidRDefault="00396542" w:rsidP="00505B20">
      <w:pPr>
        <w:pStyle w:val="a"/>
        <w:numPr>
          <w:ilvl w:val="0"/>
          <w:numId w:val="34"/>
        </w:numPr>
        <w:spacing w:before="0" w:after="200" w:line="204" w:lineRule="auto"/>
        <w:rPr>
          <w:rFonts w:eastAsia="メイリオ"/>
          <w:lang w:eastAsia="ja-JP"/>
        </w:rPr>
      </w:pPr>
      <w:r w:rsidRPr="00025A8F">
        <w:rPr>
          <w:rFonts w:eastAsia="メイリオ" w:hint="eastAsia"/>
          <w:lang w:eastAsia="ja-JP"/>
        </w:rPr>
        <w:t>レポート (チャージバック、キャパシティ、サービス管理、正常性、およびパフォーマンスで使用)</w:t>
      </w:r>
    </w:p>
    <w:p w14:paraId="2EE39F0D" w14:textId="77777777" w:rsidR="003679E3" w:rsidRPr="00025A8F" w:rsidRDefault="00396542" w:rsidP="00505B20">
      <w:pPr>
        <w:pStyle w:val="a"/>
        <w:numPr>
          <w:ilvl w:val="0"/>
          <w:numId w:val="34"/>
        </w:numPr>
        <w:spacing w:before="0" w:after="200" w:line="204" w:lineRule="auto"/>
        <w:rPr>
          <w:rFonts w:eastAsia="メイリオ"/>
          <w:lang w:eastAsia="ja-JP"/>
        </w:rPr>
      </w:pPr>
      <w:r w:rsidRPr="00025A8F">
        <w:rPr>
          <w:rFonts w:eastAsia="メイリオ" w:hint="eastAsia"/>
          <w:lang w:eastAsia="ja-JP"/>
        </w:rPr>
        <w:t xml:space="preserve">バックアップと障害復旧 </w:t>
      </w:r>
    </w:p>
    <w:p w14:paraId="6D597D0D" w14:textId="77777777" w:rsidR="003679E3" w:rsidRPr="00025A8F" w:rsidRDefault="00396542" w:rsidP="00505B20">
      <w:pPr>
        <w:pStyle w:val="a"/>
        <w:numPr>
          <w:ilvl w:val="0"/>
          <w:numId w:val="34"/>
        </w:numPr>
        <w:spacing w:before="0" w:after="200" w:line="204" w:lineRule="auto"/>
        <w:rPr>
          <w:rFonts w:eastAsia="メイリオ"/>
          <w:lang w:eastAsia="ja-JP"/>
        </w:rPr>
      </w:pPr>
      <w:r w:rsidRPr="00025A8F">
        <w:rPr>
          <w:rFonts w:eastAsia="メイリオ" w:hint="eastAsia"/>
          <w:lang w:eastAsia="ja-JP"/>
        </w:rPr>
        <w:t>セキュリティ</w:t>
      </w:r>
    </w:p>
    <w:p w14:paraId="1D1F58EE" w14:textId="77777777" w:rsidR="003679E3" w:rsidRPr="00025A8F" w:rsidRDefault="00396542" w:rsidP="00505B20">
      <w:pPr>
        <w:pStyle w:val="21"/>
        <w:spacing w:line="204" w:lineRule="auto"/>
        <w:rPr>
          <w:lang w:eastAsia="ja-JP"/>
        </w:rPr>
      </w:pPr>
      <w:bookmarkStart w:id="80" w:name="_Toc369159778"/>
      <w:bookmarkStart w:id="81" w:name="_Toc369278588"/>
      <w:r w:rsidRPr="00025A8F">
        <w:rPr>
          <w:rFonts w:hint="eastAsia"/>
          <w:lang w:eastAsia="ja-JP"/>
        </w:rPr>
        <w:t>ファブリック管理</w:t>
      </w:r>
      <w:bookmarkEnd w:id="80"/>
      <w:bookmarkEnd w:id="81"/>
    </w:p>
    <w:p w14:paraId="56A36A04"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ファブリック管理では、複数の異なるコンピューティング リソースを一緒にプールし、それらを単一のファブリックとして再分割、割り当て、および管理することが可能です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次のさまざまな方法によって、ファブリック管理を実行できます。</w:t>
      </w:r>
    </w:p>
    <w:p w14:paraId="56270733" w14:textId="77777777" w:rsidR="003679E3" w:rsidRPr="00025A8F" w:rsidRDefault="00396542" w:rsidP="00505B20">
      <w:pPr>
        <w:pStyle w:val="3"/>
        <w:spacing w:line="204" w:lineRule="auto"/>
        <w:rPr>
          <w:lang w:eastAsia="ja-JP"/>
        </w:rPr>
      </w:pPr>
      <w:bookmarkStart w:id="82" w:name="_Toc369159779"/>
      <w:bookmarkStart w:id="83" w:name="_Toc369278589"/>
      <w:r w:rsidRPr="00025A8F">
        <w:rPr>
          <w:rFonts w:hint="eastAsia"/>
          <w:lang w:eastAsia="ja-JP"/>
        </w:rPr>
        <w:t>ハードウェアの統合</w:t>
      </w:r>
      <w:bookmarkEnd w:id="82"/>
      <w:bookmarkEnd w:id="83"/>
    </w:p>
    <w:p w14:paraId="324C1103"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ハードウェアの統合とは、記憶域配列、ネットワーク デバイス、サーバーなどの基になる物理インフラストラクチャに対して、展開タスクや運用タスクを直接実行できる管理システムのことです。</w:t>
      </w:r>
    </w:p>
    <w:p w14:paraId="2B355FA1" w14:textId="77777777" w:rsidR="003679E3" w:rsidRPr="00025A8F" w:rsidRDefault="00396542" w:rsidP="00505B20">
      <w:pPr>
        <w:pStyle w:val="3"/>
        <w:spacing w:line="204" w:lineRule="auto"/>
        <w:rPr>
          <w:lang w:eastAsia="ja-JP"/>
        </w:rPr>
      </w:pPr>
      <w:bookmarkStart w:id="84" w:name="_Toc369159780"/>
      <w:bookmarkStart w:id="85" w:name="_Toc369278590"/>
      <w:r w:rsidRPr="00025A8F">
        <w:rPr>
          <w:rFonts w:hint="eastAsia"/>
          <w:lang w:eastAsia="ja-JP"/>
        </w:rPr>
        <w:t>記憶域の統合と管理</w:t>
      </w:r>
      <w:bookmarkEnd w:id="84"/>
      <w:bookmarkEnd w:id="85"/>
    </w:p>
    <w:p w14:paraId="39A27E87"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Virtual Machine Manager の Virtual Machine Manager コンソールを使用すると、サポートされている記憶域配列上のリモート記憶域を検出、分類、およびプロビジョニングできます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また、Virtual Machine Manager を使用すると、Hyper-V ホストまたは Hyper-V ホスト クラスターへの記憶域の割り当てを完全に自動化し、Virtual Machine Manager の管理対象の記憶域を追跡できます。</w:t>
      </w:r>
    </w:p>
    <w:p w14:paraId="29DCCF1F" w14:textId="77777777" w:rsidR="003679E3" w:rsidRPr="00025A8F" w:rsidRDefault="00396542" w:rsidP="00505B20">
      <w:pPr>
        <w:pStyle w:val="3"/>
        <w:spacing w:line="204" w:lineRule="auto"/>
        <w:rPr>
          <w:lang w:eastAsia="ja-JP"/>
        </w:rPr>
      </w:pPr>
      <w:bookmarkStart w:id="86" w:name="_Toc369159781"/>
      <w:bookmarkStart w:id="87" w:name="_Toc369278591"/>
      <w:r w:rsidRPr="00025A8F">
        <w:rPr>
          <w:rFonts w:hint="eastAsia"/>
          <w:lang w:eastAsia="ja-JP"/>
        </w:rPr>
        <w:t>SAN の統合</w:t>
      </w:r>
      <w:bookmarkEnd w:id="86"/>
      <w:bookmarkEnd w:id="87"/>
    </w:p>
    <w:p w14:paraId="17029615" w14:textId="03699B35"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記憶域機能を有効にするために、Virtual Machine Manager は Windows Storage Management API (SMAPI) と</w:t>
      </w:r>
      <w:r w:rsidR="006F4074">
        <w:rPr>
          <w:rFonts w:ascii="メイリオ" w:eastAsia="メイリオ" w:hAnsi="Segoe UI" w:cs="Segoe UI" w:hint="eastAsia"/>
          <w:szCs w:val="20"/>
        </w:rPr>
        <w:t>記憶域管理</w:t>
      </w:r>
      <w:r w:rsidR="00992350">
        <w:rPr>
          <w:rFonts w:ascii="メイリオ" w:eastAsia="メイリオ" w:hAnsi="Segoe UI" w:cs="Segoe UI" w:hint="eastAsia"/>
          <w:szCs w:val="20"/>
        </w:rPr>
        <w:t>プロバイダー</w:t>
      </w:r>
      <w:r w:rsidRPr="00025A8F">
        <w:rPr>
          <w:rFonts w:ascii="メイリオ" w:eastAsia="メイリオ" w:hAnsi="Segoe UI" w:cs="Segoe UI" w:hint="eastAsia"/>
          <w:szCs w:val="20"/>
        </w:rPr>
        <w:t xml:space="preserve"> (SMP) を併用して外部記憶域を管理したり、SMAPI と Microsoft の標準ベースの記憶域管理サービスを併用して Storage Management Initiative - Specification (SMI-S) 対応の記憶域と通信します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Microsoft の標準ベースの記憶域管理サービスは、SMI-S 記憶域プロバイダーとの通信を可能にするオプションのサーバー機能です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このサービスは、System Center</w:t>
      </w:r>
      <w:r w:rsidRPr="00025A8F">
        <w:rPr>
          <w:rFonts w:ascii="メイリオ" w:eastAsia="メイリオ" w:hAnsi="Segoe UI" w:cs="Segoe UI" w:hint="eastAsia"/>
          <w:szCs w:val="20"/>
        </w:rPr>
        <w:t> </w:t>
      </w:r>
      <w:r w:rsidRPr="00025A8F">
        <w:rPr>
          <w:rFonts w:ascii="メイリオ" w:eastAsia="メイリオ" w:hAnsi="Segoe UI" w:cs="Segoe UI" w:hint="eastAsia"/>
          <w:szCs w:val="20"/>
        </w:rPr>
        <w:t>2012</w:t>
      </w:r>
      <w:r w:rsidRPr="00025A8F">
        <w:rPr>
          <w:rFonts w:ascii="メイリオ" w:eastAsia="メイリオ" w:hAnsi="Segoe UI" w:cs="Segoe UI" w:hint="eastAsia"/>
          <w:szCs w:val="20"/>
        </w:rPr>
        <w:t> </w:t>
      </w:r>
      <w:r w:rsidRPr="00025A8F">
        <w:rPr>
          <w:rFonts w:ascii="メイリオ" w:eastAsia="メイリオ" w:hAnsi="Segoe UI" w:cs="Segoe UI" w:hint="eastAsia"/>
          <w:szCs w:val="20"/>
        </w:rPr>
        <w:t>SP1 のインストール時に有効化されます。</w:t>
      </w:r>
    </w:p>
    <w:p w14:paraId="5944517C" w14:textId="77777777" w:rsidR="003679E3" w:rsidRPr="00025A8F" w:rsidRDefault="00396542" w:rsidP="00505B20">
      <w:pPr>
        <w:pStyle w:val="3"/>
        <w:spacing w:line="204" w:lineRule="auto"/>
        <w:rPr>
          <w:lang w:eastAsia="ja-JP"/>
        </w:rPr>
      </w:pPr>
      <w:bookmarkStart w:id="88" w:name="_Toc369159782"/>
      <w:bookmarkStart w:id="89" w:name="_Toc369278592"/>
      <w:r w:rsidRPr="00025A8F">
        <w:rPr>
          <w:rFonts w:hint="eastAsia"/>
          <w:lang w:eastAsia="ja-JP"/>
        </w:rPr>
        <w:t>Windows Server</w:t>
      </w:r>
      <w:r w:rsidRPr="00025A8F">
        <w:rPr>
          <w:rFonts w:hint="eastAsia"/>
          <w:lang w:eastAsia="ja-JP"/>
        </w:rPr>
        <w:t> </w:t>
      </w:r>
      <w:r w:rsidRPr="00025A8F">
        <w:rPr>
          <w:rFonts w:hint="eastAsia"/>
          <w:lang w:eastAsia="ja-JP"/>
        </w:rPr>
        <w:t>2012 ベースの記憶域の統合</w:t>
      </w:r>
      <w:bookmarkEnd w:id="88"/>
      <w:bookmarkEnd w:id="89"/>
      <w:r w:rsidRPr="00025A8F">
        <w:rPr>
          <w:rFonts w:hint="eastAsia"/>
          <w:lang w:eastAsia="ja-JP"/>
        </w:rPr>
        <w:t xml:space="preserve"> </w:t>
      </w:r>
    </w:p>
    <w:p w14:paraId="2CF6E22E"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Windows Server</w:t>
      </w:r>
      <w:r w:rsidRPr="00025A8F">
        <w:rPr>
          <w:rFonts w:ascii="メイリオ" w:eastAsia="メイリオ" w:hAnsi="Segoe UI" w:cs="Segoe UI" w:hint="eastAsia"/>
          <w:szCs w:val="20"/>
        </w:rPr>
        <w:t> </w:t>
      </w:r>
      <w:r w:rsidRPr="00025A8F">
        <w:rPr>
          <w:rFonts w:ascii="メイリオ" w:eastAsia="メイリオ" w:hAnsi="Segoe UI" w:cs="Segoe UI" w:hint="eastAsia"/>
          <w:szCs w:val="20"/>
        </w:rPr>
        <w:t>2012 では、サーバー メッセージ ブロック (SMB) 3.0 ファイル共有を Hyper-V の共有記憶域として使用できます。System Center</w:t>
      </w:r>
      <w:r w:rsidRPr="00025A8F">
        <w:rPr>
          <w:rFonts w:ascii="メイリオ" w:eastAsia="メイリオ" w:hAnsi="Segoe UI" w:cs="Segoe UI" w:hint="eastAsia"/>
          <w:szCs w:val="20"/>
        </w:rPr>
        <w:t> </w:t>
      </w:r>
      <w:r w:rsidRPr="00025A8F">
        <w:rPr>
          <w:rFonts w:ascii="メイリオ" w:eastAsia="メイリオ" w:hAnsi="Segoe UI" w:cs="Segoe UI" w:hint="eastAsia"/>
          <w:szCs w:val="20"/>
        </w:rPr>
        <w:t>2012</w:t>
      </w:r>
      <w:r w:rsidRPr="00025A8F">
        <w:rPr>
          <w:rFonts w:ascii="メイリオ" w:eastAsia="メイリオ" w:hAnsi="Segoe UI" w:cs="Segoe UI" w:hint="eastAsia"/>
          <w:szCs w:val="20"/>
        </w:rPr>
        <w:t> </w:t>
      </w:r>
      <w:r w:rsidRPr="00025A8F">
        <w:rPr>
          <w:rFonts w:ascii="メイリオ" w:eastAsia="メイリオ" w:hAnsi="Segoe UI" w:cs="Segoe UI" w:hint="eastAsia"/>
          <w:szCs w:val="20"/>
        </w:rPr>
        <w:t>SP1 を使って SMB ファイル共有を Hyper-V のスタンドアロン ホストおよびクラスターに割り当てることができます。</w:t>
      </w:r>
    </w:p>
    <w:p w14:paraId="164FDA47"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System Center</w:t>
      </w:r>
      <w:r w:rsidRPr="00025A8F">
        <w:rPr>
          <w:rFonts w:ascii="メイリオ" w:eastAsia="メイリオ" w:hAnsi="Segoe UI" w:cs="Segoe UI" w:hint="eastAsia"/>
          <w:szCs w:val="20"/>
        </w:rPr>
        <w:t> </w:t>
      </w:r>
      <w:r w:rsidRPr="00025A8F">
        <w:rPr>
          <w:rFonts w:ascii="メイリオ" w:eastAsia="メイリオ" w:hAnsi="Segoe UI" w:cs="Segoe UI" w:hint="eastAsia"/>
          <w:szCs w:val="20"/>
        </w:rPr>
        <w:t>2012</w:t>
      </w:r>
      <w:r w:rsidRPr="00025A8F">
        <w:rPr>
          <w:rFonts w:ascii="メイリオ" w:eastAsia="メイリオ" w:hAnsi="Segoe UI" w:cs="Segoe UI" w:hint="eastAsia"/>
          <w:szCs w:val="20"/>
        </w:rPr>
        <w:t> </w:t>
      </w:r>
      <w:r w:rsidRPr="00025A8F">
        <w:rPr>
          <w:rFonts w:ascii="メイリオ" w:eastAsia="メイリオ" w:hAnsi="Segoe UI" w:cs="Segoe UI" w:hint="eastAsia"/>
          <w:szCs w:val="20"/>
        </w:rPr>
        <w:t>SP1 では、SMI-S プロバイダーを使用した Microsoft iSCSI ターゲット サーバーがサポートされています。iSCSI ターゲット サーバーは、Windows Server</w:t>
      </w:r>
      <w:r w:rsidRPr="00025A8F">
        <w:rPr>
          <w:rFonts w:ascii="メイリオ" w:eastAsia="メイリオ" w:hAnsi="Segoe UI" w:cs="Segoe UI" w:hint="eastAsia"/>
          <w:szCs w:val="20"/>
        </w:rPr>
        <w:t> </w:t>
      </w:r>
      <w:r w:rsidRPr="00025A8F">
        <w:rPr>
          <w:rFonts w:ascii="メイリオ" w:eastAsia="メイリオ" w:hAnsi="Segoe UI" w:cs="Segoe UI" w:hint="eastAsia"/>
          <w:szCs w:val="20"/>
        </w:rPr>
        <w:t>2012 に完全に統合されています。iSCSI ターゲット サーバー用 SMI-S プロバイダーのインストール ファイル (.msi) は System Center</w:t>
      </w:r>
      <w:r w:rsidRPr="00025A8F">
        <w:rPr>
          <w:rFonts w:ascii="メイリオ" w:eastAsia="メイリオ" w:hAnsi="Segoe UI" w:cs="Segoe UI" w:hint="eastAsia"/>
          <w:szCs w:val="20"/>
        </w:rPr>
        <w:t> </w:t>
      </w:r>
      <w:r w:rsidRPr="00025A8F">
        <w:rPr>
          <w:rFonts w:ascii="メイリオ" w:eastAsia="メイリオ" w:hAnsi="Segoe UI" w:cs="Segoe UI" w:hint="eastAsia"/>
          <w:szCs w:val="20"/>
        </w:rPr>
        <w:t>2012</w:t>
      </w:r>
      <w:r w:rsidRPr="00025A8F">
        <w:rPr>
          <w:rFonts w:ascii="メイリオ" w:eastAsia="メイリオ" w:hAnsi="Segoe UI" w:cs="Segoe UI" w:hint="eastAsia"/>
          <w:szCs w:val="20"/>
        </w:rPr>
        <w:t> </w:t>
      </w:r>
      <w:r w:rsidRPr="00025A8F">
        <w:rPr>
          <w:rFonts w:ascii="メイリオ" w:eastAsia="メイリオ" w:hAnsi="Segoe UI" w:cs="Segoe UI" w:hint="eastAsia"/>
          <w:szCs w:val="20"/>
        </w:rPr>
        <w:t>SP1 のインストールに含まれています。</w:t>
      </w:r>
    </w:p>
    <w:p w14:paraId="107587EC" w14:textId="77777777" w:rsidR="003679E3" w:rsidRPr="00025A8F" w:rsidRDefault="00396542" w:rsidP="00505B20">
      <w:pPr>
        <w:pStyle w:val="3"/>
        <w:spacing w:line="204" w:lineRule="auto"/>
        <w:rPr>
          <w:lang w:eastAsia="ja-JP"/>
        </w:rPr>
      </w:pPr>
      <w:bookmarkStart w:id="90" w:name="_Toc369159783"/>
      <w:bookmarkStart w:id="91" w:name="_Toc369278593"/>
      <w:r w:rsidRPr="00025A8F">
        <w:rPr>
          <w:rFonts w:hint="eastAsia"/>
          <w:lang w:eastAsia="ja-JP"/>
        </w:rPr>
        <w:t>ネットワークの統合と管理</w:t>
      </w:r>
      <w:bookmarkEnd w:id="90"/>
      <w:bookmarkEnd w:id="91"/>
    </w:p>
    <w:p w14:paraId="07EC3012"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Virtual Machine Manager のネットワーク機能ではいくつかの強化が図られています。それらの機能を使用すると、管理者は、仮想化環境にネットワーク リソースを効率的にプロビジョニングできるようになります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ネットワーク機能の強化には、次のようなものがあります。</w:t>
      </w:r>
    </w:p>
    <w:p w14:paraId="0AFCD305" w14:textId="77777777" w:rsidR="003679E3" w:rsidRPr="00025A8F" w:rsidRDefault="00396542" w:rsidP="00505B20">
      <w:pPr>
        <w:pStyle w:val="VTPara"/>
        <w:spacing w:line="204" w:lineRule="auto"/>
        <w:rPr>
          <w:rFonts w:ascii="メイリオ" w:eastAsia="メイリオ" w:hAnsi="Segoe UI" w:cs="Segoe UI"/>
          <w:b/>
          <w:szCs w:val="20"/>
        </w:rPr>
      </w:pPr>
      <w:r w:rsidRPr="00025A8F">
        <w:rPr>
          <w:rFonts w:ascii="メイリオ" w:eastAsia="メイリオ" w:hAnsi="Segoe UI" w:cs="Segoe UI" w:hint="eastAsia"/>
          <w:b/>
          <w:szCs w:val="20"/>
        </w:rPr>
        <w:t>論理ネットワーク</w:t>
      </w:r>
    </w:p>
    <w:p w14:paraId="20382E4D"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System Center</w:t>
      </w:r>
      <w:r w:rsidRPr="00025A8F">
        <w:rPr>
          <w:rFonts w:ascii="メイリオ" w:eastAsia="メイリオ" w:hAnsi="Segoe UI" w:cs="Segoe UI" w:hint="eastAsia"/>
          <w:szCs w:val="20"/>
        </w:rPr>
        <w:t> </w:t>
      </w:r>
      <w:r w:rsidRPr="00025A8F">
        <w:rPr>
          <w:rFonts w:ascii="メイリオ" w:eastAsia="メイリオ" w:hAnsi="Segoe UI" w:cs="Segoe UI" w:hint="eastAsia"/>
          <w:szCs w:val="20"/>
        </w:rPr>
        <w:t>2012</w:t>
      </w:r>
      <w:r w:rsidRPr="00025A8F">
        <w:rPr>
          <w:rFonts w:ascii="メイリオ" w:eastAsia="メイリオ" w:hAnsi="Segoe UI" w:cs="Segoe UI" w:hint="eastAsia"/>
          <w:szCs w:val="20"/>
        </w:rPr>
        <w:t> </w:t>
      </w:r>
      <w:r w:rsidRPr="00025A8F">
        <w:rPr>
          <w:rFonts w:ascii="メイリオ" w:eastAsia="メイリオ" w:hAnsi="Segoe UI" w:cs="Segoe UI" w:hint="eastAsia"/>
          <w:szCs w:val="20"/>
        </w:rPr>
        <w:t>SP1 では、"バックエンド"、"フロントエンド"、"バックアップ" ネットワークなど、環境内で特定の機能を提供するネットワークにバーチャル マシンを簡単に接続できます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そのためには、IP サブネット、および必要な場合は VLAN も併せて、論理ネットワークと呼ばれる指定されたユニットに関連付けます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論理ネットワークは環境に合わせて設計することができます</w:t>
      </w:r>
      <w:r w:rsidR="00025A8F">
        <w:rPr>
          <w:rFonts w:ascii="メイリオ" w:eastAsia="メイリオ" w:hAnsi="Segoe UI" w:cs="Segoe UI" w:hint="eastAsia"/>
          <w:szCs w:val="20"/>
        </w:rPr>
        <w:t>。</w:t>
      </w:r>
    </w:p>
    <w:p w14:paraId="2654FE64" w14:textId="77777777" w:rsidR="003679E3" w:rsidRPr="00025A8F" w:rsidRDefault="00396542" w:rsidP="00505B20">
      <w:pPr>
        <w:pStyle w:val="VTPara"/>
        <w:spacing w:line="204" w:lineRule="auto"/>
        <w:rPr>
          <w:rFonts w:ascii="メイリオ" w:eastAsia="メイリオ" w:hAnsi="Segoe UI" w:cs="Segoe UI"/>
          <w:b/>
          <w:szCs w:val="20"/>
        </w:rPr>
      </w:pPr>
      <w:r w:rsidRPr="00025A8F">
        <w:rPr>
          <w:rFonts w:ascii="メイリオ" w:eastAsia="メイリオ" w:hAnsi="Segoe UI" w:cs="Segoe UI" w:hint="eastAsia"/>
          <w:b/>
          <w:szCs w:val="20"/>
        </w:rPr>
        <w:t>ロード バランサーの統合</w:t>
      </w:r>
    </w:p>
    <w:p w14:paraId="25B00192"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Virtual Machine Manager (VMM) のネットワーク機能には負荷分散の統合が含まれているので、仮想化環境へのロード バランサーのプロビジョニングを自動的に行うことができます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負荷分散の統合は、Virtual Machine Manager の他のネットワーク拡張機能と連携して機能します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これらの拡張機能の詳細については、このセクションの末尾にあるトピック一覧を参照してください。</w:t>
      </w:r>
    </w:p>
    <w:p w14:paraId="6C38FD34"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ロード バランサーを Virtual Machine Manager に追加すると、サービス層を構成するバーチャル マシンに要求の負荷を分散できます</w:t>
      </w:r>
      <w:r w:rsidR="00025A8F">
        <w:rPr>
          <w:rFonts w:ascii="メイリオ" w:eastAsia="メイリオ" w:hAnsi="Segoe UI" w:cs="Segoe UI" w:hint="eastAsia"/>
          <w:szCs w:val="20"/>
        </w:rPr>
        <w:t>。</w:t>
      </w:r>
      <w:r w:rsidR="00EB7B8B" w:rsidRPr="008C2536">
        <w:rPr>
          <w:rFonts w:ascii="Segoe UI" w:hAnsi="Segoe UI" w:cs="Segoe UI"/>
          <w:szCs w:val="20"/>
          <w:lang w:eastAsia="zh-TW"/>
        </w:rPr>
        <w:t>Windows</w:t>
      </w:r>
      <w:r w:rsidR="00EB7B8B">
        <w:rPr>
          <w:rFonts w:ascii="Segoe UI" w:eastAsiaTheme="minorEastAsia" w:hAnsi="Segoe UI" w:cs="Segoe UI" w:hint="eastAsia"/>
          <w:szCs w:val="20"/>
        </w:rPr>
        <w:t xml:space="preserve"> </w:t>
      </w:r>
      <w:r w:rsidRPr="00025A8F">
        <w:rPr>
          <w:rFonts w:ascii="メイリオ" w:eastAsia="メイリオ" w:hAnsi="Segoe UI" w:cs="Segoe UI" w:hint="eastAsia"/>
          <w:szCs w:val="20"/>
        </w:rPr>
        <w:t>ネットワーク負荷分散 (NLB) を使用するか、または Virtual Machine Manager コンソール経由でサポートされているロード バランサー機器を追加することができます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Virtual Machine Manager をインストールするときに、NLB は利用可能なロード バランサーとして含まれます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NLB は、負荷分散方法としてラウンド ロビンを使用します。</w:t>
      </w:r>
    </w:p>
    <w:p w14:paraId="61569273"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サポートされているロード バランサー機器を追加するには、ロード バランサーの製造元から使用可能な構成プロバイダーをインストールする必要があります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構成プロバイダーは、Virtual Machine Manager のプラグインの 1 つです。このプラグインで、Virtual Machine Manager の Windows PowerShell コマンドがロード バランサーの製造元およびモデルに固有のアプリケーション プログラミング インターフェイス (API) 呼び出しに変換されます。</w:t>
      </w:r>
    </w:p>
    <w:p w14:paraId="513D289B" w14:textId="77777777" w:rsidR="003679E3" w:rsidRPr="00025A8F" w:rsidRDefault="00396542" w:rsidP="00505B20">
      <w:pPr>
        <w:pStyle w:val="VTPara"/>
        <w:spacing w:line="204" w:lineRule="auto"/>
        <w:rPr>
          <w:rFonts w:ascii="メイリオ" w:eastAsia="メイリオ" w:hAnsi="Segoe UI" w:cs="Segoe UI"/>
          <w:b/>
          <w:szCs w:val="20"/>
        </w:rPr>
      </w:pPr>
      <w:r w:rsidRPr="00025A8F">
        <w:rPr>
          <w:rFonts w:ascii="メイリオ" w:eastAsia="メイリオ" w:hAnsi="Segoe UI" w:cs="Segoe UI" w:hint="eastAsia"/>
          <w:b/>
          <w:szCs w:val="20"/>
        </w:rPr>
        <w:t>スイッチとポート</w:t>
      </w:r>
    </w:p>
    <w:p w14:paraId="324BB28D"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System Center</w:t>
      </w:r>
      <w:r w:rsidRPr="00025A8F">
        <w:rPr>
          <w:rFonts w:ascii="メイリオ" w:eastAsia="メイリオ" w:hAnsi="Segoe UI" w:cs="Segoe UI" w:hint="eastAsia"/>
          <w:szCs w:val="20"/>
        </w:rPr>
        <w:t> </w:t>
      </w:r>
      <w:r w:rsidRPr="00025A8F">
        <w:rPr>
          <w:rFonts w:ascii="メイリオ" w:eastAsia="メイリオ" w:hAnsi="Segoe UI" w:cs="Segoe UI" w:hint="eastAsia"/>
          <w:szCs w:val="20"/>
        </w:rPr>
        <w:t>2012</w:t>
      </w:r>
      <w:r w:rsidRPr="00025A8F">
        <w:rPr>
          <w:rFonts w:ascii="メイリオ" w:eastAsia="メイリオ" w:hAnsi="Segoe UI" w:cs="Segoe UI" w:hint="eastAsia"/>
          <w:szCs w:val="20"/>
        </w:rPr>
        <w:t> </w:t>
      </w:r>
      <w:r w:rsidRPr="00025A8F">
        <w:rPr>
          <w:rFonts w:ascii="メイリオ" w:eastAsia="メイリオ" w:hAnsi="Segoe UI" w:cs="Segoe UI" w:hint="eastAsia"/>
          <w:szCs w:val="20"/>
        </w:rPr>
        <w:t>SP1 の Virtual Machine Manager では、ポート プロファイルと論理スイッチを使用して、複数のホストにわたるネットワーク アダプターに同一の機能を一貫した方法で構成することができます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ポート プロファイルおよび論理スイッチは、ネットワーク アダプターに追加するプロパティや機能のコンテナーとして機能します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ネットワーク アダプターごとに特定のプロパティや機能を構成する代わりに、ポート プロファイルと論理スイッチに機能を指定して、これを適切なアダプターに適用することができます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この方法では、プライベート クラウド環境における構成プロセスを簡易化できます。</w:t>
      </w:r>
    </w:p>
    <w:p w14:paraId="1D0DA8D0" w14:textId="77777777" w:rsidR="003679E3" w:rsidRPr="00025A8F" w:rsidRDefault="00396542" w:rsidP="00505B20">
      <w:pPr>
        <w:pStyle w:val="VTPara"/>
        <w:spacing w:line="204" w:lineRule="auto"/>
        <w:rPr>
          <w:rFonts w:ascii="メイリオ" w:eastAsia="メイリオ" w:hAnsi="Segoe UI" w:cs="Segoe UI"/>
          <w:b/>
          <w:szCs w:val="20"/>
        </w:rPr>
      </w:pPr>
      <w:r w:rsidRPr="00025A8F">
        <w:rPr>
          <w:rFonts w:ascii="メイリオ" w:eastAsia="メイリオ" w:hAnsi="Segoe UI" w:cs="Segoe UI" w:hint="eastAsia"/>
          <w:b/>
          <w:szCs w:val="20"/>
        </w:rPr>
        <w:t>バーチャル マシン ネットワーク</w:t>
      </w:r>
    </w:p>
    <w:p w14:paraId="3011E205"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バーチャル マシン ネットワークによってネットワークを仮想化できるようになります。ネットワークの仮想化はサーバー仮想化の概念を拡張するもので、同じ物理ネットワーク上に複数の仮想ネットワークを展開することを可能にし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バーチャル マシン ネットワークを構成する方法には次のようなものがあります。</w:t>
      </w:r>
    </w:p>
    <w:p w14:paraId="3918A4F8" w14:textId="77777777" w:rsidR="003679E3" w:rsidRPr="00025A8F" w:rsidRDefault="00396542" w:rsidP="00505B20">
      <w:pPr>
        <w:pStyle w:val="VTPara"/>
        <w:numPr>
          <w:ilvl w:val="0"/>
          <w:numId w:val="48"/>
        </w:numPr>
        <w:spacing w:line="204" w:lineRule="auto"/>
        <w:rPr>
          <w:rFonts w:ascii="メイリオ" w:eastAsia="メイリオ" w:hAnsi="Segoe UI" w:cs="Segoe UI"/>
          <w:szCs w:val="20"/>
        </w:rPr>
      </w:pPr>
      <w:r w:rsidRPr="00025A8F">
        <w:rPr>
          <w:rFonts w:ascii="メイリオ" w:eastAsia="メイリオ" w:hAnsi="Segoe UI" w:cs="Segoe UI" w:hint="eastAsia"/>
          <w:b/>
          <w:szCs w:val="20"/>
        </w:rPr>
        <w:t>Hyper-V のネットワーク仮想化</w:t>
      </w:r>
      <w:r w:rsidR="00836EB0">
        <w:rPr>
          <w:rFonts w:ascii="メイリオ" w:eastAsia="メイリオ" w:hAnsi="Segoe UI" w:cs="Segoe UI" w:hint="eastAsia"/>
          <w:szCs w:val="20"/>
        </w:rPr>
        <w:t xml:space="preserve">: </w:t>
      </w:r>
      <w:r w:rsidRPr="00025A8F">
        <w:rPr>
          <w:rFonts w:ascii="メイリオ" w:eastAsia="メイリオ" w:hAnsi="Segoe UI" w:cs="Segoe UI" w:hint="eastAsia"/>
          <w:szCs w:val="20"/>
        </w:rPr>
        <w:t>複数のテナント (クライアントまたはカスタマーともいいます) が、それぞれ他のテナントのネットワークから分離された独自のネットワークを持てるようにするには、ネットワーク仮想化を使用します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これには論理ネットワークを作成してその上に複数のバーチャル マシン ネットワークを作成し、それぞれのバーチャル マシン ネットワークで Hyper-V ネットワーク仮想化を使用して分離するためのオプションを使用するように指定します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この分離によってテナントは、他のバーチャル マシン ネットワークで使用される IP アドレスとは関係なく、自分のバーチャル マシンに任意の IP アドレスを使用できるようになります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また、指定された制限内でテナントが自分のネットワークの一部の機能を構成できるよう許可することもできます。</w:t>
      </w:r>
    </w:p>
    <w:p w14:paraId="017D9F0E" w14:textId="77777777" w:rsidR="003679E3" w:rsidRPr="00025A8F" w:rsidRDefault="00396542" w:rsidP="00505B20">
      <w:pPr>
        <w:pStyle w:val="VTPara"/>
        <w:spacing w:line="204" w:lineRule="auto"/>
        <w:ind w:left="720"/>
        <w:rPr>
          <w:rFonts w:ascii="メイリオ" w:eastAsia="メイリオ" w:hAnsi="Segoe UI" w:cs="Segoe UI"/>
          <w:szCs w:val="20"/>
        </w:rPr>
      </w:pPr>
      <w:r w:rsidRPr="00025A8F">
        <w:rPr>
          <w:rFonts w:ascii="メイリオ" w:eastAsia="メイリオ" w:hAnsi="Segoe UI" w:cs="Segoe UI" w:hint="eastAsia"/>
          <w:b/>
          <w:szCs w:val="20"/>
        </w:rPr>
        <w:t>注</w:t>
      </w:r>
      <w:r w:rsidRPr="00025A8F">
        <w:rPr>
          <w:rFonts w:ascii="メイリオ" w:eastAsia="メイリオ" w:hAnsi="Segoe UI" w:cs="Segoe UI" w:hint="eastAsia"/>
          <w:szCs w:val="20"/>
        </w:rPr>
        <w:t>  </w:t>
      </w:r>
      <w:r w:rsidRPr="00025A8F">
        <w:rPr>
          <w:rFonts w:ascii="メイリオ" w:eastAsia="メイリオ" w:hAnsi="Segoe UI" w:cs="Segoe UI" w:hint="eastAsia"/>
          <w:szCs w:val="20"/>
        </w:rPr>
        <w:t>ネットワーク仮想化を使用する際、バーチャル マシンがプライベート サブネット外でのネットワーク通信を必要とする場合、ゲートウェイを提供する必要があります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詳細については、「</w:t>
      </w:r>
      <w:hyperlink r:id="rId48" w:history="1">
        <w:r w:rsidRPr="00025A8F">
          <w:rPr>
            <w:rStyle w:val="a5"/>
            <w:rFonts w:ascii="メイリオ" w:eastAsia="メイリオ" w:hAnsi="Segoe UI" w:cs="Segoe UI" w:hint="eastAsia"/>
            <w:szCs w:val="20"/>
          </w:rPr>
          <w:t>How to Add a Gateway in System Center</w:t>
        </w:r>
        <w:r w:rsidRPr="00025A8F">
          <w:rPr>
            <w:rStyle w:val="a5"/>
            <w:rFonts w:ascii="メイリオ" w:eastAsia="メイリオ" w:hAnsi="Segoe UI" w:cs="Segoe UI" w:hint="eastAsia"/>
            <w:szCs w:val="20"/>
          </w:rPr>
          <w:t> </w:t>
        </w:r>
        <w:r w:rsidRPr="00025A8F">
          <w:rPr>
            <w:rStyle w:val="a5"/>
            <w:rFonts w:ascii="メイリオ" w:eastAsia="メイリオ" w:hAnsi="Segoe UI" w:cs="Segoe UI" w:hint="eastAsia"/>
            <w:szCs w:val="20"/>
          </w:rPr>
          <w:t>2012</w:t>
        </w:r>
        <w:r w:rsidRPr="00025A8F">
          <w:rPr>
            <w:rStyle w:val="a5"/>
            <w:rFonts w:ascii="メイリオ" w:eastAsia="メイリオ" w:hAnsi="Segoe UI" w:cs="Segoe UI" w:hint="eastAsia"/>
            <w:szCs w:val="20"/>
          </w:rPr>
          <w:t> </w:t>
        </w:r>
        <w:r w:rsidRPr="00025A8F">
          <w:rPr>
            <w:rStyle w:val="a5"/>
            <w:rFonts w:ascii="メイリオ" w:eastAsia="メイリオ" w:hAnsi="Segoe UI" w:cs="Segoe UI" w:hint="eastAsia"/>
            <w:szCs w:val="20"/>
          </w:rPr>
          <w:t>SP1</w:t>
        </w:r>
      </w:hyperlink>
      <w:r w:rsidRPr="00025A8F">
        <w:rPr>
          <w:rFonts w:ascii="メイリオ" w:eastAsia="メイリオ" w:hAnsi="Segoe UI" w:cs="Segoe UI" w:hint="eastAsia"/>
          <w:szCs w:val="20"/>
        </w:rPr>
        <w:t>」を参照してください</w:t>
      </w:r>
      <w:r w:rsidR="00025A8F">
        <w:rPr>
          <w:rFonts w:ascii="メイリオ" w:eastAsia="メイリオ" w:hAnsi="Segoe UI" w:cs="Segoe UI" w:hint="eastAsia"/>
          <w:szCs w:val="20"/>
        </w:rPr>
        <w:t>。</w:t>
      </w:r>
    </w:p>
    <w:p w14:paraId="4B4B9136" w14:textId="77777777" w:rsidR="003679E3" w:rsidRPr="00025A8F" w:rsidRDefault="00396542" w:rsidP="00505B20">
      <w:pPr>
        <w:pStyle w:val="VTPara"/>
        <w:numPr>
          <w:ilvl w:val="0"/>
          <w:numId w:val="48"/>
        </w:numPr>
        <w:spacing w:line="204" w:lineRule="auto"/>
        <w:rPr>
          <w:rFonts w:ascii="メイリオ" w:eastAsia="メイリオ" w:hAnsi="Segoe UI" w:cs="Segoe UI"/>
          <w:szCs w:val="20"/>
        </w:rPr>
      </w:pPr>
      <w:r w:rsidRPr="00025A8F">
        <w:rPr>
          <w:rFonts w:ascii="メイリオ" w:eastAsia="メイリオ" w:hAnsi="Segoe UI" w:cs="Segoe UI" w:hint="eastAsia"/>
          <w:b/>
          <w:szCs w:val="20"/>
        </w:rPr>
        <w:t>VLAN ベースの構成</w:t>
      </w:r>
      <w:r w:rsidR="00836EB0">
        <w:rPr>
          <w:rFonts w:ascii="メイリオ" w:eastAsia="メイリオ" w:hAnsi="Segoe UI" w:cs="Segoe UI" w:hint="eastAsia"/>
          <w:szCs w:val="20"/>
        </w:rPr>
        <w:t xml:space="preserve">: </w:t>
      </w:r>
      <w:r w:rsidRPr="00025A8F">
        <w:rPr>
          <w:rFonts w:ascii="メイリオ" w:eastAsia="メイリオ" w:hAnsi="Segoe UI" w:cs="Segoe UI" w:hint="eastAsia"/>
          <w:szCs w:val="20"/>
        </w:rPr>
        <w:t>使い慣れた VLAN テクノロジを使用してネットワーク分離を行うネットワークで作業する場合、Virtual Machine Manager を使用してそれらのネットワークの管理を簡易化できます</w:t>
      </w:r>
      <w:r w:rsidR="00025A8F">
        <w:rPr>
          <w:rFonts w:ascii="メイリオ" w:eastAsia="メイリオ" w:hAnsi="Segoe UI" w:cs="Segoe UI" w:hint="eastAsia"/>
          <w:szCs w:val="20"/>
        </w:rPr>
        <w:t>。</w:t>
      </w:r>
    </w:p>
    <w:p w14:paraId="2D0E9624" w14:textId="77777777" w:rsidR="003679E3" w:rsidRPr="00025A8F" w:rsidRDefault="00396542" w:rsidP="00505B20">
      <w:pPr>
        <w:pStyle w:val="4"/>
        <w:spacing w:line="204" w:lineRule="auto"/>
        <w:rPr>
          <w:lang w:eastAsia="ja-JP"/>
        </w:rPr>
      </w:pPr>
      <w:r w:rsidRPr="00025A8F">
        <w:rPr>
          <w:rFonts w:hint="eastAsia"/>
          <w:lang w:eastAsia="ja-JP"/>
        </w:rPr>
        <w:t>仮想スイッチの拡張管理</w:t>
      </w:r>
    </w:p>
    <w:p w14:paraId="23A2B9FF"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System Center</w:t>
      </w:r>
      <w:r w:rsidRPr="00025A8F">
        <w:rPr>
          <w:rFonts w:ascii="メイリオ" w:eastAsia="メイリオ" w:hAnsi="Segoe UI" w:cs="Segoe UI" w:hint="eastAsia"/>
          <w:szCs w:val="20"/>
        </w:rPr>
        <w:t> </w:t>
      </w:r>
      <w:r w:rsidRPr="00025A8F">
        <w:rPr>
          <w:rFonts w:ascii="メイリオ" w:eastAsia="メイリオ" w:hAnsi="Segoe UI" w:cs="Segoe UI" w:hint="eastAsia"/>
          <w:szCs w:val="20"/>
        </w:rPr>
        <w:t>2012 SP1 の Virtual Machine Manager に仮想スイッチ拡張機能マネージャーを追加すると、ベンダーのネットワーク管理コンソールと Virtual Machine Manager 管理サーバーを併用することが可能になります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ベンダーのネットワーク管理コンソール (転送拡張機能の管理コンソールともいいます) で設定や機能を構成した後、そのコンソールと Virtual Machine Manager 管理サーバーを連携させて使用できます。</w:t>
      </w:r>
    </w:p>
    <w:p w14:paraId="34C63A16"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これには、まず Virtual Machine Manager 管理サーバーにベンダーから提供されるプロバイダー ソフトウェアをインストールする必要があります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次に仮想スイッチ拡張機能マネージャーを Virtual Machine Manager に追加して、Virtual Machine Manager 管理サーバーに、ベンダーのネットワーク管理データベースに接続してそのデータベースからネットワークの設定と機能をインポートするよう指定します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すると、Virtual Machine Manager に、インポートされた設定と機能がその他の設定と機能と一緒に表示されるようになります。</w:t>
      </w:r>
    </w:p>
    <w:p w14:paraId="33AF3EA7" w14:textId="77777777" w:rsidR="003679E3" w:rsidRPr="00025A8F" w:rsidRDefault="00396542" w:rsidP="00505B20">
      <w:pPr>
        <w:pStyle w:val="21"/>
        <w:spacing w:line="204" w:lineRule="auto"/>
        <w:rPr>
          <w:lang w:eastAsia="ja-JP"/>
        </w:rPr>
      </w:pPr>
      <w:bookmarkStart w:id="92" w:name="_Toc369159784"/>
      <w:bookmarkStart w:id="93" w:name="_Toc369278594"/>
      <w:r w:rsidRPr="00025A8F">
        <w:rPr>
          <w:rFonts w:hint="eastAsia"/>
          <w:lang w:eastAsia="ja-JP"/>
        </w:rPr>
        <w:t>ファブリックのプロビジョニング</w:t>
      </w:r>
      <w:bookmarkEnd w:id="92"/>
      <w:bookmarkEnd w:id="93"/>
    </w:p>
    <w:p w14:paraId="65034C48"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標準化と自動化の原則に従って、ファブリックの作成とキャパシティの追加のプロセスを自動化する必要があります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Virtual Machine Manager にファブリック リソースを追加するシナリオはいくつかありますが、このセクションでは Hyper-V ホストおよびホスト クラスターのベアメタル プロビジョニングについて詳しく説明します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Virtual Machine Manager では、これを次のプロセスで実行できます。</w:t>
      </w:r>
    </w:p>
    <w:p w14:paraId="4A92482A" w14:textId="77777777" w:rsidR="003679E3" w:rsidRPr="00025A8F" w:rsidRDefault="00396542" w:rsidP="00505B20">
      <w:pPr>
        <w:pStyle w:val="a"/>
        <w:numPr>
          <w:ilvl w:val="0"/>
          <w:numId w:val="35"/>
        </w:numPr>
        <w:spacing w:before="0" w:after="200" w:line="204" w:lineRule="auto"/>
        <w:ind w:left="720"/>
        <w:rPr>
          <w:rFonts w:eastAsia="メイリオ"/>
          <w:lang w:eastAsia="ja-JP"/>
        </w:rPr>
      </w:pPr>
      <w:r w:rsidRPr="00025A8F">
        <w:rPr>
          <w:rFonts w:eastAsia="メイリオ" w:hint="eastAsia"/>
          <w:lang w:eastAsia="ja-JP"/>
        </w:rPr>
        <w:t xml:space="preserve">Hyper-V ホストのプロビジョニング </w:t>
      </w:r>
    </w:p>
    <w:p w14:paraId="68E73D36" w14:textId="77777777" w:rsidR="003679E3" w:rsidRPr="00025A8F" w:rsidRDefault="00396542" w:rsidP="00505B20">
      <w:pPr>
        <w:pStyle w:val="a"/>
        <w:numPr>
          <w:ilvl w:val="0"/>
          <w:numId w:val="35"/>
        </w:numPr>
        <w:spacing w:before="0" w:after="200" w:line="204" w:lineRule="auto"/>
        <w:ind w:left="720"/>
        <w:rPr>
          <w:rFonts w:eastAsia="メイリオ"/>
          <w:lang w:eastAsia="ja-JP"/>
        </w:rPr>
      </w:pPr>
      <w:r w:rsidRPr="00025A8F">
        <w:rPr>
          <w:rFonts w:eastAsia="メイリオ" w:hint="eastAsia"/>
          <w:lang w:eastAsia="ja-JP"/>
        </w:rPr>
        <w:t>ホストのプロパティ、ネットワーク、および記憶域の構成</w:t>
      </w:r>
    </w:p>
    <w:p w14:paraId="0A24252D" w14:textId="77777777" w:rsidR="003679E3" w:rsidRPr="00025A8F" w:rsidRDefault="00396542" w:rsidP="00505B20">
      <w:pPr>
        <w:pStyle w:val="a"/>
        <w:numPr>
          <w:ilvl w:val="0"/>
          <w:numId w:val="35"/>
        </w:numPr>
        <w:spacing w:before="0" w:after="200" w:line="204" w:lineRule="auto"/>
        <w:ind w:left="720"/>
        <w:rPr>
          <w:rFonts w:eastAsia="メイリオ"/>
          <w:lang w:eastAsia="ja-JP"/>
        </w:rPr>
      </w:pPr>
      <w:r w:rsidRPr="00025A8F">
        <w:rPr>
          <w:rFonts w:eastAsia="メイリオ" w:hint="eastAsia"/>
          <w:lang w:eastAsia="ja-JP"/>
        </w:rPr>
        <w:t>Hyper-V ホスト クラスターの作成</w:t>
      </w:r>
    </w:p>
    <w:p w14:paraId="27B2D9AF"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このプロセスの各手順には、次のような依存関係があります。</w:t>
      </w:r>
    </w:p>
    <w:p w14:paraId="1355DA1B" w14:textId="77777777" w:rsidR="003679E3" w:rsidRPr="00025A8F" w:rsidRDefault="00396542" w:rsidP="00505B20">
      <w:pPr>
        <w:spacing w:after="200"/>
        <w:rPr>
          <w:b/>
          <w:lang w:eastAsia="ja-JP"/>
        </w:rPr>
      </w:pPr>
      <w:r w:rsidRPr="00025A8F">
        <w:rPr>
          <w:rFonts w:hint="eastAsia"/>
          <w:b/>
          <w:lang w:eastAsia="ja-JP"/>
        </w:rPr>
        <w:t>Hyper-V ホストのプロビジョニング</w:t>
      </w:r>
    </w:p>
    <w:p w14:paraId="5F9CF4E1" w14:textId="77777777" w:rsidR="003679E3" w:rsidRPr="00025A8F" w:rsidRDefault="00396542" w:rsidP="00505B20">
      <w:pPr>
        <w:pStyle w:val="a"/>
        <w:numPr>
          <w:ilvl w:val="0"/>
          <w:numId w:val="36"/>
        </w:numPr>
        <w:spacing w:before="0" w:after="200" w:line="204" w:lineRule="auto"/>
        <w:rPr>
          <w:rFonts w:eastAsia="メイリオ"/>
          <w:lang w:eastAsia="ja-JP"/>
        </w:rPr>
      </w:pPr>
      <w:r w:rsidRPr="00025A8F">
        <w:rPr>
          <w:rFonts w:eastAsia="メイリオ" w:hint="eastAsia"/>
          <w:lang w:eastAsia="ja-JP"/>
        </w:rPr>
        <w:t>PXE ブート サーバー</w:t>
      </w:r>
    </w:p>
    <w:p w14:paraId="236B48FC" w14:textId="77777777" w:rsidR="003679E3" w:rsidRPr="00025A8F" w:rsidRDefault="00396542" w:rsidP="00505B20">
      <w:pPr>
        <w:pStyle w:val="a"/>
        <w:numPr>
          <w:ilvl w:val="0"/>
          <w:numId w:val="36"/>
        </w:numPr>
        <w:spacing w:before="0" w:after="200" w:line="204" w:lineRule="auto"/>
        <w:rPr>
          <w:rFonts w:eastAsia="メイリオ"/>
          <w:lang w:eastAsia="ja-JP"/>
        </w:rPr>
      </w:pPr>
      <w:r w:rsidRPr="00025A8F">
        <w:rPr>
          <w:rFonts w:eastAsia="メイリオ" w:hint="eastAsia"/>
          <w:lang w:eastAsia="ja-JP"/>
        </w:rPr>
        <w:t>動的 DNS 登録</w:t>
      </w:r>
    </w:p>
    <w:p w14:paraId="65DBBEF1" w14:textId="77777777" w:rsidR="003679E3" w:rsidRPr="00025A8F" w:rsidRDefault="00396542" w:rsidP="00505B20">
      <w:pPr>
        <w:pStyle w:val="a"/>
        <w:numPr>
          <w:ilvl w:val="0"/>
          <w:numId w:val="36"/>
        </w:numPr>
        <w:spacing w:before="0" w:after="200" w:line="204" w:lineRule="auto"/>
        <w:rPr>
          <w:rFonts w:eastAsia="メイリオ"/>
          <w:lang w:eastAsia="ja-JP"/>
        </w:rPr>
      </w:pPr>
      <w:r w:rsidRPr="00025A8F">
        <w:rPr>
          <w:rFonts w:eastAsia="メイリオ" w:hint="eastAsia"/>
          <w:lang w:eastAsia="ja-JP"/>
        </w:rPr>
        <w:t>Hyper-V ホストに使用される標準の基本イメージ</w:t>
      </w:r>
    </w:p>
    <w:p w14:paraId="3A3903C2" w14:textId="77777777" w:rsidR="003679E3" w:rsidRPr="00025A8F" w:rsidRDefault="00396542" w:rsidP="00505B20">
      <w:pPr>
        <w:pStyle w:val="a"/>
        <w:numPr>
          <w:ilvl w:val="0"/>
          <w:numId w:val="36"/>
        </w:numPr>
        <w:spacing w:before="0" w:after="200" w:line="204" w:lineRule="auto"/>
        <w:rPr>
          <w:rFonts w:eastAsia="メイリオ"/>
          <w:lang w:eastAsia="ja-JP"/>
        </w:rPr>
      </w:pPr>
      <w:r w:rsidRPr="00025A8F">
        <w:rPr>
          <w:rFonts w:eastAsia="メイリオ" w:hint="eastAsia"/>
          <w:lang w:eastAsia="ja-JP"/>
        </w:rPr>
        <w:t>Virtual Machine Manager ライブラリ内のハードウェア ドライバー ファイル</w:t>
      </w:r>
    </w:p>
    <w:p w14:paraId="38520C02" w14:textId="77777777" w:rsidR="003679E3" w:rsidRPr="00025A8F" w:rsidRDefault="00396542" w:rsidP="00505B20">
      <w:pPr>
        <w:pStyle w:val="a"/>
        <w:numPr>
          <w:ilvl w:val="0"/>
          <w:numId w:val="36"/>
        </w:numPr>
        <w:spacing w:before="0" w:after="200" w:line="204" w:lineRule="auto"/>
        <w:rPr>
          <w:rFonts w:eastAsia="メイリオ"/>
          <w:lang w:eastAsia="ja-JP"/>
        </w:rPr>
      </w:pPr>
      <w:r w:rsidRPr="00025A8F">
        <w:rPr>
          <w:rFonts w:eastAsia="メイリオ" w:hint="eastAsia"/>
          <w:lang w:eastAsia="ja-JP"/>
        </w:rPr>
        <w:t>Virtual Machine Manager ライブラリ内のホスト プロファイル</w:t>
      </w:r>
    </w:p>
    <w:p w14:paraId="3EA37D19" w14:textId="77777777" w:rsidR="003679E3" w:rsidRPr="00025A8F" w:rsidRDefault="00396542" w:rsidP="00505B20">
      <w:pPr>
        <w:pStyle w:val="a"/>
        <w:numPr>
          <w:ilvl w:val="0"/>
          <w:numId w:val="36"/>
        </w:numPr>
        <w:spacing w:before="0" w:after="200" w:line="204" w:lineRule="auto"/>
        <w:rPr>
          <w:rFonts w:eastAsia="メイリオ"/>
          <w:lang w:eastAsia="ja-JP"/>
        </w:rPr>
      </w:pPr>
      <w:r w:rsidRPr="00025A8F">
        <w:rPr>
          <w:rFonts w:eastAsia="メイリオ" w:hint="eastAsia"/>
          <w:lang w:eastAsia="ja-JP"/>
        </w:rPr>
        <w:t>物理サーバー上のベースボード管理コントローラー</w:t>
      </w:r>
    </w:p>
    <w:p w14:paraId="2102EFCA" w14:textId="77777777" w:rsidR="003679E3" w:rsidRPr="00025A8F" w:rsidRDefault="00396542" w:rsidP="00505B20">
      <w:pPr>
        <w:spacing w:after="200"/>
        <w:rPr>
          <w:b/>
          <w:lang w:eastAsia="ja-JP"/>
        </w:rPr>
      </w:pPr>
      <w:r w:rsidRPr="00025A8F">
        <w:rPr>
          <w:rFonts w:hint="eastAsia"/>
          <w:b/>
          <w:lang w:eastAsia="ja-JP"/>
        </w:rPr>
        <w:t>ホストのプロパティ、ネットワーク、および記憶域の構成</w:t>
      </w:r>
    </w:p>
    <w:p w14:paraId="08B5EBB5" w14:textId="77777777" w:rsidR="003679E3" w:rsidRPr="00025A8F" w:rsidRDefault="00396542" w:rsidP="00505B20">
      <w:pPr>
        <w:pStyle w:val="a"/>
        <w:numPr>
          <w:ilvl w:val="0"/>
          <w:numId w:val="36"/>
        </w:numPr>
        <w:spacing w:before="0" w:after="200" w:line="204" w:lineRule="auto"/>
        <w:rPr>
          <w:rFonts w:eastAsia="メイリオ"/>
          <w:lang w:eastAsia="ja-JP"/>
        </w:rPr>
      </w:pPr>
      <w:r w:rsidRPr="00025A8F">
        <w:rPr>
          <w:rFonts w:eastAsia="メイリオ" w:hint="eastAsia"/>
          <w:lang w:eastAsia="ja-JP"/>
        </w:rPr>
        <w:t>ホストのプロパティ設定</w:t>
      </w:r>
    </w:p>
    <w:p w14:paraId="462031A1" w14:textId="77777777" w:rsidR="003679E3" w:rsidRPr="00025A8F" w:rsidRDefault="00396542" w:rsidP="00505B20">
      <w:pPr>
        <w:pStyle w:val="a"/>
        <w:numPr>
          <w:ilvl w:val="0"/>
          <w:numId w:val="36"/>
        </w:numPr>
        <w:spacing w:before="0" w:after="200" w:line="204" w:lineRule="auto"/>
        <w:rPr>
          <w:rFonts w:eastAsia="メイリオ"/>
          <w:lang w:eastAsia="ja-JP"/>
        </w:rPr>
      </w:pPr>
      <w:r w:rsidRPr="00025A8F">
        <w:rPr>
          <w:rFonts w:eastAsia="メイリオ" w:hint="eastAsia"/>
          <w:lang w:eastAsia="ja-JP"/>
        </w:rPr>
        <w:t>記憶域の統合と、追加の MPIO または iSCSI (あるいはその両方) の構成</w:t>
      </w:r>
    </w:p>
    <w:p w14:paraId="5C1CD423" w14:textId="77777777" w:rsidR="003679E3" w:rsidRPr="00025A8F" w:rsidRDefault="00396542" w:rsidP="00505B20">
      <w:pPr>
        <w:pStyle w:val="a"/>
        <w:numPr>
          <w:ilvl w:val="0"/>
          <w:numId w:val="36"/>
        </w:numPr>
        <w:spacing w:before="0" w:after="200" w:line="204" w:lineRule="auto"/>
        <w:rPr>
          <w:rFonts w:eastAsia="メイリオ"/>
          <w:lang w:eastAsia="ja-JP"/>
        </w:rPr>
      </w:pPr>
      <w:r w:rsidRPr="00025A8F">
        <w:rPr>
          <w:rFonts w:eastAsia="メイリオ" w:hint="eastAsia"/>
          <w:lang w:eastAsia="ja-JP"/>
        </w:rPr>
        <w:t>物理ネットワーク アダプターに関連付けたい事前に構成された論理ネットワーク</w:t>
      </w:r>
      <w:r w:rsidR="00025A8F">
        <w:rPr>
          <w:rFonts w:eastAsia="メイリオ" w:hint="eastAsia"/>
          <w:lang w:eastAsia="ja-JP"/>
        </w:rPr>
        <w:t>。</w:t>
      </w:r>
      <w:r w:rsidRPr="00025A8F">
        <w:rPr>
          <w:rFonts w:eastAsia="メイリオ" w:hint="eastAsia"/>
          <w:lang w:eastAsia="ja-JP"/>
        </w:rPr>
        <w:t>論理ネットワークがネットワーク サイトに関連付けられている場合、1 つ以上のネットワーク サイトの範囲をホストが存在するグループに設定する必要があります。</w:t>
      </w:r>
    </w:p>
    <w:p w14:paraId="59033D12" w14:textId="77777777" w:rsidR="003679E3" w:rsidRPr="00025A8F" w:rsidRDefault="00396542" w:rsidP="00505B20">
      <w:pPr>
        <w:spacing w:after="200"/>
        <w:rPr>
          <w:b/>
          <w:lang w:eastAsia="ja-JP"/>
        </w:rPr>
      </w:pPr>
      <w:r w:rsidRPr="00025A8F">
        <w:rPr>
          <w:rFonts w:hint="eastAsia"/>
          <w:b/>
          <w:lang w:eastAsia="ja-JP"/>
        </w:rPr>
        <w:t>Hyper-V ホスト クラスターの作成</w:t>
      </w:r>
    </w:p>
    <w:p w14:paraId="6C4ACD21" w14:textId="77777777" w:rsidR="003679E3" w:rsidRPr="00025A8F" w:rsidRDefault="00396542" w:rsidP="00505B20">
      <w:pPr>
        <w:pStyle w:val="a"/>
        <w:numPr>
          <w:ilvl w:val="0"/>
          <w:numId w:val="36"/>
        </w:numPr>
        <w:spacing w:before="0" w:after="200" w:line="204" w:lineRule="auto"/>
        <w:rPr>
          <w:rFonts w:eastAsia="メイリオ"/>
          <w:lang w:eastAsia="ja-JP"/>
        </w:rPr>
      </w:pPr>
      <w:r w:rsidRPr="00025A8F">
        <w:rPr>
          <w:rFonts w:eastAsia="メイリオ" w:hint="eastAsia"/>
          <w:lang w:eastAsia="ja-JP"/>
        </w:rPr>
        <w:t xml:space="preserve">Windows Server のフェールオーバー クラスタリングのすべての要件を満たす </w:t>
      </w:r>
    </w:p>
    <w:p w14:paraId="0CAC52EB" w14:textId="77777777" w:rsidR="003679E3" w:rsidRPr="00025A8F" w:rsidRDefault="00396542" w:rsidP="00505B20">
      <w:pPr>
        <w:pStyle w:val="a"/>
        <w:numPr>
          <w:ilvl w:val="0"/>
          <w:numId w:val="36"/>
        </w:numPr>
        <w:spacing w:before="0" w:after="200" w:line="204" w:lineRule="auto"/>
        <w:rPr>
          <w:rFonts w:eastAsia="メイリオ"/>
          <w:lang w:eastAsia="ja-JP"/>
        </w:rPr>
      </w:pPr>
      <w:r w:rsidRPr="00025A8F">
        <w:rPr>
          <w:rFonts w:eastAsia="メイリオ" w:hint="eastAsia"/>
          <w:lang w:eastAsia="ja-JP"/>
        </w:rPr>
        <w:t>Virtual Machine Manager によってのみ管理する</w:t>
      </w:r>
    </w:p>
    <w:p w14:paraId="49F5B273" w14:textId="77777777" w:rsidR="003679E3" w:rsidRPr="00025A8F" w:rsidRDefault="00396542" w:rsidP="00505B20">
      <w:pPr>
        <w:pStyle w:val="21"/>
        <w:spacing w:line="204" w:lineRule="auto"/>
        <w:rPr>
          <w:lang w:eastAsia="ja-JP"/>
        </w:rPr>
      </w:pPr>
      <w:bookmarkStart w:id="94" w:name="_Toc369159785"/>
      <w:bookmarkStart w:id="95" w:name="_Toc369278595"/>
      <w:r w:rsidRPr="00025A8F">
        <w:rPr>
          <w:rFonts w:hint="eastAsia"/>
          <w:lang w:eastAsia="ja-JP"/>
        </w:rPr>
        <w:t>ESX ハイパーバイザーの管理</w:t>
      </w:r>
      <w:bookmarkEnd w:id="94"/>
      <w:bookmarkEnd w:id="95"/>
    </w:p>
    <w:p w14:paraId="71CBBEA4"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System Center</w:t>
      </w:r>
      <w:r w:rsidRPr="00025A8F">
        <w:rPr>
          <w:rFonts w:ascii="メイリオ" w:eastAsia="メイリオ" w:hAnsi="Segoe UI" w:cs="Segoe UI" w:hint="eastAsia"/>
          <w:szCs w:val="20"/>
        </w:rPr>
        <w:t> </w:t>
      </w:r>
      <w:r w:rsidRPr="00025A8F">
        <w:rPr>
          <w:rFonts w:ascii="メイリオ" w:eastAsia="メイリオ" w:hAnsi="Segoe UI" w:cs="Segoe UI" w:hint="eastAsia"/>
          <w:szCs w:val="20"/>
        </w:rPr>
        <w:t>2012 Service Pack</w:t>
      </w:r>
      <w:r w:rsidRPr="00025A8F">
        <w:rPr>
          <w:rFonts w:ascii="メイリオ" w:eastAsia="メイリオ" w:hAnsi="Segoe UI" w:cs="Segoe UI" w:hint="eastAsia"/>
          <w:szCs w:val="20"/>
        </w:rPr>
        <w:t> </w:t>
      </w:r>
      <w:r w:rsidRPr="00025A8F">
        <w:rPr>
          <w:rFonts w:ascii="メイリオ" w:eastAsia="メイリオ" w:hAnsi="Segoe UI" w:cs="Segoe UI" w:hint="eastAsia"/>
          <w:szCs w:val="20"/>
        </w:rPr>
        <w:t>1 を使用すると、VMware ESX ベースのリソースを管理して、バーチャル マシンとサービスのプロビジョニング、既存のバーチャル マシンの管理、および自動化を実現できます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その結果、Microsoft プライベート クラウドで、VMware ESX ベースのあらゆる既存リソースとの統合、管理、および利用が可能になります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この統合されたアプローチにより、Microsoft プライベート クラウドを採用したお客様は、VMware ソフトウェアの既存の投資を守ることができます。</w:t>
      </w:r>
    </w:p>
    <w:p w14:paraId="305D83C1"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System Center</w:t>
      </w:r>
      <w:r w:rsidRPr="00025A8F">
        <w:rPr>
          <w:rFonts w:ascii="メイリオ" w:eastAsia="メイリオ" w:hAnsi="Segoe UI" w:cs="Segoe UI" w:hint="eastAsia"/>
          <w:szCs w:val="20"/>
        </w:rPr>
        <w:t> </w:t>
      </w:r>
      <w:r w:rsidRPr="00025A8F">
        <w:rPr>
          <w:rFonts w:ascii="メイリオ" w:eastAsia="メイリオ" w:hAnsi="Segoe UI" w:cs="Segoe UI" w:hint="eastAsia"/>
          <w:szCs w:val="20"/>
        </w:rPr>
        <w:t>2012 SP1 は、VMware ESX ベースのリソースに次のような機能を提供します。</w:t>
      </w:r>
    </w:p>
    <w:p w14:paraId="0E94456E" w14:textId="77777777" w:rsidR="003679E3" w:rsidRPr="00025A8F" w:rsidRDefault="00396542" w:rsidP="00505B20">
      <w:pPr>
        <w:pStyle w:val="a"/>
        <w:numPr>
          <w:ilvl w:val="0"/>
          <w:numId w:val="37"/>
        </w:numPr>
        <w:spacing w:before="0" w:after="200" w:line="204" w:lineRule="auto"/>
        <w:rPr>
          <w:rFonts w:eastAsia="メイリオ"/>
          <w:lang w:eastAsia="ja-JP"/>
        </w:rPr>
      </w:pPr>
      <w:r w:rsidRPr="00025A8F">
        <w:rPr>
          <w:rFonts w:eastAsia="メイリオ" w:hint="eastAsia"/>
          <w:b/>
          <w:lang w:eastAsia="ja-JP"/>
        </w:rPr>
        <w:t>Virtual Machine Manager による管理</w:t>
      </w:r>
      <w:r w:rsidR="00836EB0">
        <w:rPr>
          <w:rFonts w:eastAsia="メイリオ" w:hint="eastAsia"/>
          <w:lang w:eastAsia="ja-JP"/>
        </w:rPr>
        <w:t xml:space="preserve">: </w:t>
      </w:r>
      <w:r w:rsidRPr="00025A8F">
        <w:rPr>
          <w:rFonts w:eastAsia="メイリオ" w:hint="eastAsia"/>
          <w:lang w:eastAsia="ja-JP"/>
        </w:rPr>
        <w:t>これには、Virtual Machine Manager (VMM) コンソールを通じた、管理対象 ESX ホストへのバーチャル マシンとサービスの展開や、既存の VMware ESX ベースのバーチャル マシンの管理が含まれます</w:t>
      </w:r>
      <w:r w:rsidR="00025A8F">
        <w:rPr>
          <w:rFonts w:eastAsia="メイリオ" w:hint="eastAsia"/>
          <w:lang w:eastAsia="ja-JP"/>
        </w:rPr>
        <w:t>。</w:t>
      </w:r>
      <w:r w:rsidRPr="00025A8F">
        <w:rPr>
          <w:rFonts w:eastAsia="メイリオ" w:hint="eastAsia"/>
          <w:lang w:eastAsia="ja-JP"/>
        </w:rPr>
        <w:t>また、既存の VMware テンプレートを使用した、VMware ESX ベースのリソースへのバーチャル マシンの展開も含まれます。</w:t>
      </w:r>
    </w:p>
    <w:p w14:paraId="693836EB" w14:textId="77777777" w:rsidR="003679E3" w:rsidRPr="00025A8F" w:rsidRDefault="00396542" w:rsidP="00505B20">
      <w:pPr>
        <w:pStyle w:val="a"/>
        <w:numPr>
          <w:ilvl w:val="0"/>
          <w:numId w:val="37"/>
        </w:numPr>
        <w:spacing w:before="0" w:after="200" w:line="204" w:lineRule="auto"/>
        <w:rPr>
          <w:rFonts w:eastAsia="メイリオ"/>
          <w:lang w:eastAsia="ja-JP"/>
        </w:rPr>
      </w:pPr>
      <w:r w:rsidRPr="00025A8F">
        <w:rPr>
          <w:rFonts w:eastAsia="メイリオ" w:hint="eastAsia"/>
          <w:b/>
          <w:lang w:eastAsia="ja-JP"/>
        </w:rPr>
        <w:t>Operations Manager による監視</w:t>
      </w:r>
      <w:r w:rsidR="00836EB0">
        <w:rPr>
          <w:rFonts w:eastAsia="メイリオ" w:hint="eastAsia"/>
          <w:lang w:eastAsia="ja-JP"/>
        </w:rPr>
        <w:t xml:space="preserve">: </w:t>
      </w:r>
      <w:r w:rsidRPr="00025A8F">
        <w:rPr>
          <w:rFonts w:eastAsia="メイリオ" w:hint="eastAsia"/>
          <w:lang w:eastAsia="ja-JP"/>
        </w:rPr>
        <w:t>これには、VMware ESX ベースのリソースを含むクラウド リソースの正常性と可用性を監視するための複数のオプションが含まれます</w:t>
      </w:r>
      <w:r w:rsidR="00025A8F">
        <w:rPr>
          <w:rFonts w:eastAsia="メイリオ" w:hint="eastAsia"/>
          <w:lang w:eastAsia="ja-JP"/>
        </w:rPr>
        <w:t>。</w:t>
      </w:r>
      <w:r w:rsidRPr="00025A8F">
        <w:rPr>
          <w:rFonts w:eastAsia="メイリオ" w:hint="eastAsia"/>
          <w:lang w:eastAsia="ja-JP"/>
        </w:rPr>
        <w:t>加えて、Operations Manager 管理パックを使用して VMware リソースのより高度な監視を可能にする承認済みのパートナー サービスも用意されています。</w:t>
      </w:r>
    </w:p>
    <w:p w14:paraId="2C9FCAC9" w14:textId="77777777" w:rsidR="003679E3" w:rsidRPr="00025A8F" w:rsidRDefault="00396542" w:rsidP="00505B20">
      <w:pPr>
        <w:pStyle w:val="a"/>
        <w:numPr>
          <w:ilvl w:val="0"/>
          <w:numId w:val="37"/>
        </w:numPr>
        <w:spacing w:before="0" w:after="200" w:line="204" w:lineRule="auto"/>
        <w:rPr>
          <w:rFonts w:eastAsia="メイリオ"/>
          <w:lang w:eastAsia="ja-JP"/>
        </w:rPr>
      </w:pPr>
      <w:r w:rsidRPr="00025A8F">
        <w:rPr>
          <w:rFonts w:eastAsia="メイリオ" w:hint="eastAsia"/>
          <w:b/>
          <w:lang w:eastAsia="ja-JP"/>
        </w:rPr>
        <w:t>Orchestrator による自動化</w:t>
      </w:r>
      <w:r w:rsidR="00836EB0">
        <w:rPr>
          <w:rFonts w:eastAsia="メイリオ" w:hint="eastAsia"/>
          <w:lang w:eastAsia="ja-JP"/>
        </w:rPr>
        <w:t xml:space="preserve">: </w:t>
      </w:r>
      <w:r w:rsidRPr="00025A8F">
        <w:rPr>
          <w:rFonts w:eastAsia="メイリオ" w:hint="eastAsia"/>
          <w:lang w:eastAsia="ja-JP"/>
        </w:rPr>
        <w:t>これには、</w:t>
      </w:r>
      <w:hyperlink r:id="rId49" w:history="1">
        <w:r w:rsidRPr="00025A8F">
          <w:rPr>
            <w:rStyle w:val="a5"/>
            <w:rFonts w:eastAsia="メイリオ" w:hint="eastAsia"/>
            <w:lang w:eastAsia="ja-JP"/>
          </w:rPr>
          <w:t>VMware vSphere 統合パック</w:t>
        </w:r>
      </w:hyperlink>
      <w:r w:rsidRPr="00025A8F">
        <w:rPr>
          <w:rFonts w:eastAsia="メイリオ" w:hint="eastAsia"/>
          <w:lang w:eastAsia="ja-JP"/>
        </w:rPr>
        <w:t>の使用が含まれます。この統合パックは、VMware vSphere の操作の自動化で使用できます。</w:t>
      </w:r>
    </w:p>
    <w:p w14:paraId="09334CB3" w14:textId="77777777" w:rsidR="003679E3" w:rsidRPr="00025A8F" w:rsidRDefault="00396542" w:rsidP="00505B20">
      <w:pPr>
        <w:pStyle w:val="a"/>
        <w:numPr>
          <w:ilvl w:val="0"/>
          <w:numId w:val="37"/>
        </w:numPr>
        <w:spacing w:before="0" w:after="200" w:line="204" w:lineRule="auto"/>
        <w:rPr>
          <w:rFonts w:eastAsia="メイリオ"/>
          <w:lang w:eastAsia="ja-JP"/>
        </w:rPr>
      </w:pPr>
      <w:r w:rsidRPr="00025A8F">
        <w:rPr>
          <w:rFonts w:eastAsia="メイリオ" w:hint="eastAsia"/>
          <w:b/>
          <w:lang w:eastAsia="ja-JP"/>
        </w:rPr>
        <w:t>移行</w:t>
      </w:r>
      <w:r w:rsidR="00836EB0">
        <w:rPr>
          <w:rFonts w:eastAsia="メイリオ" w:hint="eastAsia"/>
          <w:lang w:eastAsia="ja-JP"/>
        </w:rPr>
        <w:t xml:space="preserve">: </w:t>
      </w:r>
      <w:r w:rsidRPr="00025A8F">
        <w:rPr>
          <w:rFonts w:eastAsia="メイリオ" w:hint="eastAsia"/>
          <w:lang w:eastAsia="ja-JP"/>
        </w:rPr>
        <w:t>これには、</w:t>
      </w:r>
      <w:hyperlink r:id="rId50" w:history="1">
        <w:r w:rsidRPr="00025A8F">
          <w:rPr>
            <w:rStyle w:val="a5"/>
            <w:rFonts w:eastAsia="メイリオ" w:hint="eastAsia"/>
            <w:lang w:eastAsia="ja-JP"/>
          </w:rPr>
          <w:t>Microsoft バーチャル マシン変換ツール</w:t>
        </w:r>
      </w:hyperlink>
      <w:r w:rsidRPr="00025A8F">
        <w:rPr>
          <w:rFonts w:eastAsia="メイリオ" w:hint="eastAsia"/>
          <w:lang w:eastAsia="ja-JP"/>
        </w:rPr>
        <w:t>の使用が含まれます。このツールを使用すると、Windows または Linux のワークロードを VMware ESX ベースのプラットフォームから Windows Server</w:t>
      </w:r>
      <w:r w:rsidRPr="00025A8F">
        <w:rPr>
          <w:rFonts w:eastAsia="メイリオ" w:hint="eastAsia"/>
          <w:lang w:eastAsia="ja-JP"/>
        </w:rPr>
        <w:t> </w:t>
      </w:r>
      <w:r w:rsidRPr="00025A8F">
        <w:rPr>
          <w:rFonts w:eastAsia="メイリオ" w:hint="eastAsia"/>
          <w:lang w:eastAsia="ja-JP"/>
        </w:rPr>
        <w:t>2012 プラットフォームに移行できます。</w:t>
      </w:r>
    </w:p>
    <w:p w14:paraId="1012340A" w14:textId="77777777" w:rsidR="003679E3" w:rsidRPr="00025A8F" w:rsidRDefault="00396542" w:rsidP="00505B20">
      <w:pPr>
        <w:pStyle w:val="21"/>
        <w:spacing w:line="204" w:lineRule="auto"/>
        <w:rPr>
          <w:lang w:eastAsia="ja-JP"/>
        </w:rPr>
      </w:pPr>
      <w:bookmarkStart w:id="96" w:name="_Toc350196374"/>
      <w:bookmarkStart w:id="97" w:name="_Toc350196630"/>
      <w:bookmarkStart w:id="98" w:name="_Toc350554123"/>
      <w:bookmarkStart w:id="99" w:name="_Toc369159786"/>
      <w:bookmarkStart w:id="100" w:name="_Toc369278596"/>
      <w:r w:rsidRPr="00025A8F">
        <w:rPr>
          <w:rFonts w:hint="eastAsia"/>
          <w:lang w:eastAsia="ja-JP"/>
        </w:rPr>
        <w:t>Virtual Machine Manager プライベート クラウド</w:t>
      </w:r>
      <w:bookmarkEnd w:id="96"/>
      <w:bookmarkEnd w:id="97"/>
      <w:bookmarkEnd w:id="98"/>
      <w:bookmarkEnd w:id="99"/>
      <w:bookmarkEnd w:id="100"/>
    </w:p>
    <w:p w14:paraId="25632246"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ファブリック リソースを構成したら、Virtual Machine Manager プライベート クラウドを作成することによって、それらをセルフサービスで使用するために再分割して割り当てることができます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VMM プライベート クラウドの作成では、プライベート クラウドで使用可能にする基になるファブリック リソースを選択し、プライベート クラウド ユーザー用のライブラリ パスを構成し、プライベート クラウドのキャパシティを設定します</w:t>
      </w:r>
      <w:r w:rsidR="00025A8F">
        <w:rPr>
          <w:rFonts w:ascii="メイリオ" w:eastAsia="メイリオ" w:hAnsi="Segoe UI" w:cs="Segoe UI" w:hint="eastAsia"/>
          <w:szCs w:val="20"/>
        </w:rPr>
        <w:t>。</w:t>
      </w:r>
    </w:p>
    <w:p w14:paraId="6726AB92"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クラウドは、物理リソースの論理的な表現です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たとえば、財務部門用や特定のロケーション用にクラウドを作成したり、展開、テスト、品質保証、運用などの展開フェーズ用に個別のクラウドを作成することができます</w:t>
      </w:r>
      <w:r w:rsidR="00025A8F">
        <w:rPr>
          <w:rFonts w:ascii="メイリオ" w:eastAsia="メイリオ" w:hAnsi="Segoe UI" w:cs="Segoe UI" w:hint="eastAsia"/>
          <w:szCs w:val="20"/>
        </w:rPr>
        <w:t>。</w:t>
      </w:r>
    </w:p>
    <w:p w14:paraId="5190FF91"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クラウドの作成時には、次の作業を行うことができます。</w:t>
      </w:r>
    </w:p>
    <w:p w14:paraId="42A93D5C" w14:textId="77777777" w:rsidR="003679E3" w:rsidRPr="00025A8F" w:rsidRDefault="00396542" w:rsidP="00505B20">
      <w:pPr>
        <w:pStyle w:val="a"/>
        <w:numPr>
          <w:ilvl w:val="0"/>
          <w:numId w:val="36"/>
        </w:numPr>
        <w:spacing w:before="0" w:after="200" w:line="204" w:lineRule="auto"/>
        <w:rPr>
          <w:rFonts w:eastAsia="メイリオ"/>
          <w:lang w:eastAsia="ja-JP"/>
        </w:rPr>
      </w:pPr>
      <w:r w:rsidRPr="00025A8F">
        <w:rPr>
          <w:rFonts w:eastAsia="メイリオ" w:hint="eastAsia"/>
          <w:lang w:eastAsia="ja-JP"/>
        </w:rPr>
        <w:t>クラウドに名前を付ける。</w:t>
      </w:r>
    </w:p>
    <w:p w14:paraId="71A3CA89" w14:textId="77777777" w:rsidR="003679E3" w:rsidRPr="00025A8F" w:rsidRDefault="00396542" w:rsidP="00505B20">
      <w:pPr>
        <w:pStyle w:val="a"/>
        <w:numPr>
          <w:ilvl w:val="0"/>
          <w:numId w:val="36"/>
        </w:numPr>
        <w:spacing w:before="0" w:after="200" w:line="204" w:lineRule="auto"/>
        <w:rPr>
          <w:rFonts w:eastAsia="メイリオ"/>
          <w:lang w:eastAsia="ja-JP"/>
        </w:rPr>
      </w:pPr>
      <w:r w:rsidRPr="00025A8F">
        <w:rPr>
          <w:rFonts w:eastAsia="メイリオ" w:hint="eastAsia"/>
          <w:lang w:eastAsia="ja-JP"/>
        </w:rPr>
        <w:t>クラウドの範囲を 1 つ以上のホスト グループまたは単一の VMware リソース プールに設定する。</w:t>
      </w:r>
    </w:p>
    <w:p w14:paraId="339DDAFD" w14:textId="77777777" w:rsidR="003679E3" w:rsidRPr="00025A8F" w:rsidRDefault="00396542" w:rsidP="00505B20">
      <w:pPr>
        <w:pStyle w:val="a"/>
        <w:numPr>
          <w:ilvl w:val="0"/>
          <w:numId w:val="36"/>
        </w:numPr>
        <w:spacing w:before="0" w:after="200" w:line="204" w:lineRule="auto"/>
        <w:rPr>
          <w:rFonts w:eastAsia="メイリオ"/>
          <w:lang w:eastAsia="ja-JP"/>
        </w:rPr>
      </w:pPr>
      <w:r w:rsidRPr="00025A8F">
        <w:rPr>
          <w:rFonts w:eastAsia="メイリオ" w:hint="eastAsia"/>
          <w:lang w:eastAsia="ja-JP"/>
        </w:rPr>
        <w:t>クラウドに対して、どのネットワーク機能を使用可能にするか選択する (論理ネットワーク、ロード バランサー、VIP テンプレート、ポートの分類など)。</w:t>
      </w:r>
    </w:p>
    <w:p w14:paraId="49E6E112" w14:textId="77777777" w:rsidR="003679E3" w:rsidRPr="00025A8F" w:rsidRDefault="00396542" w:rsidP="00505B20">
      <w:pPr>
        <w:pStyle w:val="a"/>
        <w:numPr>
          <w:ilvl w:val="0"/>
          <w:numId w:val="36"/>
        </w:numPr>
        <w:spacing w:before="0" w:after="200" w:line="204" w:lineRule="auto"/>
        <w:rPr>
          <w:rFonts w:eastAsia="メイリオ"/>
          <w:lang w:eastAsia="ja-JP"/>
        </w:rPr>
      </w:pPr>
      <w:r w:rsidRPr="00025A8F">
        <w:rPr>
          <w:rFonts w:eastAsia="メイリオ" w:hint="eastAsia"/>
          <w:lang w:eastAsia="ja-JP"/>
        </w:rPr>
        <w:t>クラウドに対して、どの記憶域の分類を使用可能にするか指定する。</w:t>
      </w:r>
    </w:p>
    <w:p w14:paraId="39553C1E" w14:textId="77777777" w:rsidR="003679E3" w:rsidRPr="00025A8F" w:rsidRDefault="00396542" w:rsidP="00505B20">
      <w:pPr>
        <w:pStyle w:val="a"/>
        <w:numPr>
          <w:ilvl w:val="0"/>
          <w:numId w:val="36"/>
        </w:numPr>
        <w:spacing w:before="0" w:after="200" w:line="204" w:lineRule="auto"/>
        <w:rPr>
          <w:rFonts w:eastAsia="メイリオ"/>
          <w:lang w:eastAsia="ja-JP"/>
        </w:rPr>
      </w:pPr>
      <w:r w:rsidRPr="00025A8F">
        <w:rPr>
          <w:rFonts w:eastAsia="メイリオ" w:hint="eastAsia"/>
          <w:lang w:eastAsia="ja-JP"/>
        </w:rPr>
        <w:t>クラウドに対して、バーチャル マシンの記憶域にどのライブラリ共有を使用可能にするか選択する。</w:t>
      </w:r>
    </w:p>
    <w:p w14:paraId="15F016CE" w14:textId="77777777" w:rsidR="003679E3" w:rsidRPr="00025A8F" w:rsidRDefault="00396542" w:rsidP="00505B20">
      <w:pPr>
        <w:pStyle w:val="a"/>
        <w:numPr>
          <w:ilvl w:val="0"/>
          <w:numId w:val="36"/>
        </w:numPr>
        <w:spacing w:before="0" w:after="200" w:line="204" w:lineRule="auto"/>
        <w:rPr>
          <w:rFonts w:eastAsia="メイリオ"/>
          <w:lang w:eastAsia="ja-JP"/>
        </w:rPr>
      </w:pPr>
      <w:r w:rsidRPr="00025A8F">
        <w:rPr>
          <w:rFonts w:eastAsia="メイリオ" w:hint="eastAsia"/>
          <w:lang w:eastAsia="ja-JP"/>
        </w:rPr>
        <w:t>クラウドに対して、きめ細かなキャパシティの制限を指定する (仮想 CPU、メモリ、記憶域など)。</w:t>
      </w:r>
    </w:p>
    <w:p w14:paraId="36A79063" w14:textId="77777777" w:rsidR="003679E3" w:rsidRPr="00025A8F" w:rsidRDefault="00396542" w:rsidP="00505B20">
      <w:pPr>
        <w:pStyle w:val="a"/>
        <w:numPr>
          <w:ilvl w:val="0"/>
          <w:numId w:val="36"/>
        </w:numPr>
        <w:spacing w:before="0" w:after="200" w:line="204" w:lineRule="auto"/>
        <w:rPr>
          <w:rFonts w:eastAsia="メイリオ"/>
          <w:lang w:eastAsia="ja-JP"/>
        </w:rPr>
      </w:pPr>
      <w:r w:rsidRPr="00025A8F">
        <w:rPr>
          <w:rFonts w:eastAsia="メイリオ" w:hint="eastAsia"/>
          <w:lang w:eastAsia="ja-JP"/>
        </w:rPr>
        <w:t>クラウドに対して、どの機能プロファイルを使用可能にするか指定する。</w:t>
      </w:r>
    </w:p>
    <w:p w14:paraId="555AFE9B" w14:textId="77777777" w:rsidR="003679E3" w:rsidRPr="00025A8F" w:rsidRDefault="00396542" w:rsidP="00505B20">
      <w:pPr>
        <w:pStyle w:val="a"/>
        <w:numPr>
          <w:ilvl w:val="1"/>
          <w:numId w:val="36"/>
        </w:numPr>
        <w:spacing w:before="0" w:after="200" w:line="204" w:lineRule="auto"/>
        <w:rPr>
          <w:rFonts w:eastAsia="メイリオ"/>
          <w:lang w:eastAsia="ja-JP"/>
        </w:rPr>
      </w:pPr>
      <w:r w:rsidRPr="00025A8F">
        <w:rPr>
          <w:rFonts w:eastAsia="メイリオ" w:hint="eastAsia"/>
          <w:lang w:eastAsia="ja-JP"/>
        </w:rPr>
        <w:t>機能プロファイルは、選択されたホスト グループで実行されているハイパーバイザー プラットフォームの種類と対応します。</w:t>
      </w:r>
    </w:p>
    <w:p w14:paraId="1EE65594" w14:textId="77777777" w:rsidR="003679E3" w:rsidRPr="00025A8F" w:rsidRDefault="00396542" w:rsidP="00505B20">
      <w:pPr>
        <w:pStyle w:val="a"/>
        <w:numPr>
          <w:ilvl w:val="1"/>
          <w:numId w:val="36"/>
        </w:numPr>
        <w:spacing w:before="0" w:after="200" w:line="204" w:lineRule="auto"/>
        <w:rPr>
          <w:rFonts w:eastAsia="メイリオ"/>
          <w:lang w:eastAsia="ja-JP"/>
        </w:rPr>
      </w:pPr>
      <w:r w:rsidRPr="00025A8F">
        <w:rPr>
          <w:rFonts w:eastAsia="メイリオ" w:hint="eastAsia"/>
          <w:lang w:eastAsia="ja-JP"/>
        </w:rPr>
        <w:t>組み込み機能プロファイルは、サポートされている各ハイパーバイザー プラットフォームのバーチャル マシンに構成可能な最小値と最大値を示します</w:t>
      </w:r>
      <w:r w:rsidR="00025A8F">
        <w:rPr>
          <w:rFonts w:eastAsia="メイリオ" w:hint="eastAsia"/>
          <w:lang w:eastAsia="ja-JP"/>
        </w:rPr>
        <w:t>。</w:t>
      </w:r>
    </w:p>
    <w:p w14:paraId="056DDD5F" w14:textId="77777777" w:rsidR="003679E3" w:rsidRPr="00025A8F" w:rsidRDefault="00396542" w:rsidP="00505B20">
      <w:pPr>
        <w:pStyle w:val="21"/>
        <w:spacing w:line="204" w:lineRule="auto"/>
        <w:rPr>
          <w:lang w:eastAsia="ja-JP"/>
        </w:rPr>
      </w:pPr>
      <w:bookmarkStart w:id="101" w:name="_Toc369159787"/>
      <w:bookmarkStart w:id="102" w:name="_Toc369278597"/>
      <w:r w:rsidRPr="00025A8F">
        <w:rPr>
          <w:rFonts w:hint="eastAsia"/>
          <w:lang w:eastAsia="ja-JP"/>
        </w:rPr>
        <w:t>バーチャル マシンのプロビジョニングとデプロビジョニング</w:t>
      </w:r>
      <w:bookmarkEnd w:id="101"/>
      <w:bookmarkEnd w:id="102"/>
    </w:p>
    <w:p w14:paraId="62D22761"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主なクラウドの特性の 1 つは、ユーザー セルフサービス機能です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このソリューションでのセルフサービス機能とは、ユーザーが 1 つ以上のバーチャル マシンを要求することができる、または 1 つ以上の既存のバーチャル マシンを削除することができる能力をいいます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この機能をサポートするインフラストラクチャ シナリオは、バーチャル マシンのプロビジョニングとデプロビジョニング プロセスです</w:t>
      </w:r>
      <w:r w:rsidR="00025A8F">
        <w:rPr>
          <w:rFonts w:ascii="メイリオ" w:eastAsia="メイリオ" w:hAnsi="Segoe UI" w:cs="Segoe UI" w:hint="eastAsia"/>
          <w:szCs w:val="20"/>
        </w:rPr>
        <w:t>。</w:t>
      </w:r>
    </w:p>
    <w:p w14:paraId="333D91FA"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このプロセスは、セルフサービス ポータルやテナント ユーザー インターフェイスから開始します。これにより、Virtual Machine Manager を通じてインフラストラクチャ内で自動化されたプロセスまたはワークフローがトリガーされ、ユーザーからの入力に基づいてバーチャル マシンの作成または削除が行われます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プロビジョニングは、任意のサイズ (小、中、または大) のバーチャル マシン テンプレートを要求するなどのテンプレートベースとすることも、ユーザーが行った一連の選択に基づくこともできます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許可されている場合、ユーザーの要求に応じてプロビジョニング プロセスで新しいバーチャル マシンを作成し、それをプライベート クラウド内の任意の関連する管理製品に追加して、要求者がそのバーチャル マシンにアクセスできるようにすることも可能です。</w:t>
      </w:r>
    </w:p>
    <w:p w14:paraId="5C15E036"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これらの操作を容易にするために、管理者は次の Virtual Machine Manager のアイテムを事前に構成する必要があります。</w:t>
      </w:r>
    </w:p>
    <w:p w14:paraId="4E4760E4" w14:textId="77777777" w:rsidR="003679E3" w:rsidRPr="00025A8F" w:rsidRDefault="00396542" w:rsidP="00505B20">
      <w:pPr>
        <w:pStyle w:val="a"/>
        <w:numPr>
          <w:ilvl w:val="0"/>
          <w:numId w:val="36"/>
        </w:numPr>
        <w:spacing w:before="0" w:after="200" w:line="204" w:lineRule="auto"/>
        <w:rPr>
          <w:rFonts w:eastAsia="メイリオ"/>
          <w:lang w:eastAsia="ja-JP"/>
        </w:rPr>
      </w:pPr>
      <w:r w:rsidRPr="00025A8F">
        <w:rPr>
          <w:rFonts w:eastAsia="メイリオ" w:hint="eastAsia"/>
          <w:lang w:eastAsia="ja-JP"/>
        </w:rPr>
        <w:t>Virtual Machine Manager ライブラリ リソース (仮想ハード ディスクなど)</w:t>
      </w:r>
    </w:p>
    <w:p w14:paraId="235CEC89" w14:textId="77777777" w:rsidR="003679E3" w:rsidRPr="00025A8F" w:rsidRDefault="00396542" w:rsidP="00505B20">
      <w:pPr>
        <w:pStyle w:val="a"/>
        <w:numPr>
          <w:ilvl w:val="0"/>
          <w:numId w:val="36"/>
        </w:numPr>
        <w:spacing w:before="0" w:after="200" w:line="204" w:lineRule="auto"/>
        <w:rPr>
          <w:rFonts w:eastAsia="メイリオ"/>
          <w:lang w:eastAsia="ja-JP"/>
        </w:rPr>
      </w:pPr>
      <w:r w:rsidRPr="00025A8F">
        <w:rPr>
          <w:rFonts w:eastAsia="メイリオ" w:hint="eastAsia"/>
          <w:lang w:eastAsia="ja-JP"/>
        </w:rPr>
        <w:t>ネットワーク コンポーネント (論理ネットワーク、ロード バランサーなど)</w:t>
      </w:r>
    </w:p>
    <w:p w14:paraId="3EEB1837" w14:textId="77777777" w:rsidR="003679E3" w:rsidRPr="00025A8F" w:rsidRDefault="00396542" w:rsidP="00505B20">
      <w:pPr>
        <w:pStyle w:val="a"/>
        <w:numPr>
          <w:ilvl w:val="0"/>
          <w:numId w:val="36"/>
        </w:numPr>
        <w:spacing w:before="0" w:after="200" w:line="204" w:lineRule="auto"/>
        <w:rPr>
          <w:rFonts w:eastAsia="メイリオ"/>
          <w:lang w:eastAsia="ja-JP"/>
        </w:rPr>
      </w:pPr>
      <w:r w:rsidRPr="00025A8F">
        <w:rPr>
          <w:rFonts w:eastAsia="メイリオ" w:hint="eastAsia"/>
          <w:lang w:eastAsia="ja-JP"/>
        </w:rPr>
        <w:t>Hyper-V ホストとホスト グループ</w:t>
      </w:r>
    </w:p>
    <w:p w14:paraId="5C0CC4A7" w14:textId="77777777" w:rsidR="003679E3" w:rsidRPr="00025A8F" w:rsidRDefault="00396542" w:rsidP="00505B20">
      <w:pPr>
        <w:pStyle w:val="a"/>
        <w:numPr>
          <w:ilvl w:val="0"/>
          <w:numId w:val="36"/>
        </w:numPr>
        <w:spacing w:before="0" w:after="200" w:line="204" w:lineRule="auto"/>
        <w:rPr>
          <w:rFonts w:eastAsia="メイリオ"/>
          <w:lang w:eastAsia="ja-JP"/>
        </w:rPr>
      </w:pPr>
      <w:r w:rsidRPr="00025A8F">
        <w:rPr>
          <w:rFonts w:eastAsia="メイリオ" w:hint="eastAsia"/>
          <w:lang w:eastAsia="ja-JP"/>
        </w:rPr>
        <w:t>プライベート クラウド</w:t>
      </w:r>
    </w:p>
    <w:p w14:paraId="70E1303A" w14:textId="77777777" w:rsidR="003679E3" w:rsidRPr="00025A8F" w:rsidRDefault="00396542" w:rsidP="00505B20">
      <w:pPr>
        <w:pStyle w:val="a"/>
        <w:numPr>
          <w:ilvl w:val="0"/>
          <w:numId w:val="36"/>
        </w:numPr>
        <w:spacing w:before="0" w:after="200" w:line="204" w:lineRule="auto"/>
        <w:rPr>
          <w:rFonts w:eastAsia="メイリオ"/>
          <w:lang w:eastAsia="ja-JP"/>
        </w:rPr>
      </w:pPr>
      <w:r w:rsidRPr="00025A8F">
        <w:rPr>
          <w:rFonts w:eastAsia="メイリオ" w:hint="eastAsia"/>
          <w:lang w:eastAsia="ja-JP"/>
        </w:rPr>
        <w:t>ハードウェア プロファイル、ゲスト オペレーティング システム プロファイル、アプリケーション プロファイル、および SQL Server プロファイル</w:t>
      </w:r>
    </w:p>
    <w:p w14:paraId="0A04210D" w14:textId="77777777" w:rsidR="003679E3" w:rsidRPr="00025A8F" w:rsidRDefault="00396542" w:rsidP="00505B20">
      <w:pPr>
        <w:pStyle w:val="a"/>
        <w:numPr>
          <w:ilvl w:val="0"/>
          <w:numId w:val="36"/>
        </w:numPr>
        <w:spacing w:before="0" w:after="200" w:line="204" w:lineRule="auto"/>
        <w:rPr>
          <w:rFonts w:eastAsia="メイリオ"/>
          <w:lang w:eastAsia="ja-JP"/>
        </w:rPr>
      </w:pPr>
      <w:r w:rsidRPr="00025A8F">
        <w:rPr>
          <w:rFonts w:eastAsia="メイリオ" w:hint="eastAsia"/>
          <w:lang w:eastAsia="ja-JP"/>
        </w:rPr>
        <w:t>バーチャル マシン テンプレート</w:t>
      </w:r>
    </w:p>
    <w:p w14:paraId="5B74AC7D" w14:textId="77777777" w:rsidR="003679E3" w:rsidRPr="00025A8F" w:rsidRDefault="00396542" w:rsidP="00505B20">
      <w:pPr>
        <w:pStyle w:val="4"/>
        <w:spacing w:line="204" w:lineRule="auto"/>
        <w:rPr>
          <w:lang w:eastAsia="ja-JP"/>
        </w:rPr>
      </w:pPr>
      <w:r w:rsidRPr="00025A8F">
        <w:rPr>
          <w:rFonts w:hint="eastAsia"/>
          <w:lang w:eastAsia="ja-JP"/>
        </w:rPr>
        <w:t>IT サービスのプロビジョニング</w:t>
      </w:r>
    </w:p>
    <w:p w14:paraId="260A1D2A"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Virtual Machine Manager では、サービスを一連のバーチャル マシンとして構成および展開し、単一のエンティティとして管理します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例としては、フロントエンド層、中間層、およびデータ層のバーチャル マシンによる多層基幹業務アプリケーションの展開が挙げられます</w:t>
      </w:r>
      <w:r w:rsidR="00025A8F">
        <w:rPr>
          <w:rFonts w:ascii="メイリオ" w:eastAsia="メイリオ" w:hAnsi="Segoe UI" w:cs="Segoe UI" w:hint="eastAsia"/>
          <w:szCs w:val="20"/>
        </w:rPr>
        <w:t>。</w:t>
      </w:r>
    </w:p>
    <w:p w14:paraId="6D0DA15B"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Virtual Machine Manager コンソールで、サービス テンプレート デザイナーを使用してサービス テンプレートを作成します。このテンプレートによってサービスの構成が定義されます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サービス テンプレートには、バーチャル マシンにインストールするアプリケーション、サービスに必要なネットワーク構成など、サービスの一部として展開されるバーチャル マシンに関する情報が含まれます。</w:t>
      </w:r>
    </w:p>
    <w:p w14:paraId="3EF41CBD"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サービス テンプレートは通常、Virtual Machine Manager の他の "構築ブロック" を使用して作成されます。それらの構築ブロックには、次のようなものがあります。</w:t>
      </w:r>
    </w:p>
    <w:p w14:paraId="35FF6217" w14:textId="77777777" w:rsidR="003679E3" w:rsidRPr="00025A8F" w:rsidRDefault="00396542" w:rsidP="00505B20">
      <w:pPr>
        <w:pStyle w:val="a"/>
        <w:numPr>
          <w:ilvl w:val="0"/>
          <w:numId w:val="36"/>
        </w:numPr>
        <w:spacing w:before="0" w:after="200" w:line="204" w:lineRule="auto"/>
        <w:rPr>
          <w:rFonts w:eastAsia="メイリオ"/>
          <w:lang w:eastAsia="ja-JP"/>
        </w:rPr>
      </w:pPr>
      <w:r w:rsidRPr="00025A8F">
        <w:rPr>
          <w:rFonts w:eastAsia="メイリオ" w:hint="eastAsia"/>
          <w:lang w:eastAsia="ja-JP"/>
        </w:rPr>
        <w:t>ゲスト プロファイル</w:t>
      </w:r>
    </w:p>
    <w:p w14:paraId="2162E79F" w14:textId="77777777" w:rsidR="003679E3" w:rsidRPr="00025A8F" w:rsidRDefault="00396542" w:rsidP="00505B20">
      <w:pPr>
        <w:pStyle w:val="a"/>
        <w:numPr>
          <w:ilvl w:val="0"/>
          <w:numId w:val="36"/>
        </w:numPr>
        <w:spacing w:before="0" w:after="200" w:line="204" w:lineRule="auto"/>
        <w:rPr>
          <w:rFonts w:eastAsia="メイリオ"/>
          <w:lang w:eastAsia="ja-JP"/>
        </w:rPr>
      </w:pPr>
      <w:r w:rsidRPr="00025A8F">
        <w:rPr>
          <w:rFonts w:eastAsia="メイリオ" w:hint="eastAsia"/>
          <w:lang w:eastAsia="ja-JP"/>
        </w:rPr>
        <w:t>ハードウェア プロファイル</w:t>
      </w:r>
    </w:p>
    <w:p w14:paraId="6A5C7B60" w14:textId="77777777" w:rsidR="003679E3" w:rsidRPr="00025A8F" w:rsidRDefault="00396542" w:rsidP="00505B20">
      <w:pPr>
        <w:pStyle w:val="a"/>
        <w:numPr>
          <w:ilvl w:val="0"/>
          <w:numId w:val="36"/>
        </w:numPr>
        <w:spacing w:before="0" w:after="200" w:line="204" w:lineRule="auto"/>
        <w:rPr>
          <w:rFonts w:eastAsia="メイリオ"/>
          <w:lang w:eastAsia="ja-JP"/>
        </w:rPr>
      </w:pPr>
      <w:r w:rsidRPr="00025A8F">
        <w:rPr>
          <w:rFonts w:eastAsia="メイリオ" w:hint="eastAsia"/>
          <w:lang w:eastAsia="ja-JP"/>
        </w:rPr>
        <w:t>アプリケーション プロファイル</w:t>
      </w:r>
    </w:p>
    <w:p w14:paraId="78F6100D" w14:textId="77777777" w:rsidR="003679E3" w:rsidRPr="00025A8F" w:rsidRDefault="00396542" w:rsidP="00505B20">
      <w:pPr>
        <w:pStyle w:val="a"/>
        <w:numPr>
          <w:ilvl w:val="0"/>
          <w:numId w:val="36"/>
        </w:numPr>
        <w:spacing w:before="0" w:after="200" w:line="204" w:lineRule="auto"/>
        <w:rPr>
          <w:rFonts w:eastAsia="メイリオ"/>
          <w:lang w:eastAsia="ja-JP"/>
        </w:rPr>
      </w:pPr>
      <w:r w:rsidRPr="00025A8F">
        <w:rPr>
          <w:rFonts w:eastAsia="メイリオ" w:hint="eastAsia"/>
          <w:lang w:eastAsia="ja-JP"/>
        </w:rPr>
        <w:t>SQL Server プロファイル</w:t>
      </w:r>
    </w:p>
    <w:p w14:paraId="12D2BE6F" w14:textId="77777777" w:rsidR="003679E3" w:rsidRPr="00025A8F" w:rsidRDefault="00396542" w:rsidP="00505B20">
      <w:pPr>
        <w:pStyle w:val="a"/>
        <w:numPr>
          <w:ilvl w:val="0"/>
          <w:numId w:val="36"/>
        </w:numPr>
        <w:spacing w:before="0" w:after="200" w:line="204" w:lineRule="auto"/>
        <w:rPr>
          <w:rFonts w:eastAsia="メイリオ"/>
          <w:lang w:eastAsia="ja-JP"/>
        </w:rPr>
      </w:pPr>
      <w:r w:rsidRPr="00025A8F">
        <w:rPr>
          <w:rFonts w:eastAsia="メイリオ" w:hint="eastAsia"/>
          <w:lang w:eastAsia="ja-JP"/>
        </w:rPr>
        <w:t>アプリケーション ホスト テンプレート</w:t>
      </w:r>
    </w:p>
    <w:p w14:paraId="39E0579B" w14:textId="77777777" w:rsidR="003679E3" w:rsidRPr="00025A8F" w:rsidRDefault="00396542" w:rsidP="00505B20">
      <w:pPr>
        <w:pStyle w:val="a"/>
        <w:numPr>
          <w:ilvl w:val="0"/>
          <w:numId w:val="36"/>
        </w:numPr>
        <w:spacing w:before="0" w:after="200" w:line="204" w:lineRule="auto"/>
        <w:rPr>
          <w:rFonts w:eastAsia="メイリオ"/>
          <w:lang w:eastAsia="ja-JP"/>
        </w:rPr>
      </w:pPr>
      <w:r w:rsidRPr="00025A8F">
        <w:rPr>
          <w:rFonts w:eastAsia="メイリオ" w:hint="eastAsia"/>
          <w:lang w:eastAsia="ja-JP"/>
        </w:rPr>
        <w:t>バーチャル マシン テンプレート</w:t>
      </w:r>
    </w:p>
    <w:p w14:paraId="6E8DA062" w14:textId="77777777" w:rsidR="003679E3" w:rsidRPr="00025A8F" w:rsidRDefault="00396542" w:rsidP="00505B20">
      <w:pPr>
        <w:pStyle w:val="a"/>
        <w:numPr>
          <w:ilvl w:val="0"/>
          <w:numId w:val="36"/>
        </w:numPr>
        <w:spacing w:before="0" w:after="200" w:line="204" w:lineRule="auto"/>
        <w:rPr>
          <w:rFonts w:eastAsia="メイリオ"/>
          <w:lang w:eastAsia="ja-JP"/>
        </w:rPr>
      </w:pPr>
      <w:r w:rsidRPr="00025A8F">
        <w:rPr>
          <w:rFonts w:eastAsia="メイリオ" w:hint="eastAsia"/>
          <w:lang w:eastAsia="ja-JP"/>
        </w:rPr>
        <w:t>機能プロファイル</w:t>
      </w:r>
    </w:p>
    <w:p w14:paraId="4A4ECFF4"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上記の構築ブロックのいずれかを利用すると、その構築ブロックの設定がサービス テンプレートの定義にコピーされます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設定がコピーされた後は、コピー元の構築ブロックへの参照は維持されません</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構築ブロックを使用せずにサービス テンプレートを作成することもできますが、手作業によるミスが生じる可能性があるためお勧めしません</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サービス テンプレートは、Microsoft、VMware、および Citrix のハイパーバイザーに対応しています。</w:t>
      </w:r>
    </w:p>
    <w:p w14:paraId="4C8CA353"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サービス テンプレートの展開時に、サービス テンプレートの構成が設定されます。これにより、テンプレートの展開に関する固有の情報が定義されます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展開されたサービス テンプレートの構成は、サービス インスタンスと呼ばれます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サービス インスタンスには、サービス テンプレートおよびサービス テンプレートの構成への依存関係と参照が含まれます</w:t>
      </w:r>
      <w:r w:rsidR="00025A8F">
        <w:rPr>
          <w:rFonts w:ascii="メイリオ" w:eastAsia="メイリオ" w:hAnsi="Segoe UI" w:cs="Segoe UI" w:hint="eastAsia"/>
          <w:szCs w:val="20"/>
        </w:rPr>
        <w:t>。</w:t>
      </w:r>
    </w:p>
    <w:p w14:paraId="4A627F45"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サービス テンプレートを変更するには、既存のサービス インスタンスやサービス テンプレートの構成をすべて削除するか、対象のサービス テンプレートのコピーを作成して、そのコピーに変更を適用する必要があります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サービス テンプレートのコピーを作成する場合は、それを固有のコピーとして参照できるようにリリース バージョンの値を 1 つを増やしてください。</w:t>
      </w:r>
    </w:p>
    <w:p w14:paraId="3FB944EC" w14:textId="77777777" w:rsidR="003679E3" w:rsidRPr="00025A8F" w:rsidRDefault="00396542" w:rsidP="00505B20">
      <w:pPr>
        <w:pStyle w:val="4"/>
        <w:spacing w:line="204" w:lineRule="auto"/>
        <w:rPr>
          <w:lang w:eastAsia="ja-JP"/>
        </w:rPr>
      </w:pPr>
      <w:r w:rsidRPr="00025A8F">
        <w:rPr>
          <w:rFonts w:hint="eastAsia"/>
          <w:lang w:eastAsia="ja-JP"/>
        </w:rPr>
        <w:t>ゲスト オペレーティング システム プロファイル</w:t>
      </w:r>
    </w:p>
    <w:p w14:paraId="4195D6D2"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ゲスト オペレーティング システム プロファイルを使用すると、再利用可能なプロファイルでオペレーティング システムの設定を定義して、それをバーチャル マシン テンプレートやサービス テンプレートに適用できます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構成可能なオプションは、次のとおりです。</w:t>
      </w:r>
    </w:p>
    <w:p w14:paraId="2C5EFBE6" w14:textId="77777777" w:rsidR="003679E3" w:rsidRPr="00025A8F" w:rsidRDefault="00396542" w:rsidP="00505B20">
      <w:pPr>
        <w:pStyle w:val="a"/>
        <w:numPr>
          <w:ilvl w:val="0"/>
          <w:numId w:val="36"/>
        </w:numPr>
        <w:spacing w:before="0" w:after="200" w:line="204" w:lineRule="auto"/>
        <w:rPr>
          <w:rFonts w:eastAsia="メイリオ"/>
          <w:lang w:eastAsia="ja-JP"/>
        </w:rPr>
      </w:pPr>
      <w:r w:rsidRPr="00025A8F">
        <w:rPr>
          <w:rFonts w:eastAsia="メイリオ" w:hint="eastAsia"/>
          <w:lang w:eastAsia="ja-JP"/>
        </w:rPr>
        <w:t>オペレーティング システムのバージョン</w:t>
      </w:r>
    </w:p>
    <w:p w14:paraId="52F27694" w14:textId="77777777" w:rsidR="003679E3" w:rsidRPr="00025A8F" w:rsidRDefault="00396542" w:rsidP="00505B20">
      <w:pPr>
        <w:pStyle w:val="a"/>
        <w:numPr>
          <w:ilvl w:val="0"/>
          <w:numId w:val="36"/>
        </w:numPr>
        <w:spacing w:before="0" w:after="200" w:line="204" w:lineRule="auto"/>
        <w:rPr>
          <w:rFonts w:eastAsia="メイリオ"/>
          <w:lang w:eastAsia="ja-JP"/>
        </w:rPr>
      </w:pPr>
      <w:r w:rsidRPr="00025A8F">
        <w:rPr>
          <w:rFonts w:eastAsia="メイリオ" w:hint="eastAsia"/>
          <w:lang w:eastAsia="ja-JP"/>
        </w:rPr>
        <w:t>コンピューター名</w:t>
      </w:r>
    </w:p>
    <w:p w14:paraId="3ABBE54E" w14:textId="77777777" w:rsidR="003679E3" w:rsidRPr="00025A8F" w:rsidRDefault="00396542" w:rsidP="00505B20">
      <w:pPr>
        <w:pStyle w:val="a"/>
        <w:numPr>
          <w:ilvl w:val="0"/>
          <w:numId w:val="36"/>
        </w:numPr>
        <w:spacing w:before="0" w:after="200" w:line="204" w:lineRule="auto"/>
        <w:rPr>
          <w:rFonts w:eastAsia="メイリオ"/>
          <w:lang w:eastAsia="ja-JP"/>
        </w:rPr>
      </w:pPr>
      <w:r w:rsidRPr="00025A8F">
        <w:rPr>
          <w:rFonts w:eastAsia="メイリオ" w:hint="eastAsia"/>
          <w:lang w:eastAsia="ja-JP"/>
        </w:rPr>
        <w:t>ローカル管理者のパスワード</w:t>
      </w:r>
    </w:p>
    <w:p w14:paraId="5558BD7F" w14:textId="77777777" w:rsidR="003679E3" w:rsidRPr="00025A8F" w:rsidRDefault="00396542" w:rsidP="00505B20">
      <w:pPr>
        <w:pStyle w:val="a"/>
        <w:numPr>
          <w:ilvl w:val="0"/>
          <w:numId w:val="36"/>
        </w:numPr>
        <w:spacing w:before="0" w:after="200" w:line="204" w:lineRule="auto"/>
        <w:rPr>
          <w:rFonts w:eastAsia="メイリオ"/>
          <w:lang w:eastAsia="ja-JP"/>
        </w:rPr>
      </w:pPr>
      <w:r w:rsidRPr="00025A8F">
        <w:rPr>
          <w:rFonts w:eastAsia="メイリオ" w:hint="eastAsia"/>
          <w:lang w:eastAsia="ja-JP"/>
        </w:rPr>
        <w:t>ドメインの設定</w:t>
      </w:r>
    </w:p>
    <w:p w14:paraId="486A9B03" w14:textId="77777777" w:rsidR="003679E3" w:rsidRPr="00025A8F" w:rsidRDefault="00396542" w:rsidP="00505B20">
      <w:pPr>
        <w:pStyle w:val="a"/>
        <w:numPr>
          <w:ilvl w:val="0"/>
          <w:numId w:val="36"/>
        </w:numPr>
        <w:spacing w:before="0" w:after="200" w:line="204" w:lineRule="auto"/>
        <w:rPr>
          <w:rFonts w:eastAsia="メイリオ"/>
          <w:lang w:eastAsia="ja-JP"/>
        </w:rPr>
      </w:pPr>
      <w:r w:rsidRPr="00025A8F">
        <w:rPr>
          <w:rFonts w:eastAsia="メイリオ" w:hint="eastAsia"/>
          <w:lang w:eastAsia="ja-JP"/>
        </w:rPr>
        <w:t>役割</w:t>
      </w:r>
    </w:p>
    <w:p w14:paraId="3CC98ED1" w14:textId="77777777" w:rsidR="003679E3" w:rsidRPr="00025A8F" w:rsidRDefault="00396542" w:rsidP="00505B20">
      <w:pPr>
        <w:pStyle w:val="a"/>
        <w:numPr>
          <w:ilvl w:val="0"/>
          <w:numId w:val="36"/>
        </w:numPr>
        <w:spacing w:before="0" w:after="200" w:line="204" w:lineRule="auto"/>
        <w:rPr>
          <w:rFonts w:eastAsia="メイリオ"/>
          <w:lang w:eastAsia="ja-JP"/>
        </w:rPr>
      </w:pPr>
      <w:r w:rsidRPr="00025A8F">
        <w:rPr>
          <w:rFonts w:eastAsia="メイリオ" w:hint="eastAsia"/>
          <w:lang w:eastAsia="ja-JP"/>
        </w:rPr>
        <w:t>機能</w:t>
      </w:r>
    </w:p>
    <w:p w14:paraId="1B78C1C4" w14:textId="77777777" w:rsidR="003679E3" w:rsidRPr="00025A8F" w:rsidRDefault="00396542" w:rsidP="00505B20">
      <w:pPr>
        <w:pStyle w:val="a"/>
        <w:numPr>
          <w:ilvl w:val="0"/>
          <w:numId w:val="36"/>
        </w:numPr>
        <w:spacing w:before="0" w:after="200" w:line="204" w:lineRule="auto"/>
        <w:rPr>
          <w:rFonts w:eastAsia="メイリオ"/>
          <w:lang w:eastAsia="ja-JP"/>
        </w:rPr>
      </w:pPr>
      <w:r w:rsidRPr="00025A8F">
        <w:rPr>
          <w:rFonts w:eastAsia="メイリオ" w:hint="eastAsia"/>
          <w:lang w:eastAsia="ja-JP"/>
        </w:rPr>
        <w:t>プロダクト キー</w:t>
      </w:r>
    </w:p>
    <w:p w14:paraId="02AE4DE1" w14:textId="77777777" w:rsidR="003679E3" w:rsidRPr="00025A8F" w:rsidRDefault="00396542" w:rsidP="00505B20">
      <w:pPr>
        <w:pStyle w:val="a"/>
        <w:numPr>
          <w:ilvl w:val="0"/>
          <w:numId w:val="36"/>
        </w:numPr>
        <w:spacing w:before="0" w:after="200" w:line="204" w:lineRule="auto"/>
        <w:rPr>
          <w:rFonts w:eastAsia="メイリオ"/>
          <w:lang w:eastAsia="ja-JP"/>
        </w:rPr>
      </w:pPr>
      <w:r w:rsidRPr="00025A8F">
        <w:rPr>
          <w:rFonts w:eastAsia="メイリオ" w:hint="eastAsia"/>
          <w:lang w:eastAsia="ja-JP"/>
        </w:rPr>
        <w:t>タイム ゾーン</w:t>
      </w:r>
    </w:p>
    <w:p w14:paraId="73EE63C3" w14:textId="77777777" w:rsidR="003679E3" w:rsidRPr="00025A8F" w:rsidRDefault="00396542" w:rsidP="00505B20">
      <w:pPr>
        <w:pStyle w:val="a"/>
        <w:numPr>
          <w:ilvl w:val="0"/>
          <w:numId w:val="36"/>
        </w:numPr>
        <w:spacing w:before="0" w:after="200" w:line="204" w:lineRule="auto"/>
        <w:rPr>
          <w:rFonts w:eastAsia="メイリオ"/>
          <w:lang w:eastAsia="ja-JP"/>
        </w:rPr>
      </w:pPr>
      <w:r w:rsidRPr="00025A8F">
        <w:rPr>
          <w:rFonts w:eastAsia="メイリオ" w:hint="eastAsia"/>
          <w:lang w:eastAsia="ja-JP"/>
        </w:rPr>
        <w:t>カスタム応答ファイル</w:t>
      </w:r>
    </w:p>
    <w:p w14:paraId="1B76246F" w14:textId="77777777" w:rsidR="003679E3" w:rsidRPr="00025A8F" w:rsidRDefault="00396542" w:rsidP="00505B20">
      <w:pPr>
        <w:pStyle w:val="a"/>
        <w:numPr>
          <w:ilvl w:val="0"/>
          <w:numId w:val="36"/>
        </w:numPr>
        <w:spacing w:before="0" w:after="200" w:line="204" w:lineRule="auto"/>
        <w:rPr>
          <w:rFonts w:eastAsia="メイリオ"/>
          <w:lang w:eastAsia="ja-JP"/>
        </w:rPr>
      </w:pPr>
      <w:r w:rsidRPr="00025A8F">
        <w:rPr>
          <w:rFonts w:eastAsia="メイリオ" w:hint="eastAsia"/>
          <w:lang w:eastAsia="ja-JP"/>
        </w:rPr>
        <w:t>カスタム GUIRunOnce コマンド</w:t>
      </w:r>
    </w:p>
    <w:p w14:paraId="1E6072CB" w14:textId="77777777" w:rsidR="003679E3" w:rsidRPr="00025A8F" w:rsidRDefault="00396542" w:rsidP="00505B20">
      <w:pPr>
        <w:pStyle w:val="4"/>
        <w:spacing w:line="204" w:lineRule="auto"/>
        <w:rPr>
          <w:lang w:eastAsia="ja-JP"/>
        </w:rPr>
      </w:pPr>
      <w:r w:rsidRPr="00025A8F">
        <w:rPr>
          <w:rFonts w:hint="eastAsia"/>
          <w:lang w:eastAsia="ja-JP"/>
        </w:rPr>
        <w:t>ハードウェア プロファイル</w:t>
      </w:r>
    </w:p>
    <w:p w14:paraId="75209F9F"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ハードウェア プロファイルでは、プロビジョニングされるバーチャル マシンのハードウェア構成を定義します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構成可能な設定は、次のとおりです。</w:t>
      </w:r>
    </w:p>
    <w:p w14:paraId="7F989AB5" w14:textId="77777777" w:rsidR="003679E3" w:rsidRPr="00025A8F" w:rsidRDefault="00396542" w:rsidP="00505B20">
      <w:pPr>
        <w:pStyle w:val="a"/>
        <w:numPr>
          <w:ilvl w:val="0"/>
          <w:numId w:val="36"/>
        </w:numPr>
        <w:spacing w:before="0" w:after="200" w:line="204" w:lineRule="auto"/>
        <w:rPr>
          <w:rFonts w:eastAsia="メイリオ"/>
          <w:lang w:eastAsia="ja-JP"/>
        </w:rPr>
      </w:pPr>
      <w:r w:rsidRPr="00025A8F">
        <w:rPr>
          <w:rFonts w:eastAsia="メイリオ" w:hint="eastAsia"/>
          <w:lang w:eastAsia="ja-JP"/>
        </w:rPr>
        <w:t>CPU</w:t>
      </w:r>
    </w:p>
    <w:p w14:paraId="1C740D03" w14:textId="77777777" w:rsidR="003679E3" w:rsidRPr="00025A8F" w:rsidRDefault="00396542" w:rsidP="00505B20">
      <w:pPr>
        <w:pStyle w:val="a"/>
        <w:numPr>
          <w:ilvl w:val="0"/>
          <w:numId w:val="36"/>
        </w:numPr>
        <w:spacing w:before="0" w:after="200" w:line="204" w:lineRule="auto"/>
        <w:rPr>
          <w:rFonts w:eastAsia="メイリオ"/>
          <w:lang w:eastAsia="ja-JP"/>
        </w:rPr>
      </w:pPr>
      <w:r w:rsidRPr="00025A8F">
        <w:rPr>
          <w:rFonts w:eastAsia="メイリオ" w:hint="eastAsia"/>
          <w:lang w:eastAsia="ja-JP"/>
        </w:rPr>
        <w:t>メモリ</w:t>
      </w:r>
    </w:p>
    <w:p w14:paraId="2B23FE4A" w14:textId="77777777" w:rsidR="003679E3" w:rsidRPr="00025A8F" w:rsidRDefault="00396542" w:rsidP="00505B20">
      <w:pPr>
        <w:pStyle w:val="a"/>
        <w:numPr>
          <w:ilvl w:val="0"/>
          <w:numId w:val="36"/>
        </w:numPr>
        <w:spacing w:before="0" w:after="200" w:line="204" w:lineRule="auto"/>
        <w:rPr>
          <w:rFonts w:eastAsia="メイリオ"/>
          <w:lang w:eastAsia="ja-JP"/>
        </w:rPr>
      </w:pPr>
      <w:r w:rsidRPr="00025A8F">
        <w:rPr>
          <w:rFonts w:eastAsia="メイリオ" w:hint="eastAsia"/>
          <w:lang w:eastAsia="ja-JP"/>
        </w:rPr>
        <w:t>ディスク</w:t>
      </w:r>
    </w:p>
    <w:p w14:paraId="1EDF1A54" w14:textId="77777777" w:rsidR="003679E3" w:rsidRPr="00025A8F" w:rsidRDefault="00396542" w:rsidP="00505B20">
      <w:pPr>
        <w:pStyle w:val="a"/>
        <w:numPr>
          <w:ilvl w:val="0"/>
          <w:numId w:val="36"/>
        </w:numPr>
        <w:spacing w:before="0" w:after="200" w:line="204" w:lineRule="auto"/>
        <w:rPr>
          <w:rFonts w:eastAsia="メイリオ"/>
          <w:lang w:eastAsia="ja-JP"/>
        </w:rPr>
      </w:pPr>
      <w:r w:rsidRPr="00025A8F">
        <w:rPr>
          <w:rFonts w:eastAsia="メイリオ" w:hint="eastAsia"/>
          <w:lang w:eastAsia="ja-JP"/>
        </w:rPr>
        <w:t>ネットワーク</w:t>
      </w:r>
    </w:p>
    <w:p w14:paraId="7001B9E4" w14:textId="77777777" w:rsidR="003679E3" w:rsidRPr="00025A8F" w:rsidRDefault="00396542" w:rsidP="00505B20">
      <w:pPr>
        <w:pStyle w:val="a"/>
        <w:numPr>
          <w:ilvl w:val="0"/>
          <w:numId w:val="36"/>
        </w:numPr>
        <w:spacing w:before="0" w:after="200" w:line="204" w:lineRule="auto"/>
        <w:rPr>
          <w:rFonts w:eastAsia="メイリオ"/>
          <w:lang w:eastAsia="ja-JP"/>
        </w:rPr>
      </w:pPr>
      <w:r w:rsidRPr="00025A8F">
        <w:rPr>
          <w:rFonts w:eastAsia="メイリオ" w:hint="eastAsia"/>
          <w:lang w:eastAsia="ja-JP"/>
        </w:rPr>
        <w:t>DVD</w:t>
      </w:r>
    </w:p>
    <w:p w14:paraId="0D455492" w14:textId="77777777" w:rsidR="003679E3" w:rsidRPr="00025A8F" w:rsidRDefault="00396542" w:rsidP="00505B20">
      <w:pPr>
        <w:pStyle w:val="a"/>
        <w:numPr>
          <w:ilvl w:val="0"/>
          <w:numId w:val="36"/>
        </w:numPr>
        <w:spacing w:before="0" w:after="200" w:line="204" w:lineRule="auto"/>
        <w:rPr>
          <w:rFonts w:eastAsia="メイリオ"/>
          <w:lang w:eastAsia="ja-JP"/>
        </w:rPr>
      </w:pPr>
      <w:r w:rsidRPr="00025A8F">
        <w:rPr>
          <w:rFonts w:eastAsia="メイリオ" w:hint="eastAsia"/>
          <w:lang w:eastAsia="ja-JP"/>
        </w:rPr>
        <w:t>ビデオ カード</w:t>
      </w:r>
    </w:p>
    <w:p w14:paraId="37CA1884" w14:textId="77777777" w:rsidR="003679E3" w:rsidRPr="00025A8F" w:rsidRDefault="00396542" w:rsidP="00505B20">
      <w:pPr>
        <w:pStyle w:val="4"/>
        <w:spacing w:line="204" w:lineRule="auto"/>
        <w:rPr>
          <w:lang w:eastAsia="ja-JP"/>
        </w:rPr>
      </w:pPr>
      <w:r w:rsidRPr="00025A8F">
        <w:rPr>
          <w:rFonts w:hint="eastAsia"/>
          <w:lang w:eastAsia="ja-JP"/>
        </w:rPr>
        <w:t>RunAs アカウント</w:t>
      </w:r>
    </w:p>
    <w:p w14:paraId="5F1B51A0"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RunAs アカウントは保存されている資格情報です。これらの資格情報は暗号化されて VMM データベースに格納されます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RunAs アカウントを使用すると、資格情報を一度確立するだけで、実際のユーザー ID とパスワードを知らなくてもそれらの資格情報を再利用できるようになります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つまり、RunAs 資格情報の作成と管理を行う特定のユーザーを指定して、他の VMM 管理者やユーザー ロールにその資格情報を知られないようにすることが可能です。</w:t>
      </w:r>
    </w:p>
    <w:p w14:paraId="36174084" w14:textId="77777777" w:rsidR="003679E3" w:rsidRPr="00025A8F" w:rsidRDefault="00396542" w:rsidP="00505B20">
      <w:pPr>
        <w:pStyle w:val="4"/>
        <w:spacing w:line="204" w:lineRule="auto"/>
        <w:rPr>
          <w:lang w:eastAsia="ja-JP"/>
        </w:rPr>
      </w:pPr>
      <w:r w:rsidRPr="00025A8F">
        <w:rPr>
          <w:rFonts w:hint="eastAsia"/>
          <w:lang w:eastAsia="ja-JP"/>
        </w:rPr>
        <w:t>バーチャル マシン テンプレート</w:t>
      </w:r>
    </w:p>
    <w:p w14:paraId="3512D62E"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バーチャル マシン テンプレートを使用すると、個々のバーチャル マシンを展開したり、サービス テンプレート層の構築ブロックとして展開できます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バーチャル マシン テンプレートを使用してバーチャル マシンを直接プロビジョニングすると、あらゆるアプリケーションの設定 (役割、機能、アプリケーション、またはプロファイル) が展開時に無視されます。</w:t>
      </w:r>
    </w:p>
    <w:p w14:paraId="2EAF6E77"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バーチャル マシン テンプレートは、既存の仮想ディスク、ゲスト オペレーティング システム プロファイル、またはハードウェア プロファイルを使用して作成できます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また、これらのリソースを使用しないで作成することもできます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既存のプロファイルからバーチャル マシン テンプレートを作成する利点は、標準化して事前定義済みの設定を再利用できるので、同じ結果を得るためのスクリプトに従う必要がないことです</w:t>
      </w:r>
      <w:r w:rsidR="00025A8F">
        <w:rPr>
          <w:rFonts w:ascii="メイリオ" w:eastAsia="メイリオ" w:hAnsi="Segoe UI" w:cs="Segoe UI" w:hint="eastAsia"/>
          <w:szCs w:val="20"/>
        </w:rPr>
        <w:t>。</w:t>
      </w:r>
    </w:p>
    <w:p w14:paraId="1B2D9736"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VMware バーチャル マシン テンプレートは vCenter を使用して作成できます。その後、その構成を VMM にインポートします (バーチャル マシン ディスク (VMDK) は、ESX データストアに残ります)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また、VMM ライブラリに格納されている VMDK を利用してテンプレートを作成することもできます。</w:t>
      </w:r>
    </w:p>
    <w:p w14:paraId="3F0EAD23" w14:textId="77777777" w:rsidR="003679E3" w:rsidRPr="00025A8F" w:rsidRDefault="00396542" w:rsidP="00505B20">
      <w:pPr>
        <w:pStyle w:val="4"/>
        <w:spacing w:line="204" w:lineRule="auto"/>
        <w:rPr>
          <w:lang w:eastAsia="ja-JP"/>
        </w:rPr>
      </w:pPr>
      <w:r w:rsidRPr="00025A8F">
        <w:rPr>
          <w:rFonts w:hint="eastAsia"/>
          <w:lang w:eastAsia="ja-JP"/>
        </w:rPr>
        <w:t>アプリケーション プロファイル</w:t>
      </w:r>
    </w:p>
    <w:p w14:paraId="3114EC3C"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アプリケーション プロファイルは、アプリケーションのインストールの定義です。アプリケーション プロファイルをサービス テンプレートで利用すると、各層にインストールされているアプリケーションを構成できます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サービス テンプレートで 1 つの層に割り当てることが可能なアプリケーション プロファイルは 1 つのみです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各層には、同じアプリケーション プロファイルを割り当てることも、異なるプロファイルを割り当てることもできます。</w:t>
      </w:r>
    </w:p>
    <w:p w14:paraId="0AB78F72"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アプリケーション プロファイルには、事前定義済みのアプリケーションの種類 (WebDeploy、SQL DACPAC、または Server App-V のシーケンスされたアプリケーション)、スクリプト化されたアプリケーションのインストール、またはアプリケーションの準備や構成に役立つ事前処理または事後処理を実行する汎用スクリプトを含めることができ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事前スクリプトおよび事後スクリプトは、プロファイル全体で実行することも、アプリケーションごとに実行することもできます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スクリプトの例としては、SQL Server のインストール、SQL Server インスタンスの作成、アクセス許可の割り当て、およびデータの自動入力を行う複雑なスクリプトに対してディレクトリを作成する基本コマンドが挙げられます。</w:t>
      </w:r>
    </w:p>
    <w:p w14:paraId="3F06AD21"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スクリプトとアプリケーションには、タイムアウトの既定値があります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タイムアウト値では、修正動作が行われるまでにアプリケーションに与えられる最大時間を定義します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アプリケーションがタイムアウト値より前に完了した場合、そのプロセスは継続されます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アプリケーションがタイムアウト値より前に完了しなかった場合、インストールは失敗します。</w:t>
      </w:r>
    </w:p>
    <w:p w14:paraId="7E2CA4F9"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アプリケーション プロファイルのその他の高度な機能には、バーチャル マシン ディスク上のファイルへのアプリケーションの標準出力と標準エラーのリダイレクト、インストール エラーの検出と対応の構成、アプリケーション インストール時のバーチャル マシンの再起動の制御、ジョブが失敗して再開される場合のアプリケーションとスクリプトの処理の制御などがあります。</w:t>
      </w:r>
    </w:p>
    <w:p w14:paraId="11C1EA6F" w14:textId="77777777" w:rsidR="003679E3" w:rsidRPr="00025A8F" w:rsidRDefault="00396542" w:rsidP="00505B20">
      <w:pPr>
        <w:pStyle w:val="4"/>
        <w:spacing w:line="204" w:lineRule="auto"/>
        <w:rPr>
          <w:lang w:eastAsia="ja-JP"/>
        </w:rPr>
      </w:pPr>
      <w:r w:rsidRPr="00025A8F">
        <w:rPr>
          <w:rFonts w:hint="eastAsia"/>
          <w:lang w:eastAsia="ja-JP"/>
        </w:rPr>
        <w:t>SQL Server プロファイル</w:t>
      </w:r>
    </w:p>
    <w:p w14:paraId="574B4F1B"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SQL Server のインストールが事前構成済みの (Sysprep) 仮想ディスクに含まれている場合、SQL Server プロファイルを使用して SQL Server をインストールできます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SQL Server をインストールするには、詳細なインストール オプションを利用して、Sysprep シナリオに適したインストールを行ってください</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SQL Server のインストール時に、SQL Server プロファイルが使用され、準備された SQL Server のインストールが構成されます。</w:t>
      </w:r>
    </w:p>
    <w:p w14:paraId="7F26B425"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Sysprep で作成された仮想ディスクから SQL Server をインストールするには、SQL Server プロファイルを使用してセットアップの質問に対する回答 (インスタンス名、SA のパスワード、プロトコル サポート、認証方法、サービス アカウントの資格情報などの構成) を提供する必要があります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SQL Server のバージョンによって、Sysprep で作成されたインストールでサポートされる機能は異なります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SQL</w:t>
      </w:r>
      <w:r w:rsidRPr="00025A8F">
        <w:rPr>
          <w:rFonts w:ascii="メイリオ" w:eastAsia="メイリオ" w:hAnsi="Segoe UI" w:cs="Segoe UI" w:hint="eastAsia"/>
          <w:szCs w:val="20"/>
        </w:rPr>
        <w:t> </w:t>
      </w:r>
      <w:r w:rsidRPr="00025A8F">
        <w:rPr>
          <w:rFonts w:ascii="メイリオ" w:eastAsia="メイリオ" w:hAnsi="Segoe UI" w:cs="Segoe UI" w:hint="eastAsia"/>
          <w:szCs w:val="20"/>
        </w:rPr>
        <w:t>Server</w:t>
      </w:r>
      <w:r w:rsidRPr="00025A8F">
        <w:rPr>
          <w:rFonts w:ascii="メイリオ" w:eastAsia="メイリオ" w:hAnsi="Segoe UI" w:cs="Segoe UI" w:hint="eastAsia"/>
          <w:szCs w:val="20"/>
        </w:rPr>
        <w:t> </w:t>
      </w:r>
      <w:r w:rsidRPr="00025A8F">
        <w:rPr>
          <w:rFonts w:ascii="メイリオ" w:eastAsia="メイリオ" w:hAnsi="Segoe UI" w:cs="Segoe UI" w:hint="eastAsia"/>
          <w:szCs w:val="20"/>
        </w:rPr>
        <w:t>2008</w:t>
      </w:r>
      <w:r w:rsidRPr="00025A8F">
        <w:rPr>
          <w:rFonts w:ascii="メイリオ" w:eastAsia="メイリオ" w:hAnsi="Segoe UI" w:cs="Segoe UI" w:hint="eastAsia"/>
          <w:szCs w:val="20"/>
        </w:rPr>
        <w:t> </w:t>
      </w:r>
      <w:r w:rsidRPr="00025A8F">
        <w:rPr>
          <w:rFonts w:ascii="メイリオ" w:eastAsia="メイリオ" w:hAnsi="Segoe UI" w:cs="Segoe UI" w:hint="eastAsia"/>
          <w:szCs w:val="20"/>
        </w:rPr>
        <w:t>R2</w:t>
      </w:r>
      <w:r w:rsidRPr="00025A8F">
        <w:rPr>
          <w:rFonts w:ascii="メイリオ" w:eastAsia="メイリオ" w:hAnsi="Segoe UI" w:cs="Segoe UI" w:hint="eastAsia"/>
          <w:szCs w:val="20"/>
        </w:rPr>
        <w:t> </w:t>
      </w:r>
      <w:r w:rsidRPr="00025A8F">
        <w:rPr>
          <w:rFonts w:ascii="メイリオ" w:eastAsia="メイリオ" w:hAnsi="Segoe UI" w:cs="Segoe UI" w:hint="eastAsia"/>
          <w:szCs w:val="20"/>
        </w:rPr>
        <w:t>SP1 の機能サポートは非常に限られていますが、SQL Server</w:t>
      </w:r>
      <w:r w:rsidRPr="00025A8F">
        <w:rPr>
          <w:rFonts w:ascii="メイリオ" w:eastAsia="メイリオ" w:hAnsi="Segoe UI" w:cs="Segoe UI" w:hint="eastAsia"/>
          <w:szCs w:val="20"/>
        </w:rPr>
        <w:t> </w:t>
      </w:r>
      <w:r w:rsidRPr="00025A8F">
        <w:rPr>
          <w:rFonts w:ascii="メイリオ" w:eastAsia="メイリオ" w:hAnsi="Segoe UI" w:cs="Segoe UI" w:hint="eastAsia"/>
          <w:szCs w:val="20"/>
        </w:rPr>
        <w:t>2012</w:t>
      </w:r>
      <w:r w:rsidRPr="00025A8F">
        <w:rPr>
          <w:rFonts w:ascii="メイリオ" w:eastAsia="メイリオ" w:hAnsi="Segoe UI" w:cs="Segoe UI" w:hint="eastAsia"/>
          <w:szCs w:val="20"/>
        </w:rPr>
        <w:t> </w:t>
      </w:r>
      <w:r w:rsidRPr="00025A8F">
        <w:rPr>
          <w:rFonts w:ascii="メイリオ" w:eastAsia="メイリオ" w:hAnsi="Segoe UI" w:cs="Segoe UI" w:hint="eastAsia"/>
          <w:szCs w:val="20"/>
        </w:rPr>
        <w:t>SP1 の累積更新プログラム 2 (CU2) には SQL Server プロファイルの非常に幅広いサポートが用意されています。</w:t>
      </w:r>
    </w:p>
    <w:p w14:paraId="0AD9DA84" w14:textId="77777777" w:rsidR="003679E3" w:rsidRPr="00025A8F" w:rsidRDefault="00396542" w:rsidP="00505B20">
      <w:pPr>
        <w:pStyle w:val="4"/>
        <w:spacing w:line="204" w:lineRule="auto"/>
        <w:rPr>
          <w:lang w:eastAsia="ja-JP"/>
        </w:rPr>
      </w:pPr>
      <w:r w:rsidRPr="00025A8F">
        <w:rPr>
          <w:rFonts w:hint="eastAsia"/>
          <w:lang w:eastAsia="ja-JP"/>
        </w:rPr>
        <w:t>カスタム リソース</w:t>
      </w:r>
    </w:p>
    <w:p w14:paraId="62A0C328"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カスタム リソースは、アプリケーションのインストール スクリプトおよびソースのコンテナーであり、VMM ライブラリで .CR 拡張子を持つディレクトリとして作成されます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カスタム リソースには、展開時に実行する必要のあるスクリプトとすべてのファイルが含まれます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その用途は、.NET Framework のインストールなどの単純な値から、コマンド ラインからの SQL Server のインストールなどの複雑な構成まで多岐にわたります。</w:t>
      </w:r>
    </w:p>
    <w:p w14:paraId="4C6BC121"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サービスのインストール時に、カスタム リソースを利用するアプリケーションが含まれたアプリケーション プロファイルを持つ各層には、インストールに必要なすべてのカスタム リソースが割り当てられます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これらのリソースを含む ISO が作成され、バーチャル マシンの仮想 DVD ドライブにアタッチされます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このプロセスにより、実際にソース ファイルをバーチャル マシンにコピーすることなくインストールできるようになります。</w:t>
      </w:r>
    </w:p>
    <w:p w14:paraId="5CDCE288" w14:textId="77777777" w:rsidR="003679E3" w:rsidRPr="00025A8F" w:rsidRDefault="00396542" w:rsidP="00505B20">
      <w:pPr>
        <w:pStyle w:val="21"/>
        <w:spacing w:line="204" w:lineRule="auto"/>
        <w:rPr>
          <w:lang w:eastAsia="ja-JP"/>
        </w:rPr>
      </w:pPr>
      <w:bookmarkStart w:id="103" w:name="_Toc369159788"/>
      <w:bookmarkStart w:id="104" w:name="_Toc369278598"/>
      <w:r w:rsidRPr="00025A8F">
        <w:rPr>
          <w:rFonts w:hint="eastAsia"/>
          <w:lang w:eastAsia="ja-JP"/>
        </w:rPr>
        <w:t>Virtual Machine Manager ライブラリ</w:t>
      </w:r>
      <w:bookmarkEnd w:id="103"/>
      <w:bookmarkEnd w:id="104"/>
    </w:p>
    <w:p w14:paraId="20EB698E"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Virtual Machine Manager ライブラリは、バーチャル マシンのプロビジョニングと構成時に使用される物理リソースのリポジトリです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アクティブな VMM ライブラリがないと、バーチャル マシンまたはサービスのプロビジョニングでインテリジェントな配置の処理に失敗したり、プロビジョニング プロセスが終了する前に失敗する可能性があります</w:t>
      </w:r>
      <w:r w:rsidR="00025A8F">
        <w:rPr>
          <w:rFonts w:ascii="メイリオ" w:eastAsia="メイリオ" w:hAnsi="Segoe UI" w:cs="Segoe UI" w:hint="eastAsia"/>
          <w:szCs w:val="20"/>
        </w:rPr>
        <w:t>。</w:t>
      </w:r>
    </w:p>
    <w:p w14:paraId="023D2084"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ライブラリには物理リソースが保持されますが、VMM データベースにはオブジェクトの定義、メタデータ、および役割のアクセス情報が保持されます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たとえば、仮想ハード ディスク (VHD) はライブラリに格納されますが、VHD の内容を定義するプロパティ (オペレーティング システムのバージョン、ファミリの説明、リリースの説明、割り当てられた仮想化プラットフォームなど、VHD への依存関係を持つオブジェクト) は VHD に対応する VMM データベース オブジェクトに格納されます。</w:t>
      </w:r>
    </w:p>
    <w:p w14:paraId="7E1516B4"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ライブラリ サーバーは、VMM エージェントがサーバー上にインストールされる必要があるため、Windows Server オペレーティング システム内のファイル サーバーでなければなりません</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そのため、NAS ベースのファイル サーバーやアプライアンスをライブラリ サーバーとして使用することはできません</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また、ライブラリ サーバーには、Windows リモート管理 (WinRM) がインストールされ、実行される必要もあります。</w:t>
      </w:r>
    </w:p>
    <w:p w14:paraId="0A1504C9"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ライブラリ サーバーを使用して、バーチャル マシンやサービスのプロビジョニング時にリソースを Microsoft、VMware、および XEN のホストにコピーすることができます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ファイルのコピーは、ターゲット ホストのハイパーバイザーに応じて 3 つのアプローチで実行できます。</w:t>
      </w:r>
    </w:p>
    <w:p w14:paraId="63655421" w14:textId="77777777" w:rsidR="003679E3" w:rsidRPr="00025A8F" w:rsidRDefault="00396542" w:rsidP="00505B20">
      <w:pPr>
        <w:pStyle w:val="a"/>
        <w:numPr>
          <w:ilvl w:val="0"/>
          <w:numId w:val="38"/>
        </w:numPr>
        <w:spacing w:before="0" w:after="200" w:line="204" w:lineRule="auto"/>
        <w:rPr>
          <w:rFonts w:eastAsia="メイリオ"/>
          <w:lang w:eastAsia="ja-JP"/>
        </w:rPr>
      </w:pPr>
      <w:r w:rsidRPr="00025A8F">
        <w:rPr>
          <w:rFonts w:eastAsia="メイリオ" w:hint="eastAsia"/>
          <w:lang w:eastAsia="ja-JP"/>
        </w:rPr>
        <w:t>SMB を使用したネットワーク コピー (Hyper-V および XEN)</w:t>
      </w:r>
    </w:p>
    <w:p w14:paraId="41597046" w14:textId="77777777" w:rsidR="003679E3" w:rsidRPr="00025A8F" w:rsidRDefault="00396542" w:rsidP="00505B20">
      <w:pPr>
        <w:pStyle w:val="a"/>
        <w:numPr>
          <w:ilvl w:val="0"/>
          <w:numId w:val="38"/>
        </w:numPr>
        <w:spacing w:before="0" w:after="200" w:line="204" w:lineRule="auto"/>
        <w:rPr>
          <w:rFonts w:eastAsia="メイリオ"/>
          <w:lang w:eastAsia="ja-JP"/>
        </w:rPr>
      </w:pPr>
      <w:r w:rsidRPr="00025A8F">
        <w:rPr>
          <w:rFonts w:eastAsia="メイリオ" w:hint="eastAsia"/>
          <w:lang w:eastAsia="ja-JP"/>
        </w:rPr>
        <w:t>Http/Https を使用したネットワーク コピー (VMware)</w:t>
      </w:r>
    </w:p>
    <w:p w14:paraId="1F34F1B1" w14:textId="77777777" w:rsidR="003679E3" w:rsidRPr="00025A8F" w:rsidRDefault="00396542" w:rsidP="00505B20">
      <w:pPr>
        <w:pStyle w:val="a"/>
        <w:numPr>
          <w:ilvl w:val="0"/>
          <w:numId w:val="38"/>
        </w:numPr>
        <w:spacing w:before="0" w:after="200" w:line="204" w:lineRule="auto"/>
        <w:rPr>
          <w:rFonts w:eastAsia="メイリオ"/>
          <w:lang w:eastAsia="ja-JP"/>
        </w:rPr>
      </w:pPr>
      <w:r w:rsidRPr="00025A8F">
        <w:rPr>
          <w:rFonts w:eastAsia="メイリオ" w:hint="eastAsia"/>
          <w:lang w:eastAsia="ja-JP"/>
        </w:rPr>
        <w:t>SMI-S プロバイダーによるベンダーの複製を使用した SAN コピー (Hyper-V)</w:t>
      </w:r>
    </w:p>
    <w:p w14:paraId="4D28D8FC" w14:textId="77777777" w:rsidR="003679E3" w:rsidRPr="00025A8F" w:rsidRDefault="00396542" w:rsidP="00505B20">
      <w:pPr>
        <w:pStyle w:val="4"/>
        <w:spacing w:line="204" w:lineRule="auto"/>
        <w:rPr>
          <w:lang w:eastAsia="ja-JP"/>
        </w:rPr>
      </w:pPr>
      <w:r w:rsidRPr="00025A8F">
        <w:rPr>
          <w:rFonts w:hint="eastAsia"/>
          <w:lang w:eastAsia="ja-JP"/>
        </w:rPr>
        <w:t>Virtual Machine Manager ライブラリのレプリケーション</w:t>
      </w:r>
    </w:p>
    <w:p w14:paraId="3319128A"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Virtual Machine Manager には、ライブラリ サーバー間でコンテンツのレプリケートに使用する標準的なソリューションは用意されていません</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ローカル ライブラリ サーバーのコンテンツを利用することによって、プロビジョニング プロセスのパフォーマンスが向上し、リソースを WAN リンク全体でコピーする必要性が減少します。</w:t>
      </w:r>
    </w:p>
    <w:p w14:paraId="63E90D8D"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ライブラリ共有間でコンテンツをレプリケートする上で特別な要件はありません</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共有は、標準の CIFS 共有です。また、ライブラリのコンテンツのレプリケートには、簡単なコマンドライン スクリプトから DFS-R などの効率的なソリューションまで、さまざまなソリューションを使用できます。いずれのメタデータ情報も、ファイルの代替データ ストリームに書き込まれます。</w:t>
      </w:r>
    </w:p>
    <w:p w14:paraId="7EB9B6C1" w14:textId="77777777" w:rsidR="003679E3" w:rsidRPr="00025A8F" w:rsidRDefault="00396542" w:rsidP="00505B20">
      <w:pPr>
        <w:pStyle w:val="4"/>
        <w:spacing w:line="204" w:lineRule="auto"/>
        <w:rPr>
          <w:lang w:eastAsia="ja-JP"/>
        </w:rPr>
      </w:pPr>
      <w:r w:rsidRPr="00025A8F">
        <w:rPr>
          <w:rFonts w:hint="eastAsia"/>
          <w:lang w:eastAsia="ja-JP"/>
        </w:rPr>
        <w:t>Virtual Machine Manager ライブラリの同等のオブジェクト</w:t>
      </w:r>
    </w:p>
    <w:p w14:paraId="35A516D4"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マスター ライブラリ情報がすべての VMM ライブラリ共有間でレプリケートされる場合、完了が必要な設計上の処理が 1 つあります。同等のオブジェクトです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バーチャル マシンまたはサービスがプロビジョニングされるホストに最も近いライブラリ共有を VMM が選択できるようにするには、必要なリソースがそのライブラリ共有に存在することを VMM が確認できる必要があります</w:t>
      </w:r>
      <w:r w:rsidR="00025A8F">
        <w:rPr>
          <w:rFonts w:ascii="メイリオ" w:eastAsia="メイリオ" w:hAnsi="Segoe UI" w:cs="Segoe UI" w:hint="eastAsia"/>
          <w:szCs w:val="20"/>
        </w:rPr>
        <w:t>。</w:t>
      </w:r>
    </w:p>
    <w:p w14:paraId="1969A1A7"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バーチャル マシン テンプレートやサービス テンプレートが作成される場合、リソースの選択はそれらのリソースが指定されているライブラリ サーバーに応じて行われます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プロビジョニング時に、バーチャル マシンやサービスがプロビジョニングされる場所が VMM 管理サーバーと異なるサイトにある場合、WAN 全体でリソースをコピーするのではなく、ライブラリ リソースのローカル コピーの利用が望まれます。</w:t>
      </w:r>
    </w:p>
    <w:p w14:paraId="046B46F5"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VMM を使用すると、ライブラリ管理者は複数のライブラリ サーバーからオブジェクトを選択し、それらを同等のオブジェクト (コピー) としてマークすることが可能です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これにより、VMM はリモート ライブラリ共有から正しいオブジェクトを自動的に選択できるようになります。</w:t>
      </w:r>
    </w:p>
    <w:p w14:paraId="228DDCD4"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運用上、同等のオブジェクトは、ライブラリの更新が行われるごとに再構築または更新される必要があります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この作業は、VMM 管理者コンソールまたは Windows PowerShell スクリプトを使用して実行できます。</w:t>
      </w:r>
    </w:p>
    <w:p w14:paraId="375D70DB" w14:textId="77777777" w:rsidR="003679E3" w:rsidRPr="00025A8F" w:rsidRDefault="00396542" w:rsidP="00505B20">
      <w:pPr>
        <w:pStyle w:val="21"/>
        <w:spacing w:line="204" w:lineRule="auto"/>
        <w:rPr>
          <w:lang w:eastAsia="ja-JP"/>
        </w:rPr>
      </w:pPr>
      <w:bookmarkStart w:id="105" w:name="_Toc369159789"/>
      <w:bookmarkStart w:id="106" w:name="_Toc369278599"/>
      <w:r w:rsidRPr="00025A8F">
        <w:rPr>
          <w:rFonts w:hint="eastAsia"/>
          <w:lang w:eastAsia="ja-JP"/>
        </w:rPr>
        <w:t>リソースの最適化</w:t>
      </w:r>
      <w:bookmarkEnd w:id="105"/>
      <w:bookmarkEnd w:id="106"/>
    </w:p>
    <w:p w14:paraId="16BF521C"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無限のキャパシティの弾力性と認知、および継続的な可用性の認知は、Microsoft のプライベート クラウド アーキテクチャの原則と概念であり、これらはリソースの最適化に関係します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この管理シナリオでは、パフォーマンス、キャパシティ、および可用性の指標に基づいて、ワークロードをインフラストラクチャ内で動的に移動させることにより、リソースの最適化を行います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例としては、インフラストラクチャ内でワークロードを分散させるオプションが挙げられます。これにより、最高のパフォーマンスを引き出したり、できる限り多くのワークロードを最小限の数のホストに統合して、統合比率を高めたりできます。</w:t>
      </w:r>
    </w:p>
    <w:p w14:paraId="44BDB9C3" w14:textId="77777777" w:rsidR="003679E3" w:rsidRPr="00025A8F" w:rsidRDefault="00396542" w:rsidP="00505B20">
      <w:pPr>
        <w:pStyle w:val="VTPara"/>
        <w:spacing w:line="204" w:lineRule="auto"/>
        <w:rPr>
          <w:rFonts w:ascii="メイリオ" w:eastAsia="メイリオ" w:hAnsi="Segoe UI" w:cs="Segoe UI"/>
          <w:b/>
          <w:szCs w:val="20"/>
        </w:rPr>
      </w:pPr>
      <w:r w:rsidRPr="00025A8F">
        <w:rPr>
          <w:rFonts w:ascii="メイリオ" w:eastAsia="メイリオ" w:hAnsi="Segoe UI" w:cs="Segoe UI" w:hint="eastAsia"/>
          <w:b/>
          <w:szCs w:val="20"/>
        </w:rPr>
        <w:t>動的最適化</w:t>
      </w:r>
    </w:p>
    <w:p w14:paraId="3D8C5385"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ユーザーの設定に基づき、Virtual Machine Manager の動的最適化では、バーチャル マシンを移行して、ライブ マイグレーションをサポートするホスト クラスター内のリソース分散を実行できます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動的最適化を可能にするには、ホスト クラスター内に 2 台以上の Hyper-V ホストが必要です。</w:t>
      </w:r>
    </w:p>
    <w:p w14:paraId="4B6CDB73"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動的最適化は、優先順位に従って次の 3 つの考えられるシナリオの是正を試みます。</w:t>
      </w:r>
    </w:p>
    <w:p w14:paraId="2A2BA538" w14:textId="77777777" w:rsidR="003679E3" w:rsidRPr="00025A8F" w:rsidRDefault="00396542" w:rsidP="00505B20">
      <w:pPr>
        <w:pStyle w:val="a"/>
        <w:numPr>
          <w:ilvl w:val="6"/>
          <w:numId w:val="17"/>
        </w:numPr>
        <w:spacing w:before="0" w:after="200" w:line="204" w:lineRule="auto"/>
        <w:ind w:left="720"/>
        <w:rPr>
          <w:rFonts w:eastAsia="メイリオ"/>
          <w:lang w:eastAsia="ja-JP"/>
        </w:rPr>
      </w:pPr>
      <w:r w:rsidRPr="00025A8F">
        <w:rPr>
          <w:rFonts w:eastAsia="メイリオ" w:hint="eastAsia"/>
          <w:lang w:eastAsia="ja-JP"/>
        </w:rPr>
        <w:t>現在のホストについて構成の問題を抱えているバーチャル マシン</w:t>
      </w:r>
    </w:p>
    <w:p w14:paraId="676E1209" w14:textId="77777777" w:rsidR="003679E3" w:rsidRPr="00025A8F" w:rsidRDefault="00396542" w:rsidP="00505B20">
      <w:pPr>
        <w:pStyle w:val="a"/>
        <w:numPr>
          <w:ilvl w:val="6"/>
          <w:numId w:val="17"/>
        </w:numPr>
        <w:spacing w:before="0" w:after="200" w:line="204" w:lineRule="auto"/>
        <w:ind w:left="720"/>
        <w:rPr>
          <w:rFonts w:eastAsia="メイリオ"/>
          <w:lang w:eastAsia="ja-JP"/>
        </w:rPr>
      </w:pPr>
      <w:r w:rsidRPr="00025A8F">
        <w:rPr>
          <w:rFonts w:eastAsia="メイリオ" w:hint="eastAsia"/>
          <w:lang w:eastAsia="ja-JP"/>
        </w:rPr>
        <w:t>構成されたパフォーマンスのしきい値をホストが超過する原因となっているバーチャル マシン</w:t>
      </w:r>
    </w:p>
    <w:p w14:paraId="04B6C20F" w14:textId="77777777" w:rsidR="003679E3" w:rsidRPr="00025A8F" w:rsidRDefault="00396542" w:rsidP="00505B20">
      <w:pPr>
        <w:pStyle w:val="a"/>
        <w:numPr>
          <w:ilvl w:val="6"/>
          <w:numId w:val="17"/>
        </w:numPr>
        <w:spacing w:before="0" w:after="200" w:line="204" w:lineRule="auto"/>
        <w:ind w:left="720"/>
        <w:rPr>
          <w:rFonts w:eastAsia="メイリオ"/>
          <w:lang w:eastAsia="ja-JP"/>
        </w:rPr>
      </w:pPr>
      <w:r w:rsidRPr="00025A8F">
        <w:rPr>
          <w:rFonts w:eastAsia="メイリオ" w:hint="eastAsia"/>
          <w:lang w:eastAsia="ja-JP"/>
        </w:rPr>
        <w:t>ホストでの不均衡なリソースの使用</w:t>
      </w:r>
    </w:p>
    <w:p w14:paraId="723F644E" w14:textId="77777777" w:rsidR="003679E3" w:rsidRPr="00025A8F" w:rsidRDefault="00396542" w:rsidP="00505B20">
      <w:pPr>
        <w:pStyle w:val="VTPara"/>
        <w:spacing w:line="204" w:lineRule="auto"/>
        <w:rPr>
          <w:rFonts w:ascii="メイリオ" w:eastAsia="メイリオ" w:hAnsi="Segoe UI" w:cs="Segoe UI"/>
          <w:b/>
          <w:szCs w:val="20"/>
        </w:rPr>
      </w:pPr>
      <w:r w:rsidRPr="00025A8F">
        <w:rPr>
          <w:rFonts w:ascii="メイリオ" w:eastAsia="メイリオ" w:hAnsi="Segoe UI" w:cs="Segoe UI" w:hint="eastAsia"/>
          <w:b/>
          <w:szCs w:val="20"/>
        </w:rPr>
        <w:t>電力最適化</w:t>
      </w:r>
    </w:p>
    <w:p w14:paraId="04F800A5"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Virtual Machine Manager の電力最適化は、動的最適化のオプション機能であり、ホスト グループが動的最適化によってバーチャル マシンを移行するように構成されている場合にのみ使用できます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電力最適化によって、Virtual Machine Manager は、ホスト クラスター内のリソース要件を満たす必要がないホストの電源を切り、再度必要になるとホストの電源を入れることによって、電力の節約を促します。</w:t>
      </w:r>
    </w:p>
    <w:p w14:paraId="393D7A9B"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既定では、Virtual Machine Manager は、電力最適化が有効な場合には常にこの機能を実行します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ただし、1 週間のうちで電力最適化が実行される曜日と時間をスケジュールできます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たとえば、まず、電力最適化をホストのリソース使用率が低いことが予想される週末だけにスケジュールして、実際の環境における電力最適化の効果を観察してから頻度を上げることもできます。</w:t>
      </w:r>
    </w:p>
    <w:p w14:paraId="06955CC9"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電力最適化をサポートするには、帯域外管理を可能にするベースボード管理コントローラーをコンピューターが備えている必要があります。</w:t>
      </w:r>
    </w:p>
    <w:p w14:paraId="2B1541A5"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電力最適化により、アクティブ ノードで障害が発生した場合にクラスターでクォーラムが確実に維持されます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Virtual Machine Manager 以外で作成され、Virtual Machine Manager に追加されたクラスターの場合、電力最適化には 4 つを超えるノードが必要となります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クラスターに 1 台または 2 台のノードが追加されるたびに、1 台のノードの電源を切断することができます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たとえば、次のとおりです。</w:t>
      </w:r>
    </w:p>
    <w:p w14:paraId="69841A60" w14:textId="77777777" w:rsidR="003679E3" w:rsidRPr="00025A8F" w:rsidRDefault="00396542" w:rsidP="00505B20">
      <w:pPr>
        <w:pStyle w:val="a"/>
        <w:numPr>
          <w:ilvl w:val="0"/>
          <w:numId w:val="39"/>
        </w:numPr>
        <w:spacing w:before="0" w:after="200" w:line="204" w:lineRule="auto"/>
        <w:rPr>
          <w:rFonts w:eastAsia="メイリオ"/>
          <w:lang w:eastAsia="ja-JP"/>
        </w:rPr>
      </w:pPr>
      <w:r w:rsidRPr="00025A8F">
        <w:rPr>
          <w:rFonts w:eastAsia="メイリオ" w:hint="eastAsia"/>
          <w:lang w:eastAsia="ja-JP"/>
        </w:rPr>
        <w:t>ノードが 5 台または 6 台のクラスターの場合、1 台のノードの電源を切断できます。</w:t>
      </w:r>
    </w:p>
    <w:p w14:paraId="0BF4C100" w14:textId="77777777" w:rsidR="003679E3" w:rsidRPr="00025A8F" w:rsidRDefault="00396542" w:rsidP="00505B20">
      <w:pPr>
        <w:pStyle w:val="a"/>
        <w:numPr>
          <w:ilvl w:val="0"/>
          <w:numId w:val="39"/>
        </w:numPr>
        <w:spacing w:before="0" w:after="200" w:line="204" w:lineRule="auto"/>
        <w:rPr>
          <w:rFonts w:eastAsia="メイリオ"/>
          <w:lang w:eastAsia="ja-JP"/>
        </w:rPr>
      </w:pPr>
      <w:r w:rsidRPr="00025A8F">
        <w:rPr>
          <w:rFonts w:eastAsia="メイリオ" w:hint="eastAsia"/>
          <w:lang w:eastAsia="ja-JP"/>
        </w:rPr>
        <w:t>ノードが 7 台または 8 台のクラスターの場合、2 台のノードの電源を切断できます。</w:t>
      </w:r>
    </w:p>
    <w:p w14:paraId="479CD499" w14:textId="77777777" w:rsidR="003679E3" w:rsidRPr="00025A8F" w:rsidRDefault="00396542" w:rsidP="00505B20">
      <w:pPr>
        <w:pStyle w:val="a"/>
        <w:numPr>
          <w:ilvl w:val="0"/>
          <w:numId w:val="39"/>
        </w:numPr>
        <w:spacing w:before="0" w:after="200" w:line="204" w:lineRule="auto"/>
        <w:rPr>
          <w:rFonts w:eastAsia="メイリオ"/>
          <w:lang w:eastAsia="ja-JP"/>
        </w:rPr>
      </w:pPr>
      <w:r w:rsidRPr="00025A8F">
        <w:rPr>
          <w:rFonts w:eastAsia="メイリオ" w:hint="eastAsia"/>
          <w:lang w:eastAsia="ja-JP"/>
        </w:rPr>
        <w:t>ノードが 9 台または 10 台のクラスターの場合、3 台のノードの電源を切断できます。</w:t>
      </w:r>
    </w:p>
    <w:p w14:paraId="6694C2E1"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Virtual Machine Manager はクラスターを作成するとき、クォーラム ディスクを作成して、このディスクをクォーラム モデルの一部として使用します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Virtual Machine Manager で作成されたクラスターの場合、ノードが 3 台を超えるクラスターで電力最適化を設定できます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つまり、電源を切断できるノードの数が、次のとおりになります。</w:t>
      </w:r>
    </w:p>
    <w:p w14:paraId="74050EA6" w14:textId="77777777" w:rsidR="003679E3" w:rsidRPr="00025A8F" w:rsidRDefault="00396542" w:rsidP="00505B20">
      <w:pPr>
        <w:pStyle w:val="a"/>
        <w:numPr>
          <w:ilvl w:val="0"/>
          <w:numId w:val="39"/>
        </w:numPr>
        <w:spacing w:before="0" w:after="200" w:line="204" w:lineRule="auto"/>
        <w:rPr>
          <w:rFonts w:eastAsia="メイリオ"/>
          <w:lang w:eastAsia="ja-JP"/>
        </w:rPr>
      </w:pPr>
      <w:r w:rsidRPr="00025A8F">
        <w:rPr>
          <w:rFonts w:eastAsia="メイリオ" w:hint="eastAsia"/>
          <w:lang w:eastAsia="ja-JP"/>
        </w:rPr>
        <w:t>ノードが 4 台または 5 台のクラスターの場合、1 台のノードの電源を切断できます。</w:t>
      </w:r>
    </w:p>
    <w:p w14:paraId="010FD924" w14:textId="77777777" w:rsidR="003679E3" w:rsidRPr="00025A8F" w:rsidRDefault="00396542" w:rsidP="00505B20">
      <w:pPr>
        <w:pStyle w:val="a"/>
        <w:numPr>
          <w:ilvl w:val="0"/>
          <w:numId w:val="39"/>
        </w:numPr>
        <w:spacing w:before="0" w:after="200" w:line="204" w:lineRule="auto"/>
        <w:rPr>
          <w:rFonts w:eastAsia="メイリオ"/>
          <w:lang w:eastAsia="ja-JP"/>
        </w:rPr>
      </w:pPr>
      <w:r w:rsidRPr="00025A8F">
        <w:rPr>
          <w:rFonts w:eastAsia="メイリオ" w:hint="eastAsia"/>
          <w:lang w:eastAsia="ja-JP"/>
        </w:rPr>
        <w:t>ノードが 6 台または 7 台のクラスターの場合、2 台のノードの電源を切断できます。</w:t>
      </w:r>
    </w:p>
    <w:p w14:paraId="5809DDAB" w14:textId="77777777" w:rsidR="003679E3" w:rsidRPr="00025A8F" w:rsidRDefault="00396542" w:rsidP="00505B20">
      <w:pPr>
        <w:pStyle w:val="a"/>
        <w:numPr>
          <w:ilvl w:val="0"/>
          <w:numId w:val="39"/>
        </w:numPr>
        <w:spacing w:before="0" w:after="200" w:line="204" w:lineRule="auto"/>
        <w:rPr>
          <w:rFonts w:eastAsia="メイリオ"/>
          <w:lang w:eastAsia="ja-JP"/>
        </w:rPr>
      </w:pPr>
      <w:r w:rsidRPr="00025A8F">
        <w:rPr>
          <w:rFonts w:eastAsia="メイリオ" w:hint="eastAsia"/>
          <w:lang w:eastAsia="ja-JP"/>
        </w:rPr>
        <w:t>ノードが 8 台または 9 台のクラスターの場合、3 台のノードの電源を切断できます。</w:t>
      </w:r>
    </w:p>
    <w:p w14:paraId="0D89CDAE" w14:textId="77777777" w:rsidR="003679E3" w:rsidRPr="00025A8F" w:rsidRDefault="00396542" w:rsidP="00505B20">
      <w:pPr>
        <w:pStyle w:val="21"/>
        <w:spacing w:line="204" w:lineRule="auto"/>
        <w:rPr>
          <w:lang w:eastAsia="ja-JP"/>
        </w:rPr>
      </w:pPr>
      <w:bookmarkStart w:id="107" w:name="_Toc369159790"/>
      <w:bookmarkStart w:id="108" w:name="_Toc369278600"/>
      <w:r w:rsidRPr="00025A8F">
        <w:rPr>
          <w:rFonts w:hint="eastAsia"/>
          <w:lang w:eastAsia="ja-JP"/>
        </w:rPr>
        <w:t>ファブリックと IT サービスのメンテナンス</w:t>
      </w:r>
      <w:bookmarkEnd w:id="107"/>
      <w:bookmarkEnd w:id="108"/>
    </w:p>
    <w:p w14:paraId="7AA44202"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プライベート クラウド ソリューションは、ソリューションの可用性に影響することなく、どのコンポーネントに対してもメンテナンスを実行できる機能を提供する必要があります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例としては、ホスト サーバーへの更新プログラムや修正プログラムの適用、SAN への記憶域の追加などのニーズが挙げられます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計画的なメンテナンス中に管理システムで不必要な警告やイベントが生成されないようにする必要があります。</w:t>
      </w:r>
    </w:p>
    <w:p w14:paraId="0A85309B"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Virtual Machine Manager では、オンデマンドの対応調査およびファブリックの修復がサポートされています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ファブリック</w:t>
      </w:r>
      <w:r w:rsidR="00C46C58">
        <w:rPr>
          <w:rFonts w:ascii="メイリオ" w:eastAsia="メイリオ" w:hAnsi="Segoe UI" w:cs="Segoe UI" w:hint="eastAsia"/>
          <w:szCs w:val="20"/>
        </w:rPr>
        <w:t xml:space="preserve"> </w:t>
      </w:r>
      <w:r w:rsidRPr="00025A8F">
        <w:rPr>
          <w:rFonts w:ascii="メイリオ" w:eastAsia="メイリオ" w:hAnsi="Segoe UI" w:cs="Segoe UI" w:hint="eastAsia"/>
          <w:szCs w:val="20"/>
        </w:rPr>
        <w:t>サーバーには、Virtual Machine Manager によって管理される、Hyper-V ホストおよび Hyper-V クラスター、ライブラリ サーバー、PXE サーバー、WSUS サーバー、Virtual Machine Manager 管理サーバーなどの物理コンピューターが含まれます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管理者は、サーバーの更新状態の監視、対応の調査、および選択したサーバーの更新プログラムの修復を行うことができます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また、任意の更新プログラムのインストールからリソースを除外することも可能です。</w:t>
      </w:r>
    </w:p>
    <w:p w14:paraId="32A650BF"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Virtual Machine Manager では、Hyper-V ホスト クラスターの更新プログラムを調整することができます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Virtual Machine Manager 管理者がホスト クラスター上で更新プログラムの修復を行うと、Virtual Machine Manager によって一度に 1 つのクラスター ノードがメンテナンス モードで配置され、更新プログラムがインストールされます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クラスターでライブ マイグレーションがサポートされている場合、クラスター ノードからバーチャル マシンを移行するために、インテリジェントな配置が使用されます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クラスターでライブ マイグレーションがサポートされていない場合、Virtual Machine Manager によってバーチャル マシンの状態が保存されます。</w:t>
      </w:r>
    </w:p>
    <w:p w14:paraId="31749032"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この機能を使用するには、Virtual Machine Manager と統合された専用の WSUS サーバーか、Configuration Manager 環境の既存の WSUS サーバーが必要です。</w:t>
      </w:r>
    </w:p>
    <w:p w14:paraId="5FCC9BB7"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Configuration Manager 環境の既存の WSUS サーバーを使用する場合、その WSUS サーバーの構成設定 (更新プログラムの分類、言語、プロキシ設定など) の変更は、Configuration Manager からのみ行う必要があります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Virtual Machine Manager 管理者は、Virtual Machine Manager コンソールから構成設定を参照できますが、変更を行うことはできません。</w:t>
      </w:r>
    </w:p>
    <w:p w14:paraId="477E953F" w14:textId="77777777" w:rsidR="003679E3" w:rsidRPr="00025A8F" w:rsidRDefault="00396542" w:rsidP="00505B20">
      <w:pPr>
        <w:pStyle w:val="21"/>
        <w:spacing w:line="204" w:lineRule="auto"/>
        <w:rPr>
          <w:lang w:eastAsia="ja-JP"/>
        </w:rPr>
      </w:pPr>
      <w:bookmarkStart w:id="109" w:name="_Toc369159791"/>
      <w:bookmarkStart w:id="110" w:name="_Toc369278601"/>
      <w:r w:rsidRPr="00025A8F">
        <w:rPr>
          <w:rFonts w:hint="eastAsia"/>
          <w:lang w:eastAsia="ja-JP"/>
        </w:rPr>
        <w:t>ファブリックと IT サービスの監視</w:t>
      </w:r>
      <w:bookmarkEnd w:id="109"/>
      <w:bookmarkEnd w:id="110"/>
    </w:p>
    <w:p w14:paraId="5E305C97"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プライベート クラウド ソリューションは、ソリューションのすべての主要コンポーネントを監視し、パフォーマンス、キャパシティ、および可用性の指標に基づいて警告を生成できる機能を提供する必要があります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可用性の指標の例としては、サーバーの可用性、CPU、および記憶域の使用状況の監視が挙げられます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ファブリックの監視は、Operations Manager と Virtual Machine Manager の統合によって実行されます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この統合を可能にすることで、Operations Manager は、次のような Virtual Machine Manager によって管理されているどのオブジェクトの基本的なパフォーマンスおよび正常性の特性に関しても、自動的に検出、監視、および報告できるようになります。</w:t>
      </w:r>
    </w:p>
    <w:p w14:paraId="005CEA5F" w14:textId="77777777" w:rsidR="003679E3" w:rsidRPr="00025A8F" w:rsidRDefault="00396542" w:rsidP="00505B20">
      <w:pPr>
        <w:pStyle w:val="a"/>
        <w:numPr>
          <w:ilvl w:val="0"/>
          <w:numId w:val="40"/>
        </w:numPr>
        <w:spacing w:before="0" w:after="200" w:line="204" w:lineRule="auto"/>
        <w:rPr>
          <w:rFonts w:eastAsia="メイリオ"/>
          <w:lang w:eastAsia="ja-JP"/>
        </w:rPr>
      </w:pPr>
      <w:r w:rsidRPr="00025A8F">
        <w:rPr>
          <w:rFonts w:eastAsia="メイリオ" w:hint="eastAsia"/>
          <w:lang w:eastAsia="ja-JP"/>
        </w:rPr>
        <w:t>Virtual Machine Manager によって管理されているすべてのホストおよびバーチャル マシンの正常性とパフォーマンス</w:t>
      </w:r>
    </w:p>
    <w:p w14:paraId="0797E601" w14:textId="77777777" w:rsidR="003679E3" w:rsidRPr="00025A8F" w:rsidRDefault="00396542" w:rsidP="00505B20">
      <w:pPr>
        <w:pStyle w:val="a"/>
        <w:numPr>
          <w:ilvl w:val="0"/>
          <w:numId w:val="40"/>
        </w:numPr>
        <w:spacing w:before="0" w:after="200" w:line="204" w:lineRule="auto"/>
        <w:rPr>
          <w:rFonts w:eastAsia="メイリオ"/>
          <w:lang w:eastAsia="ja-JP"/>
        </w:rPr>
      </w:pPr>
      <w:r w:rsidRPr="00025A8F">
        <w:rPr>
          <w:rFonts w:eastAsia="メイリオ" w:hint="eastAsia"/>
          <w:lang w:eastAsia="ja-JP"/>
        </w:rPr>
        <w:t>Virtual Machine Manager によって展開されたすべてのホスト、サービス、バーチャル マシン、プライベート クラウド、IP アドレス プール、および記憶域プールが反映される、Operations Manager のダイアグラム ビュー</w:t>
      </w:r>
    </w:p>
    <w:p w14:paraId="695F5D46" w14:textId="77777777" w:rsidR="003679E3" w:rsidRPr="00025A8F" w:rsidRDefault="00396542" w:rsidP="00505B20">
      <w:pPr>
        <w:pStyle w:val="a"/>
        <w:numPr>
          <w:ilvl w:val="0"/>
          <w:numId w:val="40"/>
        </w:numPr>
        <w:spacing w:before="0" w:after="200" w:line="204" w:lineRule="auto"/>
        <w:rPr>
          <w:rFonts w:eastAsia="メイリオ"/>
          <w:lang w:eastAsia="ja-JP"/>
        </w:rPr>
      </w:pPr>
      <w:r w:rsidRPr="00025A8F">
        <w:rPr>
          <w:rFonts w:eastAsia="メイリオ" w:hint="eastAsia"/>
          <w:lang w:eastAsia="ja-JP"/>
        </w:rPr>
        <w:t>非常にきめ細かいレベルで構成し、特定のセルフサービス ユーザーに委任することが可能な、パフォーマンスおよびリソースの最適化 (PRO)</w:t>
      </w:r>
    </w:p>
    <w:p w14:paraId="0A8A3565" w14:textId="77777777" w:rsidR="003679E3" w:rsidRPr="00025A8F" w:rsidRDefault="00396542" w:rsidP="00505B20">
      <w:pPr>
        <w:pStyle w:val="a"/>
        <w:numPr>
          <w:ilvl w:val="0"/>
          <w:numId w:val="40"/>
        </w:numPr>
        <w:spacing w:before="0" w:after="200" w:line="204" w:lineRule="auto"/>
        <w:rPr>
          <w:rFonts w:eastAsia="メイリオ"/>
          <w:lang w:eastAsia="ja-JP"/>
        </w:rPr>
      </w:pPr>
      <w:r w:rsidRPr="00025A8F">
        <w:rPr>
          <w:rFonts w:eastAsia="メイリオ" w:hint="eastAsia"/>
          <w:lang w:eastAsia="ja-JP"/>
        </w:rPr>
        <w:t>物理サーバー、記憶域、およびネットワーク デバイスの監視と自動修復</w:t>
      </w:r>
    </w:p>
    <w:p w14:paraId="732F0841"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b/>
          <w:szCs w:val="20"/>
        </w:rPr>
        <w:t>注:</w:t>
      </w:r>
      <w:r w:rsidRPr="00025A8F">
        <w:rPr>
          <w:rFonts w:ascii="メイリオ" w:eastAsia="メイリオ" w:hAnsi="Segoe UI" w:cs="Segoe UI" w:hint="eastAsia"/>
          <w:b/>
          <w:szCs w:val="20"/>
        </w:rPr>
        <w:t> </w:t>
      </w:r>
      <w:r w:rsidRPr="00025A8F">
        <w:rPr>
          <w:rFonts w:ascii="メイリオ" w:eastAsia="メイリオ" w:hAnsi="Segoe UI" w:cs="Segoe UI" w:hint="eastAsia"/>
          <w:szCs w:val="20"/>
        </w:rPr>
        <w:t>ゲスト内の追加のワークロードおよびアプリケーション固有の監視については、バーチャル マシン オペレーティング システム内に Operations Manger エージェントを単純に展開し、必要な管理パックをインストールしてください</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このシナリオは、ファブリックの監視とは見なされません。</w:t>
      </w:r>
    </w:p>
    <w:p w14:paraId="6E5C9807" w14:textId="77777777" w:rsidR="003679E3" w:rsidRPr="00025A8F" w:rsidRDefault="00396542" w:rsidP="00505B20">
      <w:pPr>
        <w:pStyle w:val="21"/>
        <w:spacing w:line="204" w:lineRule="auto"/>
        <w:rPr>
          <w:lang w:eastAsia="ja-JP"/>
        </w:rPr>
      </w:pPr>
      <w:bookmarkStart w:id="111" w:name="_Toc369159792"/>
      <w:bookmarkStart w:id="112" w:name="_Toc369278602"/>
      <w:r w:rsidRPr="00025A8F">
        <w:rPr>
          <w:rFonts w:hint="eastAsia"/>
          <w:lang w:eastAsia="ja-JP"/>
        </w:rPr>
        <w:t>レポート</w:t>
      </w:r>
      <w:bookmarkEnd w:id="111"/>
      <w:bookmarkEnd w:id="112"/>
    </w:p>
    <w:p w14:paraId="71412C77"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プライベート クラウド ソリューションは、集中化されたレポート機能を提供する必要があります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また、レポート機能は、キャパシティや使用状況などのシステム指標を詳細に示す標準のレポートを提供する必要があります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レポート機能は、テナントへのキャパシティまたは使用状況に基づく請求やチャージバックの基盤となります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サービス指向の IT モデルでのレポートの目的は次のとおりです。</w:t>
      </w:r>
    </w:p>
    <w:p w14:paraId="6C53CF08" w14:textId="77777777" w:rsidR="003679E3" w:rsidRPr="00025A8F" w:rsidRDefault="00396542" w:rsidP="00505B20">
      <w:pPr>
        <w:pStyle w:val="a"/>
        <w:numPr>
          <w:ilvl w:val="0"/>
          <w:numId w:val="40"/>
        </w:numPr>
        <w:spacing w:before="0" w:after="200" w:line="204" w:lineRule="auto"/>
        <w:rPr>
          <w:rFonts w:eastAsia="メイリオ"/>
          <w:lang w:eastAsia="ja-JP"/>
        </w:rPr>
      </w:pPr>
      <w:r w:rsidRPr="00025A8F">
        <w:rPr>
          <w:rFonts w:eastAsia="メイリオ" w:hint="eastAsia"/>
          <w:lang w:eastAsia="ja-JP"/>
        </w:rPr>
        <w:t>システムのパフォーマンスと正常性</w:t>
      </w:r>
    </w:p>
    <w:p w14:paraId="663A6535" w14:textId="77777777" w:rsidR="003679E3" w:rsidRPr="00025A8F" w:rsidRDefault="00396542" w:rsidP="00505B20">
      <w:pPr>
        <w:pStyle w:val="a"/>
        <w:numPr>
          <w:ilvl w:val="0"/>
          <w:numId w:val="40"/>
        </w:numPr>
        <w:spacing w:before="0" w:after="200" w:line="204" w:lineRule="auto"/>
        <w:rPr>
          <w:rFonts w:eastAsia="メイリオ"/>
          <w:lang w:eastAsia="ja-JP"/>
        </w:rPr>
      </w:pPr>
      <w:r w:rsidRPr="00025A8F">
        <w:rPr>
          <w:rFonts w:eastAsia="メイリオ" w:hint="eastAsia"/>
          <w:lang w:eastAsia="ja-JP"/>
        </w:rPr>
        <w:t>キャパシティのメータリングと計画</w:t>
      </w:r>
    </w:p>
    <w:p w14:paraId="69499378" w14:textId="77777777" w:rsidR="003679E3" w:rsidRPr="00025A8F" w:rsidRDefault="00396542" w:rsidP="00505B20">
      <w:pPr>
        <w:pStyle w:val="a"/>
        <w:numPr>
          <w:ilvl w:val="0"/>
          <w:numId w:val="40"/>
        </w:numPr>
        <w:spacing w:before="0" w:after="200" w:line="204" w:lineRule="auto"/>
        <w:rPr>
          <w:rFonts w:eastAsia="メイリオ"/>
          <w:lang w:eastAsia="ja-JP"/>
        </w:rPr>
      </w:pPr>
      <w:r w:rsidRPr="00025A8F">
        <w:rPr>
          <w:rFonts w:eastAsia="メイリオ" w:hint="eastAsia"/>
          <w:lang w:eastAsia="ja-JP"/>
        </w:rPr>
        <w:t>サービス レベルの可用性</w:t>
      </w:r>
    </w:p>
    <w:p w14:paraId="46AB4E0A" w14:textId="77777777" w:rsidR="003679E3" w:rsidRPr="00025A8F" w:rsidRDefault="00396542" w:rsidP="00505B20">
      <w:pPr>
        <w:pStyle w:val="a"/>
        <w:numPr>
          <w:ilvl w:val="0"/>
          <w:numId w:val="40"/>
        </w:numPr>
        <w:spacing w:before="0" w:after="200" w:line="204" w:lineRule="auto"/>
        <w:rPr>
          <w:rFonts w:eastAsia="メイリオ"/>
          <w:lang w:eastAsia="ja-JP"/>
        </w:rPr>
      </w:pPr>
      <w:r w:rsidRPr="00025A8F">
        <w:rPr>
          <w:rFonts w:eastAsia="メイリオ" w:hint="eastAsia"/>
          <w:lang w:eastAsia="ja-JP"/>
        </w:rPr>
        <w:t>使用量に基づくメータリングとチャージバック</w:t>
      </w:r>
    </w:p>
    <w:p w14:paraId="34DDC19B" w14:textId="77777777" w:rsidR="003679E3" w:rsidRPr="00025A8F" w:rsidRDefault="00396542" w:rsidP="00505B20">
      <w:pPr>
        <w:pStyle w:val="a"/>
        <w:numPr>
          <w:ilvl w:val="0"/>
          <w:numId w:val="40"/>
        </w:numPr>
        <w:spacing w:before="0" w:after="200" w:line="204" w:lineRule="auto"/>
        <w:rPr>
          <w:rFonts w:eastAsia="メイリオ"/>
          <w:lang w:eastAsia="ja-JP"/>
        </w:rPr>
      </w:pPr>
      <w:r w:rsidRPr="00025A8F">
        <w:rPr>
          <w:rFonts w:eastAsia="メイリオ" w:hint="eastAsia"/>
          <w:lang w:eastAsia="ja-JP"/>
        </w:rPr>
        <w:t>IT 部門が取り組みに集中するのに役立つインシデントおよび問題のレポート</w:t>
      </w:r>
    </w:p>
    <w:p w14:paraId="3A592755"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Virtual Machine Manager および Operations Manager の統合の結果として、いくつかのレポートが既定で作成され、使用可能になります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ただし、メータリングとチャージバック、インシデント、および問題のレポートは、Service Manager を使用することで利用できるようになります。</w:t>
      </w:r>
    </w:p>
    <w:tbl>
      <w:tblPr>
        <w:tblStyle w:val="MediumShading2-Accent11"/>
        <w:tblW w:w="4793" w:type="pct"/>
        <w:tblInd w:w="108" w:type="dxa"/>
        <w:tblLook w:val="0420" w:firstRow="1" w:lastRow="0" w:firstColumn="0" w:lastColumn="0" w:noHBand="0" w:noVBand="1"/>
      </w:tblPr>
      <w:tblGrid>
        <w:gridCol w:w="2633"/>
        <w:gridCol w:w="6346"/>
      </w:tblGrid>
      <w:tr w:rsidR="000140E4" w:rsidRPr="008C2536" w14:paraId="4295D6C8" w14:textId="77777777" w:rsidTr="001808E3">
        <w:trPr>
          <w:cnfStyle w:val="100000000000" w:firstRow="1" w:lastRow="0" w:firstColumn="0" w:lastColumn="0" w:oddVBand="0" w:evenVBand="0" w:oddHBand="0" w:evenHBand="0" w:firstRowFirstColumn="0" w:firstRowLastColumn="0" w:lastRowFirstColumn="0" w:lastRowLastColumn="0"/>
        </w:trPr>
        <w:tc>
          <w:tcPr>
            <w:tcW w:w="1466" w:type="pct"/>
          </w:tcPr>
          <w:p w14:paraId="0946C16C" w14:textId="77777777" w:rsidR="000140E4" w:rsidRPr="00025A8F" w:rsidRDefault="000140E4" w:rsidP="001808E3">
            <w:pPr>
              <w:spacing w:before="60"/>
              <w:jc w:val="left"/>
              <w:rPr>
                <w:rFonts w:cs="Calibri"/>
                <w:b w:val="0"/>
                <w:bCs w:val="0"/>
                <w:szCs w:val="20"/>
                <w:lang w:eastAsia="ja-JP"/>
              </w:rPr>
            </w:pPr>
            <w:r w:rsidRPr="00025A8F">
              <w:rPr>
                <w:rFonts w:hint="eastAsia"/>
                <w:lang w:eastAsia="ja-JP"/>
              </w:rPr>
              <w:t>レポート</w:t>
            </w:r>
          </w:p>
        </w:tc>
        <w:tc>
          <w:tcPr>
            <w:tcW w:w="3534" w:type="pct"/>
          </w:tcPr>
          <w:p w14:paraId="7A770208" w14:textId="77777777" w:rsidR="000140E4" w:rsidRPr="00025A8F" w:rsidRDefault="000140E4" w:rsidP="001808E3">
            <w:pPr>
              <w:spacing w:before="60"/>
              <w:jc w:val="left"/>
              <w:rPr>
                <w:rFonts w:cs="Calibri"/>
                <w:b w:val="0"/>
                <w:bCs w:val="0"/>
                <w:szCs w:val="20"/>
                <w:lang w:eastAsia="ja-JP"/>
              </w:rPr>
            </w:pPr>
            <w:r w:rsidRPr="00025A8F">
              <w:rPr>
                <w:rFonts w:hint="eastAsia"/>
                <w:lang w:eastAsia="ja-JP"/>
              </w:rPr>
              <w:t>説明</w:t>
            </w:r>
          </w:p>
        </w:tc>
      </w:tr>
      <w:tr w:rsidR="000140E4" w:rsidRPr="008C2536" w14:paraId="19DDCA9E" w14:textId="77777777" w:rsidTr="001808E3">
        <w:trPr>
          <w:cnfStyle w:val="000000100000" w:firstRow="0" w:lastRow="0" w:firstColumn="0" w:lastColumn="0" w:oddVBand="0" w:evenVBand="0" w:oddHBand="1" w:evenHBand="0" w:firstRowFirstColumn="0" w:firstRowLastColumn="0" w:lastRowFirstColumn="0" w:lastRowLastColumn="0"/>
        </w:trPr>
        <w:tc>
          <w:tcPr>
            <w:tcW w:w="1466" w:type="pct"/>
          </w:tcPr>
          <w:p w14:paraId="095D8376" w14:textId="77777777" w:rsidR="000140E4" w:rsidRPr="00025A8F" w:rsidRDefault="000140E4" w:rsidP="001808E3">
            <w:pPr>
              <w:pStyle w:val="Web"/>
              <w:jc w:val="left"/>
              <w:rPr>
                <w:rFonts w:ascii="メイリオ" w:hAnsi="Segoe UI" w:cs="Segoe UI"/>
                <w:b/>
                <w:bCs/>
                <w:sz w:val="20"/>
                <w:szCs w:val="20"/>
                <w:lang w:eastAsia="ja-JP"/>
              </w:rPr>
            </w:pPr>
            <w:r w:rsidRPr="00025A8F">
              <w:rPr>
                <w:rFonts w:ascii="メイリオ" w:hAnsi="Segoe UI" w:cs="Segoe UI" w:hint="eastAsia"/>
                <w:sz w:val="20"/>
                <w:szCs w:val="20"/>
                <w:lang w:eastAsia="ja-JP"/>
              </w:rPr>
              <w:t>容量使用率</w:t>
            </w:r>
          </w:p>
        </w:tc>
        <w:tc>
          <w:tcPr>
            <w:tcW w:w="3534" w:type="pct"/>
          </w:tcPr>
          <w:p w14:paraId="6389004F" w14:textId="77777777" w:rsidR="000140E4" w:rsidRPr="00025A8F" w:rsidRDefault="000140E4" w:rsidP="001808E3">
            <w:pPr>
              <w:pStyle w:val="Web"/>
              <w:jc w:val="left"/>
              <w:rPr>
                <w:rFonts w:ascii="メイリオ" w:hAnsi="Segoe UI" w:cs="Segoe UI"/>
                <w:sz w:val="20"/>
                <w:szCs w:val="20"/>
                <w:lang w:eastAsia="ja-JP"/>
              </w:rPr>
            </w:pPr>
            <w:r w:rsidRPr="00025A8F">
              <w:rPr>
                <w:rFonts w:ascii="メイリオ" w:hAnsi="Segoe UI" w:cs="Segoe UI" w:hint="eastAsia"/>
                <w:sz w:val="20"/>
                <w:szCs w:val="20"/>
                <w:lang w:eastAsia="ja-JP"/>
              </w:rPr>
              <w:t>バーチャル マシン ホストとその他のオブジェクトの使用状況の詳細を示します</w:t>
            </w:r>
            <w:r>
              <w:rPr>
                <w:rFonts w:ascii="メイリオ" w:hAnsi="Segoe UI" w:cs="Segoe UI" w:hint="eastAsia"/>
                <w:sz w:val="20"/>
                <w:szCs w:val="20"/>
                <w:lang w:eastAsia="ja-JP"/>
              </w:rPr>
              <w:t>。</w:t>
            </w:r>
            <w:r w:rsidRPr="00025A8F">
              <w:rPr>
                <w:rFonts w:ascii="メイリオ" w:hAnsi="Segoe UI" w:cs="Segoe UI" w:hint="eastAsia"/>
                <w:sz w:val="20"/>
                <w:szCs w:val="20"/>
                <w:lang w:eastAsia="ja-JP"/>
              </w:rPr>
              <w:t>このレポートでは、データ センター内におけるキャパシティの使用状況の概要を示します</w:t>
            </w:r>
            <w:r>
              <w:rPr>
                <w:rFonts w:ascii="メイリオ" w:hAnsi="Segoe UI" w:cs="Segoe UI" w:hint="eastAsia"/>
                <w:sz w:val="20"/>
                <w:szCs w:val="20"/>
                <w:lang w:eastAsia="ja-JP"/>
              </w:rPr>
              <w:t>。</w:t>
            </w:r>
            <w:r w:rsidRPr="00025A8F">
              <w:rPr>
                <w:rFonts w:ascii="メイリオ" w:hAnsi="Segoe UI" w:cs="Segoe UI" w:hint="eastAsia"/>
                <w:sz w:val="20"/>
                <w:szCs w:val="20"/>
                <w:lang w:eastAsia="ja-JP"/>
              </w:rPr>
              <w:t>この情報によって、バーチャル マシンのサポートに必要なシステムの数がわかります。</w:t>
            </w:r>
          </w:p>
        </w:tc>
      </w:tr>
      <w:tr w:rsidR="000140E4" w:rsidRPr="008C2536" w14:paraId="7EE884EE" w14:textId="77777777" w:rsidTr="001808E3">
        <w:tc>
          <w:tcPr>
            <w:tcW w:w="1466" w:type="pct"/>
          </w:tcPr>
          <w:p w14:paraId="6CB2C2CC" w14:textId="77777777" w:rsidR="000140E4" w:rsidRPr="00025A8F" w:rsidRDefault="000140E4" w:rsidP="001808E3">
            <w:pPr>
              <w:pStyle w:val="Web"/>
              <w:jc w:val="left"/>
              <w:rPr>
                <w:rFonts w:ascii="メイリオ" w:hAnsi="Segoe UI" w:cs="Segoe UI"/>
                <w:sz w:val="20"/>
                <w:szCs w:val="20"/>
                <w:lang w:eastAsia="ja-JP"/>
              </w:rPr>
            </w:pPr>
            <w:r w:rsidRPr="00025A8F">
              <w:rPr>
                <w:rFonts w:ascii="メイリオ" w:hAnsi="Segoe UI" w:cs="Segoe UI" w:hint="eastAsia"/>
                <w:sz w:val="20"/>
                <w:szCs w:val="20"/>
                <w:lang w:eastAsia="ja-JP"/>
              </w:rPr>
              <w:t>チャージバック</w:t>
            </w:r>
          </w:p>
        </w:tc>
        <w:tc>
          <w:tcPr>
            <w:tcW w:w="3534" w:type="pct"/>
          </w:tcPr>
          <w:p w14:paraId="20E7FD2E" w14:textId="77777777" w:rsidR="000140E4" w:rsidRPr="001937C6" w:rsidRDefault="000140E4" w:rsidP="001808E3">
            <w:pPr>
              <w:pStyle w:val="Web"/>
              <w:jc w:val="left"/>
              <w:rPr>
                <w:rFonts w:ascii="メイリオ" w:hAnsi="Segoe UI" w:cs="Segoe UI"/>
                <w:sz w:val="20"/>
                <w:szCs w:val="20"/>
                <w:lang w:eastAsia="ja-JP"/>
              </w:rPr>
            </w:pPr>
            <w:r w:rsidRPr="001937C6">
              <w:rPr>
                <w:rFonts w:ascii="メイリオ" w:hAnsi="Segoe UI" w:cs="Segoe UI" w:hint="eastAsia"/>
                <w:sz w:val="20"/>
                <w:szCs w:val="20"/>
                <w:lang w:eastAsia="ja-JP"/>
              </w:rPr>
              <w:t>Service Manager に取り込まれ、Virtual Machine Manager クラウド用に作成されます。その後、VMM プライベート クラウドが価格シートに割り当てられます。</w:t>
            </w:r>
            <w:r w:rsidRPr="001937C6">
              <w:rPr>
                <w:rFonts w:ascii="メイリオ" w:hint="eastAsia"/>
                <w:sz w:val="20"/>
                <w:szCs w:val="20"/>
                <w:lang w:eastAsia="ja-JP"/>
              </w:rPr>
              <w:br/>
            </w:r>
            <w:r w:rsidRPr="001937C6">
              <w:rPr>
                <w:rFonts w:ascii="メイリオ" w:hAnsi="Segoe UI" w:cs="Segoe UI" w:hint="eastAsia"/>
                <w:b/>
                <w:sz w:val="20"/>
                <w:szCs w:val="20"/>
                <w:lang w:eastAsia="ja-JP"/>
              </w:rPr>
              <w:t>注</w:t>
            </w:r>
            <w:r w:rsidR="00836EB0" w:rsidRPr="001937C6">
              <w:rPr>
                <w:rFonts w:ascii="メイリオ" w:hAnsi="Segoe UI" w:cs="Segoe UI" w:hint="eastAsia"/>
                <w:b/>
                <w:sz w:val="20"/>
                <w:szCs w:val="20"/>
                <w:lang w:eastAsia="ja-JP"/>
              </w:rPr>
              <w:t xml:space="preserve">: </w:t>
            </w:r>
            <w:r w:rsidRPr="001937C6">
              <w:rPr>
                <w:rFonts w:ascii="メイリオ" w:hAnsi="Segoe UI" w:cs="Segoe UI" w:hint="eastAsia"/>
                <w:sz w:val="20"/>
                <w:szCs w:val="20"/>
                <w:lang w:eastAsia="ja-JP"/>
              </w:rPr>
              <w:t>Service Manager にはサンプル レポートが備わっていますが、そのレポート インフラストラクチャは OLAP キューブに基づいているため、独自のレポートを簡単に作成できます。詳細については、「</w:t>
            </w:r>
            <w:hyperlink r:id="rId51" w:history="1">
              <w:r w:rsidRPr="001937C6">
                <w:rPr>
                  <w:rStyle w:val="a5"/>
                  <w:rFonts w:ascii="メイリオ" w:hAnsi="Segoe UI" w:cs="Segoe UI" w:hint="eastAsia"/>
                  <w:sz w:val="20"/>
                  <w:szCs w:val="20"/>
                  <w:lang w:eastAsia="ja-JP"/>
                </w:rPr>
                <w:t>チャージバック レポートについて</w:t>
              </w:r>
            </w:hyperlink>
            <w:r w:rsidR="001937C6" w:rsidRPr="001937C6">
              <w:rPr>
                <w:rFonts w:ascii="メイリオ" w:hAnsi="Segoe UI" w:cs="Segoe UI" w:hint="eastAsia"/>
                <w:sz w:val="20"/>
                <w:szCs w:val="20"/>
                <w:lang w:eastAsia="ja-JP"/>
              </w:rPr>
              <w:t>」</w:t>
            </w:r>
            <w:r w:rsidRPr="001937C6">
              <w:rPr>
                <w:rFonts w:hint="eastAsia"/>
                <w:sz w:val="20"/>
                <w:szCs w:val="20"/>
                <w:lang w:eastAsia="ja-JP"/>
              </w:rPr>
              <w:t>を参照してください。</w:t>
            </w:r>
          </w:p>
        </w:tc>
      </w:tr>
      <w:tr w:rsidR="000140E4" w:rsidRPr="008C2536" w14:paraId="551CEBAD" w14:textId="77777777" w:rsidTr="001808E3">
        <w:trPr>
          <w:cnfStyle w:val="000000100000" w:firstRow="0" w:lastRow="0" w:firstColumn="0" w:lastColumn="0" w:oddVBand="0" w:evenVBand="0" w:oddHBand="1" w:evenHBand="0" w:firstRowFirstColumn="0" w:firstRowLastColumn="0" w:lastRowFirstColumn="0" w:lastRowLastColumn="0"/>
        </w:trPr>
        <w:tc>
          <w:tcPr>
            <w:tcW w:w="1466" w:type="pct"/>
          </w:tcPr>
          <w:p w14:paraId="394099A5" w14:textId="77777777" w:rsidR="000140E4" w:rsidRPr="00025A8F" w:rsidRDefault="000140E4" w:rsidP="001808E3">
            <w:pPr>
              <w:pStyle w:val="Web"/>
              <w:jc w:val="left"/>
              <w:rPr>
                <w:rFonts w:ascii="メイリオ" w:hAnsi="Segoe UI" w:cs="Segoe UI"/>
                <w:sz w:val="20"/>
                <w:szCs w:val="20"/>
                <w:lang w:eastAsia="ja-JP"/>
              </w:rPr>
            </w:pPr>
            <w:r w:rsidRPr="00025A8F">
              <w:rPr>
                <w:rFonts w:ascii="メイリオ" w:hAnsi="Segoe UI" w:cs="Segoe UI" w:hint="eastAsia"/>
                <w:sz w:val="20"/>
                <w:szCs w:val="20"/>
                <w:lang w:eastAsia="ja-JP"/>
              </w:rPr>
              <w:t>ホスト</w:t>
            </w:r>
            <w:r w:rsidR="009C0499">
              <w:rPr>
                <w:rFonts w:ascii="メイリオ" w:hAnsi="Segoe UI" w:cs="Segoe UI" w:hint="eastAsia"/>
                <w:sz w:val="20"/>
                <w:szCs w:val="20"/>
                <w:lang w:eastAsia="ja-JP"/>
              </w:rPr>
              <w:t xml:space="preserve"> </w:t>
            </w:r>
            <w:r w:rsidRPr="00025A8F">
              <w:rPr>
                <w:rFonts w:ascii="メイリオ" w:hAnsi="Segoe UI" w:cs="Segoe UI" w:hint="eastAsia"/>
                <w:sz w:val="20"/>
                <w:szCs w:val="20"/>
                <w:lang w:eastAsia="ja-JP"/>
              </w:rPr>
              <w:t>グループ予測</w:t>
            </w:r>
          </w:p>
        </w:tc>
        <w:tc>
          <w:tcPr>
            <w:tcW w:w="3534" w:type="pct"/>
          </w:tcPr>
          <w:p w14:paraId="7E531A17" w14:textId="77777777" w:rsidR="000140E4" w:rsidRPr="00025A8F" w:rsidRDefault="000140E4" w:rsidP="001808E3">
            <w:pPr>
              <w:pStyle w:val="Web"/>
              <w:jc w:val="left"/>
              <w:rPr>
                <w:rFonts w:ascii="メイリオ" w:hAnsi="Segoe UI" w:cs="Segoe UI"/>
                <w:sz w:val="20"/>
                <w:szCs w:val="20"/>
                <w:lang w:eastAsia="ja-JP"/>
              </w:rPr>
            </w:pPr>
            <w:r w:rsidRPr="00025A8F">
              <w:rPr>
                <w:rFonts w:ascii="メイリオ" w:hAnsi="Segoe UI" w:cs="Segoe UI" w:hint="eastAsia"/>
                <w:sz w:val="20"/>
                <w:szCs w:val="20"/>
                <w:lang w:eastAsia="ja-JP"/>
              </w:rPr>
              <w:t>ディスク領域、メモリ、ディスク I/O、ネットワーク I/O、および CPU の使用状況の履歴に基づいて、ホストの活動を予測します</w:t>
            </w:r>
            <w:r>
              <w:rPr>
                <w:rFonts w:ascii="メイリオ" w:hAnsi="Segoe UI" w:cs="Segoe UI" w:hint="eastAsia"/>
                <w:sz w:val="20"/>
                <w:szCs w:val="20"/>
                <w:lang w:eastAsia="ja-JP"/>
              </w:rPr>
              <w:t>。</w:t>
            </w:r>
          </w:p>
        </w:tc>
      </w:tr>
      <w:tr w:rsidR="000140E4" w:rsidRPr="008C2536" w14:paraId="3E090170" w14:textId="77777777" w:rsidTr="001808E3">
        <w:tc>
          <w:tcPr>
            <w:tcW w:w="1466" w:type="pct"/>
          </w:tcPr>
          <w:p w14:paraId="518A277C" w14:textId="77777777" w:rsidR="000140E4" w:rsidRPr="00025A8F" w:rsidRDefault="000140E4" w:rsidP="001808E3">
            <w:pPr>
              <w:pStyle w:val="Web"/>
              <w:jc w:val="left"/>
              <w:rPr>
                <w:rFonts w:ascii="メイリオ" w:hAnsi="Segoe UI" w:cs="Segoe UI"/>
                <w:sz w:val="20"/>
                <w:szCs w:val="20"/>
                <w:lang w:eastAsia="ja-JP"/>
              </w:rPr>
            </w:pPr>
            <w:r w:rsidRPr="00025A8F">
              <w:rPr>
                <w:rFonts w:ascii="メイリオ" w:hAnsi="Segoe UI" w:cs="Segoe UI" w:hint="eastAsia"/>
                <w:sz w:val="20"/>
                <w:szCs w:val="20"/>
                <w:lang w:eastAsia="ja-JP"/>
              </w:rPr>
              <w:t>ホスト使用率</w:t>
            </w:r>
          </w:p>
        </w:tc>
        <w:tc>
          <w:tcPr>
            <w:tcW w:w="3534" w:type="pct"/>
          </w:tcPr>
          <w:p w14:paraId="3C199F82" w14:textId="77777777" w:rsidR="000140E4" w:rsidRPr="00025A8F" w:rsidRDefault="000140E4" w:rsidP="001808E3">
            <w:pPr>
              <w:pStyle w:val="Web"/>
              <w:jc w:val="left"/>
              <w:rPr>
                <w:rFonts w:ascii="メイリオ" w:hAnsi="Segoe UI" w:cs="Segoe UI"/>
                <w:sz w:val="20"/>
                <w:szCs w:val="20"/>
                <w:lang w:eastAsia="ja-JP"/>
              </w:rPr>
            </w:pPr>
            <w:r w:rsidRPr="00025A8F">
              <w:rPr>
                <w:rFonts w:ascii="メイリオ" w:hAnsi="Segoe UI" w:cs="Segoe UI" w:hint="eastAsia"/>
                <w:sz w:val="20"/>
                <w:szCs w:val="20"/>
                <w:lang w:eastAsia="ja-JP"/>
              </w:rPr>
              <w:t>各ホスト上で実行されているバーチャル マシンの数と平均使用率、さらにホストのプロセッサ、メモリ、およびディスク領域の合計値または最大値を示します。</w:t>
            </w:r>
          </w:p>
        </w:tc>
      </w:tr>
      <w:tr w:rsidR="000140E4" w:rsidRPr="008C2536" w14:paraId="65245EC5" w14:textId="77777777" w:rsidTr="001808E3">
        <w:trPr>
          <w:cnfStyle w:val="000000100000" w:firstRow="0" w:lastRow="0" w:firstColumn="0" w:lastColumn="0" w:oddVBand="0" w:evenVBand="0" w:oddHBand="1" w:evenHBand="0" w:firstRowFirstColumn="0" w:firstRowLastColumn="0" w:lastRowFirstColumn="0" w:lastRowLastColumn="0"/>
        </w:trPr>
        <w:tc>
          <w:tcPr>
            <w:tcW w:w="1466" w:type="pct"/>
          </w:tcPr>
          <w:p w14:paraId="7A88FCE7" w14:textId="77777777" w:rsidR="000140E4" w:rsidRPr="00025A8F" w:rsidRDefault="000140E4" w:rsidP="001808E3">
            <w:pPr>
              <w:pStyle w:val="Web"/>
              <w:jc w:val="left"/>
              <w:rPr>
                <w:rFonts w:ascii="メイリオ" w:hAnsi="Segoe UI" w:cs="Segoe UI"/>
                <w:sz w:val="20"/>
                <w:szCs w:val="20"/>
                <w:lang w:eastAsia="ja-JP"/>
              </w:rPr>
            </w:pPr>
            <w:r w:rsidRPr="00025A8F">
              <w:rPr>
                <w:rFonts w:ascii="メイリオ" w:hAnsi="Segoe UI" w:cs="Segoe UI" w:hint="eastAsia"/>
                <w:sz w:val="20"/>
                <w:szCs w:val="20"/>
                <w:lang w:eastAsia="ja-JP"/>
              </w:rPr>
              <w:t>ホスト使用率の増加</w:t>
            </w:r>
          </w:p>
        </w:tc>
        <w:tc>
          <w:tcPr>
            <w:tcW w:w="3534" w:type="pct"/>
          </w:tcPr>
          <w:p w14:paraId="745B143D" w14:textId="77777777" w:rsidR="000140E4" w:rsidRPr="00025A8F" w:rsidRDefault="000140E4" w:rsidP="001808E3">
            <w:pPr>
              <w:pStyle w:val="Web"/>
              <w:jc w:val="left"/>
              <w:rPr>
                <w:rFonts w:ascii="メイリオ" w:hAnsi="Segoe UI" w:cs="Segoe UI"/>
                <w:sz w:val="20"/>
                <w:szCs w:val="20"/>
                <w:lang w:eastAsia="ja-JP"/>
              </w:rPr>
            </w:pPr>
            <w:r w:rsidRPr="00025A8F">
              <w:rPr>
                <w:rFonts w:ascii="メイリオ" w:hAnsi="Segoe UI" w:cs="Segoe UI" w:hint="eastAsia"/>
                <w:sz w:val="20"/>
                <w:szCs w:val="20"/>
                <w:lang w:eastAsia="ja-JP"/>
              </w:rPr>
              <w:t>リソース使用率の変化、および選択したホスト上で特定期間に実行されているバーチャル マシンの数を示します。</w:t>
            </w:r>
          </w:p>
        </w:tc>
      </w:tr>
      <w:tr w:rsidR="000140E4" w:rsidRPr="008C2536" w14:paraId="6A313D5A" w14:textId="77777777" w:rsidTr="001808E3">
        <w:tc>
          <w:tcPr>
            <w:tcW w:w="1466" w:type="pct"/>
          </w:tcPr>
          <w:p w14:paraId="3F549A16" w14:textId="77777777" w:rsidR="000140E4" w:rsidRPr="00025A8F" w:rsidRDefault="000140E4" w:rsidP="001808E3">
            <w:pPr>
              <w:pStyle w:val="Web"/>
              <w:jc w:val="left"/>
              <w:rPr>
                <w:rFonts w:ascii="メイリオ" w:hAnsi="Segoe UI" w:cs="Segoe UI"/>
                <w:sz w:val="20"/>
                <w:szCs w:val="20"/>
                <w:lang w:eastAsia="ja-JP"/>
              </w:rPr>
            </w:pPr>
            <w:r w:rsidRPr="00025A8F">
              <w:rPr>
                <w:rFonts w:ascii="メイリオ" w:hAnsi="Segoe UI" w:cs="Segoe UI" w:hint="eastAsia"/>
                <w:sz w:val="20"/>
                <w:szCs w:val="20"/>
                <w:lang w:eastAsia="ja-JP"/>
              </w:rPr>
              <w:t>省電力</w:t>
            </w:r>
          </w:p>
        </w:tc>
        <w:tc>
          <w:tcPr>
            <w:tcW w:w="3534" w:type="pct"/>
          </w:tcPr>
          <w:p w14:paraId="2BA814C3" w14:textId="77777777" w:rsidR="000140E4" w:rsidRPr="00025A8F" w:rsidRDefault="000140E4" w:rsidP="001808E3">
            <w:pPr>
              <w:pStyle w:val="Web"/>
              <w:jc w:val="left"/>
              <w:rPr>
                <w:rFonts w:ascii="メイリオ" w:hAnsi="Segoe UI" w:cs="Segoe UI"/>
                <w:sz w:val="20"/>
                <w:szCs w:val="20"/>
                <w:lang w:eastAsia="ja-JP"/>
              </w:rPr>
            </w:pPr>
            <w:r w:rsidRPr="00025A8F">
              <w:rPr>
                <w:rFonts w:ascii="メイリオ" w:hAnsi="Segoe UI" w:cs="Segoe UI" w:hint="eastAsia"/>
                <w:sz w:val="20"/>
                <w:szCs w:val="20"/>
                <w:lang w:eastAsia="ja-JP"/>
              </w:rPr>
              <w:t>電力最適化によって節約された電力量を示します</w:t>
            </w:r>
            <w:r>
              <w:rPr>
                <w:rFonts w:ascii="メイリオ" w:hAnsi="Segoe UI" w:cs="Segoe UI" w:hint="eastAsia"/>
                <w:sz w:val="20"/>
                <w:szCs w:val="20"/>
                <w:lang w:eastAsia="ja-JP"/>
              </w:rPr>
              <w:t>。</w:t>
            </w:r>
            <w:r w:rsidRPr="00025A8F">
              <w:rPr>
                <w:rFonts w:ascii="メイリオ" w:hAnsi="Segoe UI" w:cs="Segoe UI" w:hint="eastAsia"/>
                <w:sz w:val="20"/>
                <w:szCs w:val="20"/>
                <w:lang w:eastAsia="ja-JP"/>
              </w:rPr>
              <w:t>特定の日付範囲とホスト グループで節約されたプロセッサ電力の合計時間、およびホスト グループ内のホストごとの詳細情報を参照できます</w:t>
            </w:r>
            <w:r>
              <w:rPr>
                <w:rFonts w:ascii="メイリオ" w:hAnsi="Segoe UI" w:cs="Segoe UI" w:hint="eastAsia"/>
                <w:sz w:val="20"/>
                <w:szCs w:val="20"/>
                <w:lang w:eastAsia="ja-JP"/>
              </w:rPr>
              <w:t>。</w:t>
            </w:r>
            <w:r w:rsidRPr="00025A8F">
              <w:rPr>
                <w:rFonts w:ascii="メイリオ" w:hAnsi="Segoe UI" w:cs="Segoe UI" w:hint="eastAsia"/>
                <w:sz w:val="20"/>
                <w:szCs w:val="20"/>
                <w:lang w:eastAsia="ja-JP"/>
              </w:rPr>
              <w:t>詳細については、「</w:t>
            </w:r>
            <w:hyperlink r:id="rId52" w:history="1">
              <w:r w:rsidRPr="00025A8F">
                <w:rPr>
                  <w:rStyle w:val="a5"/>
                  <w:rFonts w:ascii="メイリオ" w:hAnsi="Segoe UI" w:cs="Segoe UI" w:hint="eastAsia"/>
                  <w:sz w:val="20"/>
                  <w:szCs w:val="20"/>
                  <w:lang w:eastAsia="ja-JP"/>
                </w:rPr>
                <w:t>VMM での動的最適化と電力の最適化の構成</w:t>
              </w:r>
            </w:hyperlink>
            <w:r w:rsidRPr="00025A8F">
              <w:rPr>
                <w:rFonts w:ascii="メイリオ" w:hAnsi="Segoe UI" w:cs="Segoe UI" w:hint="eastAsia"/>
                <w:sz w:val="20"/>
                <w:szCs w:val="20"/>
                <w:lang w:eastAsia="ja-JP"/>
              </w:rPr>
              <w:t>」を参照してください。</w:t>
            </w:r>
          </w:p>
        </w:tc>
      </w:tr>
      <w:tr w:rsidR="000140E4" w:rsidRPr="008C2536" w14:paraId="3383F88A" w14:textId="77777777" w:rsidTr="001808E3">
        <w:trPr>
          <w:cnfStyle w:val="000000100000" w:firstRow="0" w:lastRow="0" w:firstColumn="0" w:lastColumn="0" w:oddVBand="0" w:evenVBand="0" w:oddHBand="1" w:evenHBand="0" w:firstRowFirstColumn="0" w:firstRowLastColumn="0" w:lastRowFirstColumn="0" w:lastRowLastColumn="0"/>
        </w:trPr>
        <w:tc>
          <w:tcPr>
            <w:tcW w:w="1466" w:type="pct"/>
          </w:tcPr>
          <w:p w14:paraId="7E0B8E97" w14:textId="77777777" w:rsidR="000140E4" w:rsidRPr="00025A8F" w:rsidRDefault="000140E4" w:rsidP="001808E3">
            <w:pPr>
              <w:pStyle w:val="Web"/>
              <w:jc w:val="left"/>
              <w:rPr>
                <w:rFonts w:ascii="メイリオ" w:hAnsi="Segoe UI" w:cs="Segoe UI"/>
                <w:sz w:val="20"/>
                <w:szCs w:val="20"/>
                <w:lang w:eastAsia="ja-JP"/>
              </w:rPr>
            </w:pPr>
            <w:r w:rsidRPr="00025A8F">
              <w:rPr>
                <w:rFonts w:ascii="メイリオ" w:hAnsi="Segoe UI" w:cs="Segoe UI" w:hint="eastAsia"/>
                <w:sz w:val="20"/>
                <w:szCs w:val="20"/>
                <w:lang w:eastAsia="ja-JP"/>
              </w:rPr>
              <w:t>SAN 使用率予測</w:t>
            </w:r>
          </w:p>
        </w:tc>
        <w:tc>
          <w:tcPr>
            <w:tcW w:w="3534" w:type="pct"/>
          </w:tcPr>
          <w:p w14:paraId="1C6A4273" w14:textId="77777777" w:rsidR="000140E4" w:rsidRPr="00025A8F" w:rsidRDefault="000140E4" w:rsidP="001808E3">
            <w:pPr>
              <w:pStyle w:val="Web"/>
              <w:jc w:val="left"/>
              <w:rPr>
                <w:rFonts w:ascii="メイリオ" w:hAnsi="Segoe UI" w:cs="Segoe UI"/>
                <w:sz w:val="20"/>
                <w:szCs w:val="20"/>
                <w:lang w:eastAsia="ja-JP"/>
              </w:rPr>
            </w:pPr>
            <w:r w:rsidRPr="00025A8F">
              <w:rPr>
                <w:rFonts w:ascii="メイリオ" w:hAnsi="Segoe UI" w:cs="Segoe UI" w:hint="eastAsia"/>
                <w:sz w:val="20"/>
                <w:szCs w:val="20"/>
                <w:lang w:eastAsia="ja-JP"/>
              </w:rPr>
              <w:t>SAN 使用率を履歴に基づいて予測します。</w:t>
            </w:r>
          </w:p>
        </w:tc>
      </w:tr>
      <w:tr w:rsidR="000140E4" w:rsidRPr="008C2536" w14:paraId="535E7B3C" w14:textId="77777777" w:rsidTr="001808E3">
        <w:tc>
          <w:tcPr>
            <w:tcW w:w="1466" w:type="pct"/>
          </w:tcPr>
          <w:p w14:paraId="68E299E7" w14:textId="77777777" w:rsidR="000140E4" w:rsidRPr="00025A8F" w:rsidRDefault="000140E4" w:rsidP="001808E3">
            <w:pPr>
              <w:pStyle w:val="Web"/>
              <w:jc w:val="left"/>
              <w:rPr>
                <w:rFonts w:ascii="メイリオ" w:hAnsi="Segoe UI" w:cs="Segoe UI"/>
                <w:sz w:val="20"/>
                <w:szCs w:val="20"/>
                <w:lang w:eastAsia="ja-JP"/>
              </w:rPr>
            </w:pPr>
            <w:r w:rsidRPr="00025A8F">
              <w:rPr>
                <w:rFonts w:ascii="メイリオ" w:hAnsi="Segoe UI" w:cs="Segoe UI" w:hint="eastAsia"/>
                <w:sz w:val="20"/>
                <w:szCs w:val="20"/>
                <w:lang w:eastAsia="ja-JP"/>
              </w:rPr>
              <w:t>バーチャル マシン割り当て</w:t>
            </w:r>
          </w:p>
        </w:tc>
        <w:tc>
          <w:tcPr>
            <w:tcW w:w="3534" w:type="pct"/>
          </w:tcPr>
          <w:p w14:paraId="58370F9A" w14:textId="77777777" w:rsidR="000140E4" w:rsidRPr="00025A8F" w:rsidRDefault="000140E4" w:rsidP="001808E3">
            <w:pPr>
              <w:pStyle w:val="Web"/>
              <w:jc w:val="left"/>
              <w:rPr>
                <w:rFonts w:ascii="メイリオ" w:hAnsi="Segoe UI" w:cs="Segoe UI"/>
                <w:sz w:val="20"/>
                <w:szCs w:val="20"/>
                <w:lang w:eastAsia="ja-JP"/>
              </w:rPr>
            </w:pPr>
            <w:r w:rsidRPr="00025A8F">
              <w:rPr>
                <w:rFonts w:ascii="メイリオ" w:hAnsi="Segoe UI" w:cs="Segoe UI" w:hint="eastAsia"/>
                <w:sz w:val="20"/>
                <w:szCs w:val="20"/>
                <w:lang w:eastAsia="ja-JP"/>
              </w:rPr>
              <w:t>バーチャル マシンの割り当てに関する情報を提供します。</w:t>
            </w:r>
          </w:p>
        </w:tc>
      </w:tr>
      <w:tr w:rsidR="000140E4" w:rsidRPr="008C2536" w14:paraId="7087BF1A" w14:textId="77777777" w:rsidTr="001808E3">
        <w:trPr>
          <w:cnfStyle w:val="000000100000" w:firstRow="0" w:lastRow="0" w:firstColumn="0" w:lastColumn="0" w:oddVBand="0" w:evenVBand="0" w:oddHBand="1" w:evenHBand="0" w:firstRowFirstColumn="0" w:firstRowLastColumn="0" w:lastRowFirstColumn="0" w:lastRowLastColumn="0"/>
        </w:trPr>
        <w:tc>
          <w:tcPr>
            <w:tcW w:w="1466" w:type="pct"/>
          </w:tcPr>
          <w:p w14:paraId="6AAA8309" w14:textId="77777777" w:rsidR="000140E4" w:rsidRPr="00025A8F" w:rsidRDefault="000140E4" w:rsidP="001808E3">
            <w:pPr>
              <w:pStyle w:val="Web"/>
              <w:jc w:val="left"/>
              <w:rPr>
                <w:rFonts w:ascii="メイリオ" w:hAnsi="Segoe UI" w:cs="Segoe UI"/>
                <w:sz w:val="20"/>
                <w:szCs w:val="20"/>
                <w:lang w:eastAsia="ja-JP"/>
              </w:rPr>
            </w:pPr>
            <w:r w:rsidRPr="00025A8F">
              <w:rPr>
                <w:rFonts w:ascii="メイリオ" w:hAnsi="Segoe UI" w:cs="Segoe UI" w:hint="eastAsia"/>
                <w:sz w:val="20"/>
                <w:szCs w:val="20"/>
                <w:lang w:eastAsia="ja-JP"/>
              </w:rPr>
              <w:t>バーチャル マシン使用率</w:t>
            </w:r>
          </w:p>
        </w:tc>
        <w:tc>
          <w:tcPr>
            <w:tcW w:w="3534" w:type="pct"/>
          </w:tcPr>
          <w:p w14:paraId="2A71F319" w14:textId="77777777" w:rsidR="000140E4" w:rsidRPr="00025A8F" w:rsidRDefault="000140E4" w:rsidP="001808E3">
            <w:pPr>
              <w:pStyle w:val="Web"/>
              <w:jc w:val="left"/>
              <w:rPr>
                <w:rFonts w:ascii="メイリオ" w:hAnsi="Segoe UI" w:cs="Segoe UI"/>
                <w:sz w:val="20"/>
                <w:szCs w:val="20"/>
                <w:lang w:eastAsia="ja-JP"/>
              </w:rPr>
            </w:pPr>
            <w:r w:rsidRPr="00025A8F">
              <w:rPr>
                <w:rFonts w:ascii="メイリオ" w:hAnsi="Segoe UI" w:cs="Segoe UI" w:hint="eastAsia"/>
                <w:sz w:val="20"/>
                <w:szCs w:val="20"/>
                <w:lang w:eastAsia="ja-JP"/>
              </w:rPr>
              <w:t>バーチャル マシン別のリソース使用率に関する情報を提供します。これには、バーチャル マシンのプロセッサ、メモリ、およびディスク領域の平均使用率と合計値または最大値が含まれます</w:t>
            </w:r>
            <w:r>
              <w:rPr>
                <w:rFonts w:ascii="メイリオ" w:hAnsi="Segoe UI" w:cs="Segoe UI" w:hint="eastAsia"/>
                <w:sz w:val="20"/>
                <w:szCs w:val="20"/>
                <w:lang w:eastAsia="ja-JP"/>
              </w:rPr>
              <w:t>。</w:t>
            </w:r>
          </w:p>
        </w:tc>
      </w:tr>
      <w:tr w:rsidR="000140E4" w:rsidRPr="008C2536" w14:paraId="2AB7C266" w14:textId="77777777" w:rsidTr="001808E3">
        <w:tc>
          <w:tcPr>
            <w:tcW w:w="1466" w:type="pct"/>
          </w:tcPr>
          <w:p w14:paraId="22BB2B0E" w14:textId="77777777" w:rsidR="000140E4" w:rsidRPr="00025A8F" w:rsidRDefault="000140E4" w:rsidP="001808E3">
            <w:pPr>
              <w:pStyle w:val="Web"/>
              <w:jc w:val="left"/>
              <w:rPr>
                <w:rFonts w:ascii="メイリオ" w:hAnsi="Segoe UI" w:cs="Segoe UI"/>
                <w:sz w:val="20"/>
                <w:szCs w:val="20"/>
                <w:lang w:eastAsia="ja-JP"/>
              </w:rPr>
            </w:pPr>
            <w:r w:rsidRPr="00025A8F">
              <w:rPr>
                <w:rFonts w:ascii="メイリオ" w:hAnsi="Segoe UI" w:cs="Segoe UI" w:hint="eastAsia"/>
                <w:sz w:val="20"/>
                <w:szCs w:val="20"/>
                <w:lang w:eastAsia="ja-JP"/>
              </w:rPr>
              <w:t>仮想化の候補</w:t>
            </w:r>
          </w:p>
        </w:tc>
        <w:tc>
          <w:tcPr>
            <w:tcW w:w="3534" w:type="pct"/>
          </w:tcPr>
          <w:p w14:paraId="016F6D10" w14:textId="77777777" w:rsidR="000140E4" w:rsidRPr="00025A8F" w:rsidRDefault="000140E4" w:rsidP="001808E3">
            <w:pPr>
              <w:pStyle w:val="Web"/>
              <w:jc w:val="left"/>
              <w:rPr>
                <w:rFonts w:ascii="メイリオ" w:hAnsi="Segoe UI" w:cs="Segoe UI"/>
                <w:sz w:val="20"/>
                <w:szCs w:val="20"/>
                <w:lang w:eastAsia="ja-JP"/>
              </w:rPr>
            </w:pPr>
            <w:r w:rsidRPr="00025A8F">
              <w:rPr>
                <w:rFonts w:ascii="メイリオ" w:hAnsi="Segoe UI" w:cs="Segoe UI" w:hint="eastAsia"/>
                <w:sz w:val="20"/>
                <w:szCs w:val="20"/>
                <w:lang w:eastAsia="ja-JP"/>
              </w:rPr>
              <w:t>バーチャル マシンへの変換に適した物理コンピューターの識別に役立ちます</w:t>
            </w:r>
            <w:r>
              <w:rPr>
                <w:rFonts w:ascii="メイリオ" w:hAnsi="Segoe UI" w:cs="Segoe UI" w:hint="eastAsia"/>
                <w:sz w:val="20"/>
                <w:szCs w:val="20"/>
                <w:lang w:eastAsia="ja-JP"/>
              </w:rPr>
              <w:t>。</w:t>
            </w:r>
            <w:r w:rsidRPr="00025A8F">
              <w:rPr>
                <w:rFonts w:ascii="メイリオ" w:hAnsi="Segoe UI" w:cs="Segoe UI" w:hint="eastAsia"/>
                <w:sz w:val="20"/>
                <w:szCs w:val="20"/>
                <w:lang w:eastAsia="ja-JP"/>
              </w:rPr>
              <w:t>このレポートを使用すると、使用率の低いサーバーを識別できます。また、CPU、メモリ、およびディスク使用率に関してよく要求される一連のパフォーマンス カウンターの平均値を表示したり、プロセッサ速度、プロセッサ数、合計 RAM などのハードウェア構成を表示したりできます</w:t>
            </w:r>
            <w:r>
              <w:rPr>
                <w:rFonts w:ascii="メイリオ" w:hAnsi="Segoe UI" w:cs="Segoe UI" w:hint="eastAsia"/>
                <w:sz w:val="20"/>
                <w:szCs w:val="20"/>
                <w:lang w:eastAsia="ja-JP"/>
              </w:rPr>
              <w:t>。</w:t>
            </w:r>
            <w:r w:rsidRPr="00025A8F">
              <w:rPr>
                <w:rFonts w:ascii="メイリオ" w:hAnsi="Segoe UI" w:cs="Segoe UI" w:hint="eastAsia"/>
                <w:sz w:val="20"/>
                <w:szCs w:val="20"/>
                <w:lang w:eastAsia="ja-JP"/>
              </w:rPr>
              <w:t>特定の CPU および RAM 要件を満たすコンピューターにレポートの範囲を制限したり、レポート内の列を選択して結果を並べ替えたりすることもできます。</w:t>
            </w:r>
          </w:p>
        </w:tc>
      </w:tr>
    </w:tbl>
    <w:p w14:paraId="66A996C0" w14:textId="77777777" w:rsidR="003679E3" w:rsidRPr="00025A8F" w:rsidRDefault="003679E3" w:rsidP="00505B20">
      <w:pPr>
        <w:rPr>
          <w:color w:val="000000"/>
          <w:lang w:eastAsia="ja-JP"/>
        </w:rPr>
      </w:pPr>
    </w:p>
    <w:p w14:paraId="130924F9" w14:textId="77777777" w:rsidR="003679E3" w:rsidRPr="00025A8F" w:rsidRDefault="00396542" w:rsidP="00505B20">
      <w:pPr>
        <w:rPr>
          <w:lang w:eastAsia="ja-JP"/>
        </w:rPr>
      </w:pPr>
      <w:r w:rsidRPr="00025A8F">
        <w:rPr>
          <w:rFonts w:hint="eastAsia"/>
          <w:color w:val="000000"/>
          <w:lang w:eastAsia="ja-JP"/>
        </w:rPr>
        <w:t xml:space="preserve">表 </w:t>
      </w:r>
      <w:r w:rsidRPr="00025A8F">
        <w:rPr>
          <w:rFonts w:hint="eastAsia"/>
          <w:color w:val="000000"/>
          <w:lang w:eastAsia="ja-JP"/>
        </w:rPr>
        <w:fldChar w:fldCharType="begin"/>
      </w:r>
      <w:r w:rsidRPr="00025A8F">
        <w:rPr>
          <w:rFonts w:hint="eastAsia"/>
          <w:color w:val="000000"/>
          <w:lang w:eastAsia="ja-JP"/>
        </w:rPr>
        <w:instrText xml:space="preserve"> SEQ Table \* ARABIC </w:instrText>
      </w:r>
      <w:r w:rsidRPr="00025A8F">
        <w:rPr>
          <w:rFonts w:hint="eastAsia"/>
          <w:color w:val="000000"/>
          <w:lang w:eastAsia="ja-JP"/>
        </w:rPr>
        <w:fldChar w:fldCharType="separate"/>
      </w:r>
      <w:r w:rsidR="007559DB">
        <w:rPr>
          <w:noProof/>
          <w:color w:val="000000"/>
          <w:lang w:eastAsia="ja-JP"/>
        </w:rPr>
        <w:t>6</w:t>
      </w:r>
      <w:r w:rsidRPr="00025A8F">
        <w:rPr>
          <w:rFonts w:hint="eastAsia"/>
          <w:color w:val="000000"/>
          <w:lang w:eastAsia="ja-JP"/>
        </w:rPr>
        <w:fldChar w:fldCharType="end"/>
      </w:r>
      <w:r w:rsidR="00836EB0">
        <w:rPr>
          <w:rFonts w:hint="eastAsia"/>
          <w:color w:val="000000"/>
          <w:lang w:eastAsia="ja-JP"/>
        </w:rPr>
        <w:t xml:space="preserve">: </w:t>
      </w:r>
      <w:r w:rsidRPr="00025A8F">
        <w:rPr>
          <w:rFonts w:hint="eastAsia"/>
          <w:color w:val="000000"/>
          <w:lang w:eastAsia="ja-JP"/>
        </w:rPr>
        <w:t>Virtual Machine Manager、Service Manager、および Operations Manager の統合による既定レポート</w:t>
      </w:r>
    </w:p>
    <w:p w14:paraId="60DC1EC0" w14:textId="77777777" w:rsidR="003679E3" w:rsidRPr="00025A8F" w:rsidRDefault="003679E3" w:rsidP="00505B20">
      <w:pPr>
        <w:rPr>
          <w:lang w:eastAsia="ja-JP"/>
        </w:rPr>
      </w:pPr>
    </w:p>
    <w:p w14:paraId="779491B9" w14:textId="77777777" w:rsidR="003679E3" w:rsidRPr="00025A8F" w:rsidRDefault="00396542" w:rsidP="00505B20">
      <w:pPr>
        <w:rPr>
          <w:lang w:eastAsia="ja-JP"/>
        </w:rPr>
      </w:pPr>
      <w:r w:rsidRPr="00025A8F">
        <w:rPr>
          <w:rFonts w:hint="eastAsia"/>
          <w:b/>
          <w:lang w:eastAsia="ja-JP"/>
        </w:rPr>
        <w:t>注:</w:t>
      </w:r>
      <w:r w:rsidRPr="00025A8F">
        <w:rPr>
          <w:rFonts w:hint="eastAsia"/>
          <w:lang w:eastAsia="ja-JP"/>
        </w:rPr>
        <w:t> </w:t>
      </w:r>
      <w:r w:rsidRPr="00025A8F">
        <w:rPr>
          <w:rFonts w:hint="eastAsia"/>
          <w:lang w:eastAsia="ja-JP"/>
        </w:rPr>
        <w:t>カスタム レポートを作成することもできます。</w:t>
      </w:r>
    </w:p>
    <w:p w14:paraId="19A76E94" w14:textId="77777777" w:rsidR="003679E3" w:rsidRPr="00025A8F" w:rsidRDefault="003679E3" w:rsidP="00505B20">
      <w:pPr>
        <w:rPr>
          <w:lang w:eastAsia="ja-JP"/>
        </w:rPr>
      </w:pPr>
    </w:p>
    <w:p w14:paraId="4749EDB8" w14:textId="77777777" w:rsidR="003679E3" w:rsidRPr="00025A8F" w:rsidRDefault="00396542" w:rsidP="00505B20">
      <w:pPr>
        <w:pStyle w:val="21"/>
        <w:spacing w:line="204" w:lineRule="auto"/>
        <w:rPr>
          <w:lang w:eastAsia="ja-JP"/>
        </w:rPr>
      </w:pPr>
      <w:bookmarkStart w:id="113" w:name="_Toc369159793"/>
      <w:bookmarkStart w:id="114" w:name="_Toc369278603"/>
      <w:r w:rsidRPr="00025A8F">
        <w:rPr>
          <w:rFonts w:hint="eastAsia"/>
          <w:lang w:eastAsia="ja-JP"/>
        </w:rPr>
        <w:t>サービス管理システム</w:t>
      </w:r>
      <w:bookmarkEnd w:id="113"/>
      <w:bookmarkEnd w:id="114"/>
    </w:p>
    <w:p w14:paraId="7A319065"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System Center 2012 Service Manager の目的は、広い意味で IT サービス管理をサポートすることです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これには、変更およびインシデント管理などの Information Technology Infrastructure Library (ITIL) プロセスおよび Microsoft Operations Framework (MOF) プロセスの実装などがあります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また、プライベート クラウドからのリソースの割り当てなどのプロセスなども該当します</w:t>
      </w:r>
      <w:r w:rsidR="00025A8F">
        <w:rPr>
          <w:rFonts w:ascii="メイリオ" w:eastAsia="メイリオ" w:hAnsi="Segoe UI" w:cs="Segoe UI" w:hint="eastAsia"/>
          <w:szCs w:val="20"/>
        </w:rPr>
        <w:t>。</w:t>
      </w:r>
    </w:p>
    <w:p w14:paraId="5A7D69C0"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Service Manager によって、プライベート クラウド用の構成管理データベース (CMDB) が保守されます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CMDB は、System Center 2012 の環境におけるほとんどの構成および管理に関する情報のリポジトリです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System Center Cloud Services Process Pack については、バーチャル マシン テンプレートやバーチャル マシン サービス テンプレートなどの Virtual Machine Manager リソースがこの情報に含まれます。これらは、Virtual Machine Manager ライブラリから CMDB に定期的にコピーされます。</w:t>
      </w:r>
    </w:p>
    <w:p w14:paraId="184EDCB8"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これにより、ユーザーおよびバーチャル マシンなどのオブジェクトを Orchestrator の Runbook に関連付けることが可能になり、要求の充足、メータリング、チャージバックなどの自動タスクを実現できます。</w:t>
      </w:r>
    </w:p>
    <w:p w14:paraId="24763CE3" w14:textId="77777777" w:rsidR="003679E3" w:rsidRPr="00025A8F" w:rsidRDefault="00396542" w:rsidP="00505B20">
      <w:pPr>
        <w:pStyle w:val="4"/>
        <w:spacing w:line="204" w:lineRule="auto"/>
        <w:rPr>
          <w:lang w:eastAsia="ja-JP"/>
        </w:rPr>
      </w:pPr>
      <w:r w:rsidRPr="00025A8F">
        <w:rPr>
          <w:rFonts w:hint="eastAsia"/>
          <w:lang w:eastAsia="ja-JP"/>
        </w:rPr>
        <w:t>ユーザーのセルフサービス</w:t>
      </w:r>
    </w:p>
    <w:p w14:paraId="670A9339"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Microsoft のプライベート クラウドのセルフサービス ソリューションは、次の要素から構成されます。</w:t>
      </w:r>
    </w:p>
    <w:p w14:paraId="1BBEEBD8" w14:textId="77777777" w:rsidR="003679E3" w:rsidRPr="00025A8F" w:rsidRDefault="00396542" w:rsidP="00505B20">
      <w:pPr>
        <w:pStyle w:val="a"/>
        <w:numPr>
          <w:ilvl w:val="0"/>
          <w:numId w:val="41"/>
        </w:numPr>
        <w:spacing w:before="0" w:after="200" w:line="204" w:lineRule="auto"/>
        <w:rPr>
          <w:rFonts w:eastAsia="メイリオ"/>
          <w:lang w:eastAsia="ja-JP"/>
        </w:rPr>
      </w:pPr>
      <w:r w:rsidRPr="00025A8F">
        <w:rPr>
          <w:rFonts w:eastAsia="メイリオ" w:hint="eastAsia"/>
          <w:lang w:eastAsia="ja-JP"/>
        </w:rPr>
        <w:t xml:space="preserve">Service Manager </w:t>
      </w:r>
    </w:p>
    <w:p w14:paraId="066A73CC" w14:textId="77777777" w:rsidR="003679E3" w:rsidRPr="00025A8F" w:rsidRDefault="00396542" w:rsidP="00505B20">
      <w:pPr>
        <w:pStyle w:val="a"/>
        <w:numPr>
          <w:ilvl w:val="0"/>
          <w:numId w:val="41"/>
        </w:numPr>
        <w:spacing w:before="0" w:after="200" w:line="204" w:lineRule="auto"/>
        <w:rPr>
          <w:rFonts w:eastAsia="メイリオ"/>
          <w:lang w:eastAsia="ja-JP"/>
        </w:rPr>
      </w:pPr>
      <w:r w:rsidRPr="00025A8F">
        <w:rPr>
          <w:rFonts w:eastAsia="メイリオ" w:hint="eastAsia"/>
          <w:lang w:eastAsia="ja-JP"/>
        </w:rPr>
        <w:t xml:space="preserve">Service Manager セルフサービス ポータル </w:t>
      </w:r>
    </w:p>
    <w:p w14:paraId="3CE900AC" w14:textId="77777777" w:rsidR="003679E3" w:rsidRPr="00025A8F" w:rsidRDefault="00396542" w:rsidP="00505B20">
      <w:pPr>
        <w:pStyle w:val="a"/>
        <w:numPr>
          <w:ilvl w:val="0"/>
          <w:numId w:val="41"/>
        </w:numPr>
        <w:spacing w:before="0" w:after="200" w:line="204" w:lineRule="auto"/>
        <w:rPr>
          <w:rFonts w:eastAsia="メイリオ"/>
          <w:lang w:eastAsia="ja-JP"/>
        </w:rPr>
      </w:pPr>
      <w:r w:rsidRPr="00025A8F">
        <w:rPr>
          <w:rFonts w:eastAsia="メイリオ" w:hint="eastAsia"/>
          <w:lang w:eastAsia="ja-JP"/>
        </w:rPr>
        <w:t>System Center Cloud Services Process Pack</w:t>
      </w:r>
    </w:p>
    <w:p w14:paraId="51CB9CBA"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System Center</w:t>
      </w:r>
      <w:r w:rsidRPr="00025A8F">
        <w:rPr>
          <w:rFonts w:ascii="メイリオ" w:eastAsia="メイリオ" w:hAnsi="Segoe UI" w:cs="Segoe UI" w:hint="eastAsia"/>
          <w:szCs w:val="20"/>
        </w:rPr>
        <w:t> </w:t>
      </w:r>
      <w:r w:rsidRPr="00025A8F">
        <w:rPr>
          <w:rFonts w:ascii="メイリオ" w:eastAsia="メイリオ" w:hAnsi="Segoe UI" w:cs="Segoe UI" w:hint="eastAsia"/>
          <w:szCs w:val="20"/>
        </w:rPr>
        <w:t>2012</w:t>
      </w:r>
      <w:r w:rsidRPr="00025A8F">
        <w:rPr>
          <w:rFonts w:ascii="メイリオ" w:eastAsia="メイリオ" w:hAnsi="Segoe UI" w:cs="Segoe UI" w:hint="eastAsia"/>
          <w:szCs w:val="20"/>
        </w:rPr>
        <w:t> </w:t>
      </w:r>
      <w:r w:rsidRPr="00025A8F">
        <w:rPr>
          <w:rFonts w:ascii="メイリオ" w:eastAsia="メイリオ" w:hAnsi="Segoe UI" w:cs="Segoe UI" w:hint="eastAsia"/>
          <w:szCs w:val="20"/>
        </w:rPr>
        <w:t>SP1 の Service Manager は、セルフサービス ポータルを提供します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Service Manager では、CMDB 内の情報を使用することによって、特定のユーザーに提供されるサービスを示すサービス カタログを作成できます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たとえば、ユーザーがグループのクラウドでバーチャル マシンを作成したいとします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App Controller のように要求が Virtual Machine Manager に直接渡される代わりに、Service Manager では、要求を処理する Orchestrator ワークフローが開始されます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このワークフローから、ユーザーのマネージャーは、その要求に対する承認を求める通知を受け取ります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要求が承認されると、ワークフローによって Orchestrator Runbook が開始されます</w:t>
      </w:r>
      <w:r w:rsidR="00025A8F">
        <w:rPr>
          <w:rFonts w:ascii="メイリオ" w:eastAsia="メイリオ" w:hAnsi="Segoe UI" w:cs="Segoe UI" w:hint="eastAsia"/>
          <w:szCs w:val="20"/>
        </w:rPr>
        <w:t>。</w:t>
      </w:r>
    </w:p>
    <w:p w14:paraId="0B486809"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Service Manager セルフサービス ポータルは次の 2 つの部分から構成され、このポータルには Service Manager サーバーおよびデータベースの前提条件があります。</w:t>
      </w:r>
    </w:p>
    <w:p w14:paraId="73CBDA4A" w14:textId="77777777" w:rsidR="003679E3" w:rsidRPr="00025A8F" w:rsidRDefault="00396542" w:rsidP="00505B20">
      <w:pPr>
        <w:pStyle w:val="a"/>
        <w:numPr>
          <w:ilvl w:val="0"/>
          <w:numId w:val="42"/>
        </w:numPr>
        <w:spacing w:before="0" w:after="200" w:line="204" w:lineRule="auto"/>
        <w:rPr>
          <w:rFonts w:eastAsia="メイリオ"/>
          <w:lang w:eastAsia="ja-JP"/>
        </w:rPr>
      </w:pPr>
      <w:r w:rsidRPr="00025A8F">
        <w:rPr>
          <w:rFonts w:eastAsia="メイリオ" w:hint="eastAsia"/>
          <w:lang w:eastAsia="ja-JP"/>
        </w:rPr>
        <w:t>Web コンテンツ サーバー</w:t>
      </w:r>
    </w:p>
    <w:p w14:paraId="6E822B7C" w14:textId="77777777" w:rsidR="003679E3" w:rsidRPr="00025A8F" w:rsidRDefault="00396542" w:rsidP="00505B20">
      <w:pPr>
        <w:pStyle w:val="a"/>
        <w:numPr>
          <w:ilvl w:val="0"/>
          <w:numId w:val="42"/>
        </w:numPr>
        <w:spacing w:before="0" w:after="200" w:line="204" w:lineRule="auto"/>
        <w:rPr>
          <w:rFonts w:eastAsia="メイリオ"/>
          <w:lang w:eastAsia="ja-JP"/>
        </w:rPr>
      </w:pPr>
      <w:r w:rsidRPr="00025A8F">
        <w:rPr>
          <w:rFonts w:eastAsia="メイリオ" w:hint="eastAsia"/>
          <w:lang w:eastAsia="ja-JP"/>
        </w:rPr>
        <w:t>SharePoint Web パーツ</w:t>
      </w:r>
    </w:p>
    <w:p w14:paraId="12CB35C0" w14:textId="77777777" w:rsidR="003679E3" w:rsidRPr="00025A8F" w:rsidRDefault="00396542" w:rsidP="00505B20">
      <w:pPr>
        <w:rPr>
          <w:rFonts w:hAnsi="Segoe UI" w:cs="Segoe UI"/>
          <w:lang w:eastAsia="ja-JP"/>
        </w:rPr>
      </w:pPr>
      <w:r w:rsidRPr="00025A8F">
        <w:rPr>
          <w:rFonts w:hAnsi="Segoe UI" w:cs="Segoe UI" w:hint="eastAsia"/>
          <w:lang w:eastAsia="ja-JP"/>
        </w:rPr>
        <w:t>これらの役割は、1 つの専用サーバー上に一緒に配置されます</w:t>
      </w:r>
      <w:r w:rsidR="00025A8F">
        <w:rPr>
          <w:rFonts w:hAnsi="Segoe UI" w:cs="Segoe UI" w:hint="eastAsia"/>
          <w:lang w:eastAsia="ja-JP"/>
        </w:rPr>
        <w:t>。</w:t>
      </w:r>
    </w:p>
    <w:p w14:paraId="18D9CA6A" w14:textId="77777777" w:rsidR="003679E3" w:rsidRPr="00025A8F" w:rsidRDefault="00AC1584" w:rsidP="00505B20">
      <w:pPr>
        <w:rPr>
          <w:rFonts w:hAnsi="Segoe UI" w:cs="Segoe UI"/>
          <w:lang w:eastAsia="ja-JP"/>
        </w:rPr>
      </w:pPr>
      <w:hyperlink r:id="rId53" w:history="1">
        <w:r w:rsidR="00396542" w:rsidRPr="00025A8F">
          <w:rPr>
            <w:rStyle w:val="a5"/>
            <w:rFonts w:hAnsi="Segoe UI" w:cs="Segoe UI" w:hint="eastAsia"/>
            <w:lang w:eastAsia="ja-JP"/>
          </w:rPr>
          <w:t>Cloud Services Process Pack</w:t>
        </w:r>
      </w:hyperlink>
      <w:r w:rsidR="00396542" w:rsidRPr="00025A8F">
        <w:rPr>
          <w:rFonts w:hAnsi="Segoe UI" w:cs="Segoe UI" w:hint="eastAsia"/>
          <w:lang w:eastAsia="ja-JP"/>
        </w:rPr>
        <w:t xml:space="preserve"> は、Service Manager セルフサービス ポータルと Orchestrator の Runbook によって IaaS 機能を有効にするアドオン コンポーネントです</w:t>
      </w:r>
      <w:r w:rsidR="00025A8F">
        <w:rPr>
          <w:rFonts w:hAnsi="Segoe UI" w:cs="Segoe UI" w:hint="eastAsia"/>
          <w:lang w:eastAsia="ja-JP"/>
        </w:rPr>
        <w:t>。</w:t>
      </w:r>
      <w:r w:rsidR="00396542" w:rsidRPr="00025A8F">
        <w:rPr>
          <w:rFonts w:hAnsi="Segoe UI" w:cs="Segoe UI" w:hint="eastAsia"/>
          <w:lang w:eastAsia="ja-JP"/>
        </w:rPr>
        <w:t>このパックは、次の内容を提供します。</w:t>
      </w:r>
    </w:p>
    <w:p w14:paraId="7636F8CE" w14:textId="77777777" w:rsidR="003679E3" w:rsidRPr="00025A8F" w:rsidRDefault="00396542" w:rsidP="00505B20">
      <w:pPr>
        <w:pStyle w:val="a"/>
        <w:numPr>
          <w:ilvl w:val="0"/>
          <w:numId w:val="42"/>
        </w:numPr>
        <w:spacing w:before="0" w:after="200" w:line="204" w:lineRule="auto"/>
        <w:rPr>
          <w:rFonts w:eastAsia="メイリオ"/>
          <w:lang w:eastAsia="ja-JP"/>
        </w:rPr>
      </w:pPr>
      <w:r w:rsidRPr="00025A8F">
        <w:rPr>
          <w:rFonts w:eastAsia="メイリオ" w:hint="eastAsia"/>
          <w:lang w:eastAsia="ja-JP"/>
        </w:rPr>
        <w:t>クラウド サービスの要求および管理のための、標準化され、明確に定義されたプロセス (プロジェクト、容量プール、およびバーチャル マシンを定義する能力を含む)。</w:t>
      </w:r>
    </w:p>
    <w:p w14:paraId="35F3EECC" w14:textId="77777777" w:rsidR="003679E3" w:rsidRPr="00025A8F" w:rsidRDefault="00396542" w:rsidP="00505B20">
      <w:pPr>
        <w:pStyle w:val="a"/>
        <w:numPr>
          <w:ilvl w:val="0"/>
          <w:numId w:val="42"/>
        </w:numPr>
        <w:spacing w:before="0" w:after="200" w:line="204" w:lineRule="auto"/>
        <w:rPr>
          <w:rFonts w:eastAsia="メイリオ"/>
          <w:lang w:eastAsia="ja-JP"/>
        </w:rPr>
      </w:pPr>
      <w:r w:rsidRPr="00025A8F">
        <w:rPr>
          <w:rFonts w:eastAsia="メイリオ" w:hint="eastAsia"/>
          <w:lang w:eastAsia="ja-JP"/>
        </w:rPr>
        <w:t>ネイティブにサポートされている要求、承認、および通知。これらは、企業が自社の割り当て済みインフラストラクチャ容量プールを効果的に管理できるように支援します</w:t>
      </w:r>
      <w:r w:rsidR="00025A8F">
        <w:rPr>
          <w:rFonts w:eastAsia="メイリオ" w:hint="eastAsia"/>
          <w:lang w:eastAsia="ja-JP"/>
        </w:rPr>
        <w:t>。</w:t>
      </w:r>
    </w:p>
    <w:p w14:paraId="6A1CDA9A"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App Controller は、セルフサービス ユーザーが、要求の充足後にバーチャル マシンおよびサービスに接続して管理するために利用するポータルです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App Controller は、Virtual Machine Manager に直接接続し、認証されたユーザーの資格情報を使用して、バーチャル マシンやサービスを表示したり、構成可能な一連のアクションを提供したりします</w:t>
      </w:r>
      <w:r w:rsidR="00025A8F">
        <w:rPr>
          <w:rFonts w:ascii="メイリオ" w:eastAsia="メイリオ" w:hAnsi="Segoe UI" w:cs="Segoe UI" w:hint="eastAsia"/>
          <w:szCs w:val="20"/>
        </w:rPr>
        <w:t>。</w:t>
      </w:r>
    </w:p>
    <w:p w14:paraId="6FFB459F" w14:textId="77777777" w:rsidR="003679E3" w:rsidRPr="00025A8F" w:rsidRDefault="00396542" w:rsidP="00505B20">
      <w:pPr>
        <w:pStyle w:val="21"/>
        <w:spacing w:line="204" w:lineRule="auto"/>
        <w:rPr>
          <w:lang w:eastAsia="ja-JP"/>
        </w:rPr>
      </w:pPr>
      <w:bookmarkStart w:id="115" w:name="_Toc369159794"/>
      <w:bookmarkStart w:id="116" w:name="_Toc369278604"/>
      <w:r w:rsidRPr="00025A8F">
        <w:rPr>
          <w:rFonts w:hint="eastAsia"/>
          <w:lang w:eastAsia="ja-JP"/>
        </w:rPr>
        <w:t>Service Manager のチャージバック</w:t>
      </w:r>
      <w:bookmarkEnd w:id="115"/>
      <w:bookmarkEnd w:id="116"/>
    </w:p>
    <w:p w14:paraId="15AAD262"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IT 組織は、組織の構造化に伴い、ビジネス部門への IT サービスの提供方法に関してチャージバックを検討するようになっています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チャージバックを使用すると、IT 部門は IT サービスを利用している部署にコストを提示してクロスチャージを行うことが可能になります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IT サービスの多くの利用者は、組織でクラウド コンピューティングを利用できることから、IT 部門に無制限のキャパシティと無限のリソースがあるという印象を持っています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チャージバック モデルを採用することで、IT 部門は利用者の行動に影響を与え、サービス利用の在り方を変えることができます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チャージバックの利点としては、サーバー インフラストラクチャの使用率の向上や、コストの高いサービスの削減などが考えられます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また、ビジネス部門も、コストが予測可能になり、それが行動の変化につながることで、購入が最小限に抑えられ、コスト削減が促されるといった、チャージバックの利点を得ることができます。</w:t>
      </w:r>
    </w:p>
    <w:p w14:paraId="5555C98D"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チャージバックは、ITIL フレームワークのサービス提供コンポーネントの財務管理の一部であり、クラウドの特性である透明性を提供します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詳細については、「</w:t>
      </w:r>
      <w:hyperlink r:id="rId54" w:history="1">
        <w:r w:rsidRPr="00025A8F">
          <w:rPr>
            <w:rStyle w:val="a5"/>
            <w:rFonts w:ascii="メイリオ" w:eastAsia="メイリオ" w:hAnsi="Segoe UI" w:cs="Segoe UI" w:hint="eastAsia"/>
            <w:szCs w:val="20"/>
          </w:rPr>
          <w:t>System Center 2012 SP1 - Service Manager のチャージバック レポートのインストールと構成</w:t>
        </w:r>
      </w:hyperlink>
      <w:r w:rsidRPr="00025A8F">
        <w:rPr>
          <w:rFonts w:ascii="メイリオ" w:eastAsia="メイリオ" w:hAnsi="Segoe UI" w:cs="Segoe UI" w:hint="eastAsia"/>
          <w:szCs w:val="20"/>
        </w:rPr>
        <w:t>」を参照してください。</w:t>
      </w:r>
    </w:p>
    <w:p w14:paraId="5721F8CB" w14:textId="77777777" w:rsidR="003679E3" w:rsidRPr="00025A8F" w:rsidRDefault="00396542" w:rsidP="00505B20">
      <w:pPr>
        <w:pStyle w:val="4"/>
        <w:spacing w:line="204" w:lineRule="auto"/>
        <w:rPr>
          <w:lang w:eastAsia="ja-JP"/>
        </w:rPr>
      </w:pPr>
      <w:r w:rsidRPr="00025A8F">
        <w:rPr>
          <w:rFonts w:hint="eastAsia"/>
          <w:lang w:eastAsia="ja-JP"/>
        </w:rPr>
        <w:t>チャージバックとショーバック</w:t>
      </w:r>
    </w:p>
    <w:p w14:paraId="4D526407"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チャージバックの代わりのアプローチとして、ショーバックがあります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ショーバックを使用すると、実際のクロスチャージ (内部請求) を適用せずに、部署に対してその部署が利用しているサービスのコストを提示することができます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ショーバックには、チャージバックと同じ効果があり、サービスの利用者に関連コストの認識を促し、リソース使用率を向上させ、不必要なサービスの利用を抑制することが可能です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チャージバックとショーバックを使用すると、経営陣に IT コストの理由を文書で示すことができます。</w:t>
      </w:r>
    </w:p>
    <w:p w14:paraId="6CD44A0A" w14:textId="77777777" w:rsidR="003679E3" w:rsidRPr="00025A8F" w:rsidRDefault="00396542" w:rsidP="00505B20">
      <w:pPr>
        <w:pStyle w:val="4"/>
        <w:spacing w:line="204" w:lineRule="auto"/>
        <w:rPr>
          <w:lang w:eastAsia="ja-JP"/>
        </w:rPr>
      </w:pPr>
      <w:r w:rsidRPr="00025A8F">
        <w:rPr>
          <w:rFonts w:hint="eastAsia"/>
          <w:lang w:eastAsia="ja-JP"/>
        </w:rPr>
        <w:t>チャージバック モデルの作成</w:t>
      </w:r>
    </w:p>
    <w:p w14:paraId="2729583F"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プライベート クラウドまたはパブリック クラウドのバーチャル マシンの価格を設定するプロセスは非常に手間がかかり、価格設定を入念に行うと数か月かかることもあります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価格は、運用費と設備投資の合算です。</w:t>
      </w:r>
    </w:p>
    <w:p w14:paraId="782B310A" w14:textId="77777777" w:rsidR="003679E3" w:rsidRPr="00025A8F" w:rsidRDefault="00396542" w:rsidP="00505B20">
      <w:pPr>
        <w:pStyle w:val="a"/>
        <w:numPr>
          <w:ilvl w:val="0"/>
          <w:numId w:val="43"/>
        </w:numPr>
        <w:spacing w:before="0" w:after="200" w:line="204" w:lineRule="auto"/>
        <w:rPr>
          <w:rFonts w:eastAsia="メイリオ"/>
          <w:lang w:eastAsia="ja-JP"/>
        </w:rPr>
      </w:pPr>
      <w:r w:rsidRPr="00025A8F">
        <w:rPr>
          <w:rFonts w:eastAsia="メイリオ" w:hint="eastAsia"/>
          <w:lang w:eastAsia="ja-JP"/>
        </w:rPr>
        <w:t>運用費とは、ライセンス コスト、電力、冷却、外部コンサルタント、保険、IT 担当者の給与など、データ センターの運用にかかる総コストのことです</w:t>
      </w:r>
      <w:r w:rsidR="00025A8F">
        <w:rPr>
          <w:rFonts w:eastAsia="メイリオ" w:hint="eastAsia"/>
          <w:lang w:eastAsia="ja-JP"/>
        </w:rPr>
        <w:t>。</w:t>
      </w:r>
      <w:r w:rsidRPr="00025A8F">
        <w:rPr>
          <w:rFonts w:eastAsia="メイリオ" w:hint="eastAsia"/>
          <w:lang w:eastAsia="ja-JP"/>
        </w:rPr>
        <w:t>場合によっては、データ センターの運用費に IT 部門の従業員が使用する住居、人材、食堂などのサービス コストが含まれることもあります。</w:t>
      </w:r>
    </w:p>
    <w:p w14:paraId="2C0549C4" w14:textId="77777777" w:rsidR="003679E3" w:rsidRPr="00025A8F" w:rsidRDefault="00396542" w:rsidP="00505B20">
      <w:pPr>
        <w:pStyle w:val="a"/>
        <w:numPr>
          <w:ilvl w:val="0"/>
          <w:numId w:val="43"/>
        </w:numPr>
        <w:spacing w:before="0" w:after="200" w:line="204" w:lineRule="auto"/>
        <w:rPr>
          <w:rFonts w:eastAsia="メイリオ"/>
          <w:lang w:eastAsia="ja-JP"/>
        </w:rPr>
      </w:pPr>
      <w:r w:rsidRPr="00025A8F">
        <w:rPr>
          <w:rFonts w:eastAsia="メイリオ" w:hint="eastAsia"/>
          <w:lang w:eastAsia="ja-JP"/>
        </w:rPr>
        <w:t>設備投資とは、サーバー、記憶域、バックアップ デバイスなどの物理資産の購入やアップグレードを行う際の総コストのことです。</w:t>
      </w:r>
    </w:p>
    <w:p w14:paraId="61EBA4DD"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プロジェクトでデータ センターの運用費と設備投資を特定し、それにサーバーの数を掛けると、最終的にサーバー 1 台あたりの価格が求められるはずです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しかし残念ながら、それほど単純なものではありません。仕様、アプリケーション、使用率などに左右されるバーチャル マシンは、結局のところ変動費になるためです。</w:t>
      </w:r>
    </w:p>
    <w:p w14:paraId="2820A920"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大手のクラウド サービス プロバイダー (Azure、Amazon など) の公開価格を見ると、バーチャル マシンのコストは、サーバーの種類、ハードウェアの仕様、記憶域、およびサポート契約の組み合わせです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バーチャル マシンは、実行時間単位でも請求されます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これらのモデルの詳細については、</w:t>
      </w:r>
      <w:hyperlink r:id="rId55" w:history="1">
        <w:r w:rsidRPr="00025A8F">
          <w:rPr>
            <w:rStyle w:val="a5"/>
            <w:rFonts w:ascii="メイリオ" w:eastAsia="メイリオ" w:hAnsi="Segoe UI" w:cs="Segoe UI" w:hint="eastAsia"/>
            <w:szCs w:val="20"/>
          </w:rPr>
          <w:t>Windows Azure</w:t>
        </w:r>
      </w:hyperlink>
      <w:r w:rsidRPr="00025A8F">
        <w:rPr>
          <w:rFonts w:ascii="メイリオ" w:eastAsia="メイリオ" w:hAnsi="Segoe UI" w:cs="Segoe UI" w:hint="eastAsia"/>
          <w:szCs w:val="20"/>
        </w:rPr>
        <w:t xml:space="preserve"> と </w:t>
      </w:r>
      <w:hyperlink r:id="rId56" w:history="1">
        <w:r w:rsidRPr="00025A8F">
          <w:rPr>
            <w:rStyle w:val="a5"/>
            <w:rFonts w:ascii="メイリオ" w:eastAsia="メイリオ" w:hAnsi="Segoe UI" w:cs="Segoe UI" w:hint="eastAsia"/>
            <w:szCs w:val="20"/>
          </w:rPr>
          <w:t>Amazon Web サービス</w:t>
        </w:r>
      </w:hyperlink>
      <w:r w:rsidRPr="00025A8F">
        <w:rPr>
          <w:rFonts w:ascii="メイリオ" w:eastAsia="メイリオ" w:hAnsi="Segoe UI" w:cs="Segoe UI" w:hint="eastAsia"/>
          <w:szCs w:val="20"/>
        </w:rPr>
        <w:t>の各 Web サイトを参照してください。</w:t>
      </w:r>
    </w:p>
    <w:p w14:paraId="0804E740" w14:textId="77777777" w:rsidR="003679E3" w:rsidRPr="00025A8F" w:rsidRDefault="00396542" w:rsidP="00505B20">
      <w:pPr>
        <w:pStyle w:val="4"/>
        <w:spacing w:line="204" w:lineRule="auto"/>
        <w:rPr>
          <w:lang w:eastAsia="ja-JP"/>
        </w:rPr>
      </w:pPr>
      <w:r w:rsidRPr="00025A8F">
        <w:rPr>
          <w:rFonts w:hint="eastAsia"/>
          <w:lang w:eastAsia="ja-JP"/>
        </w:rPr>
        <w:t>System Center のチャージバック機能</w:t>
      </w:r>
    </w:p>
    <w:p w14:paraId="3F2845B0"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Service Manager</w:t>
      </w:r>
      <w:r w:rsidRPr="00025A8F">
        <w:rPr>
          <w:rFonts w:ascii="メイリオ" w:eastAsia="メイリオ" w:hAnsi="Segoe UI" w:cs="Segoe UI" w:hint="eastAsia"/>
          <w:szCs w:val="20"/>
        </w:rPr>
        <w:t> </w:t>
      </w:r>
      <w:r w:rsidRPr="00025A8F">
        <w:rPr>
          <w:rFonts w:ascii="メイリオ" w:eastAsia="メイリオ" w:hAnsi="Segoe UI" w:cs="Segoe UI" w:hint="eastAsia"/>
          <w:szCs w:val="20"/>
        </w:rPr>
        <w:t>2012 のチャージバック機能は、Virtual Machine Manager (VMM)、Operations Manager、および Service Manager の組み合わせによって実現します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VMM では、リソース、ネットワーク、テンプレート、記憶域、キャパシティなどによるクラウドの作成と構成が行われます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Operations Manager には、VMM 管理パックなどのいくつかのサービス管理パックがインポートされる必要があります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これにより、Operations Manager は、VMM で作成されたプライベート クラウドを含む VMM コンポーネントの検出と監視を行います。</w:t>
      </w:r>
    </w:p>
    <w:p w14:paraId="070636B3"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Service Manager には、VMM 管理パックなどのいくつかの管理パックがインポートされる必要があります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管理パックのインポート後は、Operations Manager の構成アイテム コネクタがセットアップされ、クラウド情報を CMDB にインポートするように構成される必要があります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データが CMDB にインポートされると、そのデータは自動的に変換され、Service Manager データ ウェアハウスに移動されます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詳細については、System Center ライブラリの「</w:t>
      </w:r>
      <w:hyperlink r:id="rId57" w:history="1">
        <w:r w:rsidRPr="00025A8F">
          <w:rPr>
            <w:rStyle w:val="a5"/>
            <w:rFonts w:ascii="メイリオ" w:eastAsia="メイリオ" w:hAnsi="Segoe UI" w:cs="Segoe UI" w:hint="eastAsia"/>
            <w:szCs w:val="20"/>
          </w:rPr>
          <w:t>チャージバック レポートについて</w:t>
        </w:r>
      </w:hyperlink>
      <w:r w:rsidRPr="00025A8F">
        <w:rPr>
          <w:rFonts w:ascii="メイリオ" w:eastAsia="メイリオ" w:hAnsi="Segoe UI" w:cs="Segoe UI" w:hint="eastAsia"/>
          <w:szCs w:val="20"/>
        </w:rPr>
        <w:t>」を参照してください。</w:t>
      </w:r>
    </w:p>
    <w:p w14:paraId="146D28A1"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Service Manager のチャージバック機能は、System Center のコンポーネント間の接続が適切に構成された場合にのみ機能します。</w:t>
      </w:r>
    </w:p>
    <w:p w14:paraId="3ABC536C" w14:textId="77777777" w:rsidR="003679E3" w:rsidRPr="00025A8F" w:rsidRDefault="002B497A" w:rsidP="00505B20">
      <w:pPr>
        <w:pStyle w:val="VTPara"/>
        <w:spacing w:line="204" w:lineRule="auto"/>
        <w:rPr>
          <w:rFonts w:ascii="メイリオ" w:eastAsia="メイリオ" w:hAnsi="Segoe UI" w:cs="Segoe UI"/>
          <w:szCs w:val="20"/>
        </w:rPr>
      </w:pPr>
      <w:r w:rsidRPr="00025A8F">
        <w:rPr>
          <w:rFonts w:ascii="メイリオ" w:eastAsia="メイリオ" w:hAnsi="Calibri" w:hint="eastAsia"/>
          <w:noProof/>
          <w:color w:val="0000FF"/>
          <w:sz w:val="22"/>
        </w:rPr>
        <w:drawing>
          <wp:inline distT="0" distB="0" distL="0" distR="0" wp14:anchorId="19025E21" wp14:editId="0AE1CBC4">
            <wp:extent cx="5667375" cy="1043940"/>
            <wp:effectExtent l="0" t="0" r="9525" b="3810"/>
            <wp:docPr id="11" name="Picture 4" descr="image">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l="4813" b="5682"/>
                    <a:stretch>
                      <a:fillRect/>
                    </a:stretch>
                  </pic:blipFill>
                  <pic:spPr bwMode="auto">
                    <a:xfrm>
                      <a:off x="0" y="0"/>
                      <a:ext cx="5667375" cy="1043940"/>
                    </a:xfrm>
                    <a:prstGeom prst="rect">
                      <a:avLst/>
                    </a:prstGeom>
                    <a:noFill/>
                    <a:ln>
                      <a:noFill/>
                    </a:ln>
                  </pic:spPr>
                </pic:pic>
              </a:graphicData>
            </a:graphic>
          </wp:inline>
        </w:drawing>
      </w:r>
    </w:p>
    <w:p w14:paraId="65D93325" w14:textId="77777777" w:rsidR="003679E3" w:rsidRPr="00025A8F" w:rsidRDefault="00396542" w:rsidP="00505B20">
      <w:pPr>
        <w:rPr>
          <w:rFonts w:hAnsi="Arial" w:cs="Arial"/>
          <w:sz w:val="18"/>
          <w:szCs w:val="18"/>
          <w:lang w:eastAsia="ja-JP"/>
        </w:rPr>
      </w:pPr>
      <w:r w:rsidRPr="00025A8F">
        <w:rPr>
          <w:rFonts w:hAnsi="Arial" w:cs="Arial" w:hint="eastAsia"/>
          <w:b/>
          <w:color w:val="000000"/>
          <w:sz w:val="18"/>
          <w:szCs w:val="18"/>
          <w:lang w:eastAsia="ja-JP"/>
        </w:rPr>
        <w:t xml:space="preserve">図 </w:t>
      </w:r>
      <w:r w:rsidRPr="00025A8F">
        <w:rPr>
          <w:rFonts w:hAnsi="Arial" w:cs="Arial" w:hint="eastAsia"/>
          <w:b/>
          <w:color w:val="000000"/>
          <w:sz w:val="18"/>
          <w:szCs w:val="18"/>
          <w:lang w:eastAsia="ja-JP"/>
        </w:rPr>
        <w:fldChar w:fldCharType="begin"/>
      </w:r>
      <w:r w:rsidRPr="00025A8F">
        <w:rPr>
          <w:rFonts w:hAnsi="Arial" w:cs="Arial" w:hint="eastAsia"/>
          <w:b/>
          <w:color w:val="000000"/>
          <w:sz w:val="18"/>
          <w:szCs w:val="18"/>
          <w:lang w:eastAsia="ja-JP"/>
        </w:rPr>
        <w:instrText xml:space="preserve"> SEQ Figure \* ARABIC </w:instrText>
      </w:r>
      <w:r w:rsidRPr="00025A8F">
        <w:rPr>
          <w:rFonts w:hAnsi="Arial" w:cs="Arial" w:hint="eastAsia"/>
          <w:b/>
          <w:color w:val="000000"/>
          <w:sz w:val="18"/>
          <w:szCs w:val="18"/>
          <w:lang w:eastAsia="ja-JP"/>
        </w:rPr>
        <w:fldChar w:fldCharType="separate"/>
      </w:r>
      <w:r w:rsidR="007559DB">
        <w:rPr>
          <w:rFonts w:hAnsi="Arial" w:cs="Arial"/>
          <w:b/>
          <w:noProof/>
          <w:color w:val="000000"/>
          <w:sz w:val="18"/>
          <w:szCs w:val="18"/>
          <w:lang w:eastAsia="ja-JP"/>
        </w:rPr>
        <w:t>9</w:t>
      </w:r>
      <w:r w:rsidRPr="00025A8F">
        <w:rPr>
          <w:rFonts w:hAnsi="Arial" w:cs="Arial" w:hint="eastAsia"/>
          <w:b/>
          <w:color w:val="000000"/>
          <w:sz w:val="18"/>
          <w:szCs w:val="18"/>
          <w:lang w:eastAsia="ja-JP"/>
        </w:rPr>
        <w:fldChar w:fldCharType="end"/>
      </w:r>
      <w:r w:rsidRPr="00025A8F">
        <w:rPr>
          <w:rFonts w:hAnsi="Arial" w:cs="Arial" w:hint="eastAsia"/>
          <w:color w:val="000000"/>
          <w:sz w:val="18"/>
          <w:szCs w:val="18"/>
          <w:lang w:eastAsia="ja-JP"/>
        </w:rPr>
        <w:t xml:space="preserve"> System Center のコンポーネント</w:t>
      </w:r>
    </w:p>
    <w:p w14:paraId="588BF545" w14:textId="77777777" w:rsidR="003679E3" w:rsidRPr="00025A8F" w:rsidRDefault="00396542" w:rsidP="00505B20">
      <w:pPr>
        <w:pStyle w:val="21"/>
        <w:spacing w:line="204" w:lineRule="auto"/>
        <w:rPr>
          <w:lang w:eastAsia="ja-JP"/>
        </w:rPr>
      </w:pPr>
      <w:bookmarkStart w:id="117" w:name="_Toc369159795"/>
      <w:bookmarkStart w:id="118" w:name="_Toc369278605"/>
      <w:r w:rsidRPr="00025A8F">
        <w:rPr>
          <w:rFonts w:hint="eastAsia"/>
          <w:lang w:eastAsia="ja-JP"/>
        </w:rPr>
        <w:t>記憶域管理</w:t>
      </w:r>
      <w:bookmarkEnd w:id="117"/>
      <w:bookmarkEnd w:id="118"/>
    </w:p>
    <w:p w14:paraId="0C4D4850"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System Center Virtual Machine Manager</w:t>
      </w:r>
      <w:r w:rsidRPr="00025A8F">
        <w:rPr>
          <w:rFonts w:ascii="メイリオ" w:eastAsia="メイリオ" w:hAnsi="Segoe UI" w:cs="Segoe UI" w:hint="eastAsia"/>
          <w:szCs w:val="20"/>
        </w:rPr>
        <w:t> </w:t>
      </w:r>
      <w:r w:rsidRPr="00025A8F">
        <w:rPr>
          <w:rFonts w:ascii="メイリオ" w:eastAsia="メイリオ" w:hAnsi="Segoe UI" w:cs="Segoe UI" w:hint="eastAsia"/>
          <w:szCs w:val="20"/>
        </w:rPr>
        <w:t>2012</w:t>
      </w:r>
      <w:r w:rsidRPr="00025A8F">
        <w:rPr>
          <w:rFonts w:ascii="メイリオ" w:eastAsia="メイリオ" w:hAnsi="Segoe UI" w:cs="Segoe UI" w:hint="eastAsia"/>
          <w:szCs w:val="20"/>
        </w:rPr>
        <w:t> </w:t>
      </w:r>
      <w:r w:rsidRPr="00025A8F">
        <w:rPr>
          <w:rFonts w:ascii="メイリオ" w:eastAsia="メイリオ" w:hAnsi="Segoe UI" w:cs="Segoe UI" w:hint="eastAsia"/>
          <w:szCs w:val="20"/>
        </w:rPr>
        <w:t>SP1 の記憶域管理は、以前のリリースから大幅に拡張されました</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VMM では、ブロック記憶域 (iSCSI、ファイバー チャネル、または SAS 経由) およびファイル記憶域 (SMB 3.0 を使用してアクセスされるファイル共有) がサポートされています。</w:t>
      </w:r>
    </w:p>
    <w:p w14:paraId="0BDBDC4A"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統合記憶域管理ソリューションでは、次の 2 つの主要手順のいずれかを選択します</w:t>
      </w:r>
      <w:r w:rsidR="00025A8F">
        <w:rPr>
          <w:rFonts w:ascii="メイリオ" w:eastAsia="メイリオ" w:hAnsi="Segoe UI" w:cs="Segoe UI" w:hint="eastAsia"/>
          <w:szCs w:val="20"/>
        </w:rPr>
        <w:t>。</w:t>
      </w:r>
    </w:p>
    <w:p w14:paraId="0C9EB158" w14:textId="77777777" w:rsidR="003679E3" w:rsidRPr="00025A8F" w:rsidRDefault="00396542" w:rsidP="00505B20">
      <w:pPr>
        <w:pStyle w:val="VTPara"/>
        <w:numPr>
          <w:ilvl w:val="0"/>
          <w:numId w:val="44"/>
        </w:numPr>
        <w:spacing w:line="204" w:lineRule="auto"/>
        <w:rPr>
          <w:rFonts w:ascii="メイリオ" w:eastAsia="メイリオ" w:hAnsi="Segoe UI" w:cs="Segoe UI"/>
          <w:szCs w:val="20"/>
        </w:rPr>
      </w:pPr>
      <w:r w:rsidRPr="00025A8F">
        <w:rPr>
          <w:rFonts w:ascii="メイリオ" w:eastAsia="メイリオ" w:hAnsi="Segoe UI" w:cs="Segoe UI" w:hint="eastAsia"/>
          <w:szCs w:val="20"/>
        </w:rPr>
        <w:t xml:space="preserve">選択された記憶域プラットフォームの機能と、ベンダーの記憶域プロバイダー (SMI-S または SMP) から提供される機能を利用する </w:t>
      </w:r>
    </w:p>
    <w:p w14:paraId="3F0621C2" w14:textId="77777777" w:rsidR="003679E3" w:rsidRPr="00025A8F" w:rsidRDefault="00396542" w:rsidP="00505B20">
      <w:pPr>
        <w:pStyle w:val="VTPara"/>
        <w:numPr>
          <w:ilvl w:val="0"/>
          <w:numId w:val="44"/>
        </w:numPr>
        <w:spacing w:line="204" w:lineRule="auto"/>
        <w:rPr>
          <w:rFonts w:ascii="メイリオ" w:eastAsia="メイリオ" w:hAnsi="Segoe UI" w:cs="Segoe UI"/>
          <w:szCs w:val="20"/>
        </w:rPr>
      </w:pPr>
      <w:r w:rsidRPr="00025A8F">
        <w:rPr>
          <w:rFonts w:ascii="メイリオ" w:eastAsia="メイリオ" w:hAnsi="Segoe UI" w:cs="Segoe UI" w:hint="eastAsia"/>
          <w:szCs w:val="20"/>
        </w:rPr>
        <w:t>いくつかの大きな LUN を実装し、クラスター内で CSV として構成する</w:t>
      </w:r>
    </w:p>
    <w:p w14:paraId="6949F06E"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これらのオプションは異なる結果をもたらし、それぞれに固有の利点と欠点があります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お客様の環境と、アプローチの違いによるお客様の満足度への影響を理解することが重要です。</w:t>
      </w:r>
    </w:p>
    <w:p w14:paraId="5499ADD0"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記憶域プラットフォーム (および関連する記憶域プロバイダー) の高速プロビジョニング機能を利用すると、記憶域配列内でのスナップショットや複製がサポートされます。これにより、仮想ハード ディスクにおけるファイルのコピー時間の短縮、記憶域プラットフォームで必要な初期作業の簡素化、および記憶域チームと System Center 管理者へのほぼ透過的な記憶域管理の提供が可能になり、バーチャル マシンのプロビジョニングを大幅に高速化できます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ただし、このアプローチによって、記憶域配列上に個別の LUN が多数作成されることになる可能性があります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その結果、記憶域チームの作業が複雑になり、LUN とバーチャル マシンの関連付けに関するトラブルシューティングが困難になることが考えられます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また、サポートされる記憶域プラットフォームの上限を検討し、それらの上限を意図せず超えることがないようにする必要もあります。</w:t>
      </w:r>
    </w:p>
    <w:p w14:paraId="26ADD616"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別のアプローチとして、まず記憶域プラットフォーム内でいくつかの大きな LUN をプロビジョニングして、その記憶域を CSV ボリュームとして使用するようにスケール ユニット ホスト クラスターに提示することもできます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これにより、配列の観点から LUN の数が減るため、LUN とホストの関連付けの識別を簡素化できます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またこのアプローチでは、予測される使用率に基づいて、さらに記憶域のトラフィック、需要、およびプロファイルの分類や形成を行える可能性があります。</w:t>
      </w:r>
    </w:p>
    <w:p w14:paraId="75FAD571"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ただし、このアプローチを選択すると、記憶域プラットフォーム向けの多くの操作を利用できなくなるというトレードオフが生じます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新しいバーチャル マシンをプロビジョニングする場合、VMM によって新しいバーチャル ハード ディスク ファイルのコピーと展開が開始されることになります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このコピー操作のトラフィックと負荷は記憶域配列以外のインフラストラクチャを経由するため、(VMM ライブラリの場所が地理的に分散する複数のデータ センター VMM の実装を設計する場合は特に) 慎重な検討が必要です。</w:t>
      </w:r>
    </w:p>
    <w:p w14:paraId="32DB4CE2" w14:textId="77777777" w:rsidR="003679E3" w:rsidRPr="00025A8F" w:rsidRDefault="00396542" w:rsidP="00505B20">
      <w:pPr>
        <w:pStyle w:val="21"/>
        <w:spacing w:line="204" w:lineRule="auto"/>
        <w:rPr>
          <w:lang w:eastAsia="ja-JP"/>
        </w:rPr>
      </w:pPr>
      <w:bookmarkStart w:id="119" w:name="_Toc369159796"/>
      <w:bookmarkStart w:id="120" w:name="_Toc369278606"/>
      <w:r w:rsidRPr="00025A8F">
        <w:rPr>
          <w:rFonts w:hint="eastAsia"/>
          <w:lang w:eastAsia="ja-JP"/>
        </w:rPr>
        <w:t>ネットワーク管理</w:t>
      </w:r>
      <w:bookmarkEnd w:id="119"/>
      <w:bookmarkEnd w:id="120"/>
    </w:p>
    <w:p w14:paraId="22214542"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ネットワーク管理は、Virtual Machine Manager における複雑なトピックです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System Center Virtual Machine Manager には、ネットワークの構成と管理に関する次の概念が採用されています。</w:t>
      </w:r>
    </w:p>
    <w:p w14:paraId="716AAF91" w14:textId="77777777" w:rsidR="003679E3" w:rsidRPr="00025A8F" w:rsidRDefault="00396542" w:rsidP="00505B20">
      <w:pPr>
        <w:rPr>
          <w:b/>
          <w:i/>
          <w:lang w:eastAsia="ja-JP"/>
        </w:rPr>
      </w:pPr>
      <w:r w:rsidRPr="00025A8F">
        <w:rPr>
          <w:rFonts w:hint="eastAsia"/>
          <w:b/>
          <w:lang w:eastAsia="ja-JP"/>
        </w:rPr>
        <w:t>論理ネットワーク</w:t>
      </w:r>
    </w:p>
    <w:p w14:paraId="24DE4F87"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論理ネットワークは、他のオブジェクトを含む親構造です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論理ネットワークをセットアップするには、次の 2 つの方法があります。</w:t>
      </w:r>
    </w:p>
    <w:p w14:paraId="7F9DBFA3" w14:textId="77777777" w:rsidR="003679E3" w:rsidRPr="00025A8F" w:rsidRDefault="00396542" w:rsidP="00505B20">
      <w:pPr>
        <w:pStyle w:val="VTPara"/>
        <w:numPr>
          <w:ilvl w:val="0"/>
          <w:numId w:val="50"/>
        </w:numPr>
        <w:spacing w:line="204" w:lineRule="auto"/>
        <w:rPr>
          <w:rFonts w:ascii="メイリオ" w:eastAsia="メイリオ" w:hAnsi="Segoe UI" w:cs="Segoe UI"/>
          <w:szCs w:val="20"/>
        </w:rPr>
      </w:pPr>
      <w:r w:rsidRPr="00025A8F">
        <w:rPr>
          <w:rFonts w:ascii="メイリオ" w:eastAsia="メイリオ" w:hint="eastAsia"/>
          <w:bCs/>
        </w:rPr>
        <w:t>分離を使用しない論理ネットワーク</w:t>
      </w:r>
    </w:p>
    <w:p w14:paraId="61CDC8FF" w14:textId="77777777" w:rsidR="003679E3" w:rsidRPr="00025A8F" w:rsidRDefault="00396542" w:rsidP="00505B20">
      <w:pPr>
        <w:pStyle w:val="VTPara"/>
        <w:numPr>
          <w:ilvl w:val="0"/>
          <w:numId w:val="50"/>
        </w:numPr>
        <w:spacing w:line="204" w:lineRule="auto"/>
        <w:rPr>
          <w:rFonts w:ascii="メイリオ" w:eastAsia="メイリオ" w:hAnsi="Segoe UI" w:cs="Segoe UI"/>
          <w:szCs w:val="20"/>
        </w:rPr>
      </w:pPr>
      <w:r w:rsidRPr="00025A8F">
        <w:rPr>
          <w:rFonts w:ascii="メイリオ" w:eastAsia="メイリオ" w:hint="eastAsia"/>
          <w:bCs/>
        </w:rPr>
        <w:t>分離を使用する論理ネットワーク (接続なし)</w:t>
      </w:r>
    </w:p>
    <w:p w14:paraId="2EA4D759" w14:textId="77777777" w:rsidR="003679E3" w:rsidRPr="00025A8F" w:rsidRDefault="00396542" w:rsidP="00505B20">
      <w:pPr>
        <w:rPr>
          <w:i/>
          <w:lang w:eastAsia="ja-JP"/>
        </w:rPr>
      </w:pPr>
      <w:r w:rsidRPr="00025A8F">
        <w:rPr>
          <w:rFonts w:hint="eastAsia"/>
          <w:b/>
          <w:lang w:eastAsia="ja-JP"/>
        </w:rPr>
        <w:t>論理ネットワーク定義 (ネットワーク サイト)</w:t>
      </w:r>
    </w:p>
    <w:p w14:paraId="04E63CB7"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論理ネットワーク定義はネットワーク サイトとも呼ばれ、論理ネットワークのサブセットです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1 つの論理ネットワークは、1 つ以上の論理ネットワーク定義から構成されます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論理ネットワーク定義の範囲は、ホスト グループに設定することができます。</w:t>
      </w:r>
    </w:p>
    <w:p w14:paraId="0FB3E19F" w14:textId="77777777" w:rsidR="003679E3" w:rsidRPr="00025A8F" w:rsidRDefault="00396542" w:rsidP="00505B20">
      <w:pPr>
        <w:rPr>
          <w:b/>
          <w:lang w:eastAsia="ja-JP"/>
        </w:rPr>
      </w:pPr>
      <w:r w:rsidRPr="00025A8F">
        <w:rPr>
          <w:rFonts w:hint="eastAsia"/>
          <w:b/>
          <w:lang w:eastAsia="ja-JP"/>
        </w:rPr>
        <w:t>サブネット-VLAN</w:t>
      </w:r>
    </w:p>
    <w:p w14:paraId="02E33987"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サブネット-VLAN は、論理ネットワーク定義の子構造です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1 つの論理ネットワーク定義は、1 つ以上のサブネット-VLAN から構成されます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サブネット-VLAN オブジェクトは、サブネット (たとえば、CIDR 表記法では 10.62.30.0/24) と VLAN ID (または、プライベート VLAN の場合はプライマリとセカンダリのペア) を、それに対応する論理ネットワーク定義と "照合" します。</w:t>
      </w:r>
    </w:p>
    <w:p w14:paraId="62229C53" w14:textId="77777777" w:rsidR="003679E3" w:rsidRPr="00025A8F" w:rsidRDefault="00396542" w:rsidP="000140E4">
      <w:pPr>
        <w:keepNext/>
        <w:rPr>
          <w:b/>
          <w:lang w:eastAsia="ja-JP"/>
        </w:rPr>
      </w:pPr>
      <w:r w:rsidRPr="00025A8F">
        <w:rPr>
          <w:rFonts w:hint="eastAsia"/>
          <w:b/>
          <w:lang w:eastAsia="ja-JP"/>
        </w:rPr>
        <w:t>静的 IP プール</w:t>
      </w:r>
    </w:p>
    <w:p w14:paraId="64D40367"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静的 IP プールは、サブネット-VLAN</w:t>
      </w:r>
      <w:r w:rsidR="009E4523">
        <w:rPr>
          <w:rFonts w:ascii="メイリオ" w:eastAsia="メイリオ" w:hAnsi="Segoe UI" w:cs="Segoe UI" w:hint="eastAsia"/>
          <w:szCs w:val="20"/>
        </w:rPr>
        <w:t xml:space="preserve"> </w:t>
      </w:r>
      <w:r w:rsidRPr="00025A8F">
        <w:rPr>
          <w:rFonts w:ascii="メイリオ" w:eastAsia="メイリオ" w:hAnsi="Segoe UI" w:cs="Segoe UI" w:hint="eastAsia"/>
          <w:szCs w:val="20"/>
        </w:rPr>
        <w:t>の子構造です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1 つのサブネット-VLAN は、1 つ以上の静的 IP プールに対応します。</w:t>
      </w:r>
    </w:p>
    <w:p w14:paraId="349382CD" w14:textId="77777777" w:rsidR="003679E3" w:rsidRPr="00025A8F" w:rsidRDefault="00396542" w:rsidP="00505B20">
      <w:pPr>
        <w:rPr>
          <w:b/>
          <w:lang w:eastAsia="ja-JP"/>
        </w:rPr>
      </w:pPr>
      <w:r w:rsidRPr="00025A8F">
        <w:rPr>
          <w:rFonts w:hint="eastAsia"/>
          <w:b/>
          <w:lang w:eastAsia="ja-JP"/>
        </w:rPr>
        <w:t>VM ネットワーク</w:t>
      </w:r>
    </w:p>
    <w:p w14:paraId="1A0DBA08"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バーチャル マシン ネットワークは独立した概念であるため、前述のオブジェクトのいずれかと直接的に入れ子関係になることはありません</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代わりに、バーチャル マシン ネットワークは、完全に別個の構造であり、ファブリック リソース上のテナントに接続する 1 つの追加の抽象化層を表します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バーチャル マシン ネットワークは、VMM 管理者コンソールのバーチャル マシン ビューとサービス ビューにのみ表示されます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また、App Controller 内のテナントに直接公開されます</w:t>
      </w:r>
      <w:r w:rsidR="00025A8F">
        <w:rPr>
          <w:rFonts w:ascii="メイリオ" w:eastAsia="メイリオ" w:hAnsi="Segoe UI" w:cs="Segoe UI" w:hint="eastAsia"/>
          <w:szCs w:val="20"/>
        </w:rPr>
        <w:t>。</w:t>
      </w:r>
    </w:p>
    <w:p w14:paraId="1BA68A4B" w14:textId="77777777" w:rsidR="003679E3" w:rsidRPr="00025A8F" w:rsidRDefault="00396542" w:rsidP="00505B20">
      <w:pPr>
        <w:rPr>
          <w:b/>
          <w:lang w:eastAsia="ja-JP"/>
        </w:rPr>
      </w:pPr>
      <w:r w:rsidRPr="00025A8F">
        <w:rPr>
          <w:rFonts w:hint="eastAsia"/>
          <w:b/>
          <w:lang w:eastAsia="ja-JP"/>
        </w:rPr>
        <w:t>分離モード</w:t>
      </w:r>
    </w:p>
    <w:p w14:paraId="5F141A5D"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Virtual Machine Manager には、ネットワーク分離を行うアプローチがいくつかあり、テナントのネットワークを分離するための複数のオプションが用意されています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Hyper-V ネットワーク仮想化は、そのような分離モードの 1 つです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Hyper-V ネットワーク仮想化により、バーチャル マシンのプロビジョニングから VLAN の制約が解消されるため、その使用が推奨されます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また、これまでどおり従来の VLAN を使用してテナントのネットワークを分離することもでき、望ましいテナント ネットワーク分離モードです。</w:t>
      </w:r>
    </w:p>
    <w:p w14:paraId="214447B1" w14:textId="77777777" w:rsidR="003679E3" w:rsidRPr="00025A8F" w:rsidRDefault="00396542" w:rsidP="00505B20">
      <w:pPr>
        <w:rPr>
          <w:b/>
          <w:lang w:eastAsia="ja-JP"/>
        </w:rPr>
      </w:pPr>
      <w:r w:rsidRPr="00025A8F">
        <w:rPr>
          <w:rFonts w:hint="eastAsia"/>
          <w:b/>
          <w:lang w:eastAsia="ja-JP"/>
        </w:rPr>
        <w:t>役割ベースのアクセス制御</w:t>
      </w:r>
    </w:p>
    <w:p w14:paraId="537F05F9"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クラウドの範囲は、論理ネットワークに設定されます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これには、仮想スイッチ接続 (バーチャル マシンをプロビジョニングする場合) とセルフサービスのバーチャル マシン ネットワークの作成 (可能な場合) が含まれます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また、ユーザー ロールの範囲は、バーチャル マシン ネットワークに設定されます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これには、作成されたバーチャル マシン ネットワークが含まれます (許可されている場合)</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テナントがバーチャル マシン ネットワークを作成すると、テナントはバーチャル マシン ネットワークの所有者 (バーチャル マシン ネットワークのプロパティの 1 つ) になります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ただし、そのバーチャル マシン ネットワークは、ユーザー ロールのプロパティ一覧には含まれません</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たとえば、テナントは、テナントが作成したバーチャル マシン ネットワークのほかに、そのユーザー ロールのプロパティ一覧に含まれているバーチャル マシン ネットワークにアクセスできます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仮想スイッチをバーチャル マシン ネットワークに接続するには、次の両方の条件に該当する必要があります。</w:t>
      </w:r>
    </w:p>
    <w:p w14:paraId="4B1515E5" w14:textId="77777777" w:rsidR="003679E3" w:rsidRPr="00025A8F" w:rsidRDefault="00396542" w:rsidP="00505B20">
      <w:pPr>
        <w:pStyle w:val="a0"/>
        <w:numPr>
          <w:ilvl w:val="0"/>
          <w:numId w:val="45"/>
        </w:numPr>
        <w:spacing w:after="200"/>
        <w:rPr>
          <w:lang w:eastAsia="ja-JP"/>
        </w:rPr>
      </w:pPr>
      <w:r w:rsidRPr="00025A8F">
        <w:rPr>
          <w:rFonts w:hint="eastAsia"/>
          <w:lang w:eastAsia="ja-JP"/>
        </w:rPr>
        <w:t>ユーザー ロールの範囲がバーチャル マシン ネットワークに設定されている必要がある。</w:t>
      </w:r>
    </w:p>
    <w:p w14:paraId="02F5D660" w14:textId="77777777" w:rsidR="003679E3" w:rsidRPr="00025A8F" w:rsidRDefault="00396542" w:rsidP="00505B20">
      <w:pPr>
        <w:pStyle w:val="a0"/>
        <w:numPr>
          <w:ilvl w:val="0"/>
          <w:numId w:val="45"/>
        </w:numPr>
        <w:spacing w:after="200"/>
        <w:rPr>
          <w:lang w:eastAsia="ja-JP"/>
        </w:rPr>
      </w:pPr>
      <w:r w:rsidRPr="00025A8F">
        <w:rPr>
          <w:rFonts w:hint="eastAsia"/>
          <w:lang w:eastAsia="ja-JP"/>
        </w:rPr>
        <w:t>バーチャル マシンが、バーチャル マシン ネットワークをホストしている論理ネットワークに範囲が設定されたクラウド内に存在している必要がある。</w:t>
      </w:r>
    </w:p>
    <w:p w14:paraId="2C2DCEBC" w14:textId="77777777" w:rsidR="003679E3" w:rsidRPr="00025A8F" w:rsidRDefault="00396542" w:rsidP="00505B20">
      <w:pPr>
        <w:pStyle w:val="4"/>
        <w:spacing w:line="204" w:lineRule="auto"/>
        <w:rPr>
          <w:lang w:eastAsia="ja-JP"/>
        </w:rPr>
      </w:pPr>
      <w:r w:rsidRPr="00025A8F">
        <w:rPr>
          <w:rFonts w:hint="eastAsia"/>
          <w:lang w:eastAsia="ja-JP"/>
        </w:rPr>
        <w:t>ネットワーク分離</w:t>
      </w:r>
    </w:p>
    <w:p w14:paraId="7460BC11" w14:textId="77777777" w:rsidR="003679E3" w:rsidRPr="00025A8F" w:rsidRDefault="00396542" w:rsidP="00505B20">
      <w:pPr>
        <w:rPr>
          <w:b/>
          <w:lang w:eastAsia="ja-JP"/>
        </w:rPr>
      </w:pPr>
      <w:r w:rsidRPr="00025A8F">
        <w:rPr>
          <w:rFonts w:hint="eastAsia"/>
          <w:b/>
          <w:lang w:eastAsia="ja-JP"/>
        </w:rPr>
        <w:t>分離を使用しない論理ネットワーク</w:t>
      </w:r>
    </w:p>
    <w:p w14:paraId="3E1BCABE"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これは "レガシ" アプローチとも呼ばれ、System Center</w:t>
      </w:r>
      <w:r w:rsidRPr="00025A8F">
        <w:rPr>
          <w:rFonts w:ascii="メイリオ" w:eastAsia="メイリオ" w:hAnsi="Segoe UI" w:cs="Segoe UI" w:hint="eastAsia"/>
          <w:szCs w:val="20"/>
        </w:rPr>
        <w:t> </w:t>
      </w:r>
      <w:r w:rsidRPr="00025A8F">
        <w:rPr>
          <w:rFonts w:ascii="メイリオ" w:eastAsia="メイリオ" w:hAnsi="Segoe UI" w:cs="Segoe UI" w:hint="eastAsia"/>
          <w:szCs w:val="20"/>
        </w:rPr>
        <w:t>2012</w:t>
      </w:r>
      <w:r w:rsidRPr="00025A8F">
        <w:rPr>
          <w:rFonts w:ascii="メイリオ" w:eastAsia="メイリオ" w:hAnsi="Segoe UI" w:cs="Segoe UI" w:hint="eastAsia"/>
          <w:szCs w:val="20"/>
        </w:rPr>
        <w:t> </w:t>
      </w:r>
      <w:r w:rsidRPr="00025A8F">
        <w:rPr>
          <w:rFonts w:ascii="メイリオ" w:eastAsia="メイリオ" w:hAnsi="Segoe UI" w:cs="Segoe UI" w:hint="eastAsia"/>
          <w:szCs w:val="20"/>
        </w:rPr>
        <w:t>SP1 以前の唯一のモデルでした</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このモードの VMM は、論理ネットワーク内のすべての論理ネットワーク定義 (およびそのすべてのサブネット-VLAN) が相互接続されていることを前提としています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つまり、これらは実際に物理 "サイト" を表すことが可能です。</w:t>
      </w:r>
    </w:p>
    <w:p w14:paraId="4B3DAA86" w14:textId="77777777" w:rsidR="003679E3" w:rsidRPr="00025A8F" w:rsidRDefault="002B497A" w:rsidP="00505B20">
      <w:pPr>
        <w:pStyle w:val="VTPara"/>
        <w:spacing w:line="204" w:lineRule="auto"/>
        <w:rPr>
          <w:rFonts w:ascii="メイリオ" w:eastAsia="メイリオ" w:hAnsi="Segoe UI" w:cs="Segoe UI"/>
          <w:szCs w:val="20"/>
        </w:rPr>
      </w:pPr>
      <w:r w:rsidRPr="00025A8F">
        <w:rPr>
          <w:rFonts w:ascii="メイリオ" w:eastAsia="メイリオ" w:hint="eastAsia"/>
          <w:noProof/>
        </w:rPr>
        <w:drawing>
          <wp:inline distT="0" distB="0" distL="0" distR="0" wp14:anchorId="1352E563" wp14:editId="6E36CFDE">
            <wp:extent cx="5417185" cy="1612900"/>
            <wp:effectExtent l="0" t="0" r="0" b="6350"/>
            <wp:docPr id="12"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17185" cy="1612900"/>
                    </a:xfrm>
                    <a:prstGeom prst="rect">
                      <a:avLst/>
                    </a:prstGeom>
                    <a:noFill/>
                    <a:ln>
                      <a:noFill/>
                    </a:ln>
                  </pic:spPr>
                </pic:pic>
              </a:graphicData>
            </a:graphic>
          </wp:inline>
        </w:drawing>
      </w:r>
    </w:p>
    <w:p w14:paraId="17C3A5CF" w14:textId="77777777" w:rsidR="003679E3" w:rsidRPr="00025A8F" w:rsidRDefault="00396542" w:rsidP="00505B20">
      <w:pPr>
        <w:rPr>
          <w:rFonts w:hAnsi="Arial" w:cs="Arial"/>
          <w:color w:val="000000"/>
          <w:sz w:val="18"/>
          <w:szCs w:val="18"/>
          <w:lang w:eastAsia="ja-JP"/>
        </w:rPr>
      </w:pPr>
      <w:r w:rsidRPr="00025A8F">
        <w:rPr>
          <w:rFonts w:hAnsi="Arial" w:cs="Arial" w:hint="eastAsia"/>
          <w:b/>
          <w:color w:val="000000"/>
          <w:sz w:val="18"/>
          <w:szCs w:val="18"/>
          <w:lang w:eastAsia="ja-JP"/>
        </w:rPr>
        <w:t xml:space="preserve">図 </w:t>
      </w:r>
      <w:r w:rsidRPr="00025A8F">
        <w:rPr>
          <w:rFonts w:hAnsi="Arial" w:cs="Arial" w:hint="eastAsia"/>
          <w:b/>
          <w:color w:val="000000"/>
          <w:sz w:val="18"/>
          <w:szCs w:val="18"/>
          <w:lang w:eastAsia="ja-JP"/>
        </w:rPr>
        <w:fldChar w:fldCharType="begin"/>
      </w:r>
      <w:r w:rsidRPr="00025A8F">
        <w:rPr>
          <w:rFonts w:hAnsi="Arial" w:cs="Arial" w:hint="eastAsia"/>
          <w:b/>
          <w:color w:val="000000"/>
          <w:sz w:val="18"/>
          <w:szCs w:val="18"/>
          <w:lang w:eastAsia="ja-JP"/>
        </w:rPr>
        <w:instrText xml:space="preserve"> SEQ Figure \* ARABIC </w:instrText>
      </w:r>
      <w:r w:rsidRPr="00025A8F">
        <w:rPr>
          <w:rFonts w:hAnsi="Arial" w:cs="Arial" w:hint="eastAsia"/>
          <w:b/>
          <w:color w:val="000000"/>
          <w:sz w:val="18"/>
          <w:szCs w:val="18"/>
          <w:lang w:eastAsia="ja-JP"/>
        </w:rPr>
        <w:fldChar w:fldCharType="separate"/>
      </w:r>
      <w:r w:rsidR="007559DB">
        <w:rPr>
          <w:rFonts w:hAnsi="Arial" w:cs="Arial"/>
          <w:b/>
          <w:noProof/>
          <w:color w:val="000000"/>
          <w:sz w:val="18"/>
          <w:szCs w:val="18"/>
          <w:lang w:eastAsia="ja-JP"/>
        </w:rPr>
        <w:t>10</w:t>
      </w:r>
      <w:r w:rsidRPr="00025A8F">
        <w:rPr>
          <w:rFonts w:hAnsi="Arial" w:cs="Arial" w:hint="eastAsia"/>
          <w:b/>
          <w:color w:val="000000"/>
          <w:sz w:val="18"/>
          <w:szCs w:val="18"/>
          <w:lang w:eastAsia="ja-JP"/>
        </w:rPr>
        <w:fldChar w:fldCharType="end"/>
      </w:r>
      <w:r w:rsidRPr="00025A8F">
        <w:rPr>
          <w:rFonts w:hAnsi="Arial" w:cs="Arial" w:hint="eastAsia"/>
          <w:color w:val="000000"/>
          <w:sz w:val="18"/>
          <w:szCs w:val="18"/>
          <w:lang w:eastAsia="ja-JP"/>
        </w:rPr>
        <w:t xml:space="preserve"> 論理ネットワークの表現</w:t>
      </w:r>
    </w:p>
    <w:p w14:paraId="47BCA27B" w14:textId="77777777" w:rsidR="003679E3" w:rsidRPr="00025A8F" w:rsidRDefault="003679E3" w:rsidP="00505B20">
      <w:pPr>
        <w:rPr>
          <w:rFonts w:hAnsi="Arial" w:cs="Arial"/>
          <w:sz w:val="18"/>
          <w:szCs w:val="18"/>
          <w:lang w:eastAsia="ja-JP"/>
        </w:rPr>
      </w:pPr>
    </w:p>
    <w:p w14:paraId="2AB22FF0"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たとえば、"Datacenter Network" という名前の論理ネットワークがある場合、個別のデータ センターを表す 2 つ以上の論理ネットワーク定義を設定することもできます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複数の論理ネットワーク定義の範囲を複数のホスト グループに設定することになり、個別のホスト グループがそれらのデータ センターを表します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このアプローチの主な利点の 1 つは、すべての VLAN が相互接続されているため、どの VLAN が特定の仮想 NIC の接続先となってもかまわないことです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このアプローチは、実際の VLAN またはサイトに関係なく一貫性のあるネットワーク接続を提供します</w:t>
      </w:r>
      <w:r w:rsidR="00025A8F">
        <w:rPr>
          <w:rFonts w:ascii="メイリオ" w:eastAsia="メイリオ" w:hAnsi="Segoe UI" w:cs="Segoe UI" w:hint="eastAsia"/>
          <w:szCs w:val="20"/>
        </w:rPr>
        <w:t>。</w:t>
      </w:r>
    </w:p>
    <w:p w14:paraId="10E5C935"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このモードでは、バーチャル マシン ネットワークは単純に論理ネットワーク全体を表します。1 つのバーチャル マシン ネットワークは複数の IP プールにまたがることが可能なため、バーチャル マシン サブネットの概念は存在しません</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このアプローチは、一般的に複数の場所にまたがるネットワークに対しても (ネットワークがそれらの場所で異なるサブネット-VLAN によって表される場合でも) 有益であり、管理やインターネット接続などのインフラストラクチャ ネットワークに適しています。</w:t>
      </w:r>
    </w:p>
    <w:p w14:paraId="5A64A083" w14:textId="77777777" w:rsidR="003679E3" w:rsidRPr="00025A8F" w:rsidRDefault="000140E4" w:rsidP="00505B20">
      <w:pPr>
        <w:pStyle w:val="VTPara"/>
        <w:spacing w:line="204" w:lineRule="auto"/>
        <w:rPr>
          <w:rFonts w:ascii="メイリオ" w:eastAsia="メイリオ" w:hAnsi="Segoe UI" w:cs="Segoe UI"/>
          <w:szCs w:val="20"/>
        </w:rPr>
      </w:pPr>
      <w:r w:rsidRPr="00025A8F">
        <w:rPr>
          <w:rFonts w:ascii="メイリオ" w:eastAsia="メイリオ" w:hint="eastAsia"/>
          <w:noProof/>
        </w:rPr>
        <mc:AlternateContent>
          <mc:Choice Requires="wpg">
            <w:drawing>
              <wp:anchor distT="0" distB="0" distL="114300" distR="114300" simplePos="0" relativeHeight="251657216" behindDoc="0" locked="0" layoutInCell="1" allowOverlap="1" wp14:anchorId="47D16DBC" wp14:editId="486BA953">
                <wp:simplePos x="0" y="0"/>
                <wp:positionH relativeFrom="column">
                  <wp:posOffset>15240</wp:posOffset>
                </wp:positionH>
                <wp:positionV relativeFrom="paragraph">
                  <wp:posOffset>853440</wp:posOffset>
                </wp:positionV>
                <wp:extent cx="5676900" cy="2834640"/>
                <wp:effectExtent l="133350" t="133350" r="171450" b="156210"/>
                <wp:wrapTopAndBottom/>
                <wp:docPr id="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76900" cy="2834640"/>
                          <a:chOff x="0" y="0"/>
                          <a:chExt cx="5676900" cy="2834640"/>
                        </a:xfrm>
                      </wpg:grpSpPr>
                      <wps:wsp>
                        <wps:cNvPr id="40972" name="Text Box 2"/>
                        <wps:cNvSpPr txBox="1">
                          <a:spLocks noChangeArrowheads="1"/>
                        </wps:cNvSpPr>
                        <wps:spPr bwMode="auto">
                          <a:xfrm>
                            <a:off x="1860606" y="0"/>
                            <a:ext cx="1171575" cy="2817495"/>
                          </a:xfrm>
                          <a:prstGeom prst="rect">
                            <a:avLst/>
                          </a:prstGeom>
                          <a:solidFill>
                            <a:sysClr val="window" lastClr="FFFFFF"/>
                          </a:solidFill>
                          <a:ln w="12700" cap="flat" cmpd="sng" algn="ctr">
                            <a:solidFill>
                              <a:srgbClr val="5B9BD5"/>
                            </a:solidFill>
                            <a:prstDash val="solid"/>
                            <a:miter lim="800000"/>
                            <a:headEnd/>
                            <a:tailEnd/>
                          </a:ln>
                          <a:effectLst>
                            <a:glow rad="139700">
                              <a:srgbClr val="5B9BD5">
                                <a:satMod val="175000"/>
                                <a:alpha val="40000"/>
                              </a:srgbClr>
                            </a:glow>
                          </a:effectLst>
                        </wps:spPr>
                        <wps:txbx>
                          <w:txbxContent>
                            <w:p w14:paraId="5E132F8B" w14:textId="77777777" w:rsidR="008F6458" w:rsidRPr="008E7671" w:rsidRDefault="008F6458" w:rsidP="008E7671">
                              <w:pPr>
                                <w:topLinePunct w:val="0"/>
                                <w:spacing w:line="240" w:lineRule="auto"/>
                                <w:jc w:val="left"/>
                                <w:rPr>
                                  <w:rFonts w:ascii="Segoe" w:eastAsiaTheme="minorEastAsia"/>
                                  <w:lang w:eastAsia="ja-JP"/>
                                </w:rPr>
                              </w:pPr>
                              <w:r w:rsidRPr="008E7671">
                                <w:rPr>
                                  <w:rFonts w:ascii="Segoe" w:eastAsia="Times New Roman"/>
                                  <w:i/>
                                </w:rPr>
                                <w:t xml:space="preserve">Host Group: </w:t>
                              </w:r>
                              <w:r w:rsidRPr="008E7671">
                                <w:rPr>
                                  <w:rFonts w:ascii="Segoe" w:eastAsia="Times New Roman"/>
                                </w:rPr>
                                <w:t>Seattle Datacenter</w:t>
                              </w:r>
                            </w:p>
                          </w:txbxContent>
                        </wps:txbx>
                        <wps:bodyPr rot="0" vert="horz" wrap="square" lIns="91440" tIns="45720" rIns="91440" bIns="45720" anchor="t" anchorCtr="0">
                          <a:noAutofit/>
                        </wps:bodyPr>
                      </wps:wsp>
                      <wps:wsp>
                        <wps:cNvPr id="40969" name="Text Box 2"/>
                        <wps:cNvSpPr txBox="1">
                          <a:spLocks noChangeArrowheads="1"/>
                        </wps:cNvSpPr>
                        <wps:spPr bwMode="auto">
                          <a:xfrm>
                            <a:off x="3315694" y="0"/>
                            <a:ext cx="1171575" cy="2834640"/>
                          </a:xfrm>
                          <a:prstGeom prst="rect">
                            <a:avLst/>
                          </a:prstGeom>
                          <a:solidFill>
                            <a:sysClr val="window" lastClr="FFFFFF"/>
                          </a:solidFill>
                          <a:ln w="12700" cap="flat" cmpd="sng" algn="ctr">
                            <a:solidFill>
                              <a:srgbClr val="5B9BD5"/>
                            </a:solidFill>
                            <a:prstDash val="solid"/>
                            <a:miter lim="800000"/>
                            <a:headEnd/>
                            <a:tailEnd/>
                          </a:ln>
                          <a:effectLst>
                            <a:glow rad="139700">
                              <a:srgbClr val="5B9BD5">
                                <a:satMod val="175000"/>
                                <a:alpha val="40000"/>
                              </a:srgbClr>
                            </a:glow>
                          </a:effectLst>
                        </wps:spPr>
                        <wps:txbx>
                          <w:txbxContent>
                            <w:p w14:paraId="0ED88750" w14:textId="77777777" w:rsidR="008F6458" w:rsidRPr="008E7671" w:rsidRDefault="008F6458" w:rsidP="008E7671">
                              <w:pPr>
                                <w:topLinePunct w:val="0"/>
                                <w:spacing w:line="240" w:lineRule="auto"/>
                                <w:jc w:val="left"/>
                                <w:rPr>
                                  <w:rFonts w:ascii="Segoe" w:eastAsiaTheme="minorEastAsia"/>
                                  <w:lang w:eastAsia="ja-JP"/>
                                </w:rPr>
                              </w:pPr>
                              <w:r w:rsidRPr="008E7671">
                                <w:rPr>
                                  <w:rFonts w:ascii="Segoe" w:eastAsia="Times New Roman"/>
                                  <w:i/>
                                </w:rPr>
                                <w:t>Host Group:</w:t>
                              </w:r>
                              <w:r w:rsidRPr="008E7671">
                                <w:rPr>
                                  <w:rFonts w:ascii="Segoe" w:eastAsia="Times New Roman"/>
                                </w:rPr>
                                <w:br/>
                                <w:t>New York Datacenter</w:t>
                              </w:r>
                            </w:p>
                          </w:txbxContent>
                        </wps:txbx>
                        <wps:bodyPr rot="0" vert="horz" wrap="square" lIns="91440" tIns="45720" rIns="91440" bIns="45720" anchor="t" anchorCtr="0">
                          <a:noAutofit/>
                        </wps:bodyPr>
                      </wps:wsp>
                      <wps:wsp>
                        <wps:cNvPr id="40967" name="Text Box 2"/>
                        <wps:cNvSpPr txBox="1">
                          <a:spLocks noChangeArrowheads="1"/>
                        </wps:cNvSpPr>
                        <wps:spPr bwMode="auto">
                          <a:xfrm>
                            <a:off x="0" y="723568"/>
                            <a:ext cx="5676900" cy="1315085"/>
                          </a:xfrm>
                          <a:prstGeom prst="rect">
                            <a:avLst/>
                          </a:prstGeom>
                          <a:solidFill>
                            <a:sysClr val="window" lastClr="FFFFFF"/>
                          </a:solidFill>
                          <a:ln w="12700" cap="flat" cmpd="sng" algn="ctr">
                            <a:solidFill>
                              <a:srgbClr val="A5A5A5"/>
                            </a:solidFill>
                            <a:prstDash val="solid"/>
                            <a:miter lim="800000"/>
                            <a:headEnd/>
                            <a:tailEnd/>
                          </a:ln>
                          <a:effectLst>
                            <a:glow rad="139700">
                              <a:srgbClr val="A5A5A5">
                                <a:satMod val="175000"/>
                                <a:alpha val="40000"/>
                              </a:srgbClr>
                            </a:glow>
                          </a:effectLst>
                        </wps:spPr>
                        <wps:txbx>
                          <w:txbxContent>
                            <w:p w14:paraId="5AEEE2E8" w14:textId="77777777" w:rsidR="008F6458" w:rsidRPr="008E7671" w:rsidRDefault="008F6458" w:rsidP="008E7671">
                              <w:pPr>
                                <w:topLinePunct w:val="0"/>
                                <w:spacing w:line="240" w:lineRule="auto"/>
                                <w:jc w:val="left"/>
                                <w:rPr>
                                  <w:rFonts w:ascii="Segoe" w:eastAsiaTheme="minorEastAsia"/>
                                  <w:lang w:eastAsia="ja-JP"/>
                                </w:rPr>
                              </w:pPr>
                              <w:r w:rsidRPr="008E7671">
                                <w:rPr>
                                  <w:rFonts w:ascii="Segoe" w:eastAsia="Times New Roman"/>
                                  <w:i/>
                                </w:rPr>
                                <w:t xml:space="preserve">Logical Network: </w:t>
                              </w:r>
                              <w:r w:rsidRPr="008E7671">
                                <w:rPr>
                                  <w:rFonts w:ascii="Segoe" w:eastAsia="Times New Roman"/>
                                </w:rPr>
                                <w:t>Internet</w:t>
                              </w:r>
                            </w:p>
                          </w:txbxContent>
                        </wps:txbx>
                        <wps:bodyPr rot="0" vert="horz" wrap="square" lIns="91440" tIns="45720" rIns="91440" bIns="45720" anchor="t" anchorCtr="0">
                          <a:noAutofit/>
                        </wps:bodyPr>
                      </wps:wsp>
                      <wps:wsp>
                        <wps:cNvPr id="40971" name="Text Box 2"/>
                        <wps:cNvSpPr txBox="1">
                          <a:spLocks noChangeArrowheads="1"/>
                        </wps:cNvSpPr>
                        <wps:spPr bwMode="auto">
                          <a:xfrm>
                            <a:off x="1924216" y="795130"/>
                            <a:ext cx="1063625" cy="1113790"/>
                          </a:xfrm>
                          <a:prstGeom prst="rect">
                            <a:avLst/>
                          </a:prstGeom>
                          <a:solidFill>
                            <a:sysClr val="window" lastClr="FFFFFF"/>
                          </a:solidFill>
                          <a:ln w="12700" cap="flat" cmpd="sng" algn="ctr">
                            <a:solidFill>
                              <a:srgbClr val="ED7D31"/>
                            </a:solidFill>
                            <a:prstDash val="solid"/>
                            <a:miter lim="800000"/>
                            <a:headEnd/>
                            <a:tailEnd/>
                          </a:ln>
                          <a:effectLst>
                            <a:glow rad="139700">
                              <a:srgbClr val="ED7D31">
                                <a:satMod val="175000"/>
                                <a:alpha val="40000"/>
                              </a:srgbClr>
                            </a:glow>
                          </a:effectLst>
                        </wps:spPr>
                        <wps:txbx>
                          <w:txbxContent>
                            <w:p w14:paraId="6DD687F3" w14:textId="77777777" w:rsidR="008F6458" w:rsidRPr="008E7671" w:rsidRDefault="008F6458" w:rsidP="008E7671">
                              <w:pPr>
                                <w:topLinePunct w:val="0"/>
                                <w:spacing w:line="240" w:lineRule="auto"/>
                                <w:jc w:val="left"/>
                                <w:rPr>
                                  <w:rFonts w:ascii="Segoe" w:eastAsiaTheme="minorEastAsia"/>
                                  <w:lang w:eastAsia="ja-JP"/>
                                </w:rPr>
                              </w:pPr>
                              <w:r w:rsidRPr="008E7671">
                                <w:rPr>
                                  <w:rFonts w:ascii="Segoe" w:eastAsia="Times New Roman"/>
                                  <w:i/>
                                </w:rPr>
                                <w:t xml:space="preserve">Logical network definition: </w:t>
                              </w:r>
                              <w:r w:rsidRPr="008E7671">
                                <w:rPr>
                                  <w:rFonts w:ascii="Segoe" w:eastAsia="Times New Roman"/>
                                </w:rPr>
                                <w:t>Internet in Seattle</w:t>
                              </w:r>
                            </w:p>
                          </w:txbxContent>
                        </wps:txbx>
                        <wps:bodyPr rot="0" vert="horz" wrap="square" lIns="91440" tIns="45720" rIns="91440" bIns="45720" anchor="t" anchorCtr="0">
                          <a:noAutofit/>
                        </wps:bodyPr>
                      </wps:wsp>
                      <wps:wsp>
                        <wps:cNvPr id="40970" name="Text Box 2"/>
                        <wps:cNvSpPr txBox="1">
                          <a:spLocks noChangeArrowheads="1"/>
                        </wps:cNvSpPr>
                        <wps:spPr bwMode="auto">
                          <a:xfrm>
                            <a:off x="2059388" y="1296062"/>
                            <a:ext cx="797560" cy="514985"/>
                          </a:xfrm>
                          <a:prstGeom prst="rect">
                            <a:avLst/>
                          </a:prstGeom>
                          <a:solidFill>
                            <a:sysClr val="window" lastClr="FFFFFF"/>
                          </a:solidFill>
                          <a:ln w="12700" cap="flat" cmpd="sng" algn="ctr">
                            <a:solidFill>
                              <a:srgbClr val="4472C4"/>
                            </a:solidFill>
                            <a:prstDash val="solid"/>
                            <a:miter lim="800000"/>
                            <a:headEnd/>
                            <a:tailEnd/>
                          </a:ln>
                          <a:effectLst>
                            <a:glow rad="139700">
                              <a:srgbClr val="FFC000">
                                <a:satMod val="175000"/>
                                <a:alpha val="40000"/>
                              </a:srgbClr>
                            </a:glow>
                          </a:effectLst>
                        </wps:spPr>
                        <wps:txbx>
                          <w:txbxContent>
                            <w:p w14:paraId="253DF73B" w14:textId="77777777" w:rsidR="008F6458" w:rsidRPr="008E7671" w:rsidRDefault="008F6458" w:rsidP="008E7671">
                              <w:pPr>
                                <w:topLinePunct w:val="0"/>
                                <w:spacing w:line="240" w:lineRule="auto"/>
                                <w:jc w:val="left"/>
                                <w:rPr>
                                  <w:rFonts w:ascii="Segoe" w:eastAsiaTheme="minorEastAsia"/>
                                  <w:i/>
                                  <w:lang w:eastAsia="ja-JP"/>
                                </w:rPr>
                              </w:pPr>
                              <w:r w:rsidRPr="008E7671">
                                <w:rPr>
                                  <w:rFonts w:ascii="Segoe" w:eastAsia="Times New Roman"/>
                                  <w:i/>
                                </w:rPr>
                                <w:t>Subnet-</w:t>
                              </w:r>
                              <w:r w:rsidRPr="008E7671">
                                <w:rPr>
                                  <w:rFonts w:ascii="Segoe" w:eastAsia="Times New Roman"/>
                                  <w:i/>
                                </w:rPr>
                                <w:br/>
                                <w:t>VLAN</w:t>
                              </w:r>
                            </w:p>
                          </w:txbxContent>
                        </wps:txbx>
                        <wps:bodyPr rot="0" vert="horz" wrap="square" lIns="91440" tIns="45720" rIns="91440" bIns="45720" anchor="t" anchorCtr="0">
                          <a:noAutofit/>
                        </wps:bodyPr>
                      </wps:wsp>
                      <wps:wsp>
                        <wps:cNvPr id="40968" name="Text Box 2"/>
                        <wps:cNvSpPr txBox="1">
                          <a:spLocks noChangeArrowheads="1"/>
                        </wps:cNvSpPr>
                        <wps:spPr bwMode="auto">
                          <a:xfrm>
                            <a:off x="0" y="2218414"/>
                            <a:ext cx="5676900" cy="371475"/>
                          </a:xfrm>
                          <a:prstGeom prst="rect">
                            <a:avLst/>
                          </a:prstGeom>
                          <a:solidFill>
                            <a:sysClr val="window" lastClr="FFFFFF"/>
                          </a:solidFill>
                          <a:ln w="12700" cap="flat" cmpd="sng" algn="ctr">
                            <a:solidFill>
                              <a:srgbClr val="A5A5A5"/>
                            </a:solidFill>
                            <a:prstDash val="solid"/>
                            <a:miter lim="800000"/>
                            <a:headEnd/>
                            <a:tailEnd/>
                          </a:ln>
                          <a:effectLst>
                            <a:glow rad="139700">
                              <a:srgbClr val="A5A5A5">
                                <a:satMod val="175000"/>
                                <a:alpha val="40000"/>
                              </a:srgbClr>
                            </a:glow>
                          </a:effectLst>
                        </wps:spPr>
                        <wps:txbx>
                          <w:txbxContent>
                            <w:p w14:paraId="6F6EB48A" w14:textId="77777777" w:rsidR="008F6458" w:rsidRPr="008E7671" w:rsidRDefault="008F6458" w:rsidP="008E7671">
                              <w:pPr>
                                <w:topLinePunct w:val="0"/>
                                <w:spacing w:line="240" w:lineRule="auto"/>
                                <w:jc w:val="left"/>
                                <w:rPr>
                                  <w:rFonts w:ascii="Segoe" w:eastAsiaTheme="minorEastAsia"/>
                                  <w:lang w:eastAsia="ja-JP"/>
                                </w:rPr>
                              </w:pPr>
                              <w:r w:rsidRPr="008E7671">
                                <w:rPr>
                                  <w:rFonts w:ascii="Segoe" w:eastAsia="Times New Roman"/>
                                  <w:i/>
                                </w:rPr>
                                <w:t xml:space="preserve">Logical Network: </w:t>
                              </w:r>
                              <w:r w:rsidRPr="008E7671">
                                <w:rPr>
                                  <w:rFonts w:ascii="Segoe" w:eastAsia="Times New Roman"/>
                                </w:rPr>
                                <w:t>Datacenter</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47D16DBC" id="Group 6" o:spid="_x0000_s1026" style="position:absolute;left:0;text-align:left;margin-left:1.2pt;margin-top:67.2pt;width:447pt;height:223.2pt;z-index:251657216" coordsize="56769,28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">
                <v:shapetype id="_x0000_t202" coordsize="21600,21600" o:spt="202" path="m,l,21600r21600,l21600,xe">
                  <v:stroke joinstyle="miter"/>
                  <v:path gradientshapeok="t" o:connecttype="rect"/>
                </v:shapetype>
                <v:shape id="Text Box 2" o:spid="_x0000_s1027" type="#_x0000_t202" style="position:absolute;left:18606;width:11715;height:28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HGbsYA&#10;AADeAAAADwAAAGRycy9kb3ducmV2LnhtbESPUWvCMBSF34X9h3AHvmk6kTk7o4goOCiF6cZeL801&#10;LWtuShJr9++XwcDHwznnO5zVZrCt6MmHxrGCp2kGgrhyumGj4ON8mLyACBFZY+uYFPxQgM36YbTC&#10;XLsbv1N/ikYkCIccFdQxdrmUoarJYpi6jjh5F+ctxiS9kdrjLcFtK2dZ9iwtNpwWauxoV1P1fbpa&#10;BbEc/H5Z0FdxORdl2VvjPt+MUuPHYfsKItIQ7+H/9lErmGfLxQz+7qQr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eHGbsYAAADeAAAADwAAAAAAAAAAAAAAAACYAgAAZHJz&#10;L2Rvd25yZXYueG1sUEsFBgAAAAAEAAQA9QAAAIsDAAAAAA==&#10;" fillcolor="window" strokecolor="#5b9bd5" strokeweight="1pt">
                  <v:textbox>
                    <w:txbxContent>
                      <w:p w14:paraId="5E132F8B" w14:textId="77777777" w:rsidR="008F6458" w:rsidRPr="008E7671" w:rsidRDefault="008F6458" w:rsidP="008E7671">
                        <w:pPr>
                          <w:topLinePunct w:val="0"/>
                          <w:spacing w:line="240" w:lineRule="auto"/>
                          <w:jc w:val="left"/>
                          <w:rPr>
                            <w:rFonts w:ascii="Segoe" w:eastAsiaTheme="minorEastAsia"/>
                            <w:lang w:eastAsia="ja-JP"/>
                          </w:rPr>
                        </w:pPr>
                        <w:r w:rsidRPr="008E7671">
                          <w:rPr>
                            <w:rFonts w:ascii="Segoe" w:eastAsia="Times New Roman"/>
                            <w:i/>
                          </w:rPr>
                          <w:t xml:space="preserve">Host Group: </w:t>
                        </w:r>
                        <w:r w:rsidRPr="008E7671">
                          <w:rPr>
                            <w:rFonts w:ascii="Segoe" w:eastAsia="Times New Roman"/>
                          </w:rPr>
                          <w:t>Seattle Datacenter</w:t>
                        </w:r>
                      </w:p>
                    </w:txbxContent>
                  </v:textbox>
                </v:shape>
                <v:shape id="Text Box 2" o:spid="_x0000_s1028" type="#_x0000_t202" style="position:absolute;left:33156;width:11716;height:28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zCwsYA&#10;AADeAAAADwAAAGRycy9kb3ducmV2LnhtbESPzWrDMBCE74W+g9hCb42cUELtRAmhNNCCMTQ/5LpY&#10;G9nEWhlJddy3jwKFHoeZ+YZZrkfbiYF8aB0rmE4yEMS10y0bBYf99uUNRIjIGjvHpOCXAqxXjw9L&#10;LLS78jcNu2hEgnAoUEETY19IGeqGLIaJ64mTd3beYkzSG6k9XhPcdnKWZXNpseW00GBP7w3Vl92P&#10;VRCr0X/kJZ3K876sqsEad/wySj0/jZsFiEhj/A//tT+1gtcsn+dwv5Ou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zCwsYAAADeAAAADwAAAAAAAAAAAAAAAACYAgAAZHJz&#10;L2Rvd25yZXYueG1sUEsFBgAAAAAEAAQA9QAAAIsDAAAAAA==&#10;" fillcolor="window" strokecolor="#5b9bd5" strokeweight="1pt">
                  <v:textbox>
                    <w:txbxContent>
                      <w:p w14:paraId="0ED88750" w14:textId="77777777" w:rsidR="008F6458" w:rsidRPr="008E7671" w:rsidRDefault="008F6458" w:rsidP="008E7671">
                        <w:pPr>
                          <w:topLinePunct w:val="0"/>
                          <w:spacing w:line="240" w:lineRule="auto"/>
                          <w:jc w:val="left"/>
                          <w:rPr>
                            <w:rFonts w:ascii="Segoe" w:eastAsiaTheme="minorEastAsia"/>
                            <w:lang w:eastAsia="ja-JP"/>
                          </w:rPr>
                        </w:pPr>
                        <w:r w:rsidRPr="008E7671">
                          <w:rPr>
                            <w:rFonts w:ascii="Segoe" w:eastAsia="Times New Roman"/>
                            <w:i/>
                          </w:rPr>
                          <w:t>Host Group:</w:t>
                        </w:r>
                        <w:r w:rsidRPr="008E7671">
                          <w:rPr>
                            <w:rFonts w:ascii="Segoe" w:eastAsia="Times New Roman"/>
                          </w:rPr>
                          <w:br/>
                          <w:t>New York Datacenter</w:t>
                        </w:r>
                      </w:p>
                    </w:txbxContent>
                  </v:textbox>
                </v:shape>
                <v:shape id="Text Box 2" o:spid="_x0000_s1029" type="#_x0000_t202" style="position:absolute;top:7235;width:56769;height:13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RVssYA&#10;AADeAAAADwAAAGRycy9kb3ducmV2LnhtbESPQWvCQBSE7wX/w/KE3upGkdSmrhKEgIeCNCpeX7Ov&#10;STT7NuyuGv99t1DocZiZb5jlejCduJHzrWUF00kCgriyuuVawWFfvCxA+ICssbNMCh7kYb0aPS0x&#10;0/bOn3QrQy0ihH2GCpoQ+kxKXzVk0E9sTxy9b+sMhihdLbXDe4SbTs6SJJUGW44LDfa0aai6lFej&#10;oPg4F18Hl5eb3VDJ0zGfYnrslHoeD/k7iEBD+A//tbdawTx5S1/h906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RVssYAAADeAAAADwAAAAAAAAAAAAAAAACYAgAAZHJz&#10;L2Rvd25yZXYueG1sUEsFBgAAAAAEAAQA9QAAAIsDAAAAAA==&#10;" fillcolor="window" strokecolor="#a5a5a5" strokeweight="1pt">
                  <v:textbox>
                    <w:txbxContent>
                      <w:p w14:paraId="5AEEE2E8" w14:textId="77777777" w:rsidR="008F6458" w:rsidRPr="008E7671" w:rsidRDefault="008F6458" w:rsidP="008E7671">
                        <w:pPr>
                          <w:topLinePunct w:val="0"/>
                          <w:spacing w:line="240" w:lineRule="auto"/>
                          <w:jc w:val="left"/>
                          <w:rPr>
                            <w:rFonts w:ascii="Segoe" w:eastAsiaTheme="minorEastAsia"/>
                            <w:lang w:eastAsia="ja-JP"/>
                          </w:rPr>
                        </w:pPr>
                        <w:r w:rsidRPr="008E7671">
                          <w:rPr>
                            <w:rFonts w:ascii="Segoe" w:eastAsia="Times New Roman"/>
                            <w:i/>
                          </w:rPr>
                          <w:t xml:space="preserve">Logical Network: </w:t>
                        </w:r>
                        <w:r w:rsidRPr="008E7671">
                          <w:rPr>
                            <w:rFonts w:ascii="Segoe" w:eastAsia="Times New Roman"/>
                          </w:rPr>
                          <w:t>Internet</w:t>
                        </w:r>
                      </w:p>
                    </w:txbxContent>
                  </v:textbox>
                </v:shape>
                <v:shape id="Text Box 2" o:spid="_x0000_s1030" type="#_x0000_t202" style="position:absolute;left:19242;top:7951;width:10636;height:11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NM8kA&#10;AADeAAAADwAAAGRycy9kb3ducmV2LnhtbESPS2vDMBCE74H+B7GF3ho5piStayWUQmnzOiTpxbfF&#10;Wj+ItTKW6jj59VGgkOMwM98w6WIwjeipc7VlBZNxBII4t7rmUsHv4ev5FYTzyBoby6TgTA4W84dR&#10;iom2J95Rv/elCBB2CSqovG8TKV1ekUE3ti1x8ArbGfRBdqXUHZ4C3DQyjqKpNFhzWKiwpc+K8uP+&#10;zyhYlZu43W0v6+LYfx+KIc+W8SpT6ulx+HgH4Wnw9/B/+0creIneZhO43QlXQM6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2NM8kAAADeAAAADwAAAAAAAAAAAAAAAACYAgAA&#10;ZHJzL2Rvd25yZXYueG1sUEsFBgAAAAAEAAQA9QAAAI4DAAAAAA==&#10;" fillcolor="window" strokecolor="#ed7d31" strokeweight="1pt">
                  <v:textbox>
                    <w:txbxContent>
                      <w:p w14:paraId="6DD687F3" w14:textId="77777777" w:rsidR="008F6458" w:rsidRPr="008E7671" w:rsidRDefault="008F6458" w:rsidP="008E7671">
                        <w:pPr>
                          <w:topLinePunct w:val="0"/>
                          <w:spacing w:line="240" w:lineRule="auto"/>
                          <w:jc w:val="left"/>
                          <w:rPr>
                            <w:rFonts w:ascii="Segoe" w:eastAsiaTheme="minorEastAsia"/>
                            <w:lang w:eastAsia="ja-JP"/>
                          </w:rPr>
                        </w:pPr>
                        <w:r w:rsidRPr="008E7671">
                          <w:rPr>
                            <w:rFonts w:ascii="Segoe" w:eastAsia="Times New Roman"/>
                            <w:i/>
                          </w:rPr>
                          <w:t xml:space="preserve">Logical network definition: </w:t>
                        </w:r>
                        <w:r w:rsidRPr="008E7671">
                          <w:rPr>
                            <w:rFonts w:ascii="Segoe" w:eastAsia="Times New Roman"/>
                          </w:rPr>
                          <w:t>Internet in Seattle</w:t>
                        </w:r>
                      </w:p>
                    </w:txbxContent>
                  </v:textbox>
                </v:shape>
                <v:shape id="Text Box 2" o:spid="_x0000_s1031" type="#_x0000_t202" style="position:absolute;left:20593;top:12960;width:7976;height:5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BHhccA&#10;AADeAAAADwAAAGRycy9kb3ducmV2LnhtbESPXUvDMBSG7wf+h3AE77ZUcZvrmo4hCOKm2M2PXR6a&#10;Y1vWnJQk6+q/Xy4EL1/eL55sNZhW9OR8Y1nB7SQBQVxa3XCl4GP/NH4A4QOyxtYyKfglD6v8apRh&#10;qu2ZC+p3oRJxhH2KCuoQulRKX9Zk0E9sRxy9H+sMhihdJbXDcxw3rbxLkpk02HB8qLGjx5rK4+5k&#10;FEy3Q//6XXx+tcULVhvzPj+8dU6pm+thvQQRaAj/4b/2s1ZwnyzmESDiRBSQ+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AR4XHAAAA3gAAAA8AAAAAAAAAAAAAAAAAmAIAAGRy&#10;cy9kb3ducmV2LnhtbFBLBQYAAAAABAAEAPUAAACMAwAAAAA=&#10;" fillcolor="window" strokecolor="#4472c4" strokeweight="1pt">
                  <v:textbox>
                    <w:txbxContent>
                      <w:p w14:paraId="253DF73B" w14:textId="77777777" w:rsidR="008F6458" w:rsidRPr="008E7671" w:rsidRDefault="008F6458" w:rsidP="008E7671">
                        <w:pPr>
                          <w:topLinePunct w:val="0"/>
                          <w:spacing w:line="240" w:lineRule="auto"/>
                          <w:jc w:val="left"/>
                          <w:rPr>
                            <w:rFonts w:ascii="Segoe" w:eastAsiaTheme="minorEastAsia"/>
                            <w:i/>
                            <w:lang w:eastAsia="ja-JP"/>
                          </w:rPr>
                        </w:pPr>
                        <w:r w:rsidRPr="008E7671">
                          <w:rPr>
                            <w:rFonts w:ascii="Segoe" w:eastAsia="Times New Roman"/>
                            <w:i/>
                          </w:rPr>
                          <w:t>Subnet-</w:t>
                        </w:r>
                        <w:r w:rsidRPr="008E7671">
                          <w:rPr>
                            <w:rFonts w:ascii="Segoe" w:eastAsia="Times New Roman"/>
                            <w:i/>
                          </w:rPr>
                          <w:br/>
                          <w:t>VLAN</w:t>
                        </w:r>
                      </w:p>
                    </w:txbxContent>
                  </v:textbox>
                </v:shape>
                <v:shape id="Text Box 2" o:spid="_x0000_s1032" type="#_x0000_t202" style="position:absolute;top:22184;width:56769;height: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vBwMMA&#10;AADeAAAADwAAAGRycy9kb3ducmV2LnhtbERPz2vCMBS+D/wfwhO8zVSRMqtRilDwIIx1itdn82yr&#10;zUtJonb//XIY7Pjx/V5vB9OJJznfWlYwmyYgiCurW64VHL+L9w8QPiBr7CyTgh/ysN2M3taYafvi&#10;L3qWoRYxhH2GCpoQ+kxKXzVk0E9tTxy5q3UGQ4SultrhK4abTs6TJJUGW44NDfa0a6i6lw+joDjc&#10;isvR5eXuc6jk+ZTPMD11Sk3GQ74CEWgI/+I/914rWCTLNO6Nd+IV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avBwMMAAADeAAAADwAAAAAAAAAAAAAAAACYAgAAZHJzL2Rv&#10;d25yZXYueG1sUEsFBgAAAAAEAAQA9QAAAIgDAAAAAA==&#10;" fillcolor="window" strokecolor="#a5a5a5" strokeweight="1pt">
                  <v:textbox>
                    <w:txbxContent>
                      <w:p w14:paraId="6F6EB48A" w14:textId="77777777" w:rsidR="008F6458" w:rsidRPr="008E7671" w:rsidRDefault="008F6458" w:rsidP="008E7671">
                        <w:pPr>
                          <w:topLinePunct w:val="0"/>
                          <w:spacing w:line="240" w:lineRule="auto"/>
                          <w:jc w:val="left"/>
                          <w:rPr>
                            <w:rFonts w:ascii="Segoe" w:eastAsiaTheme="minorEastAsia"/>
                            <w:lang w:eastAsia="ja-JP"/>
                          </w:rPr>
                        </w:pPr>
                        <w:r w:rsidRPr="008E7671">
                          <w:rPr>
                            <w:rFonts w:ascii="Segoe" w:eastAsia="Times New Roman"/>
                            <w:i/>
                          </w:rPr>
                          <w:t xml:space="preserve">Logical Network: </w:t>
                        </w:r>
                        <w:r w:rsidRPr="008E7671">
                          <w:rPr>
                            <w:rFonts w:ascii="Segoe" w:eastAsia="Times New Roman"/>
                          </w:rPr>
                          <w:t>Datacenter</w:t>
                        </w:r>
                      </w:p>
                    </w:txbxContent>
                  </v:textbox>
                </v:shape>
                <w10:wrap type="topAndBottom"/>
              </v:group>
            </w:pict>
          </mc:Fallback>
        </mc:AlternateContent>
      </w:r>
      <w:r w:rsidR="00396542" w:rsidRPr="00025A8F">
        <w:rPr>
          <w:rFonts w:ascii="メイリオ" w:eastAsia="メイリオ" w:hAnsi="Segoe UI" w:cs="Segoe UI" w:hint="eastAsia"/>
          <w:szCs w:val="20"/>
        </w:rPr>
        <w:t>バーチャル マシンをホスト グループ内に配置する際、選択されたバーチャル マシン ネットワークがある場合、ホスト グループ内のその論理ネットワークに提供されている論理ネットワーク定義に応じて、VMM によって自動的に適切な論理ネットワーク定義 (ひいてはサブネット-VLAN) が選択されます。</w:t>
      </w:r>
    </w:p>
    <w:p w14:paraId="616EAC83" w14:textId="77777777" w:rsidR="003679E3" w:rsidRPr="00025A8F" w:rsidRDefault="00396542" w:rsidP="00505B20">
      <w:pPr>
        <w:rPr>
          <w:rFonts w:hAnsi="Arial" w:cs="Arial"/>
          <w:sz w:val="18"/>
          <w:szCs w:val="18"/>
          <w:lang w:eastAsia="ja-JP"/>
        </w:rPr>
      </w:pPr>
      <w:r w:rsidRPr="00025A8F">
        <w:rPr>
          <w:rFonts w:hAnsi="Arial" w:cs="Arial" w:hint="eastAsia"/>
          <w:b/>
          <w:color w:val="000000"/>
          <w:sz w:val="18"/>
          <w:szCs w:val="18"/>
          <w:lang w:eastAsia="ja-JP"/>
        </w:rPr>
        <w:t xml:space="preserve">図 </w:t>
      </w:r>
      <w:r w:rsidRPr="00025A8F">
        <w:rPr>
          <w:rFonts w:hAnsi="Arial" w:cs="Arial" w:hint="eastAsia"/>
          <w:b/>
          <w:color w:val="000000"/>
          <w:sz w:val="18"/>
          <w:szCs w:val="18"/>
          <w:lang w:eastAsia="ja-JP"/>
        </w:rPr>
        <w:fldChar w:fldCharType="begin"/>
      </w:r>
      <w:r w:rsidRPr="00025A8F">
        <w:rPr>
          <w:rFonts w:hAnsi="Arial" w:cs="Arial" w:hint="eastAsia"/>
          <w:b/>
          <w:color w:val="000000"/>
          <w:sz w:val="18"/>
          <w:szCs w:val="18"/>
          <w:lang w:eastAsia="ja-JP"/>
        </w:rPr>
        <w:instrText xml:space="preserve"> SEQ Figure \* ARABIC </w:instrText>
      </w:r>
      <w:r w:rsidRPr="00025A8F">
        <w:rPr>
          <w:rFonts w:hAnsi="Arial" w:cs="Arial" w:hint="eastAsia"/>
          <w:b/>
          <w:color w:val="000000"/>
          <w:sz w:val="18"/>
          <w:szCs w:val="18"/>
          <w:lang w:eastAsia="ja-JP"/>
        </w:rPr>
        <w:fldChar w:fldCharType="separate"/>
      </w:r>
      <w:r w:rsidR="007559DB">
        <w:rPr>
          <w:rFonts w:hAnsi="Arial" w:cs="Arial"/>
          <w:b/>
          <w:noProof/>
          <w:color w:val="000000"/>
          <w:sz w:val="18"/>
          <w:szCs w:val="18"/>
          <w:lang w:eastAsia="ja-JP"/>
        </w:rPr>
        <w:t>11</w:t>
      </w:r>
      <w:r w:rsidRPr="00025A8F">
        <w:rPr>
          <w:rFonts w:hAnsi="Arial" w:cs="Arial" w:hint="eastAsia"/>
          <w:b/>
          <w:color w:val="000000"/>
          <w:sz w:val="18"/>
          <w:szCs w:val="18"/>
          <w:lang w:eastAsia="ja-JP"/>
        </w:rPr>
        <w:fldChar w:fldCharType="end"/>
      </w:r>
      <w:r w:rsidRPr="00025A8F">
        <w:rPr>
          <w:rFonts w:hAnsi="Arial" w:cs="Arial" w:hint="eastAsia"/>
          <w:color w:val="000000"/>
          <w:sz w:val="18"/>
          <w:szCs w:val="18"/>
          <w:lang w:eastAsia="ja-JP"/>
        </w:rPr>
        <w:t xml:space="preserve"> 論理ネットワークの例</w:t>
      </w:r>
    </w:p>
    <w:p w14:paraId="6DDCFF25"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分離なしモードを使用する場合、スケーラビリティに関するいくつかの課題があるという点で重要なデメリットが生じます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テナントの分離に当てはめてみると、テナントごとに 1 つの論理ネットワークが存在することになり、その結果、論理ネットワークの数が多すぎて管理できなくなります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また、分離なしモードで同じ論理ネットワーク定義に対して複数のサブネット-VLAN が定義されている場合、ユーザーは特定の仮想ネットワーク インターフェイスにとって望ましい VLAN を明示的に選択できますが、通常ユーザーには数値による VLAN ID の概念が</w:t>
      </w:r>
      <w:r w:rsidR="00872DAB">
        <w:rPr>
          <w:rFonts w:ascii="メイリオ" w:eastAsia="メイリオ" w:hAnsi="Segoe UI" w:cs="Segoe UI" w:hint="eastAsia"/>
          <w:szCs w:val="20"/>
        </w:rPr>
        <w:t>ない</w:t>
      </w:r>
      <w:r w:rsidRPr="00025A8F">
        <w:rPr>
          <w:rFonts w:ascii="メイリオ" w:eastAsia="メイリオ" w:hAnsi="Segoe UI" w:cs="Segoe UI" w:hint="eastAsia"/>
          <w:szCs w:val="20"/>
        </w:rPr>
        <w:t>ため、この方法は推奨されません</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別の課題は、VLAN ID はあまり記述的ではないため、手作業によるミスが生じる可能性が高くなります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このような場合、VLAN による分離モードを使用する論理ネットワークを定義することをお勧めします。これについては、以降のセクションで説明します。</w:t>
      </w:r>
    </w:p>
    <w:p w14:paraId="52351B50" w14:textId="77777777" w:rsidR="003679E3" w:rsidRPr="00025A8F" w:rsidRDefault="00396542" w:rsidP="00505B20">
      <w:pPr>
        <w:rPr>
          <w:b/>
          <w:lang w:eastAsia="ja-JP"/>
        </w:rPr>
      </w:pPr>
      <w:r w:rsidRPr="00025A8F">
        <w:rPr>
          <w:rFonts w:hint="eastAsia"/>
          <w:b/>
          <w:lang w:eastAsia="ja-JP"/>
        </w:rPr>
        <w:t>VLAN による分離を使用する論理ネットワーク</w:t>
      </w:r>
    </w:p>
    <w:p w14:paraId="5A65A30E"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論理ネットワークの VLAN による分離モードは、論理ネットワーク定義が相互接続されておらず、また、個別のサブネット-VLAN が (同じ論理ネットワーク定義に含まれる場合でも) 相互接続できないことを前提としています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サブネット-VLAN をテナントの分離に使用できるのは、テナントごとに 1 つのサブネット-VLAN およびサブネット-VLAN ごとに 1 つのバーチャル マシン ネットワークをプロビジョニングする場合です。</w:t>
      </w:r>
    </w:p>
    <w:p w14:paraId="082D2582" w14:textId="77777777" w:rsidR="003679E3" w:rsidRPr="00025A8F" w:rsidRDefault="002B497A" w:rsidP="00505B20">
      <w:pPr>
        <w:pStyle w:val="VTPara"/>
        <w:spacing w:line="204" w:lineRule="auto"/>
        <w:rPr>
          <w:rFonts w:ascii="メイリオ" w:eastAsia="メイリオ" w:hAnsi="Segoe UI" w:cs="Segoe UI"/>
          <w:szCs w:val="20"/>
        </w:rPr>
      </w:pPr>
      <w:r w:rsidRPr="00025A8F">
        <w:rPr>
          <w:rFonts w:ascii="メイリオ" w:eastAsia="メイリオ" w:hint="eastAsia"/>
          <w:noProof/>
        </w:rPr>
        <w:drawing>
          <wp:inline distT="0" distB="0" distL="0" distR="0" wp14:anchorId="654BC1CC" wp14:editId="2656977D">
            <wp:extent cx="5581015" cy="1561465"/>
            <wp:effectExtent l="0" t="0" r="635" b="635"/>
            <wp:docPr id="13"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81015" cy="1561465"/>
                    </a:xfrm>
                    <a:prstGeom prst="rect">
                      <a:avLst/>
                    </a:prstGeom>
                    <a:noFill/>
                    <a:ln>
                      <a:noFill/>
                    </a:ln>
                  </pic:spPr>
                </pic:pic>
              </a:graphicData>
            </a:graphic>
          </wp:inline>
        </w:drawing>
      </w:r>
    </w:p>
    <w:p w14:paraId="4704A266" w14:textId="77777777" w:rsidR="003679E3" w:rsidRPr="00025A8F" w:rsidRDefault="00396542" w:rsidP="00505B20">
      <w:pPr>
        <w:rPr>
          <w:rFonts w:hAnsi="Arial" w:cs="Arial"/>
          <w:color w:val="000000"/>
          <w:sz w:val="18"/>
          <w:szCs w:val="18"/>
          <w:lang w:eastAsia="ja-JP"/>
        </w:rPr>
      </w:pPr>
      <w:r w:rsidRPr="00025A8F">
        <w:rPr>
          <w:rFonts w:hAnsi="Arial" w:cs="Arial" w:hint="eastAsia"/>
          <w:b/>
          <w:color w:val="000000"/>
          <w:sz w:val="18"/>
          <w:szCs w:val="18"/>
          <w:lang w:eastAsia="ja-JP"/>
        </w:rPr>
        <w:t xml:space="preserve">図 </w:t>
      </w:r>
      <w:r w:rsidRPr="00025A8F">
        <w:rPr>
          <w:rFonts w:hAnsi="Arial" w:cs="Arial" w:hint="eastAsia"/>
          <w:b/>
          <w:color w:val="000000"/>
          <w:sz w:val="18"/>
          <w:szCs w:val="18"/>
          <w:lang w:eastAsia="ja-JP"/>
        </w:rPr>
        <w:fldChar w:fldCharType="begin"/>
      </w:r>
      <w:r w:rsidRPr="00025A8F">
        <w:rPr>
          <w:rFonts w:hAnsi="Arial" w:cs="Arial" w:hint="eastAsia"/>
          <w:b/>
          <w:color w:val="000000"/>
          <w:sz w:val="18"/>
          <w:szCs w:val="18"/>
          <w:lang w:eastAsia="ja-JP"/>
        </w:rPr>
        <w:instrText xml:space="preserve"> SEQ Figure \* ARABIC </w:instrText>
      </w:r>
      <w:r w:rsidRPr="00025A8F">
        <w:rPr>
          <w:rFonts w:hAnsi="Arial" w:cs="Arial" w:hint="eastAsia"/>
          <w:b/>
          <w:color w:val="000000"/>
          <w:sz w:val="18"/>
          <w:szCs w:val="18"/>
          <w:lang w:eastAsia="ja-JP"/>
        </w:rPr>
        <w:fldChar w:fldCharType="separate"/>
      </w:r>
      <w:r w:rsidR="007559DB">
        <w:rPr>
          <w:rFonts w:hAnsi="Arial" w:cs="Arial"/>
          <w:b/>
          <w:noProof/>
          <w:color w:val="000000"/>
          <w:sz w:val="18"/>
          <w:szCs w:val="18"/>
          <w:lang w:eastAsia="ja-JP"/>
        </w:rPr>
        <w:t>12</w:t>
      </w:r>
      <w:r w:rsidRPr="00025A8F">
        <w:rPr>
          <w:rFonts w:hAnsi="Arial" w:cs="Arial" w:hint="eastAsia"/>
          <w:b/>
          <w:color w:val="000000"/>
          <w:sz w:val="18"/>
          <w:szCs w:val="18"/>
          <w:lang w:eastAsia="ja-JP"/>
        </w:rPr>
        <w:fldChar w:fldCharType="end"/>
      </w:r>
      <w:r w:rsidRPr="00025A8F">
        <w:rPr>
          <w:rFonts w:hAnsi="Arial" w:cs="Arial" w:hint="eastAsia"/>
          <w:color w:val="000000"/>
          <w:sz w:val="18"/>
          <w:szCs w:val="18"/>
          <w:lang w:eastAsia="ja-JP"/>
        </w:rPr>
        <w:t xml:space="preserve"> サブネット-VLAN の例</w:t>
      </w:r>
    </w:p>
    <w:p w14:paraId="17D70969" w14:textId="77777777" w:rsidR="003679E3" w:rsidRPr="00025A8F" w:rsidRDefault="003679E3" w:rsidP="00505B20">
      <w:pPr>
        <w:rPr>
          <w:rFonts w:hAnsi="Calibri" w:cs="Calibri"/>
          <w:sz w:val="18"/>
          <w:szCs w:val="18"/>
          <w:lang w:eastAsia="ja-JP"/>
        </w:rPr>
      </w:pPr>
    </w:p>
    <w:p w14:paraId="2F90B944"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このアプローチの主な利点の 1 つは、分離なしモードを使用する論理ネットワークよりもはるかに高いスケーラビリティが得られることです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このモデルを実現するには、すべてのテナントに対して 1 つの論理ネットワークを利用し、ホスト グループのトポロジに応じて限られた数の論理ネットワーク定義を作成してください</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その後、論理ネットワーク定義内で多数のサブネット-VLAN をプロビジョニングします。</w:t>
      </w:r>
    </w:p>
    <w:p w14:paraId="5E20416A" w14:textId="77777777" w:rsidR="003679E3" w:rsidRPr="00025A8F" w:rsidRDefault="00396542" w:rsidP="00505B20">
      <w:pPr>
        <w:pStyle w:val="VTPara"/>
        <w:spacing w:line="204" w:lineRule="auto"/>
        <w:rPr>
          <w:rFonts w:ascii="メイリオ" w:eastAsia="メイリオ" w:hAnsi="Segoe UI" w:cs="Segoe UI"/>
          <w:b/>
          <w:szCs w:val="20"/>
        </w:rPr>
      </w:pPr>
      <w:r w:rsidRPr="00025A8F">
        <w:rPr>
          <w:rFonts w:ascii="メイリオ" w:eastAsia="メイリオ" w:hAnsi="Segoe UI" w:cs="Segoe UI" w:hint="eastAsia"/>
          <w:b/>
          <w:szCs w:val="20"/>
        </w:rPr>
        <w:t>その他のシナリオ</w:t>
      </w:r>
    </w:p>
    <w:p w14:paraId="167A65F0"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同じアプローチをホスト ネットワークにも適用できます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たとえば、管理ネットワーク、ライブ マイグレーション ネットワーク、およびバックアップ ネットワークが、VLAN による分離モードを使用する 1 つのデータセンター論理ネットワークに折りたたまれるようにすることができます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これは、使いやすさの観点から有益だと感じるかもしれませんが、個々のサブネット-VLAN 間にネットワーク接続が存在しないため、VMM による論理ネットワーク定義へのホスト グループの割り当てに基づいた合理的な判断ができなくなります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したがって、仮想ネットワーク インターフェイスごとに (バーチャル マシンまたはホストベースのいずれか)、適切なバーチャル マシン ネットワーク (ひいては、論理ネットワーク定義) を明示的に指定しなければなりません</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つまり、VMM による物理的な場所の区別が不可能になるということです。</w:t>
      </w:r>
    </w:p>
    <w:p w14:paraId="70A56746" w14:textId="77777777" w:rsidR="003679E3" w:rsidRPr="00025A8F" w:rsidRDefault="00396542" w:rsidP="00505B20">
      <w:pPr>
        <w:rPr>
          <w:b/>
          <w:lang w:eastAsia="ja-JP"/>
        </w:rPr>
      </w:pPr>
      <w:r w:rsidRPr="00025A8F">
        <w:rPr>
          <w:rFonts w:hint="eastAsia"/>
          <w:b/>
          <w:lang w:eastAsia="ja-JP"/>
        </w:rPr>
        <w:t>プライベート VLAN による分離モード</w:t>
      </w:r>
    </w:p>
    <w:p w14:paraId="1477E663"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VLAN に基づく通常の分離アプローチのほかに、プライベート VLAN を使用する付加的なモードがあります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VMM の観点から、プライベート VLAN による分離モードの機能は、前述した通常の VLAN による分離モードによく似ています。</w:t>
      </w:r>
    </w:p>
    <w:p w14:paraId="56CE247A"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Windows Server</w:t>
      </w:r>
      <w:r w:rsidRPr="00025A8F">
        <w:rPr>
          <w:rFonts w:ascii="メイリオ" w:eastAsia="メイリオ" w:hAnsi="Segoe UI" w:cs="Segoe UI" w:hint="eastAsia"/>
          <w:szCs w:val="20"/>
        </w:rPr>
        <w:t> </w:t>
      </w:r>
      <w:r w:rsidRPr="00025A8F">
        <w:rPr>
          <w:rFonts w:ascii="メイリオ" w:eastAsia="メイリオ" w:hAnsi="Segoe UI" w:cs="Segoe UI" w:hint="eastAsia"/>
          <w:szCs w:val="20"/>
        </w:rPr>
        <w:t>2012 の Hyper-V では、3 つのプライベート VLAN によるモードが実装されます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ただし、Virtual Machine Manager で現在サポートされているのは、分離されたプライベート VLAN のみです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コミュニティ モードと無作為検出モードはサポートされていません。</w:t>
      </w:r>
    </w:p>
    <w:p w14:paraId="3D5A4538" w14:textId="77777777" w:rsidR="003679E3" w:rsidRPr="00025A8F" w:rsidRDefault="002B497A" w:rsidP="00505B20">
      <w:pPr>
        <w:pStyle w:val="VTPara"/>
        <w:spacing w:line="204" w:lineRule="auto"/>
        <w:rPr>
          <w:rFonts w:ascii="メイリオ" w:eastAsia="メイリオ" w:hAnsi="Segoe UI" w:cs="Segoe UI"/>
          <w:szCs w:val="20"/>
        </w:rPr>
      </w:pPr>
      <w:r w:rsidRPr="00025A8F">
        <w:rPr>
          <w:rFonts w:ascii="メイリオ" w:eastAsia="メイリオ" w:hint="eastAsia"/>
          <w:noProof/>
        </w:rPr>
        <w:drawing>
          <wp:inline distT="0" distB="0" distL="0" distR="0" wp14:anchorId="62FE4ADC" wp14:editId="508AB974">
            <wp:extent cx="5520690" cy="2130425"/>
            <wp:effectExtent l="0" t="0" r="3810" b="3175"/>
            <wp:docPr id="14" name="Picture 40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9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20690" cy="2130425"/>
                    </a:xfrm>
                    <a:prstGeom prst="rect">
                      <a:avLst/>
                    </a:prstGeom>
                    <a:noFill/>
                    <a:ln>
                      <a:noFill/>
                    </a:ln>
                  </pic:spPr>
                </pic:pic>
              </a:graphicData>
            </a:graphic>
          </wp:inline>
        </w:drawing>
      </w:r>
    </w:p>
    <w:p w14:paraId="4B1E5A92" w14:textId="77777777" w:rsidR="003679E3" w:rsidRPr="00025A8F" w:rsidRDefault="00396542" w:rsidP="00505B20">
      <w:pPr>
        <w:rPr>
          <w:rFonts w:hAnsi="Arial" w:cs="Arial"/>
          <w:sz w:val="18"/>
          <w:szCs w:val="18"/>
          <w:lang w:eastAsia="ja-JP"/>
        </w:rPr>
      </w:pPr>
      <w:r w:rsidRPr="00025A8F">
        <w:rPr>
          <w:rFonts w:hAnsi="Arial" w:cs="Arial" w:hint="eastAsia"/>
          <w:b/>
          <w:color w:val="000000"/>
          <w:sz w:val="18"/>
          <w:szCs w:val="18"/>
          <w:lang w:eastAsia="ja-JP"/>
        </w:rPr>
        <w:t xml:space="preserve">図 </w:t>
      </w:r>
      <w:r w:rsidRPr="00025A8F">
        <w:rPr>
          <w:rFonts w:hAnsi="Arial" w:cs="Arial" w:hint="eastAsia"/>
          <w:b/>
          <w:color w:val="000000"/>
          <w:sz w:val="18"/>
          <w:szCs w:val="18"/>
          <w:lang w:eastAsia="ja-JP"/>
        </w:rPr>
        <w:fldChar w:fldCharType="begin"/>
      </w:r>
      <w:r w:rsidRPr="00025A8F">
        <w:rPr>
          <w:rFonts w:hAnsi="Arial" w:cs="Arial" w:hint="eastAsia"/>
          <w:b/>
          <w:color w:val="000000"/>
          <w:sz w:val="18"/>
          <w:szCs w:val="18"/>
          <w:lang w:eastAsia="ja-JP"/>
        </w:rPr>
        <w:instrText xml:space="preserve"> SEQ Figure \* ARABIC </w:instrText>
      </w:r>
      <w:r w:rsidRPr="00025A8F">
        <w:rPr>
          <w:rFonts w:hAnsi="Arial" w:cs="Arial" w:hint="eastAsia"/>
          <w:b/>
          <w:color w:val="000000"/>
          <w:sz w:val="18"/>
          <w:szCs w:val="18"/>
          <w:lang w:eastAsia="ja-JP"/>
        </w:rPr>
        <w:fldChar w:fldCharType="separate"/>
      </w:r>
      <w:r w:rsidR="007559DB">
        <w:rPr>
          <w:rFonts w:hAnsi="Arial" w:cs="Arial"/>
          <w:b/>
          <w:noProof/>
          <w:color w:val="000000"/>
          <w:sz w:val="18"/>
          <w:szCs w:val="18"/>
          <w:lang w:eastAsia="ja-JP"/>
        </w:rPr>
        <w:t>13</w:t>
      </w:r>
      <w:r w:rsidRPr="00025A8F">
        <w:rPr>
          <w:rFonts w:hAnsi="Arial" w:cs="Arial" w:hint="eastAsia"/>
          <w:b/>
          <w:color w:val="000000"/>
          <w:sz w:val="18"/>
          <w:szCs w:val="18"/>
          <w:lang w:eastAsia="ja-JP"/>
        </w:rPr>
        <w:fldChar w:fldCharType="end"/>
      </w:r>
      <w:r w:rsidRPr="00025A8F">
        <w:rPr>
          <w:rFonts w:hAnsi="Arial" w:cs="Arial" w:hint="eastAsia"/>
          <w:color w:val="000000"/>
          <w:sz w:val="18"/>
          <w:szCs w:val="18"/>
          <w:lang w:eastAsia="ja-JP"/>
        </w:rPr>
        <w:t xml:space="preserve"> 分離されたプライベート VLAN の例</w:t>
      </w:r>
    </w:p>
    <w:p w14:paraId="66857C16"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分離モードは、テナントごとに 1 つのネットワーク接続 (基本的には、1 台のバーチャル マシン) がある場合にのみうまく機能します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ただしこの場合、各バーチャル マシンは個別のセキュリティ境界として扱われる必要があります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そのため、当然そのネットワークは信頼されていないと見なされます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これは、バーチャル マシン間を相互に分離してもあまり価値がない状況です</w:t>
      </w:r>
      <w:r w:rsidR="00025A8F">
        <w:rPr>
          <w:rFonts w:ascii="メイリオ" w:eastAsia="メイリオ" w:hAnsi="Segoe UI" w:cs="Segoe UI" w:hint="eastAsia"/>
          <w:szCs w:val="20"/>
        </w:rPr>
        <w:t>。</w:t>
      </w:r>
    </w:p>
    <w:p w14:paraId="29F64B29"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一方、コミュニティ モードのプライベート VLAN はこれらの制限による影響を受けませんが、VMM では現在サポートされていません</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そのため、ネットワーク設計要件でコミュニティ モードのプライベート VLAN の使用が妥当な場合は、スクリプトやカスタムの System Center Orchestrator Runbook などの別の管理ソリューションの使用を検討してください</w:t>
      </w:r>
      <w:r w:rsidR="00025A8F">
        <w:rPr>
          <w:rFonts w:ascii="メイリオ" w:eastAsia="メイリオ" w:hAnsi="Segoe UI" w:cs="Segoe UI" w:hint="eastAsia"/>
          <w:szCs w:val="20"/>
        </w:rPr>
        <w:t>。</w:t>
      </w:r>
    </w:p>
    <w:p w14:paraId="68AE1E56" w14:textId="77777777" w:rsidR="003679E3" w:rsidRPr="00025A8F" w:rsidRDefault="00396542" w:rsidP="00505B20">
      <w:pPr>
        <w:rPr>
          <w:b/>
          <w:lang w:eastAsia="ja-JP"/>
        </w:rPr>
      </w:pPr>
      <w:r w:rsidRPr="00025A8F">
        <w:rPr>
          <w:rFonts w:hint="eastAsia"/>
          <w:b/>
          <w:lang w:eastAsia="ja-JP"/>
        </w:rPr>
        <w:t>Hyper-V ネットワーク仮想化を使用する論理ネットワーク</w:t>
      </w:r>
    </w:p>
    <w:p w14:paraId="7ACEBD27"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Hyper-V ネットワーク仮想化により、同じ物理ネットワーク上で、場合によっては IP アドレスが重複する複数の仮想ネットワーク インフラストラクチャを実行することが可能になります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ネットワーク仮想化では各仮想ネットワーク インフラストラクチャが、共有ネットワーク インフラストラクチャ上で実行されている唯一のネットワークであるかのように動作します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そのため、VMM を使用する 2 つのビジネス グループが、同じ IP アドレス スキームを競合なしで使用できます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また、ネットワーク仮想化では分離が提供されるので、特定の仮想ネットワーク インフラストラクチャ上にあるバーチャル マシンのみが相互に通信できるようにすることも可能です</w:t>
      </w:r>
      <w:r w:rsidR="00025A8F">
        <w:rPr>
          <w:rFonts w:ascii="メイリオ" w:eastAsia="メイリオ" w:hAnsi="Segoe UI" w:cs="Segoe UI" w:hint="eastAsia"/>
          <w:szCs w:val="20"/>
        </w:rPr>
        <w:t>。</w:t>
      </w:r>
    </w:p>
    <w:p w14:paraId="683B814B"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Hyper-V ネットワーク仮想化は Windows PowerShell の構成によって使用することもできますが、大規模な Hyper-V フェールオーバー クラスター インフラストラクチャをサポートする場合は、ネットワーク仮想化を Virtual Machine Manager と組み合わせて使用することをお勧めします。</w:t>
      </w:r>
    </w:p>
    <w:p w14:paraId="4DDC0B76" w14:textId="77777777" w:rsidR="003679E3" w:rsidRPr="00025A8F" w:rsidRDefault="002B497A" w:rsidP="00505B20">
      <w:pPr>
        <w:pStyle w:val="VTPara"/>
        <w:spacing w:line="204" w:lineRule="auto"/>
        <w:rPr>
          <w:rFonts w:ascii="メイリオ" w:eastAsia="メイリオ" w:hAnsi="Segoe UI" w:cs="Segoe UI"/>
          <w:szCs w:val="20"/>
        </w:rPr>
      </w:pPr>
      <w:r w:rsidRPr="00025A8F">
        <w:rPr>
          <w:rFonts w:ascii="メイリオ" w:eastAsia="メイリオ" w:hint="eastAsia"/>
          <w:noProof/>
        </w:rPr>
        <w:drawing>
          <wp:inline distT="0" distB="0" distL="0" distR="0" wp14:anchorId="74F987AE" wp14:editId="23D717AC">
            <wp:extent cx="5512435" cy="1535430"/>
            <wp:effectExtent l="0" t="0" r="0" b="7620"/>
            <wp:docPr id="15" name="Picture 4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4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12435" cy="1535430"/>
                    </a:xfrm>
                    <a:prstGeom prst="rect">
                      <a:avLst/>
                    </a:prstGeom>
                    <a:noFill/>
                    <a:ln>
                      <a:noFill/>
                    </a:ln>
                  </pic:spPr>
                </pic:pic>
              </a:graphicData>
            </a:graphic>
          </wp:inline>
        </w:drawing>
      </w:r>
    </w:p>
    <w:p w14:paraId="0DB09951" w14:textId="77777777" w:rsidR="003679E3" w:rsidRPr="00025A8F" w:rsidRDefault="00396542" w:rsidP="00505B20">
      <w:pPr>
        <w:rPr>
          <w:rFonts w:hAnsi="Calibri" w:cs="Calibri"/>
          <w:color w:val="000000"/>
          <w:sz w:val="18"/>
          <w:szCs w:val="18"/>
          <w:lang w:eastAsia="ja-JP"/>
        </w:rPr>
      </w:pPr>
      <w:r w:rsidRPr="00025A8F">
        <w:rPr>
          <w:rFonts w:hAnsi="Calibri" w:hint="eastAsia"/>
          <w:b/>
          <w:color w:val="000000"/>
          <w:sz w:val="18"/>
          <w:szCs w:val="18"/>
          <w:lang w:eastAsia="ja-JP"/>
        </w:rPr>
        <w:t xml:space="preserve">図 </w:t>
      </w:r>
      <w:r w:rsidRPr="00025A8F">
        <w:rPr>
          <w:rFonts w:hAnsi="Calibri" w:hint="eastAsia"/>
          <w:b/>
          <w:color w:val="000000"/>
          <w:sz w:val="18"/>
          <w:szCs w:val="18"/>
          <w:lang w:eastAsia="ja-JP"/>
        </w:rPr>
        <w:fldChar w:fldCharType="begin"/>
      </w:r>
      <w:r w:rsidRPr="00025A8F">
        <w:rPr>
          <w:rFonts w:hAnsi="Calibri" w:hint="eastAsia"/>
          <w:b/>
          <w:color w:val="000000"/>
          <w:sz w:val="18"/>
          <w:szCs w:val="18"/>
          <w:lang w:eastAsia="ja-JP"/>
        </w:rPr>
        <w:instrText xml:space="preserve"> SEQ Figure \* ARABIC </w:instrText>
      </w:r>
      <w:r w:rsidRPr="00025A8F">
        <w:rPr>
          <w:rFonts w:hAnsi="Calibri" w:hint="eastAsia"/>
          <w:b/>
          <w:color w:val="000000"/>
          <w:sz w:val="18"/>
          <w:szCs w:val="18"/>
          <w:lang w:eastAsia="ja-JP"/>
        </w:rPr>
        <w:fldChar w:fldCharType="separate"/>
      </w:r>
      <w:r w:rsidR="007559DB">
        <w:rPr>
          <w:rFonts w:hAnsi="Calibri"/>
          <w:b/>
          <w:noProof/>
          <w:color w:val="000000"/>
          <w:sz w:val="18"/>
          <w:szCs w:val="18"/>
          <w:lang w:eastAsia="ja-JP"/>
        </w:rPr>
        <w:t>14</w:t>
      </w:r>
      <w:r w:rsidRPr="00025A8F">
        <w:rPr>
          <w:rFonts w:hAnsi="Calibri" w:hint="eastAsia"/>
          <w:b/>
          <w:color w:val="000000"/>
          <w:sz w:val="18"/>
          <w:szCs w:val="18"/>
          <w:lang w:eastAsia="ja-JP"/>
        </w:rPr>
        <w:fldChar w:fldCharType="end"/>
      </w:r>
      <w:r w:rsidRPr="00025A8F">
        <w:rPr>
          <w:rFonts w:hAnsi="Calibri" w:hint="eastAsia"/>
          <w:color w:val="000000"/>
          <w:sz w:val="18"/>
          <w:szCs w:val="18"/>
          <w:lang w:eastAsia="ja-JP"/>
        </w:rPr>
        <w:t xml:space="preserve"> Hyper-V ネットワーク仮想化を使用する論理ネットワーク </w:t>
      </w:r>
    </w:p>
    <w:p w14:paraId="4AF67E09" w14:textId="77777777" w:rsidR="003679E3" w:rsidRPr="00025A8F" w:rsidRDefault="003679E3" w:rsidP="00505B20">
      <w:pPr>
        <w:rPr>
          <w:rFonts w:hAnsi="Calibri" w:cs="Calibri"/>
          <w:sz w:val="18"/>
          <w:szCs w:val="18"/>
          <w:lang w:eastAsia="ja-JP"/>
        </w:rPr>
      </w:pPr>
    </w:p>
    <w:p w14:paraId="6D4DEF4A" w14:textId="77777777" w:rsidR="003679E3" w:rsidRPr="00025A8F" w:rsidRDefault="00396542" w:rsidP="00505B20">
      <w:pPr>
        <w:rPr>
          <w:i/>
          <w:lang w:eastAsia="ja-JP"/>
        </w:rPr>
      </w:pPr>
      <w:r w:rsidRPr="00025A8F">
        <w:rPr>
          <w:rFonts w:hint="eastAsia"/>
          <w:b/>
          <w:lang w:eastAsia="ja-JP"/>
        </w:rPr>
        <w:t>ホスト ネットワークの分離</w:t>
      </w:r>
    </w:p>
    <w:p w14:paraId="61E1E9C9"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ホスト パーティション仮想ネットワーク アダプターは、分離なしモードまたは VLAN による分離モードを使用する論理ネットワーク上に配置できます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ホスト パーティション仮想ネットワーク アダプターを、その他の種類の分離 (つまり、Hyper-V ネットワーク仮想化モードまたは外部モード) を使用する論理ネットワークに接続することはできません</w:t>
      </w:r>
      <w:r w:rsidR="00025A8F">
        <w:rPr>
          <w:rFonts w:ascii="メイリオ" w:eastAsia="メイリオ" w:hAnsi="Segoe UI" w:cs="Segoe UI" w:hint="eastAsia"/>
          <w:szCs w:val="20"/>
        </w:rPr>
        <w:t>。</w:t>
      </w:r>
    </w:p>
    <w:p w14:paraId="32D2A042"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ローカル ネットワークの実例となるシナリオには、すべてのデータ センターに存在する必要のあるクラスター共有ボリューム (CSV) ネットワークが挙げられます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このネットワークにはすべてのデータ センターで同じ VLAN を割り当てることができます。なぜなら、このような VLAN は、複数のデータ センターにわたってルーティングされる必要性が低く、単一のサブネット-VLAN として安全に定義できるためです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また、そのネットワークが個別のデータ センター間で異なる VLAN を使用する場合、それを個別の論理ネットワーク定義で個々のサブネット-VLAN として定義できます</w:t>
      </w:r>
      <w:r w:rsidR="00025A8F">
        <w:rPr>
          <w:rFonts w:ascii="メイリオ" w:eastAsia="メイリオ" w:hAnsi="Segoe UI" w:cs="Segoe UI" w:hint="eastAsia"/>
          <w:szCs w:val="20"/>
        </w:rPr>
        <w:t>。</w:t>
      </w:r>
    </w:p>
    <w:p w14:paraId="555ACE74"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このロジックは、同じ特性を共有する複数の異なるインフラストラクチャ ネットワーク (CSV、ライブ マイグレーション、バックアップ、iSCSI などのネットワーク) がある場合にも適用されます。なぜなら、これらのネットワークは個別のデータ センター間でのルーティングや相互接続を必要としない可能性が高いためです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同様に、これらは VLAN による分離を使用する同じ論理ネットワークに折りたたまれるのに適しています。</w:t>
      </w:r>
    </w:p>
    <w:p w14:paraId="17AF271D"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CSV や iSCSI とは対照的に、一部のネットワーク (管理ネットワーク、インターネット ネットワークなど) は、データ センター間の相互接続を必要とします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その場合、代わりに次のような方法を利用できます。</w:t>
      </w:r>
    </w:p>
    <w:p w14:paraId="357C3763" w14:textId="77777777" w:rsidR="003679E3" w:rsidRPr="00025A8F" w:rsidRDefault="00396542" w:rsidP="00505B20">
      <w:pPr>
        <w:pStyle w:val="a0"/>
        <w:numPr>
          <w:ilvl w:val="0"/>
          <w:numId w:val="45"/>
        </w:numPr>
        <w:spacing w:after="200"/>
        <w:rPr>
          <w:lang w:eastAsia="ja-JP"/>
        </w:rPr>
      </w:pPr>
      <w:r w:rsidRPr="00025A8F">
        <w:rPr>
          <w:rFonts w:hint="eastAsia"/>
          <w:lang w:eastAsia="ja-JP"/>
        </w:rPr>
        <w:t>ストレッチ VLAN</w:t>
      </w:r>
      <w:r w:rsidR="00836EB0">
        <w:rPr>
          <w:rFonts w:hint="eastAsia"/>
          <w:lang w:eastAsia="ja-JP"/>
        </w:rPr>
        <w:t xml:space="preserve">: </w:t>
      </w:r>
      <w:r w:rsidRPr="00025A8F">
        <w:rPr>
          <w:rFonts w:hint="eastAsia"/>
          <w:lang w:eastAsia="ja-JP"/>
        </w:rPr>
        <w:t>VMM から、単一の論理ネットワーク定義を利用してすべてのデータ センターを単一サイトとして管理します。これにより、ネットワーク管理の複雑さが低減されます。</w:t>
      </w:r>
    </w:p>
    <w:p w14:paraId="79659F1D" w14:textId="77777777" w:rsidR="003679E3" w:rsidRPr="00025A8F" w:rsidRDefault="00396542" w:rsidP="00505B20">
      <w:pPr>
        <w:pStyle w:val="a0"/>
        <w:numPr>
          <w:ilvl w:val="0"/>
          <w:numId w:val="45"/>
        </w:numPr>
        <w:spacing w:after="200"/>
        <w:rPr>
          <w:lang w:eastAsia="ja-JP"/>
        </w:rPr>
      </w:pPr>
      <w:r w:rsidRPr="00025A8F">
        <w:rPr>
          <w:rFonts w:hint="eastAsia"/>
          <w:lang w:eastAsia="ja-JP"/>
        </w:rPr>
        <w:t>個別のホスト グループ間の個別の論理ネットワーク定義</w:t>
      </w:r>
      <w:r w:rsidR="00836EB0">
        <w:rPr>
          <w:rFonts w:hint="eastAsia"/>
          <w:lang w:eastAsia="ja-JP"/>
        </w:rPr>
        <w:t xml:space="preserve">: </w:t>
      </w:r>
      <w:r w:rsidRPr="00025A8F">
        <w:rPr>
          <w:rFonts w:hint="eastAsia"/>
          <w:lang w:eastAsia="ja-JP"/>
        </w:rPr>
        <w:t>分離なしモードを使用する個別の論理ネットワークを専用に使用します (つまり、管理用およびインターネット用にそれぞれ 1 つの論理ネットワーク)</w:t>
      </w:r>
      <w:r w:rsidR="00025A8F">
        <w:rPr>
          <w:rFonts w:hint="eastAsia"/>
          <w:lang w:eastAsia="ja-JP"/>
        </w:rPr>
        <w:t>。</w:t>
      </w:r>
    </w:p>
    <w:p w14:paraId="4A9606AF" w14:textId="77777777" w:rsidR="003679E3" w:rsidRPr="00025A8F" w:rsidRDefault="00396542" w:rsidP="00505B20">
      <w:pPr>
        <w:pStyle w:val="21"/>
        <w:spacing w:line="204" w:lineRule="auto"/>
        <w:rPr>
          <w:lang w:eastAsia="ja-JP"/>
        </w:rPr>
      </w:pPr>
      <w:bookmarkStart w:id="121" w:name="_Toc369159797"/>
      <w:bookmarkStart w:id="122" w:name="_Toc369278607"/>
      <w:r w:rsidRPr="00025A8F">
        <w:rPr>
          <w:rFonts w:hint="eastAsia"/>
          <w:lang w:eastAsia="ja-JP"/>
        </w:rPr>
        <w:t>サーバー管理ユーティリティ</w:t>
      </w:r>
      <w:bookmarkEnd w:id="121"/>
      <w:bookmarkEnd w:id="122"/>
      <w:r w:rsidRPr="00025A8F">
        <w:rPr>
          <w:rFonts w:hint="eastAsia"/>
          <w:lang w:eastAsia="ja-JP"/>
        </w:rPr>
        <w:t xml:space="preserve"> </w:t>
      </w:r>
    </w:p>
    <w:p w14:paraId="788B37D2" w14:textId="77777777" w:rsidR="003679E3" w:rsidRPr="00025A8F" w:rsidRDefault="00396542" w:rsidP="00505B20">
      <w:pPr>
        <w:pStyle w:val="4"/>
        <w:spacing w:line="204" w:lineRule="auto"/>
        <w:rPr>
          <w:lang w:eastAsia="ja-JP"/>
        </w:rPr>
      </w:pPr>
      <w:r w:rsidRPr="00025A8F">
        <w:rPr>
          <w:rFonts w:hint="eastAsia"/>
          <w:lang w:eastAsia="ja-JP"/>
        </w:rPr>
        <w:t>サーバーの帯域外管理の構成</w:t>
      </w:r>
    </w:p>
    <w:p w14:paraId="0FE961BD"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帯域外管理では、専用の管理チャネルを使用してシステムにアクセスします。このとき、そのシステムの電源がオンになっているかどうかや、オペレーティング システムがインストールされているかどうかは関係ありません</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Virtual Machine Manager では帯域外管理を利用して、ベア メタル インストールのサポートやシステムの電源状態の管理を行ったり、電力消費の最適化を行います</w:t>
      </w:r>
      <w:r w:rsidR="00025A8F">
        <w:rPr>
          <w:rFonts w:ascii="メイリオ" w:eastAsia="メイリオ" w:hAnsi="Segoe UI" w:cs="Segoe UI" w:hint="eastAsia"/>
          <w:szCs w:val="20"/>
        </w:rPr>
        <w:t>。</w:t>
      </w:r>
    </w:p>
    <w:p w14:paraId="07573940"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VMM では、次の帯域外テクノロジがサポートされています。</w:t>
      </w:r>
    </w:p>
    <w:p w14:paraId="383BF875" w14:textId="77777777" w:rsidR="003679E3" w:rsidRPr="00025A8F" w:rsidRDefault="00396542" w:rsidP="00505B20">
      <w:pPr>
        <w:pStyle w:val="a0"/>
        <w:numPr>
          <w:ilvl w:val="0"/>
          <w:numId w:val="45"/>
        </w:numPr>
        <w:spacing w:after="200"/>
        <w:rPr>
          <w:lang w:eastAsia="ja-JP"/>
        </w:rPr>
      </w:pPr>
      <w:r w:rsidRPr="00025A8F">
        <w:rPr>
          <w:rFonts w:hint="eastAsia"/>
          <w:lang w:eastAsia="ja-JP"/>
        </w:rPr>
        <w:t>Intelligent Platform Management Interface (IPMI) バージョン</w:t>
      </w:r>
      <w:r w:rsidRPr="00025A8F">
        <w:rPr>
          <w:rFonts w:hint="eastAsia"/>
          <w:lang w:eastAsia="ja-JP"/>
        </w:rPr>
        <w:t> </w:t>
      </w:r>
      <w:r w:rsidRPr="00025A8F">
        <w:rPr>
          <w:rFonts w:hint="eastAsia"/>
          <w:lang w:eastAsia="ja-JP"/>
        </w:rPr>
        <w:t>1.5 または</w:t>
      </w:r>
      <w:r w:rsidRPr="00025A8F">
        <w:rPr>
          <w:rFonts w:hint="eastAsia"/>
          <w:lang w:eastAsia="ja-JP"/>
        </w:rPr>
        <w:t> </w:t>
      </w:r>
      <w:r w:rsidRPr="00025A8F">
        <w:rPr>
          <w:rFonts w:hint="eastAsia"/>
          <w:lang w:eastAsia="ja-JP"/>
        </w:rPr>
        <w:t>2.0</w:t>
      </w:r>
    </w:p>
    <w:p w14:paraId="6FB780C9" w14:textId="77777777" w:rsidR="003679E3" w:rsidRPr="00025A8F" w:rsidRDefault="00396542" w:rsidP="00505B20">
      <w:pPr>
        <w:pStyle w:val="a0"/>
        <w:numPr>
          <w:ilvl w:val="0"/>
          <w:numId w:val="45"/>
        </w:numPr>
        <w:spacing w:after="200"/>
        <w:rPr>
          <w:lang w:eastAsia="ja-JP"/>
        </w:rPr>
      </w:pPr>
      <w:r w:rsidRPr="00025A8F">
        <w:rPr>
          <w:rFonts w:hint="eastAsia"/>
          <w:lang w:eastAsia="ja-JP"/>
        </w:rPr>
        <w:t>Data Center Management Interface (DCMI) バージョン</w:t>
      </w:r>
      <w:r w:rsidRPr="00025A8F">
        <w:rPr>
          <w:rFonts w:hint="eastAsia"/>
          <w:lang w:eastAsia="ja-JP"/>
        </w:rPr>
        <w:t> </w:t>
      </w:r>
      <w:r w:rsidRPr="00025A8F">
        <w:rPr>
          <w:rFonts w:hint="eastAsia"/>
          <w:lang w:eastAsia="ja-JP"/>
        </w:rPr>
        <w:t>1.0</w:t>
      </w:r>
    </w:p>
    <w:p w14:paraId="6DD48884" w14:textId="77777777" w:rsidR="003679E3" w:rsidRPr="00025A8F" w:rsidRDefault="00396542" w:rsidP="00505B20">
      <w:pPr>
        <w:pStyle w:val="a0"/>
        <w:numPr>
          <w:ilvl w:val="0"/>
          <w:numId w:val="45"/>
        </w:numPr>
        <w:spacing w:after="200"/>
        <w:rPr>
          <w:lang w:eastAsia="ja-JP"/>
        </w:rPr>
      </w:pPr>
      <w:r w:rsidRPr="00025A8F">
        <w:rPr>
          <w:rFonts w:hint="eastAsia"/>
          <w:lang w:eastAsia="ja-JP"/>
        </w:rPr>
        <w:t>System Management Architecture for Server Hardware (SMASH) バージョン</w:t>
      </w:r>
      <w:r w:rsidRPr="00025A8F">
        <w:rPr>
          <w:rFonts w:hint="eastAsia"/>
          <w:lang w:eastAsia="ja-JP"/>
        </w:rPr>
        <w:t> </w:t>
      </w:r>
      <w:r w:rsidRPr="00025A8F">
        <w:rPr>
          <w:rFonts w:hint="eastAsia"/>
          <w:lang w:eastAsia="ja-JP"/>
        </w:rPr>
        <w:t>1.0 (WS-Management (WS-Man) 経由)</w:t>
      </w:r>
    </w:p>
    <w:p w14:paraId="0D862691"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システムにこれらのインターフェイスのいずれかが既に実装されている場合は、Virtual Machine Manager からのアクセスを可能にするために変更を行う必要はありません</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システムで別のインターフェイスを使用している場合は、これらのインターフェイスのいずれかにアクセスするためにカスタム統合を行う必要があります</w:t>
      </w:r>
      <w:r w:rsidR="00025A8F">
        <w:rPr>
          <w:rFonts w:ascii="メイリオ" w:eastAsia="メイリオ" w:hAnsi="Segoe UI" w:cs="Segoe UI" w:hint="eastAsia"/>
          <w:szCs w:val="20"/>
        </w:rPr>
        <w:t>。</w:t>
      </w:r>
    </w:p>
    <w:p w14:paraId="6E8250D4" w14:textId="77777777" w:rsidR="003679E3" w:rsidRPr="00025A8F" w:rsidRDefault="00396542" w:rsidP="00505B20">
      <w:pPr>
        <w:pStyle w:val="21"/>
        <w:spacing w:line="204" w:lineRule="auto"/>
        <w:rPr>
          <w:lang w:eastAsia="ja-JP"/>
        </w:rPr>
      </w:pPr>
      <w:bookmarkStart w:id="123" w:name="_Toc369159798"/>
      <w:bookmarkStart w:id="124" w:name="_Toc369278608"/>
      <w:r w:rsidRPr="00025A8F">
        <w:rPr>
          <w:rFonts w:hint="eastAsia"/>
          <w:lang w:eastAsia="ja-JP"/>
        </w:rPr>
        <w:t>サービス管理</w:t>
      </w:r>
      <w:bookmarkEnd w:id="123"/>
      <w:bookmarkEnd w:id="124"/>
    </w:p>
    <w:p w14:paraId="1863D226"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サービス管理層は、IT サービス管理のベスト プラクティスを自動化して採用するための手段を提供します。これらのベスト プラクティスは、Microsoft Operations Framework (MOF)</w:t>
      </w:r>
      <w:r w:rsidRPr="00025A8F">
        <w:rPr>
          <w:rFonts w:ascii="メイリオ" w:eastAsia="メイリオ" w:hAnsi="Segoe UI" w:cs="Segoe UI" w:hint="eastAsia"/>
          <w:szCs w:val="20"/>
        </w:rPr>
        <w:t> </w:t>
      </w:r>
      <w:r w:rsidRPr="00025A8F">
        <w:rPr>
          <w:rFonts w:ascii="メイリオ" w:eastAsia="メイリオ" w:hAnsi="Segoe UI" w:cs="Segoe UI" w:hint="eastAsia"/>
          <w:szCs w:val="20"/>
        </w:rPr>
        <w:t>4.0 および Information Technology Infrastructure Library に含まれており、インシデントの解決、問題の解決、および変更制御を行うための組み込みプロセスを提供します。</w:t>
      </w:r>
    </w:p>
    <w:p w14:paraId="4881BC78" w14:textId="77777777" w:rsidR="003679E3" w:rsidRPr="00025A8F" w:rsidRDefault="00396542" w:rsidP="00505B20">
      <w:pPr>
        <w:pStyle w:val="VTPara"/>
        <w:spacing w:line="204" w:lineRule="auto"/>
        <w:rPr>
          <w:rFonts w:ascii="メイリオ" w:eastAsia="メイリオ"/>
        </w:rPr>
      </w:pPr>
      <w:r w:rsidRPr="00025A8F">
        <w:rPr>
          <w:rFonts w:ascii="メイリオ" w:eastAsia="メイリオ" w:hAnsi="Segoe UI" w:cs="Segoe UI" w:hint="eastAsia"/>
          <w:szCs w:val="20"/>
        </w:rPr>
        <w:t>MOF は、IT 担当者に、適切で、実用的な、アクセス可能なガイダンスを提供します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MOF は、効果的でコスト効率の高い IT サービスを確立して実装すると同時に、ビジネスと IT の目標のシームレスな調和を図ります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MOF は、サービス管理のライフサイクル全体を含む、ダウンロード可能なフレームワークです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詳細については、TechNet ライブラリの「</w:t>
      </w:r>
      <w:hyperlink r:id="rId64" w:history="1">
        <w:r w:rsidRPr="00025A8F">
          <w:rPr>
            <w:rStyle w:val="a5"/>
            <w:rFonts w:ascii="メイリオ" w:eastAsia="メイリオ" w:hint="eastAsia"/>
          </w:rPr>
          <w:t>Microsoft Operations Framework 4.0</w:t>
        </w:r>
      </w:hyperlink>
      <w:r w:rsidRPr="00025A8F">
        <w:rPr>
          <w:rFonts w:ascii="メイリオ" w:eastAsia="メイリオ" w:hint="eastAsia"/>
        </w:rPr>
        <w:t>」を参照してください。</w:t>
      </w:r>
    </w:p>
    <w:p w14:paraId="34281811" w14:textId="77777777" w:rsidR="003679E3" w:rsidRPr="00025A8F" w:rsidRDefault="002B497A" w:rsidP="00505B20">
      <w:pPr>
        <w:pStyle w:val="VTPara"/>
        <w:spacing w:line="204" w:lineRule="auto"/>
        <w:rPr>
          <w:rFonts w:ascii="メイリオ" w:eastAsia="メイリオ" w:hAnsi="Segoe UI" w:cs="Segoe UI"/>
          <w:szCs w:val="20"/>
        </w:rPr>
      </w:pPr>
      <w:r w:rsidRPr="00025A8F">
        <w:rPr>
          <w:rFonts w:ascii="メイリオ" w:eastAsia="メイリオ" w:hint="eastAsia"/>
          <w:noProof/>
        </w:rPr>
        <w:drawing>
          <wp:inline distT="0" distB="0" distL="0" distR="0" wp14:anchorId="0DB3E5E6" wp14:editId="498755D0">
            <wp:extent cx="4149090" cy="3450590"/>
            <wp:effectExtent l="0" t="0" r="3810" b="0"/>
            <wp:docPr id="16" name="Picture 40980" descr="Cc543217.image2(en-us,TechNet.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80" descr="Cc543217.image2(en-us,TechNet.10).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149090" cy="3450590"/>
                    </a:xfrm>
                    <a:prstGeom prst="rect">
                      <a:avLst/>
                    </a:prstGeom>
                    <a:noFill/>
                    <a:ln>
                      <a:noFill/>
                    </a:ln>
                  </pic:spPr>
                </pic:pic>
              </a:graphicData>
            </a:graphic>
          </wp:inline>
        </w:drawing>
      </w:r>
    </w:p>
    <w:p w14:paraId="0130212A" w14:textId="77777777" w:rsidR="003679E3" w:rsidRPr="00025A8F" w:rsidRDefault="00396542" w:rsidP="00505B20">
      <w:pPr>
        <w:rPr>
          <w:rFonts w:hAnsi="Calibri" w:cs="Arial"/>
          <w:color w:val="000000"/>
          <w:sz w:val="16"/>
          <w:szCs w:val="16"/>
          <w:lang w:eastAsia="ja-JP"/>
        </w:rPr>
      </w:pPr>
      <w:r w:rsidRPr="00025A8F">
        <w:rPr>
          <w:rFonts w:hAnsi="Calibri" w:cs="Arial" w:hint="eastAsia"/>
          <w:b/>
          <w:color w:val="000000"/>
          <w:sz w:val="16"/>
          <w:szCs w:val="16"/>
          <w:lang w:eastAsia="ja-JP"/>
        </w:rPr>
        <w:t xml:space="preserve">図 </w:t>
      </w:r>
      <w:r w:rsidRPr="00025A8F">
        <w:rPr>
          <w:rFonts w:hAnsi="Calibri" w:cs="Arial" w:hint="eastAsia"/>
          <w:b/>
          <w:color w:val="000000"/>
          <w:sz w:val="16"/>
          <w:szCs w:val="16"/>
          <w:lang w:eastAsia="ja-JP"/>
        </w:rPr>
        <w:fldChar w:fldCharType="begin"/>
      </w:r>
      <w:r w:rsidRPr="00025A8F">
        <w:rPr>
          <w:rFonts w:hAnsi="Calibri" w:cs="Arial" w:hint="eastAsia"/>
          <w:b/>
          <w:color w:val="000000"/>
          <w:sz w:val="16"/>
          <w:szCs w:val="16"/>
          <w:lang w:eastAsia="ja-JP"/>
        </w:rPr>
        <w:instrText xml:space="preserve"> SEQ Figure \* ARABIC </w:instrText>
      </w:r>
      <w:r w:rsidRPr="00025A8F">
        <w:rPr>
          <w:rFonts w:hAnsi="Calibri" w:cs="Arial" w:hint="eastAsia"/>
          <w:b/>
          <w:color w:val="000000"/>
          <w:sz w:val="16"/>
          <w:szCs w:val="16"/>
          <w:lang w:eastAsia="ja-JP"/>
        </w:rPr>
        <w:fldChar w:fldCharType="separate"/>
      </w:r>
      <w:r w:rsidR="007559DB">
        <w:rPr>
          <w:rFonts w:hAnsi="Calibri" w:cs="Arial"/>
          <w:b/>
          <w:noProof/>
          <w:color w:val="000000"/>
          <w:sz w:val="16"/>
          <w:szCs w:val="16"/>
          <w:lang w:eastAsia="ja-JP"/>
        </w:rPr>
        <w:t>15</w:t>
      </w:r>
      <w:r w:rsidRPr="00025A8F">
        <w:rPr>
          <w:rFonts w:hAnsi="Calibri" w:cs="Arial" w:hint="eastAsia"/>
          <w:b/>
          <w:color w:val="000000"/>
          <w:sz w:val="16"/>
          <w:szCs w:val="16"/>
          <w:lang w:eastAsia="ja-JP"/>
        </w:rPr>
        <w:fldChar w:fldCharType="end"/>
      </w:r>
      <w:r w:rsidRPr="00025A8F">
        <w:rPr>
          <w:rFonts w:hAnsi="Calibri" w:cs="Arial" w:hint="eastAsia"/>
          <w:color w:val="000000"/>
          <w:sz w:val="16"/>
          <w:szCs w:val="16"/>
          <w:lang w:eastAsia="ja-JP"/>
        </w:rPr>
        <w:t xml:space="preserve"> Microsoft Operations Framework モデル</w:t>
      </w:r>
    </w:p>
    <w:p w14:paraId="2E750BB2"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Operations Manager には、Visual Studio Team Foundation Server と統合できる機能もあります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開発チームと IT 運用チーム (別称 DevOps) の間の通信を効率化することで、アプリケーションのメンテナンスにかかる時間と、顧客にアプリケーションの価値が提供される実稼働環境への配信時間を短縮することができます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これらのチーム間の迅速な通信を実現するには、エンジニアリング チームの支援が必要となり得る問題を迅速に検出して解決することが不可欠となります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詳細については、「</w:t>
      </w:r>
      <w:hyperlink r:id="rId66" w:history="1">
        <w:r w:rsidRPr="00025A8F">
          <w:rPr>
            <w:rStyle w:val="a5"/>
            <w:rFonts w:ascii="メイリオ" w:eastAsia="メイリオ" w:hAnsi="Segoe UI" w:cs="Segoe UI" w:hint="eastAsia"/>
            <w:szCs w:val="20"/>
          </w:rPr>
          <w:t>Operations Manager と開発プロセスの統合</w:t>
        </w:r>
      </w:hyperlink>
      <w:r w:rsidRPr="00025A8F">
        <w:rPr>
          <w:rFonts w:ascii="メイリオ" w:eastAsia="メイリオ" w:hAnsi="Segoe UI" w:cs="Segoe UI" w:hint="eastAsia"/>
          <w:szCs w:val="20"/>
        </w:rPr>
        <w:t>」を参照してください。</w:t>
      </w:r>
    </w:p>
    <w:p w14:paraId="5B4E716C" w14:textId="77777777" w:rsidR="003679E3" w:rsidRPr="00025A8F" w:rsidRDefault="00396542" w:rsidP="00505B20">
      <w:pPr>
        <w:pStyle w:val="21"/>
        <w:spacing w:line="204" w:lineRule="auto"/>
        <w:rPr>
          <w:lang w:eastAsia="ja-JP"/>
        </w:rPr>
      </w:pPr>
      <w:bookmarkStart w:id="125" w:name="_Toc369159799"/>
      <w:bookmarkStart w:id="126" w:name="_Toc369278609"/>
      <w:r w:rsidRPr="00025A8F">
        <w:rPr>
          <w:rFonts w:hint="eastAsia"/>
          <w:lang w:eastAsia="ja-JP"/>
        </w:rPr>
        <w:t>バックアップと復旧</w:t>
      </w:r>
      <w:bookmarkEnd w:id="125"/>
      <w:bookmarkEnd w:id="126"/>
    </w:p>
    <w:p w14:paraId="6B6225B2"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仮想化データ センターには、ホストベース、ゲストベース、および SAN ベースのスナップショットの 3 つの一般的に使用されるバックアップの種類があります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次の表では、これらの種類を比較しています。</w:t>
      </w:r>
    </w:p>
    <w:tbl>
      <w:tblPr>
        <w:tblStyle w:val="MediumShading2-Accent11"/>
        <w:tblW w:w="4793" w:type="pct"/>
        <w:tblInd w:w="108" w:type="dxa"/>
        <w:tblLook w:val="0420" w:firstRow="1" w:lastRow="0" w:firstColumn="0" w:lastColumn="0" w:noHBand="0" w:noVBand="1"/>
      </w:tblPr>
      <w:tblGrid>
        <w:gridCol w:w="5265"/>
        <w:gridCol w:w="1110"/>
        <w:gridCol w:w="1110"/>
        <w:gridCol w:w="1494"/>
      </w:tblGrid>
      <w:tr w:rsidR="0010656D" w:rsidRPr="008C2536" w14:paraId="17436AE8" w14:textId="77777777" w:rsidTr="000140E4">
        <w:trPr>
          <w:cnfStyle w:val="100000000000" w:firstRow="1" w:lastRow="0" w:firstColumn="0" w:lastColumn="0" w:oddVBand="0" w:evenVBand="0" w:oddHBand="0" w:evenHBand="0" w:firstRowFirstColumn="0" w:firstRowLastColumn="0" w:lastRowFirstColumn="0" w:lastRowLastColumn="0"/>
        </w:trPr>
        <w:tc>
          <w:tcPr>
            <w:tcW w:w="2932" w:type="pct"/>
          </w:tcPr>
          <w:p w14:paraId="2F4CFD93" w14:textId="77777777" w:rsidR="0010656D" w:rsidRPr="00025A8F" w:rsidRDefault="0010656D" w:rsidP="000140E4">
            <w:pPr>
              <w:jc w:val="left"/>
              <w:rPr>
                <w:b w:val="0"/>
                <w:bCs w:val="0"/>
                <w:lang w:eastAsia="ja-JP"/>
              </w:rPr>
            </w:pPr>
            <w:bookmarkStart w:id="127" w:name="_Toc257974357"/>
            <w:bookmarkStart w:id="128" w:name="_Toc273733206"/>
            <w:bookmarkStart w:id="129" w:name="_Toc274242171"/>
            <w:bookmarkStart w:id="130" w:name="_Toc274305066"/>
            <w:bookmarkEnd w:id="47"/>
            <w:bookmarkEnd w:id="48"/>
            <w:r w:rsidRPr="00025A8F">
              <w:rPr>
                <w:rFonts w:hint="eastAsia"/>
                <w:lang w:eastAsia="ja-JP"/>
              </w:rPr>
              <w:t>可能な作業</w:t>
            </w:r>
          </w:p>
        </w:tc>
        <w:tc>
          <w:tcPr>
            <w:tcW w:w="618" w:type="pct"/>
          </w:tcPr>
          <w:p w14:paraId="37A8B710" w14:textId="77777777" w:rsidR="0010656D" w:rsidRPr="00025A8F" w:rsidRDefault="0010656D" w:rsidP="000140E4">
            <w:pPr>
              <w:jc w:val="left"/>
              <w:rPr>
                <w:b w:val="0"/>
                <w:bCs w:val="0"/>
                <w:lang w:eastAsia="ja-JP"/>
              </w:rPr>
            </w:pPr>
            <w:r w:rsidRPr="00025A8F">
              <w:rPr>
                <w:rFonts w:hint="eastAsia"/>
                <w:lang w:eastAsia="ja-JP"/>
              </w:rPr>
              <w:t>ホスト ベース</w:t>
            </w:r>
          </w:p>
        </w:tc>
        <w:tc>
          <w:tcPr>
            <w:tcW w:w="618" w:type="pct"/>
          </w:tcPr>
          <w:p w14:paraId="5E839F4D" w14:textId="77777777" w:rsidR="0010656D" w:rsidRPr="00025A8F" w:rsidRDefault="0010656D" w:rsidP="000140E4">
            <w:pPr>
              <w:jc w:val="left"/>
              <w:rPr>
                <w:b w:val="0"/>
                <w:bCs w:val="0"/>
                <w:lang w:eastAsia="ja-JP"/>
              </w:rPr>
            </w:pPr>
            <w:r w:rsidRPr="00025A8F">
              <w:rPr>
                <w:rFonts w:hint="eastAsia"/>
                <w:lang w:eastAsia="ja-JP"/>
              </w:rPr>
              <w:t>ゲスト ベース</w:t>
            </w:r>
          </w:p>
        </w:tc>
        <w:tc>
          <w:tcPr>
            <w:tcW w:w="832" w:type="pct"/>
          </w:tcPr>
          <w:p w14:paraId="7A83398A" w14:textId="77777777" w:rsidR="0010656D" w:rsidRPr="00025A8F" w:rsidRDefault="0010656D" w:rsidP="000140E4">
            <w:pPr>
              <w:jc w:val="left"/>
              <w:rPr>
                <w:b w:val="0"/>
                <w:bCs w:val="0"/>
                <w:lang w:eastAsia="ja-JP"/>
              </w:rPr>
            </w:pPr>
            <w:r w:rsidRPr="00025A8F">
              <w:rPr>
                <w:rFonts w:hint="eastAsia"/>
                <w:lang w:eastAsia="ja-JP"/>
              </w:rPr>
              <w:t>SAN スナップショット</w:t>
            </w:r>
          </w:p>
        </w:tc>
      </w:tr>
      <w:tr w:rsidR="0010656D" w:rsidRPr="008C2536" w14:paraId="4E7E792C" w14:textId="77777777" w:rsidTr="000140E4">
        <w:trPr>
          <w:cnfStyle w:val="000000100000" w:firstRow="0" w:lastRow="0" w:firstColumn="0" w:lastColumn="0" w:oddVBand="0" w:evenVBand="0" w:oddHBand="1" w:evenHBand="0" w:firstRowFirstColumn="0" w:firstRowLastColumn="0" w:lastRowFirstColumn="0" w:lastRowLastColumn="0"/>
        </w:trPr>
        <w:tc>
          <w:tcPr>
            <w:tcW w:w="2932" w:type="pct"/>
          </w:tcPr>
          <w:p w14:paraId="1068FEDB" w14:textId="77777777" w:rsidR="0010656D" w:rsidRPr="00025A8F" w:rsidRDefault="0010656D" w:rsidP="000140E4">
            <w:pPr>
              <w:jc w:val="left"/>
              <w:rPr>
                <w:lang w:eastAsia="ja-JP"/>
              </w:rPr>
            </w:pPr>
            <w:r w:rsidRPr="00025A8F">
              <w:rPr>
                <w:rFonts w:hint="eastAsia"/>
                <w:lang w:eastAsia="ja-JP"/>
              </w:rPr>
              <w:t>バーチャル マシン構成の保護</w:t>
            </w:r>
          </w:p>
        </w:tc>
        <w:tc>
          <w:tcPr>
            <w:tcW w:w="618" w:type="pct"/>
          </w:tcPr>
          <w:p w14:paraId="2705D05B" w14:textId="77777777" w:rsidR="0010656D" w:rsidRPr="00025A8F" w:rsidRDefault="0010656D" w:rsidP="000140E4">
            <w:pPr>
              <w:jc w:val="left"/>
              <w:rPr>
                <w:lang w:eastAsia="ja-JP"/>
              </w:rPr>
            </w:pPr>
            <w:r w:rsidRPr="00025A8F">
              <w:rPr>
                <w:rFonts w:hint="eastAsia"/>
                <w:lang w:eastAsia="ja-JP"/>
              </w:rPr>
              <w:t>X</w:t>
            </w:r>
          </w:p>
        </w:tc>
        <w:tc>
          <w:tcPr>
            <w:tcW w:w="618" w:type="pct"/>
          </w:tcPr>
          <w:p w14:paraId="251700C3" w14:textId="77777777" w:rsidR="0010656D" w:rsidRPr="00025A8F" w:rsidRDefault="0010656D" w:rsidP="000140E4">
            <w:pPr>
              <w:jc w:val="left"/>
              <w:rPr>
                <w:lang w:eastAsia="ja-JP"/>
              </w:rPr>
            </w:pPr>
          </w:p>
        </w:tc>
        <w:tc>
          <w:tcPr>
            <w:tcW w:w="832" w:type="pct"/>
          </w:tcPr>
          <w:p w14:paraId="7E84FA2C" w14:textId="77777777" w:rsidR="0010656D" w:rsidRPr="00025A8F" w:rsidRDefault="0010656D" w:rsidP="000140E4">
            <w:pPr>
              <w:jc w:val="left"/>
              <w:rPr>
                <w:lang w:eastAsia="ja-JP"/>
              </w:rPr>
            </w:pPr>
            <w:r w:rsidRPr="00025A8F">
              <w:rPr>
                <w:rFonts w:hint="eastAsia"/>
                <w:lang w:eastAsia="ja-JP"/>
              </w:rPr>
              <w:t>X*</w:t>
            </w:r>
          </w:p>
        </w:tc>
      </w:tr>
      <w:tr w:rsidR="000140E4" w:rsidRPr="008C2536" w14:paraId="5184A019" w14:textId="77777777" w:rsidTr="000140E4">
        <w:tc>
          <w:tcPr>
            <w:tcW w:w="2932" w:type="pct"/>
          </w:tcPr>
          <w:p w14:paraId="64FB6B51" w14:textId="77777777" w:rsidR="0010656D" w:rsidRPr="00025A8F" w:rsidRDefault="0010656D" w:rsidP="000140E4">
            <w:pPr>
              <w:jc w:val="left"/>
              <w:rPr>
                <w:lang w:eastAsia="ja-JP"/>
              </w:rPr>
            </w:pPr>
            <w:r w:rsidRPr="00025A8F">
              <w:rPr>
                <w:rFonts w:hint="eastAsia"/>
                <w:lang w:eastAsia="ja-JP"/>
              </w:rPr>
              <w:t>ホストおよびクラスター構成の保護</w:t>
            </w:r>
          </w:p>
        </w:tc>
        <w:tc>
          <w:tcPr>
            <w:tcW w:w="618" w:type="pct"/>
          </w:tcPr>
          <w:p w14:paraId="1C50F691" w14:textId="77777777" w:rsidR="0010656D" w:rsidRPr="00025A8F" w:rsidRDefault="0010656D" w:rsidP="000140E4">
            <w:pPr>
              <w:jc w:val="left"/>
              <w:rPr>
                <w:lang w:eastAsia="ja-JP"/>
              </w:rPr>
            </w:pPr>
            <w:r w:rsidRPr="00025A8F">
              <w:rPr>
                <w:rFonts w:hint="eastAsia"/>
                <w:lang w:eastAsia="ja-JP"/>
              </w:rPr>
              <w:t>X</w:t>
            </w:r>
          </w:p>
        </w:tc>
        <w:tc>
          <w:tcPr>
            <w:tcW w:w="618" w:type="pct"/>
          </w:tcPr>
          <w:p w14:paraId="690FE0FB" w14:textId="77777777" w:rsidR="0010656D" w:rsidRPr="00025A8F" w:rsidRDefault="0010656D" w:rsidP="000140E4">
            <w:pPr>
              <w:jc w:val="left"/>
              <w:rPr>
                <w:lang w:eastAsia="ja-JP"/>
              </w:rPr>
            </w:pPr>
          </w:p>
        </w:tc>
        <w:tc>
          <w:tcPr>
            <w:tcW w:w="832" w:type="pct"/>
          </w:tcPr>
          <w:p w14:paraId="2136E1E4" w14:textId="77777777" w:rsidR="0010656D" w:rsidRPr="00025A8F" w:rsidRDefault="0010656D" w:rsidP="000140E4">
            <w:pPr>
              <w:jc w:val="left"/>
              <w:rPr>
                <w:lang w:eastAsia="ja-JP"/>
              </w:rPr>
            </w:pPr>
            <w:r w:rsidRPr="00025A8F">
              <w:rPr>
                <w:rFonts w:hint="eastAsia"/>
                <w:lang w:eastAsia="ja-JP"/>
              </w:rPr>
              <w:t>X*</w:t>
            </w:r>
          </w:p>
        </w:tc>
      </w:tr>
      <w:tr w:rsidR="0010656D" w:rsidRPr="008C2536" w14:paraId="2DC1BE3B" w14:textId="77777777" w:rsidTr="000140E4">
        <w:trPr>
          <w:cnfStyle w:val="000000100000" w:firstRow="0" w:lastRow="0" w:firstColumn="0" w:lastColumn="0" w:oddVBand="0" w:evenVBand="0" w:oddHBand="1" w:evenHBand="0" w:firstRowFirstColumn="0" w:firstRowLastColumn="0" w:lastRowFirstColumn="0" w:lastRowLastColumn="0"/>
        </w:trPr>
        <w:tc>
          <w:tcPr>
            <w:tcW w:w="2932" w:type="pct"/>
          </w:tcPr>
          <w:p w14:paraId="67FEC8BB" w14:textId="77777777" w:rsidR="0010656D" w:rsidRPr="00025A8F" w:rsidRDefault="0010656D" w:rsidP="000140E4">
            <w:pPr>
              <w:jc w:val="left"/>
              <w:rPr>
                <w:lang w:eastAsia="ja-JP"/>
              </w:rPr>
            </w:pPr>
            <w:r w:rsidRPr="00025A8F">
              <w:rPr>
                <w:rFonts w:hint="eastAsia"/>
                <w:lang w:eastAsia="ja-JP"/>
              </w:rPr>
              <w:t xml:space="preserve">仮想化固有のデータの保護 </w:t>
            </w:r>
          </w:p>
        </w:tc>
        <w:tc>
          <w:tcPr>
            <w:tcW w:w="618" w:type="pct"/>
          </w:tcPr>
          <w:p w14:paraId="34678C1F" w14:textId="77777777" w:rsidR="0010656D" w:rsidRPr="00025A8F" w:rsidRDefault="0010656D" w:rsidP="000140E4">
            <w:pPr>
              <w:jc w:val="left"/>
              <w:rPr>
                <w:lang w:eastAsia="ja-JP"/>
              </w:rPr>
            </w:pPr>
            <w:r w:rsidRPr="00025A8F">
              <w:rPr>
                <w:rFonts w:hint="eastAsia"/>
                <w:lang w:eastAsia="ja-JP"/>
              </w:rPr>
              <w:t>X</w:t>
            </w:r>
          </w:p>
        </w:tc>
        <w:tc>
          <w:tcPr>
            <w:tcW w:w="618" w:type="pct"/>
          </w:tcPr>
          <w:p w14:paraId="0377411B" w14:textId="77777777" w:rsidR="0010656D" w:rsidRPr="00025A8F" w:rsidRDefault="0010656D" w:rsidP="000140E4">
            <w:pPr>
              <w:jc w:val="left"/>
              <w:rPr>
                <w:lang w:eastAsia="ja-JP"/>
              </w:rPr>
            </w:pPr>
          </w:p>
        </w:tc>
        <w:tc>
          <w:tcPr>
            <w:tcW w:w="832" w:type="pct"/>
          </w:tcPr>
          <w:p w14:paraId="110952FF" w14:textId="77777777" w:rsidR="0010656D" w:rsidRPr="00025A8F" w:rsidRDefault="0010656D" w:rsidP="000140E4">
            <w:pPr>
              <w:jc w:val="left"/>
              <w:rPr>
                <w:lang w:eastAsia="ja-JP"/>
              </w:rPr>
            </w:pPr>
            <w:r w:rsidRPr="00025A8F">
              <w:rPr>
                <w:rFonts w:hint="eastAsia"/>
                <w:lang w:eastAsia="ja-JP"/>
              </w:rPr>
              <w:t>X</w:t>
            </w:r>
          </w:p>
        </w:tc>
      </w:tr>
      <w:tr w:rsidR="000140E4" w:rsidRPr="008C2536" w14:paraId="70984838" w14:textId="77777777" w:rsidTr="000140E4">
        <w:tc>
          <w:tcPr>
            <w:tcW w:w="2932" w:type="pct"/>
          </w:tcPr>
          <w:p w14:paraId="7CAB9CBF" w14:textId="77777777" w:rsidR="0010656D" w:rsidRPr="00025A8F" w:rsidRDefault="0010656D" w:rsidP="000140E4">
            <w:pPr>
              <w:jc w:val="left"/>
              <w:rPr>
                <w:lang w:eastAsia="ja-JP"/>
              </w:rPr>
            </w:pPr>
            <w:r w:rsidRPr="00025A8F">
              <w:rPr>
                <w:rFonts w:hint="eastAsia"/>
                <w:lang w:eastAsia="ja-JP"/>
              </w:rPr>
              <w:t>バーチャル マシン内のデータの保護</w:t>
            </w:r>
          </w:p>
        </w:tc>
        <w:tc>
          <w:tcPr>
            <w:tcW w:w="618" w:type="pct"/>
          </w:tcPr>
          <w:p w14:paraId="5EA937E2" w14:textId="77777777" w:rsidR="0010656D" w:rsidRPr="00025A8F" w:rsidRDefault="0010656D" w:rsidP="000140E4">
            <w:pPr>
              <w:jc w:val="left"/>
              <w:rPr>
                <w:lang w:eastAsia="ja-JP"/>
              </w:rPr>
            </w:pPr>
            <w:r w:rsidRPr="00025A8F">
              <w:rPr>
                <w:rFonts w:hint="eastAsia"/>
                <w:lang w:eastAsia="ja-JP"/>
              </w:rPr>
              <w:t>X</w:t>
            </w:r>
          </w:p>
        </w:tc>
        <w:tc>
          <w:tcPr>
            <w:tcW w:w="618" w:type="pct"/>
          </w:tcPr>
          <w:p w14:paraId="1CD1B38B" w14:textId="77777777" w:rsidR="0010656D" w:rsidRPr="00025A8F" w:rsidRDefault="0010656D" w:rsidP="000140E4">
            <w:pPr>
              <w:jc w:val="left"/>
              <w:rPr>
                <w:lang w:eastAsia="ja-JP"/>
              </w:rPr>
            </w:pPr>
            <w:r w:rsidRPr="00025A8F">
              <w:rPr>
                <w:rFonts w:hint="eastAsia"/>
                <w:lang w:eastAsia="ja-JP"/>
              </w:rPr>
              <w:t>X</w:t>
            </w:r>
          </w:p>
        </w:tc>
        <w:tc>
          <w:tcPr>
            <w:tcW w:w="832" w:type="pct"/>
          </w:tcPr>
          <w:p w14:paraId="33E19830" w14:textId="77777777" w:rsidR="0010656D" w:rsidRPr="00025A8F" w:rsidRDefault="0010656D" w:rsidP="000140E4">
            <w:pPr>
              <w:jc w:val="left"/>
              <w:rPr>
                <w:lang w:eastAsia="ja-JP"/>
              </w:rPr>
            </w:pPr>
            <w:r w:rsidRPr="00025A8F">
              <w:rPr>
                <w:rFonts w:hint="eastAsia"/>
                <w:lang w:eastAsia="ja-JP"/>
              </w:rPr>
              <w:t>X</w:t>
            </w:r>
          </w:p>
        </w:tc>
      </w:tr>
      <w:tr w:rsidR="0010656D" w:rsidRPr="008C2536" w14:paraId="5759A18F" w14:textId="77777777" w:rsidTr="000140E4">
        <w:trPr>
          <w:cnfStyle w:val="000000100000" w:firstRow="0" w:lastRow="0" w:firstColumn="0" w:lastColumn="0" w:oddVBand="0" w:evenVBand="0" w:oddHBand="1" w:evenHBand="0" w:firstRowFirstColumn="0" w:firstRowLastColumn="0" w:lastRowFirstColumn="0" w:lastRowLastColumn="0"/>
        </w:trPr>
        <w:tc>
          <w:tcPr>
            <w:tcW w:w="2932" w:type="pct"/>
          </w:tcPr>
          <w:p w14:paraId="1D1783EF" w14:textId="77777777" w:rsidR="0010656D" w:rsidRPr="00025A8F" w:rsidRDefault="0010656D" w:rsidP="000140E4">
            <w:pPr>
              <w:jc w:val="left"/>
              <w:rPr>
                <w:lang w:eastAsia="ja-JP"/>
              </w:rPr>
            </w:pPr>
            <w:r w:rsidRPr="00025A8F">
              <w:rPr>
                <w:rFonts w:hint="eastAsia"/>
                <w:lang w:eastAsia="ja-JP"/>
              </w:rPr>
              <w:t>パススルー ディスクに格納されているバーチャル マシン内のデータの保護</w:t>
            </w:r>
          </w:p>
        </w:tc>
        <w:tc>
          <w:tcPr>
            <w:tcW w:w="618" w:type="pct"/>
          </w:tcPr>
          <w:p w14:paraId="2A2D1768" w14:textId="77777777" w:rsidR="0010656D" w:rsidRPr="00025A8F" w:rsidRDefault="0010656D" w:rsidP="000140E4">
            <w:pPr>
              <w:jc w:val="left"/>
              <w:rPr>
                <w:lang w:eastAsia="ja-JP"/>
              </w:rPr>
            </w:pPr>
          </w:p>
        </w:tc>
        <w:tc>
          <w:tcPr>
            <w:tcW w:w="618" w:type="pct"/>
          </w:tcPr>
          <w:p w14:paraId="1EE7B15F" w14:textId="77777777" w:rsidR="0010656D" w:rsidRPr="00025A8F" w:rsidRDefault="0010656D" w:rsidP="000140E4">
            <w:pPr>
              <w:jc w:val="left"/>
              <w:rPr>
                <w:lang w:eastAsia="ja-JP"/>
              </w:rPr>
            </w:pPr>
            <w:r w:rsidRPr="00025A8F">
              <w:rPr>
                <w:rFonts w:hint="eastAsia"/>
                <w:lang w:eastAsia="ja-JP"/>
              </w:rPr>
              <w:t>X</w:t>
            </w:r>
          </w:p>
        </w:tc>
        <w:tc>
          <w:tcPr>
            <w:tcW w:w="832" w:type="pct"/>
          </w:tcPr>
          <w:p w14:paraId="398C5304" w14:textId="77777777" w:rsidR="0010656D" w:rsidRPr="00025A8F" w:rsidRDefault="0010656D" w:rsidP="000140E4">
            <w:pPr>
              <w:jc w:val="left"/>
              <w:rPr>
                <w:lang w:eastAsia="ja-JP"/>
              </w:rPr>
            </w:pPr>
            <w:r w:rsidRPr="00025A8F">
              <w:rPr>
                <w:rFonts w:hint="eastAsia"/>
                <w:lang w:eastAsia="ja-JP"/>
              </w:rPr>
              <w:t>X</w:t>
            </w:r>
          </w:p>
        </w:tc>
      </w:tr>
      <w:tr w:rsidR="000140E4" w:rsidRPr="008C2536" w14:paraId="615B1A4F" w14:textId="77777777" w:rsidTr="000140E4">
        <w:tc>
          <w:tcPr>
            <w:tcW w:w="2932" w:type="pct"/>
          </w:tcPr>
          <w:p w14:paraId="2497D460" w14:textId="77777777" w:rsidR="0010656D" w:rsidRPr="00025A8F" w:rsidRDefault="0010656D" w:rsidP="000140E4">
            <w:pPr>
              <w:jc w:val="left"/>
              <w:rPr>
                <w:lang w:eastAsia="ja-JP"/>
              </w:rPr>
            </w:pPr>
            <w:r w:rsidRPr="00025A8F">
              <w:rPr>
                <w:rFonts w:hint="eastAsia"/>
                <w:lang w:eastAsia="ja-JP"/>
              </w:rPr>
              <w:t>サポートされているオペレーティング システムおよびアプリケーションの Microsoft Visual SourceSafe (VSS) ベースのバックアップのサポート</w:t>
            </w:r>
          </w:p>
        </w:tc>
        <w:tc>
          <w:tcPr>
            <w:tcW w:w="618" w:type="pct"/>
          </w:tcPr>
          <w:p w14:paraId="6FBB3027" w14:textId="77777777" w:rsidR="0010656D" w:rsidRPr="00025A8F" w:rsidRDefault="0010656D" w:rsidP="000140E4">
            <w:pPr>
              <w:jc w:val="left"/>
              <w:rPr>
                <w:lang w:eastAsia="ja-JP"/>
              </w:rPr>
            </w:pPr>
            <w:r w:rsidRPr="00025A8F">
              <w:rPr>
                <w:rFonts w:hint="eastAsia"/>
                <w:lang w:eastAsia="ja-JP"/>
              </w:rPr>
              <w:t>X</w:t>
            </w:r>
          </w:p>
        </w:tc>
        <w:tc>
          <w:tcPr>
            <w:tcW w:w="618" w:type="pct"/>
          </w:tcPr>
          <w:p w14:paraId="7B333ABB" w14:textId="77777777" w:rsidR="0010656D" w:rsidRPr="00025A8F" w:rsidRDefault="0010656D" w:rsidP="000140E4">
            <w:pPr>
              <w:jc w:val="left"/>
              <w:rPr>
                <w:lang w:eastAsia="ja-JP"/>
              </w:rPr>
            </w:pPr>
            <w:r w:rsidRPr="00025A8F">
              <w:rPr>
                <w:rFonts w:hint="eastAsia"/>
                <w:lang w:eastAsia="ja-JP"/>
              </w:rPr>
              <w:t>X</w:t>
            </w:r>
          </w:p>
        </w:tc>
        <w:tc>
          <w:tcPr>
            <w:tcW w:w="832" w:type="pct"/>
          </w:tcPr>
          <w:p w14:paraId="77610DCB" w14:textId="77777777" w:rsidR="0010656D" w:rsidRPr="00025A8F" w:rsidRDefault="0010656D" w:rsidP="000140E4">
            <w:pPr>
              <w:jc w:val="left"/>
              <w:rPr>
                <w:lang w:eastAsia="ja-JP"/>
              </w:rPr>
            </w:pPr>
            <w:r w:rsidRPr="00025A8F">
              <w:rPr>
                <w:rFonts w:hint="eastAsia"/>
                <w:lang w:eastAsia="ja-JP"/>
              </w:rPr>
              <w:t>X*</w:t>
            </w:r>
          </w:p>
        </w:tc>
      </w:tr>
      <w:tr w:rsidR="0010656D" w:rsidRPr="008C2536" w14:paraId="1BF158A0" w14:textId="77777777" w:rsidTr="000140E4">
        <w:trPr>
          <w:cnfStyle w:val="000000100000" w:firstRow="0" w:lastRow="0" w:firstColumn="0" w:lastColumn="0" w:oddVBand="0" w:evenVBand="0" w:oddHBand="1" w:evenHBand="0" w:firstRowFirstColumn="0" w:firstRowLastColumn="0" w:lastRowFirstColumn="0" w:lastRowLastColumn="0"/>
        </w:trPr>
        <w:tc>
          <w:tcPr>
            <w:tcW w:w="2932" w:type="pct"/>
          </w:tcPr>
          <w:p w14:paraId="7F0D2263" w14:textId="77777777" w:rsidR="0010656D" w:rsidRPr="00025A8F" w:rsidRDefault="0010656D" w:rsidP="000140E4">
            <w:pPr>
              <w:jc w:val="left"/>
              <w:rPr>
                <w:lang w:eastAsia="ja-JP"/>
              </w:rPr>
            </w:pPr>
            <w:r w:rsidRPr="00025A8F">
              <w:rPr>
                <w:rFonts w:hint="eastAsia"/>
                <w:lang w:eastAsia="ja-JP"/>
              </w:rPr>
              <w:t xml:space="preserve">継続的なデータ保護のサポート </w:t>
            </w:r>
          </w:p>
        </w:tc>
        <w:tc>
          <w:tcPr>
            <w:tcW w:w="618" w:type="pct"/>
          </w:tcPr>
          <w:p w14:paraId="35ED1A10" w14:textId="77777777" w:rsidR="0010656D" w:rsidRPr="00025A8F" w:rsidRDefault="0010656D" w:rsidP="000140E4">
            <w:pPr>
              <w:jc w:val="left"/>
              <w:rPr>
                <w:lang w:eastAsia="ja-JP"/>
              </w:rPr>
            </w:pPr>
            <w:r w:rsidRPr="00025A8F">
              <w:rPr>
                <w:rFonts w:hint="eastAsia"/>
                <w:lang w:eastAsia="ja-JP"/>
              </w:rPr>
              <w:t>X</w:t>
            </w:r>
          </w:p>
        </w:tc>
        <w:tc>
          <w:tcPr>
            <w:tcW w:w="618" w:type="pct"/>
          </w:tcPr>
          <w:p w14:paraId="640DB971" w14:textId="77777777" w:rsidR="0010656D" w:rsidRPr="00025A8F" w:rsidRDefault="0010656D" w:rsidP="000140E4">
            <w:pPr>
              <w:jc w:val="left"/>
              <w:rPr>
                <w:lang w:eastAsia="ja-JP"/>
              </w:rPr>
            </w:pPr>
            <w:r w:rsidRPr="00025A8F">
              <w:rPr>
                <w:rFonts w:hint="eastAsia"/>
                <w:lang w:eastAsia="ja-JP"/>
              </w:rPr>
              <w:t>X</w:t>
            </w:r>
          </w:p>
        </w:tc>
        <w:tc>
          <w:tcPr>
            <w:tcW w:w="832" w:type="pct"/>
          </w:tcPr>
          <w:p w14:paraId="7D9017E3" w14:textId="77777777" w:rsidR="0010656D" w:rsidRPr="00025A8F" w:rsidRDefault="0010656D" w:rsidP="000140E4">
            <w:pPr>
              <w:jc w:val="left"/>
              <w:rPr>
                <w:lang w:eastAsia="ja-JP"/>
              </w:rPr>
            </w:pPr>
            <w:r w:rsidRPr="00025A8F">
              <w:rPr>
                <w:rFonts w:hint="eastAsia"/>
                <w:lang w:eastAsia="ja-JP"/>
              </w:rPr>
              <w:t>X*</w:t>
            </w:r>
          </w:p>
        </w:tc>
      </w:tr>
      <w:tr w:rsidR="000140E4" w:rsidRPr="008C2536" w14:paraId="6061607A" w14:textId="77777777" w:rsidTr="000140E4">
        <w:tc>
          <w:tcPr>
            <w:tcW w:w="2932" w:type="pct"/>
          </w:tcPr>
          <w:p w14:paraId="14E1C107" w14:textId="77777777" w:rsidR="0010656D" w:rsidRPr="00025A8F" w:rsidRDefault="0010656D" w:rsidP="000140E4">
            <w:pPr>
              <w:jc w:val="left"/>
              <w:rPr>
                <w:lang w:eastAsia="ja-JP"/>
              </w:rPr>
            </w:pPr>
            <w:r w:rsidRPr="00025A8F">
              <w:rPr>
                <w:rFonts w:hint="eastAsia"/>
                <w:lang w:eastAsia="ja-JP"/>
              </w:rPr>
              <w:t>バーチャル マシン内の特定のファイルまたは</w:t>
            </w:r>
            <w:r w:rsidR="00985748">
              <w:rPr>
                <w:lang w:eastAsia="ja-JP"/>
              </w:rPr>
              <w:br/>
            </w:r>
            <w:r w:rsidRPr="00025A8F">
              <w:rPr>
                <w:rFonts w:hint="eastAsia"/>
                <w:lang w:eastAsia="ja-JP"/>
              </w:rPr>
              <w:t>アプリケーションをきめ細かく回復する機能</w:t>
            </w:r>
          </w:p>
        </w:tc>
        <w:tc>
          <w:tcPr>
            <w:tcW w:w="618" w:type="pct"/>
          </w:tcPr>
          <w:p w14:paraId="33B6E749" w14:textId="77777777" w:rsidR="0010656D" w:rsidRPr="00025A8F" w:rsidRDefault="0010656D" w:rsidP="000140E4">
            <w:pPr>
              <w:jc w:val="left"/>
              <w:rPr>
                <w:lang w:eastAsia="ja-JP"/>
              </w:rPr>
            </w:pPr>
            <w:r w:rsidRPr="00025A8F">
              <w:rPr>
                <w:rFonts w:hint="eastAsia"/>
                <w:lang w:eastAsia="ja-JP"/>
              </w:rPr>
              <w:t>X</w:t>
            </w:r>
          </w:p>
        </w:tc>
        <w:tc>
          <w:tcPr>
            <w:tcW w:w="618" w:type="pct"/>
          </w:tcPr>
          <w:p w14:paraId="0AD3A8C6" w14:textId="77777777" w:rsidR="0010656D" w:rsidRPr="00025A8F" w:rsidRDefault="0010656D" w:rsidP="000140E4">
            <w:pPr>
              <w:jc w:val="left"/>
              <w:rPr>
                <w:lang w:eastAsia="ja-JP"/>
              </w:rPr>
            </w:pPr>
            <w:r w:rsidRPr="00025A8F">
              <w:rPr>
                <w:rFonts w:hint="eastAsia"/>
                <w:lang w:eastAsia="ja-JP"/>
              </w:rPr>
              <w:t>X</w:t>
            </w:r>
          </w:p>
        </w:tc>
        <w:tc>
          <w:tcPr>
            <w:tcW w:w="832" w:type="pct"/>
          </w:tcPr>
          <w:p w14:paraId="74FE71D1" w14:textId="77777777" w:rsidR="0010656D" w:rsidRPr="00025A8F" w:rsidRDefault="0010656D" w:rsidP="000140E4">
            <w:pPr>
              <w:jc w:val="left"/>
              <w:rPr>
                <w:lang w:eastAsia="ja-JP"/>
              </w:rPr>
            </w:pPr>
            <w:r w:rsidRPr="00025A8F">
              <w:rPr>
                <w:rFonts w:hint="eastAsia"/>
                <w:lang w:eastAsia="ja-JP"/>
              </w:rPr>
              <w:t>X*</w:t>
            </w:r>
          </w:p>
        </w:tc>
      </w:tr>
    </w:tbl>
    <w:p w14:paraId="12BF0469" w14:textId="77777777" w:rsidR="003679E3" w:rsidRPr="00025A8F" w:rsidRDefault="00396542" w:rsidP="00505B20">
      <w:pPr>
        <w:ind w:left="450"/>
        <w:rPr>
          <w:lang w:eastAsia="ja-JP"/>
        </w:rPr>
      </w:pPr>
      <w:r w:rsidRPr="00025A8F">
        <w:rPr>
          <w:rFonts w:hint="eastAsia"/>
          <w:color w:val="000000"/>
          <w:lang w:eastAsia="ja-JP"/>
        </w:rPr>
        <w:t xml:space="preserve">表 </w:t>
      </w:r>
      <w:r w:rsidRPr="00025A8F">
        <w:rPr>
          <w:rFonts w:hint="eastAsia"/>
          <w:color w:val="000000"/>
          <w:lang w:eastAsia="ja-JP"/>
        </w:rPr>
        <w:fldChar w:fldCharType="begin"/>
      </w:r>
      <w:r w:rsidRPr="00025A8F">
        <w:rPr>
          <w:rFonts w:hint="eastAsia"/>
          <w:color w:val="000000"/>
          <w:lang w:eastAsia="ja-JP"/>
        </w:rPr>
        <w:instrText xml:space="preserve"> SEQ Table \* ARABIC </w:instrText>
      </w:r>
      <w:r w:rsidRPr="00025A8F">
        <w:rPr>
          <w:rFonts w:hint="eastAsia"/>
          <w:color w:val="000000"/>
          <w:lang w:eastAsia="ja-JP"/>
        </w:rPr>
        <w:fldChar w:fldCharType="separate"/>
      </w:r>
      <w:r w:rsidR="007559DB">
        <w:rPr>
          <w:noProof/>
          <w:color w:val="000000"/>
          <w:lang w:eastAsia="ja-JP"/>
        </w:rPr>
        <w:t>7</w:t>
      </w:r>
      <w:r w:rsidRPr="00025A8F">
        <w:rPr>
          <w:rFonts w:hint="eastAsia"/>
          <w:color w:val="000000"/>
          <w:lang w:eastAsia="ja-JP"/>
        </w:rPr>
        <w:fldChar w:fldCharType="end"/>
      </w:r>
      <w:r w:rsidR="00836EB0">
        <w:rPr>
          <w:rFonts w:hint="eastAsia"/>
          <w:color w:val="000000"/>
          <w:lang w:eastAsia="ja-JP"/>
        </w:rPr>
        <w:t xml:space="preserve">: </w:t>
      </w:r>
      <w:r w:rsidRPr="00025A8F">
        <w:rPr>
          <w:rFonts w:hint="eastAsia"/>
          <w:color w:val="000000"/>
          <w:lang w:eastAsia="ja-JP"/>
        </w:rPr>
        <w:t>バックアップの比較</w:t>
      </w:r>
    </w:p>
    <w:p w14:paraId="4518ECB0" w14:textId="77777777" w:rsidR="003679E3" w:rsidRPr="00025A8F" w:rsidRDefault="003679E3" w:rsidP="00505B20">
      <w:pPr>
        <w:rPr>
          <w:lang w:eastAsia="ja-JP"/>
        </w:rPr>
      </w:pPr>
    </w:p>
    <w:p w14:paraId="683CECC8" w14:textId="77777777" w:rsidR="003679E3" w:rsidRPr="00025A8F" w:rsidRDefault="00396542" w:rsidP="00505B20">
      <w:pPr>
        <w:pStyle w:val="a7"/>
        <w:rPr>
          <w:rFonts w:ascii="メイリオ" w:eastAsia="メイリオ"/>
          <w:i w:val="0"/>
          <w:color w:val="000000"/>
          <w:lang w:eastAsia="ja-JP"/>
        </w:rPr>
      </w:pPr>
      <w:r w:rsidRPr="00025A8F">
        <w:rPr>
          <w:rFonts w:ascii="メイリオ" w:eastAsia="メイリオ" w:hint="eastAsia"/>
          <w:i w:val="0"/>
          <w:color w:val="000000"/>
          <w:lang w:eastAsia="ja-JP"/>
        </w:rPr>
        <w:t>* 記憶域ベンダーの Hyper-V 統合レベルによる</w:t>
      </w:r>
    </w:p>
    <w:p w14:paraId="0454B47D" w14:textId="77777777" w:rsidR="003679E3" w:rsidRPr="00025A8F" w:rsidRDefault="00396542" w:rsidP="00505B20">
      <w:pPr>
        <w:pStyle w:val="4"/>
        <w:spacing w:line="204" w:lineRule="auto"/>
        <w:rPr>
          <w:lang w:eastAsia="ja-JP"/>
        </w:rPr>
      </w:pPr>
      <w:r w:rsidRPr="00025A8F">
        <w:rPr>
          <w:rFonts w:hint="eastAsia"/>
          <w:lang w:eastAsia="ja-JP"/>
        </w:rPr>
        <w:t xml:space="preserve">Data Protection Manager </w:t>
      </w:r>
    </w:p>
    <w:p w14:paraId="409CCE3E"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System Center 2012 SP1 Data Protection Manager によって、SQL Server、Exchange Server、SharePoint、Hyper-V サーバー、ファイル サーバーなどのサーバーのディスクベースおよびテープベースのデータ保護と回復、および Windows デスクトップおよびノート PC のサポートが可能になります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また、Data Protection Manager では、システムの状態およびベア メタル回復を一元的に管理することもできます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Data Protection Manager は、Hyper-V 展開の保護に関する包括的なソリューションを提供します</w:t>
      </w:r>
      <w:r w:rsidR="00025A8F">
        <w:rPr>
          <w:rFonts w:ascii="メイリオ" w:eastAsia="メイリオ" w:hAnsi="Segoe UI" w:cs="Segoe UI" w:hint="eastAsia"/>
          <w:szCs w:val="20"/>
        </w:rPr>
        <w:t>。</w:t>
      </w:r>
    </w:p>
    <w:p w14:paraId="5AA0E827"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サポートされるシナリオには、次のようなものがあります。</w:t>
      </w:r>
    </w:p>
    <w:p w14:paraId="69F712E2" w14:textId="77777777" w:rsidR="003679E3" w:rsidRPr="00025A8F" w:rsidRDefault="00396542" w:rsidP="00505B20">
      <w:pPr>
        <w:pStyle w:val="a0"/>
        <w:numPr>
          <w:ilvl w:val="0"/>
          <w:numId w:val="45"/>
        </w:numPr>
        <w:spacing w:after="200"/>
        <w:rPr>
          <w:lang w:eastAsia="ja-JP"/>
        </w:rPr>
      </w:pPr>
      <w:r w:rsidRPr="00025A8F">
        <w:rPr>
          <w:rFonts w:hint="eastAsia"/>
          <w:lang w:eastAsia="ja-JP"/>
        </w:rPr>
        <w:t xml:space="preserve">Hyper-V を実行しているスタンドアロンまたはクラスター化されたコンピューターを保護する (CSV およびフェールオーバー クラスターがサポートされています) </w:t>
      </w:r>
    </w:p>
    <w:p w14:paraId="469C4576" w14:textId="77777777" w:rsidR="003679E3" w:rsidRPr="00025A8F" w:rsidRDefault="00396542" w:rsidP="00505B20">
      <w:pPr>
        <w:pStyle w:val="a0"/>
        <w:numPr>
          <w:ilvl w:val="0"/>
          <w:numId w:val="45"/>
        </w:numPr>
        <w:spacing w:after="200"/>
        <w:rPr>
          <w:lang w:eastAsia="ja-JP"/>
        </w:rPr>
      </w:pPr>
      <w:r w:rsidRPr="00025A8F">
        <w:rPr>
          <w:rFonts w:hint="eastAsia"/>
          <w:lang w:eastAsia="ja-JP"/>
        </w:rPr>
        <w:t>バーチャル マシンを保護する</w:t>
      </w:r>
    </w:p>
    <w:p w14:paraId="7421A624" w14:textId="77777777" w:rsidR="003679E3" w:rsidRPr="00025A8F" w:rsidRDefault="00396542" w:rsidP="00505B20">
      <w:pPr>
        <w:pStyle w:val="a0"/>
        <w:numPr>
          <w:ilvl w:val="0"/>
          <w:numId w:val="45"/>
        </w:numPr>
        <w:spacing w:after="200"/>
        <w:rPr>
          <w:lang w:eastAsia="ja-JP"/>
        </w:rPr>
      </w:pPr>
      <w:r w:rsidRPr="00025A8F">
        <w:rPr>
          <w:rFonts w:hint="eastAsia"/>
          <w:lang w:eastAsia="ja-JP"/>
        </w:rPr>
        <w:t>SMB 記憶域を使用するバーチャル マシンを保護する</w:t>
      </w:r>
    </w:p>
    <w:p w14:paraId="49EFB0F5" w14:textId="77777777" w:rsidR="003679E3" w:rsidRPr="00025A8F" w:rsidRDefault="00396542" w:rsidP="00505B20">
      <w:pPr>
        <w:pStyle w:val="a0"/>
        <w:numPr>
          <w:ilvl w:val="0"/>
          <w:numId w:val="45"/>
        </w:numPr>
        <w:spacing w:after="200"/>
        <w:rPr>
          <w:lang w:eastAsia="ja-JP"/>
        </w:rPr>
      </w:pPr>
      <w:r w:rsidRPr="00025A8F">
        <w:rPr>
          <w:rFonts w:hint="eastAsia"/>
          <w:lang w:eastAsia="ja-JP"/>
        </w:rPr>
        <w:t>バーチャル マシンのモビリティで Hyper-V を保護する</w:t>
      </w:r>
    </w:p>
    <w:p w14:paraId="0B6486D7"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Data Protection Manager を Hyper-V に使用する場合、Hyper-V コンピューターを管理するための推奨事項を十分に認識し、組み込む必要があります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詳細については、「</w:t>
      </w:r>
      <w:hyperlink r:id="rId67" w:history="1">
        <w:r w:rsidRPr="00025A8F">
          <w:rPr>
            <w:rStyle w:val="a5"/>
            <w:rFonts w:ascii="メイリオ" w:eastAsia="メイリオ" w:hAnsi="Segoe UI" w:cs="Segoe UI" w:hint="eastAsia"/>
            <w:szCs w:val="20"/>
          </w:rPr>
          <w:t>Hyper-V コンピューターの管理</w:t>
        </w:r>
      </w:hyperlink>
      <w:r w:rsidRPr="00025A8F">
        <w:rPr>
          <w:rFonts w:ascii="メイリオ" w:eastAsia="メイリオ" w:hAnsi="Segoe UI" w:cs="Segoe UI" w:hint="eastAsia"/>
          <w:szCs w:val="20"/>
        </w:rPr>
        <w:t>」を参照してください</w:t>
      </w:r>
      <w:r w:rsidR="00025A8F">
        <w:rPr>
          <w:rFonts w:ascii="メイリオ" w:eastAsia="メイリオ" w:hAnsi="Segoe UI" w:cs="Segoe UI" w:hint="eastAsia"/>
          <w:szCs w:val="20"/>
        </w:rPr>
        <w:t>。</w:t>
      </w:r>
      <w:bookmarkStart w:id="131" w:name="_Toc350568201"/>
      <w:bookmarkEnd w:id="131"/>
    </w:p>
    <w:p w14:paraId="2A95A5CC"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このドキュメントで提供するガイダンスのコンテキストにおいて、Data Protection Manager では Data Protection Manager サーバーごとに</w:t>
      </w:r>
      <w:r w:rsidRPr="00025A8F">
        <w:rPr>
          <w:rFonts w:ascii="メイリオ" w:eastAsia="メイリオ" w:hAnsi="Segoe UI" w:cs="Segoe UI" w:hint="eastAsia"/>
          <w:szCs w:val="20"/>
        </w:rPr>
        <w:t> </w:t>
      </w:r>
      <w:r w:rsidRPr="00025A8F">
        <w:rPr>
          <w:rFonts w:ascii="メイリオ" w:eastAsia="メイリオ" w:hAnsi="Segoe UI" w:cs="Segoe UI" w:hint="eastAsia"/>
          <w:szCs w:val="20"/>
        </w:rPr>
        <w:t>800 台のバーチャル マシンの保護がサポートされています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最大 8,000 台のバーチャル マシンのキャパシティを実現する場合、Data Protection Manager は完全な Hyper-V ファブリックのバックアップを確保するために 10 台のサーバーを必要とすることになります。</w:t>
      </w:r>
    </w:p>
    <w:p w14:paraId="4A0645B8"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Data Protection Manager</w:t>
      </w:r>
      <w:r w:rsidRPr="00025A8F">
        <w:rPr>
          <w:rFonts w:ascii="メイリオ" w:eastAsia="メイリオ" w:hAnsi="Segoe UI" w:cs="Segoe UI" w:hint="eastAsia"/>
          <w:szCs w:val="20"/>
        </w:rPr>
        <w:t> </w:t>
      </w:r>
      <w:r w:rsidRPr="00025A8F">
        <w:rPr>
          <w:rFonts w:ascii="メイリオ" w:eastAsia="メイリオ" w:hAnsi="Segoe UI" w:cs="Segoe UI" w:hint="eastAsia"/>
          <w:szCs w:val="20"/>
        </w:rPr>
        <w:t>はクラスター内のノード数と、さらにはその他の Data Protection Manager サーバー数を認識します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バーチャル マシンへの Data Protection Manager のインストールはサポートされていますが、Data Protection Manager 記憶域プールは、iSCSI 上またはパススルー ディスク上に配置される必要があります。</w:t>
      </w:r>
    </w:p>
    <w:p w14:paraId="6DAD900A"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次の 4 種類のディスク構成が Data Protection Manager 記憶域プールとしてサポートされています。</w:t>
      </w:r>
    </w:p>
    <w:p w14:paraId="367BB490" w14:textId="77777777" w:rsidR="003679E3" w:rsidRPr="00025A8F" w:rsidRDefault="00396542" w:rsidP="00505B20">
      <w:pPr>
        <w:pStyle w:val="a0"/>
        <w:numPr>
          <w:ilvl w:val="0"/>
          <w:numId w:val="45"/>
        </w:numPr>
        <w:spacing w:after="200"/>
        <w:rPr>
          <w:lang w:eastAsia="ja-JP"/>
        </w:rPr>
      </w:pPr>
      <w:r w:rsidRPr="00025A8F">
        <w:rPr>
          <w:rFonts w:hint="eastAsia"/>
          <w:lang w:eastAsia="ja-JP"/>
        </w:rPr>
        <w:t>ホストに直接接続されているストレージのパススルー ディスク</w:t>
      </w:r>
    </w:p>
    <w:p w14:paraId="42CAC590" w14:textId="77777777" w:rsidR="003679E3" w:rsidRPr="00025A8F" w:rsidRDefault="00396542" w:rsidP="00505B20">
      <w:pPr>
        <w:pStyle w:val="a0"/>
        <w:numPr>
          <w:ilvl w:val="0"/>
          <w:numId w:val="45"/>
        </w:numPr>
        <w:spacing w:after="200"/>
        <w:rPr>
          <w:lang w:eastAsia="ja-JP"/>
        </w:rPr>
      </w:pPr>
      <w:r w:rsidRPr="00025A8F">
        <w:rPr>
          <w:rFonts w:hint="eastAsia"/>
          <w:lang w:eastAsia="ja-JP"/>
        </w:rPr>
        <w:t>ホストに接続されているパススルー iSCSI LUN</w:t>
      </w:r>
    </w:p>
    <w:p w14:paraId="780A0990" w14:textId="77777777" w:rsidR="003679E3" w:rsidRPr="00025A8F" w:rsidRDefault="00396542" w:rsidP="00505B20">
      <w:pPr>
        <w:pStyle w:val="a0"/>
        <w:numPr>
          <w:ilvl w:val="0"/>
          <w:numId w:val="45"/>
        </w:numPr>
        <w:spacing w:after="200"/>
        <w:rPr>
          <w:lang w:eastAsia="ja-JP"/>
        </w:rPr>
      </w:pPr>
      <w:r w:rsidRPr="00025A8F">
        <w:rPr>
          <w:rFonts w:hint="eastAsia"/>
          <w:lang w:eastAsia="ja-JP"/>
        </w:rPr>
        <w:t>ホストに接続されているパススルー ファイバー チャネル LUN</w:t>
      </w:r>
    </w:p>
    <w:p w14:paraId="341DDADD" w14:textId="77777777" w:rsidR="003679E3" w:rsidRPr="00025A8F" w:rsidRDefault="00396542" w:rsidP="00505B20">
      <w:pPr>
        <w:pStyle w:val="a0"/>
        <w:numPr>
          <w:ilvl w:val="0"/>
          <w:numId w:val="45"/>
        </w:numPr>
        <w:spacing w:after="200"/>
        <w:rPr>
          <w:lang w:eastAsia="ja-JP"/>
        </w:rPr>
      </w:pPr>
      <w:r w:rsidRPr="00025A8F">
        <w:rPr>
          <w:rFonts w:hint="eastAsia"/>
          <w:lang w:eastAsia="ja-JP"/>
        </w:rPr>
        <w:t>Data Protection Manager バーチャル マシンに直接接続されている iSCSI ターゲット サーバー LUN</w:t>
      </w:r>
    </w:p>
    <w:p w14:paraId="78622C5E"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このドキュメントで説明するシナリオでは、Data Protection Manager はバーチャル マシン レベルのすべてのデータを保護します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そのため、Data Protection Manager は、保護グループ内で指定されている復元タイムラインに基づいて、各バーチャル マシンのスナップショットを取ります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この構成では、Data Protection Manager</w:t>
      </w:r>
      <w:r w:rsidRPr="00025A8F">
        <w:rPr>
          <w:rFonts w:ascii="メイリオ" w:eastAsia="メイリオ" w:hAnsi="Segoe UI" w:cs="Segoe UI" w:hint="eastAsia"/>
          <w:szCs w:val="20"/>
        </w:rPr>
        <w:t> </w:t>
      </w:r>
      <w:r w:rsidRPr="00025A8F">
        <w:rPr>
          <w:rFonts w:ascii="メイリオ" w:eastAsia="メイリオ" w:hAnsi="Segoe UI" w:cs="Segoe UI" w:hint="eastAsia"/>
          <w:szCs w:val="20"/>
        </w:rPr>
        <w:t>は特定の時点にバーチャル マシン全体を復元することができます。また、個々のバーチャル マシンにエージェントを展開することなく、ファイル レベル データを個別にバーチャル マシンから復元することもできます。</w:t>
      </w:r>
    </w:p>
    <w:p w14:paraId="694D1B6A"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ファイル レベル データを個別に復元することはできますが (C:\MyFile.txt など)、アプリケーション対応のバックアップ操作や復元操作を行うことはできません</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そのため、Data Protection Manager が通常保護するアプリケーション ワークロード (Exchange Server、SQL Server、SharePoint など) については、各バーチャル マシンにエージェントを展開する必要があります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これらの個別のアプリケーション プロファイルによって Data Protection Manager サーバーにさらに負荷がかかる可能性があるため、このドキュメントで提供するガイダンスに基づいて、ディスク領域とオーバーヘッドへの影響を説明できるようにしてください</w:t>
      </w:r>
      <w:r w:rsidR="00025A8F">
        <w:rPr>
          <w:rFonts w:ascii="メイリオ" w:eastAsia="メイリオ" w:hAnsi="Segoe UI" w:cs="Segoe UI" w:hint="eastAsia"/>
          <w:szCs w:val="20"/>
        </w:rPr>
        <w:t>。</w:t>
      </w:r>
    </w:p>
    <w:p w14:paraId="4E21A8B8"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このドキュメントで提供する Data Protection Manager サーバーのサイジングに関するガイダンスで使用されている前提は、以下に基づいています。</w:t>
      </w:r>
    </w:p>
    <w:p w14:paraId="7C52744E" w14:textId="77777777" w:rsidR="003679E3" w:rsidRPr="00025A8F" w:rsidRDefault="00396542" w:rsidP="00505B20">
      <w:pPr>
        <w:pStyle w:val="a0"/>
        <w:numPr>
          <w:ilvl w:val="0"/>
          <w:numId w:val="45"/>
        </w:numPr>
        <w:spacing w:after="200"/>
        <w:rPr>
          <w:lang w:eastAsia="ja-JP"/>
        </w:rPr>
      </w:pPr>
      <w:r w:rsidRPr="00025A8F">
        <w:rPr>
          <w:rFonts w:hint="eastAsia"/>
          <w:lang w:eastAsia="ja-JP"/>
        </w:rPr>
        <w:t>バーチャル マシン ゲストの平均 RAM サイズは 4 GB とする</w:t>
      </w:r>
    </w:p>
    <w:p w14:paraId="0244CFE6" w14:textId="77777777" w:rsidR="003679E3" w:rsidRPr="00025A8F" w:rsidRDefault="00396542" w:rsidP="00505B20">
      <w:pPr>
        <w:pStyle w:val="a0"/>
        <w:numPr>
          <w:ilvl w:val="0"/>
          <w:numId w:val="45"/>
        </w:numPr>
        <w:spacing w:after="200"/>
        <w:rPr>
          <w:lang w:eastAsia="ja-JP"/>
        </w:rPr>
      </w:pPr>
      <w:r w:rsidRPr="00025A8F">
        <w:rPr>
          <w:rFonts w:hint="eastAsia"/>
          <w:lang w:eastAsia="ja-JP"/>
        </w:rPr>
        <w:t>バーチャル マシン ゲストの平均ディスク サイズは 50 GB とする</w:t>
      </w:r>
    </w:p>
    <w:p w14:paraId="24E84BE6" w14:textId="77777777" w:rsidR="003679E3" w:rsidRPr="00025A8F" w:rsidRDefault="00396542" w:rsidP="00505B20">
      <w:pPr>
        <w:pStyle w:val="a0"/>
        <w:numPr>
          <w:ilvl w:val="0"/>
          <w:numId w:val="45"/>
        </w:numPr>
        <w:spacing w:after="200"/>
        <w:rPr>
          <w:lang w:eastAsia="ja-JP"/>
        </w:rPr>
      </w:pPr>
      <w:r w:rsidRPr="00025A8F">
        <w:rPr>
          <w:rFonts w:hint="eastAsia"/>
          <w:lang w:eastAsia="ja-JP"/>
        </w:rPr>
        <w:t>バーチャル マシンごとの日単位の解約率は 10% とする</w:t>
      </w:r>
    </w:p>
    <w:p w14:paraId="7EB489E0" w14:textId="77777777" w:rsidR="003679E3" w:rsidRPr="00025A8F" w:rsidRDefault="00396542" w:rsidP="00505B20">
      <w:pPr>
        <w:pStyle w:val="a0"/>
        <w:numPr>
          <w:ilvl w:val="0"/>
          <w:numId w:val="45"/>
        </w:numPr>
        <w:spacing w:after="200"/>
        <w:rPr>
          <w:lang w:eastAsia="ja-JP"/>
        </w:rPr>
      </w:pPr>
      <w:r w:rsidRPr="00025A8F">
        <w:rPr>
          <w:rFonts w:hint="eastAsia"/>
          <w:lang w:eastAsia="ja-JP"/>
        </w:rPr>
        <w:t>Data Protection Manager サーバーには少なくとも</w:t>
      </w:r>
      <w:r w:rsidRPr="00025A8F">
        <w:rPr>
          <w:rFonts w:hint="eastAsia"/>
          <w:lang w:eastAsia="ja-JP"/>
        </w:rPr>
        <w:t> </w:t>
      </w:r>
      <w:r w:rsidRPr="00025A8F">
        <w:rPr>
          <w:rFonts w:hint="eastAsia"/>
          <w:lang w:eastAsia="ja-JP"/>
        </w:rPr>
        <w:t>1</w:t>
      </w:r>
      <w:r w:rsidRPr="00025A8F">
        <w:rPr>
          <w:rFonts w:hint="eastAsia"/>
          <w:lang w:eastAsia="ja-JP"/>
        </w:rPr>
        <w:t> </w:t>
      </w:r>
      <w:r w:rsidRPr="00025A8F">
        <w:rPr>
          <w:rFonts w:hint="eastAsia"/>
          <w:lang w:eastAsia="ja-JP"/>
        </w:rPr>
        <w:t>GB ネットワーク アダプターが 1 個あるものとする</w:t>
      </w:r>
    </w:p>
    <w:p w14:paraId="6F1A469D" w14:textId="77777777" w:rsidR="003679E3" w:rsidRPr="00025A8F" w:rsidRDefault="00396542" w:rsidP="00505B20">
      <w:pPr>
        <w:pStyle w:val="a0"/>
        <w:numPr>
          <w:ilvl w:val="0"/>
          <w:numId w:val="45"/>
        </w:numPr>
        <w:spacing w:after="200"/>
        <w:rPr>
          <w:lang w:eastAsia="ja-JP"/>
        </w:rPr>
      </w:pPr>
      <w:r w:rsidRPr="00025A8F">
        <w:rPr>
          <w:rFonts w:hint="eastAsia"/>
          <w:lang w:eastAsia="ja-JP"/>
        </w:rPr>
        <w:t>Data Protection Manager サーバーごとに保護可能な Hyper-V ゲスト バーチャル マシンの最大数は 800 台とする</w:t>
      </w:r>
    </w:p>
    <w:p w14:paraId="5E13F922"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これには、各 Data Protection Manager サーバーが次の要件を満たす必要があります。</w:t>
      </w:r>
    </w:p>
    <w:p w14:paraId="3F49702F" w14:textId="77777777" w:rsidR="003679E3" w:rsidRPr="00025A8F" w:rsidRDefault="00396542" w:rsidP="00505B20">
      <w:pPr>
        <w:pStyle w:val="a0"/>
        <w:numPr>
          <w:ilvl w:val="0"/>
          <w:numId w:val="45"/>
        </w:numPr>
        <w:spacing w:after="200"/>
        <w:rPr>
          <w:lang w:eastAsia="ja-JP"/>
        </w:rPr>
      </w:pPr>
      <w:r w:rsidRPr="00025A8F">
        <w:rPr>
          <w:rFonts w:hint="eastAsia"/>
          <w:lang w:eastAsia="ja-JP"/>
        </w:rPr>
        <w:t>37</w:t>
      </w:r>
      <w:r w:rsidRPr="00025A8F">
        <w:rPr>
          <w:rFonts w:hint="eastAsia"/>
          <w:lang w:eastAsia="ja-JP"/>
        </w:rPr>
        <w:t> </w:t>
      </w:r>
      <w:r w:rsidRPr="00025A8F">
        <w:rPr>
          <w:rFonts w:hint="eastAsia"/>
          <w:lang w:eastAsia="ja-JP"/>
        </w:rPr>
        <w:t>GB の RAM (これは、展開における変化に対応できるように、48</w:t>
      </w:r>
      <w:r w:rsidRPr="00025A8F">
        <w:rPr>
          <w:rFonts w:hint="eastAsia"/>
          <w:lang w:eastAsia="ja-JP"/>
        </w:rPr>
        <w:t> </w:t>
      </w:r>
      <w:r w:rsidRPr="00025A8F">
        <w:rPr>
          <w:rFonts w:hint="eastAsia"/>
          <w:lang w:eastAsia="ja-JP"/>
        </w:rPr>
        <w:t>GB まで拡張できます)</w:t>
      </w:r>
    </w:p>
    <w:p w14:paraId="7F6184F3" w14:textId="77777777" w:rsidR="00985748" w:rsidRPr="00025A8F" w:rsidRDefault="00396542" w:rsidP="00456582">
      <w:pPr>
        <w:pStyle w:val="a0"/>
        <w:numPr>
          <w:ilvl w:val="0"/>
          <w:numId w:val="45"/>
        </w:numPr>
        <w:spacing w:after="200"/>
        <w:rPr>
          <w:lang w:eastAsia="ja-JP"/>
        </w:rPr>
      </w:pPr>
      <w:r w:rsidRPr="00025A8F">
        <w:rPr>
          <w:rFonts w:hint="eastAsia"/>
          <w:lang w:eastAsia="ja-JP"/>
        </w:rPr>
        <w:t>8 個のプロセッサ コア (IaaS PLA は、仮想 CPU ごとに 6 ～ 8 個のコアがあることを前提としています)。そのため、2</w:t>
      </w:r>
      <w:r w:rsidRPr="00025A8F">
        <w:rPr>
          <w:rFonts w:hint="eastAsia"/>
          <w:lang w:eastAsia="ja-JP"/>
        </w:rPr>
        <w:t> </w:t>
      </w:r>
      <w:r w:rsidRPr="00025A8F">
        <w:rPr>
          <w:rFonts w:hint="eastAsia"/>
          <w:lang w:eastAsia="ja-JP"/>
        </w:rPr>
        <w:t>CPU の仕様が使用されている</w:t>
      </w:r>
      <w:r w:rsidR="00985748">
        <w:rPr>
          <w:rFonts w:hint="eastAsia"/>
          <w:lang w:eastAsia="ja-JP"/>
        </w:rPr>
        <w:t>。</w:t>
      </w:r>
    </w:p>
    <w:p w14:paraId="5B36623A"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オペレーティング システムと Data Protection Manager をインストールするための記憶域スペースの最小要件に加え、保護対象データの実際の記憶域に関連する Data Protection Manager 記憶域コンポーネントが存在します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この記憶域の最小見積もりサイズは、バーチャル マシン記憶域の保護対象データ サイズの 1.5 倍です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ただし、ベスト プラクティスの展開では、Hyper-V バーチャル マシンに必要なベースラインの記憶域の 2.5 ～ 3 倍の記憶域サイズを提供することになります</w:t>
      </w:r>
      <w:r w:rsidR="00025A8F">
        <w:rPr>
          <w:rFonts w:ascii="メイリオ" w:eastAsia="メイリオ" w:hAnsi="Segoe UI" w:cs="Segoe UI" w:hint="eastAsia"/>
          <w:szCs w:val="20"/>
        </w:rPr>
        <w:t>。</w:t>
      </w:r>
    </w:p>
    <w:p w14:paraId="50631FF7"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最終的な記憶域容量は、データを保存する必要がある期間と保護ポイントの頻度によって決まります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また、Data Protection Manager サーバーの保護には、追加の Data Protection Manager サーバーと記憶域容量が必要です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Data Protection Manager</w:t>
      </w:r>
      <w:r w:rsidRPr="00025A8F">
        <w:rPr>
          <w:rFonts w:ascii="メイリオ" w:eastAsia="メイリオ" w:hAnsi="Segoe UI" w:cs="Segoe UI" w:hint="eastAsia"/>
          <w:szCs w:val="20"/>
        </w:rPr>
        <w:t> </w:t>
      </w:r>
      <w:r w:rsidRPr="00025A8F">
        <w:rPr>
          <w:rFonts w:ascii="メイリオ" w:eastAsia="メイリオ" w:hAnsi="Segoe UI" w:cs="Segoe UI" w:hint="eastAsia"/>
          <w:szCs w:val="20"/>
        </w:rPr>
        <w:t>2012 の記憶域容量のサイジングの見積もりに関する詳細については、Microsoft ダウンロード センターの「</w:t>
      </w:r>
      <w:hyperlink r:id="rId68" w:history="1">
        <w:r w:rsidRPr="00025A8F">
          <w:rPr>
            <w:rStyle w:val="a5"/>
            <w:rFonts w:ascii="メイリオ" w:eastAsia="メイリオ" w:hAnsi="Segoe UI" w:cs="Segoe UI" w:hint="eastAsia"/>
            <w:szCs w:val="20"/>
          </w:rPr>
          <w:t>Storage Calculators for System Center Data Protection Manager 2010</w:t>
        </w:r>
      </w:hyperlink>
      <w:r w:rsidRPr="00025A8F">
        <w:rPr>
          <w:rFonts w:ascii="メイリオ" w:eastAsia="メイリオ" w:hAnsi="Segoe UI" w:cs="Segoe UI" w:hint="eastAsia"/>
          <w:szCs w:val="20"/>
        </w:rPr>
        <w:t>」を参照してください</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この情報は、System Center 2012 SP1 Data Protection Manager にも有効です</w:t>
      </w:r>
      <w:r w:rsidR="00025A8F">
        <w:rPr>
          <w:rFonts w:ascii="メイリオ" w:eastAsia="メイリオ" w:hAnsi="Segoe UI" w:cs="Segoe UI" w:hint="eastAsia"/>
          <w:szCs w:val="20"/>
        </w:rPr>
        <w:t>。</w:t>
      </w:r>
    </w:p>
    <w:p w14:paraId="05CE18DB" w14:textId="77777777" w:rsidR="003679E3" w:rsidRPr="00025A8F" w:rsidRDefault="00396542" w:rsidP="00505B20">
      <w:pPr>
        <w:pStyle w:val="21"/>
        <w:spacing w:line="204" w:lineRule="auto"/>
        <w:rPr>
          <w:lang w:eastAsia="ja-JP"/>
        </w:rPr>
      </w:pPr>
      <w:bookmarkStart w:id="132" w:name="_Toc369159800"/>
      <w:bookmarkStart w:id="133" w:name="_Toc369278610"/>
      <w:r w:rsidRPr="00025A8F">
        <w:rPr>
          <w:rFonts w:hint="eastAsia"/>
          <w:lang w:eastAsia="ja-JP"/>
        </w:rPr>
        <w:t>セキュリティ</w:t>
      </w:r>
      <w:bookmarkEnd w:id="132"/>
      <w:bookmarkEnd w:id="133"/>
    </w:p>
    <w:p w14:paraId="4E9C4008"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IT セキュリティでは、機密性、整合性、および可用性という 3 つの項目を支柱としています</w:t>
      </w:r>
      <w:r w:rsidR="00025A8F">
        <w:rPr>
          <w:rFonts w:ascii="メイリオ" w:eastAsia="メイリオ" w:hAnsi="Segoe UI" w:cs="Segoe UI" w:hint="eastAsia"/>
          <w:szCs w:val="20"/>
        </w:rPr>
        <w:t>。</w:t>
      </w:r>
    </w:p>
    <w:p w14:paraId="5B514EC4"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IT インフラストラクチャの脅威モデリングは、IT インフラストラクチャ内のコンポーネントに対してどのような攻撃が行われる可能性があるかを検討する方法です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通常、脅威モデリングは、次の条件を前提としています。</w:t>
      </w:r>
    </w:p>
    <w:p w14:paraId="5947A991" w14:textId="77777777" w:rsidR="003679E3" w:rsidRPr="00025A8F" w:rsidRDefault="00396542" w:rsidP="00505B20">
      <w:pPr>
        <w:pStyle w:val="a0"/>
        <w:numPr>
          <w:ilvl w:val="0"/>
          <w:numId w:val="45"/>
        </w:numPr>
        <w:spacing w:after="200"/>
        <w:rPr>
          <w:lang w:eastAsia="ja-JP"/>
        </w:rPr>
      </w:pPr>
      <w:r w:rsidRPr="00025A8F">
        <w:rPr>
          <w:rFonts w:hint="eastAsia"/>
          <w:lang w:eastAsia="ja-JP"/>
        </w:rPr>
        <w:t>組織に保護が必要なリソース (この場合、IT コンポーネント) がある</w:t>
      </w:r>
    </w:p>
    <w:p w14:paraId="2D40FCE3" w14:textId="77777777" w:rsidR="003679E3" w:rsidRPr="00025A8F" w:rsidRDefault="00396542" w:rsidP="00505B20">
      <w:pPr>
        <w:pStyle w:val="a0"/>
        <w:numPr>
          <w:ilvl w:val="0"/>
          <w:numId w:val="45"/>
        </w:numPr>
        <w:spacing w:after="200"/>
        <w:rPr>
          <w:lang w:eastAsia="ja-JP"/>
        </w:rPr>
      </w:pPr>
      <w:r w:rsidRPr="00025A8F">
        <w:rPr>
          <w:rFonts w:hint="eastAsia"/>
          <w:lang w:eastAsia="ja-JP"/>
        </w:rPr>
        <w:t>すべてのリソースが何らかの脆弱性を示す可能性がある</w:t>
      </w:r>
    </w:p>
    <w:p w14:paraId="313268CE" w14:textId="77777777" w:rsidR="003679E3" w:rsidRPr="00025A8F" w:rsidRDefault="00396542" w:rsidP="00505B20">
      <w:pPr>
        <w:pStyle w:val="a0"/>
        <w:numPr>
          <w:ilvl w:val="0"/>
          <w:numId w:val="45"/>
        </w:numPr>
        <w:spacing w:after="200"/>
        <w:rPr>
          <w:lang w:eastAsia="ja-JP"/>
        </w:rPr>
      </w:pPr>
      <w:r w:rsidRPr="00025A8F">
        <w:rPr>
          <w:rFonts w:hint="eastAsia"/>
          <w:lang w:eastAsia="ja-JP"/>
        </w:rPr>
        <w:t>誰かがそれらの脆弱性を悪用して、損害を与えたり、情報への承認されていないアクセスを取得する可能性がある</w:t>
      </w:r>
    </w:p>
    <w:p w14:paraId="75EB8697" w14:textId="77777777" w:rsidR="003679E3" w:rsidRPr="00025A8F" w:rsidRDefault="00396542" w:rsidP="00505B20">
      <w:pPr>
        <w:pStyle w:val="a0"/>
        <w:numPr>
          <w:ilvl w:val="0"/>
          <w:numId w:val="45"/>
        </w:numPr>
        <w:spacing w:after="200"/>
        <w:rPr>
          <w:lang w:eastAsia="ja-JP"/>
        </w:rPr>
      </w:pPr>
      <w:r w:rsidRPr="00025A8F">
        <w:rPr>
          <w:rFonts w:hint="eastAsia"/>
          <w:lang w:eastAsia="ja-JP"/>
        </w:rPr>
        <w:t>適切に適用されたセキュリティ対策によって、脆弱性が原因で存在する脅威を軽減することができる</w:t>
      </w:r>
    </w:p>
    <w:p w14:paraId="6797544D"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IT インフラストラクチャの脅威モデリング プロセスは、IT コンポーネントの体系的な分析であり、コンポーネントの情報をプロファイルにまとめます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このプロセスの目的は、コンポーネントの一連のプロファイルである脅威モデルのポートフォリオを作成することです。</w:t>
      </w:r>
    </w:p>
    <w:p w14:paraId="3389FB25"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上記の支柱を IT インフラストラクチャの脅威モデルの基盤として確立する方法の 1 つとして、MOF の使用が挙げられます。MOF は、IT ライフサイクル全体を通して IT プラクティスおよびアクティビティを管理するための実用的なガイダンスを提供します。</w:t>
      </w:r>
    </w:p>
    <w:p w14:paraId="4F7486DE"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MOF の計画段階における効果的なサービス管理機能 (SMF) によって、機密性、整合性、可用性、継続性、およびキャパシティの計画作成を行うことができます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計画段階のポリシー SMF によって、ポリシーの理由と、それらの作成、検証、および適用について理解するためのコンテキストが得られます。また、これには、ポリシーの連絡、フィードバックの取り込み、および IT 部門が指令への準拠性を維持するための支援を行うプロセスも含まれます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詳細については、次の Web ページを参照してください。</w:t>
      </w:r>
    </w:p>
    <w:p w14:paraId="4466D6FA" w14:textId="77777777" w:rsidR="003679E3" w:rsidRPr="00025A8F" w:rsidRDefault="00AC1584" w:rsidP="00505B20">
      <w:pPr>
        <w:pStyle w:val="VTPara"/>
        <w:numPr>
          <w:ilvl w:val="0"/>
          <w:numId w:val="49"/>
        </w:numPr>
        <w:spacing w:line="204" w:lineRule="auto"/>
        <w:rPr>
          <w:rFonts w:ascii="メイリオ" w:eastAsia="メイリオ"/>
        </w:rPr>
      </w:pPr>
      <w:hyperlink r:id="rId69" w:history="1">
        <w:r w:rsidR="00396542" w:rsidRPr="00025A8F">
          <w:rPr>
            <w:rStyle w:val="a5"/>
            <w:rFonts w:ascii="メイリオ" w:eastAsia="メイリオ" w:hint="eastAsia"/>
          </w:rPr>
          <w:t>Reliability Service Management Function</w:t>
        </w:r>
      </w:hyperlink>
    </w:p>
    <w:p w14:paraId="385216FA" w14:textId="77777777" w:rsidR="003679E3" w:rsidRPr="00025A8F" w:rsidRDefault="00AC1584" w:rsidP="00505B20">
      <w:pPr>
        <w:pStyle w:val="VTPara"/>
        <w:numPr>
          <w:ilvl w:val="0"/>
          <w:numId w:val="49"/>
        </w:numPr>
        <w:spacing w:line="204" w:lineRule="auto"/>
        <w:rPr>
          <w:rFonts w:ascii="メイリオ" w:eastAsia="メイリオ" w:hAnsi="Segoe UI" w:cs="Segoe UI"/>
          <w:szCs w:val="20"/>
        </w:rPr>
      </w:pPr>
      <w:hyperlink r:id="rId70" w:history="1">
        <w:r w:rsidR="00396542" w:rsidRPr="00025A8F">
          <w:rPr>
            <w:rStyle w:val="a5"/>
            <w:rFonts w:ascii="メイリオ" w:eastAsia="メイリオ" w:hint="eastAsia"/>
          </w:rPr>
          <w:t>Policy Service Management Function</w:t>
        </w:r>
      </w:hyperlink>
    </w:p>
    <w:p w14:paraId="40484CB6"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実現段階には、プロジェクトの計画、ソリューションの構築、および最終的なソリューションのリリースが実行されることによって要求が達成され、運用環境で運用する際に完全にサポート可能かつ維持可能なソリューションが作成されるようにするための、いくつかの SMF が含まれています。</w:t>
      </w:r>
    </w:p>
    <w:p w14:paraId="30B3BE6E" w14:textId="77777777" w:rsidR="003679E3" w:rsidRPr="00025A8F" w:rsidRDefault="002B497A" w:rsidP="00505B20">
      <w:pPr>
        <w:pStyle w:val="VTPara"/>
        <w:spacing w:line="204" w:lineRule="auto"/>
        <w:rPr>
          <w:rFonts w:ascii="メイリオ" w:eastAsia="メイリオ" w:hAnsi="Segoe UI" w:cs="Segoe UI"/>
          <w:szCs w:val="20"/>
        </w:rPr>
      </w:pPr>
      <w:r w:rsidRPr="00025A8F">
        <w:rPr>
          <w:rFonts w:ascii="メイリオ" w:eastAsia="メイリオ" w:hint="eastAsia"/>
          <w:noProof/>
        </w:rPr>
        <w:drawing>
          <wp:inline distT="0" distB="0" distL="0" distR="0" wp14:anchorId="67F3DB4F" wp14:editId="1131623C">
            <wp:extent cx="5029200" cy="3096895"/>
            <wp:effectExtent l="0" t="0" r="0" b="8255"/>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029200" cy="3096895"/>
                    </a:xfrm>
                    <a:prstGeom prst="rect">
                      <a:avLst/>
                    </a:prstGeom>
                    <a:noFill/>
                    <a:ln>
                      <a:noFill/>
                    </a:ln>
                  </pic:spPr>
                </pic:pic>
              </a:graphicData>
            </a:graphic>
          </wp:inline>
        </w:drawing>
      </w:r>
    </w:p>
    <w:p w14:paraId="7A9D5368" w14:textId="77777777" w:rsidR="003679E3" w:rsidRPr="00025A8F" w:rsidRDefault="00396542" w:rsidP="00505B20">
      <w:pPr>
        <w:rPr>
          <w:rFonts w:hAnsi="Calibri" w:cs="Arial"/>
          <w:color w:val="000000"/>
          <w:sz w:val="18"/>
          <w:szCs w:val="18"/>
          <w:lang w:eastAsia="ja-JP"/>
        </w:rPr>
      </w:pPr>
      <w:r w:rsidRPr="00025A8F">
        <w:rPr>
          <w:rFonts w:hAnsi="Calibri" w:cs="Arial" w:hint="eastAsia"/>
          <w:b/>
          <w:color w:val="000000"/>
          <w:sz w:val="18"/>
          <w:szCs w:val="18"/>
          <w:lang w:eastAsia="ja-JP"/>
        </w:rPr>
        <w:t xml:space="preserve">図 </w:t>
      </w:r>
      <w:r w:rsidRPr="00025A8F">
        <w:rPr>
          <w:rFonts w:hAnsi="Calibri" w:cs="Arial" w:hint="eastAsia"/>
          <w:b/>
          <w:color w:val="000000"/>
          <w:sz w:val="18"/>
          <w:szCs w:val="18"/>
          <w:lang w:eastAsia="ja-JP"/>
        </w:rPr>
        <w:fldChar w:fldCharType="begin"/>
      </w:r>
      <w:r w:rsidRPr="00025A8F">
        <w:rPr>
          <w:rFonts w:hAnsi="Calibri" w:cs="Arial" w:hint="eastAsia"/>
          <w:b/>
          <w:color w:val="000000"/>
          <w:sz w:val="18"/>
          <w:szCs w:val="18"/>
          <w:lang w:eastAsia="ja-JP"/>
        </w:rPr>
        <w:instrText xml:space="preserve"> SEQ Figure \* ARABIC </w:instrText>
      </w:r>
      <w:r w:rsidRPr="00025A8F">
        <w:rPr>
          <w:rFonts w:hAnsi="Calibri" w:cs="Arial" w:hint="eastAsia"/>
          <w:b/>
          <w:color w:val="000000"/>
          <w:sz w:val="18"/>
          <w:szCs w:val="18"/>
          <w:lang w:eastAsia="ja-JP"/>
        </w:rPr>
        <w:fldChar w:fldCharType="separate"/>
      </w:r>
      <w:r w:rsidR="007559DB">
        <w:rPr>
          <w:rFonts w:hAnsi="Calibri" w:cs="Arial"/>
          <w:b/>
          <w:noProof/>
          <w:color w:val="000000"/>
          <w:sz w:val="18"/>
          <w:szCs w:val="18"/>
          <w:lang w:eastAsia="ja-JP"/>
        </w:rPr>
        <w:t>16</w:t>
      </w:r>
      <w:r w:rsidRPr="00025A8F">
        <w:rPr>
          <w:rFonts w:hAnsi="Calibri" w:cs="Arial" w:hint="eastAsia"/>
          <w:b/>
          <w:color w:val="000000"/>
          <w:sz w:val="18"/>
          <w:szCs w:val="18"/>
          <w:lang w:eastAsia="ja-JP"/>
        </w:rPr>
        <w:fldChar w:fldCharType="end"/>
      </w:r>
      <w:r w:rsidRPr="00025A8F">
        <w:rPr>
          <w:rFonts w:hAnsi="Calibri" w:cs="Arial" w:hint="eastAsia"/>
          <w:color w:val="000000"/>
          <w:sz w:val="18"/>
          <w:szCs w:val="18"/>
          <w:lang w:eastAsia="ja-JP"/>
        </w:rPr>
        <w:t xml:space="preserve"> 一連のパラメーターに基づく脅威の優先順位付け</w:t>
      </w:r>
    </w:p>
    <w:p w14:paraId="0095A7A2" w14:textId="77777777" w:rsidR="003679E3" w:rsidRPr="00025A8F" w:rsidRDefault="003679E3" w:rsidP="00505B20">
      <w:pPr>
        <w:pStyle w:val="VTPara"/>
        <w:spacing w:line="204" w:lineRule="auto"/>
        <w:rPr>
          <w:rFonts w:ascii="メイリオ" w:eastAsia="メイリオ" w:hAnsi="Arial"/>
          <w:szCs w:val="20"/>
        </w:rPr>
      </w:pPr>
    </w:p>
    <w:p w14:paraId="084CA63B" w14:textId="77777777" w:rsidR="003679E3" w:rsidRPr="00025A8F" w:rsidRDefault="00396542" w:rsidP="00505B20">
      <w:pPr>
        <w:rPr>
          <w:rFonts w:hAnsi="Segoe UI" w:cs="Segoe UI"/>
          <w:szCs w:val="20"/>
          <w:lang w:eastAsia="ja-JP"/>
        </w:rPr>
      </w:pPr>
      <w:r w:rsidRPr="00025A8F">
        <w:rPr>
          <w:rFonts w:hAnsi="Segoe UI" w:cs="Segoe UI" w:hint="eastAsia"/>
          <w:szCs w:val="20"/>
          <w:lang w:eastAsia="ja-JP"/>
        </w:rPr>
        <w:t>詳細については、次の資料を参照してください</w:t>
      </w:r>
      <w:r w:rsidR="00025A8F">
        <w:rPr>
          <w:rFonts w:hAnsi="Segoe UI" w:cs="Segoe UI" w:hint="eastAsia"/>
          <w:szCs w:val="20"/>
          <w:lang w:eastAsia="ja-JP"/>
        </w:rPr>
        <w:t>。</w:t>
      </w:r>
    </w:p>
    <w:p w14:paraId="7F91D7A2" w14:textId="77777777" w:rsidR="003679E3" w:rsidRPr="00025A8F" w:rsidRDefault="00AC1584" w:rsidP="00505B20">
      <w:pPr>
        <w:pStyle w:val="VTPara"/>
        <w:numPr>
          <w:ilvl w:val="0"/>
          <w:numId w:val="49"/>
        </w:numPr>
        <w:spacing w:line="204" w:lineRule="auto"/>
        <w:rPr>
          <w:rStyle w:val="a5"/>
          <w:rFonts w:ascii="メイリオ" w:eastAsia="メイリオ"/>
          <w:b/>
          <w:color w:val="000000"/>
          <w:u w:val="none"/>
        </w:rPr>
      </w:pPr>
      <w:hyperlink r:id="rId72" w:history="1">
        <w:r w:rsidR="00396542" w:rsidRPr="00025A8F">
          <w:rPr>
            <w:rStyle w:val="a5"/>
            <w:rFonts w:ascii="メイリオ" w:eastAsia="メイリオ" w:hint="eastAsia"/>
          </w:rPr>
          <w:t>IT Infrastructure Threat Modeling Guide</w:t>
        </w:r>
      </w:hyperlink>
    </w:p>
    <w:p w14:paraId="190A6205" w14:textId="77777777" w:rsidR="003679E3" w:rsidRPr="00025A8F" w:rsidRDefault="00AC1584" w:rsidP="00505B20">
      <w:pPr>
        <w:pStyle w:val="VTPara"/>
        <w:numPr>
          <w:ilvl w:val="0"/>
          <w:numId w:val="49"/>
        </w:numPr>
        <w:spacing w:line="204" w:lineRule="auto"/>
        <w:rPr>
          <w:rFonts w:ascii="メイリオ" w:eastAsia="メイリオ"/>
          <w:b/>
        </w:rPr>
      </w:pPr>
      <w:hyperlink r:id="rId73" w:history="1">
        <w:r w:rsidR="00396542" w:rsidRPr="00025A8F">
          <w:rPr>
            <w:rStyle w:val="a5"/>
            <w:rFonts w:ascii="メイリオ" w:eastAsia="メイリオ" w:hint="eastAsia"/>
          </w:rPr>
          <w:t>セキュリティ リスク管理ガイド</w:t>
        </w:r>
      </w:hyperlink>
    </w:p>
    <w:p w14:paraId="3E5F14EF" w14:textId="77777777" w:rsidR="003679E3" w:rsidRPr="00025A8F" w:rsidRDefault="00396542" w:rsidP="00505B20">
      <w:pPr>
        <w:pStyle w:val="3"/>
        <w:spacing w:line="204" w:lineRule="auto"/>
        <w:rPr>
          <w:lang w:eastAsia="ja-JP"/>
        </w:rPr>
      </w:pPr>
      <w:bookmarkStart w:id="134" w:name="_Toc369159801"/>
      <w:bookmarkStart w:id="135" w:name="_Toc369278611"/>
      <w:r w:rsidRPr="00025A8F">
        <w:rPr>
          <w:rFonts w:hint="eastAsia"/>
          <w:lang w:eastAsia="ja-JP"/>
        </w:rPr>
        <w:t>プライベート クラウドのセキュリティ</w:t>
      </w:r>
      <w:bookmarkEnd w:id="134"/>
      <w:bookmarkEnd w:id="135"/>
    </w:p>
    <w:p w14:paraId="60B2FABA"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Microsoft プライベート クラウドのセキュリティは、保護されたインフラストラクチャ、アプリケーション アクセス、およびネットワーク アクセスという 3 つの項目を支柱として構築されています。</w:t>
      </w:r>
    </w:p>
    <w:p w14:paraId="4D498C9C" w14:textId="77777777" w:rsidR="003679E3" w:rsidRPr="00025A8F" w:rsidRDefault="00396542" w:rsidP="00505B20">
      <w:pPr>
        <w:pStyle w:val="4"/>
        <w:spacing w:line="204" w:lineRule="auto"/>
        <w:rPr>
          <w:lang w:eastAsia="ja-JP"/>
        </w:rPr>
      </w:pPr>
      <w:r w:rsidRPr="00025A8F">
        <w:rPr>
          <w:rFonts w:hint="eastAsia"/>
          <w:lang w:eastAsia="ja-JP"/>
        </w:rPr>
        <w:t>保護されたインフラストラクチャ</w:t>
      </w:r>
    </w:p>
    <w:p w14:paraId="19A40AC0"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Microsoft プライベート クラウド アーキテクチャの各層で、多層防御戦略が使用されています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セキュリティ テクノロジと制御を連携させることが重要です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ファブリック管理インフラストラクチャの問題は、プライベート クラウド環境全体の問題につながる可能性があります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そのため、ファブリック管理インフラストラクチャの保護に多大な労力が必要になります。</w:t>
      </w:r>
    </w:p>
    <w:p w14:paraId="453D2591"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エントリ ポイントは、信頼境界を越えるデータまたはプロセス フローを示します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データまたはプロセスが信頼性の低いゾーンからより信頼性の高いゾーンに渡される IT インフラストラクチャのあらゆる部分は、レビューの優先度が高くなります。</w:t>
      </w:r>
    </w:p>
    <w:p w14:paraId="55D6FFE5"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ユーザー、プロセス、および IT コンポーネントは、特定の信頼性レベルで運用され、そのレベルは完全に信頼されている状態とまったく信頼されていない状態との間で異なります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通常、パリティは、ユーザー、プロセス、または IT コンポーネントに割り当てられた信頼性のレベルと、ユーザー、プロセス、またはコンポーネントが存在するゾーンに関連付けられた信頼性のレベルとの間に存在します。</w:t>
      </w:r>
    </w:p>
    <w:p w14:paraId="3423D453"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キーストローク ロガーによるユーザーのログオン資格情報の傍受から、ルートキットによる 1 台のコンピューターまたはネットワーク全体の完全な支配まで、組織は悪意のあるソフトウェアからの多くの脅威にさらされています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悪意のあるソフトウェアは、Web サイトをアクセス不能にしたり、データを破壊または破損したり、ハード ディスクを再フォーマットしたりします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その結果として、コンピューターのウイルス駆除、ファイルの回復、失ったデータの再入力や再作成などの追加費用が生じます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また、プロジェクト チームは納期に遅れることで契約違反となり、顧客からの信頼を失ってしまいます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さらに、規制要件の対象となる組織では、起訴されたり、罰金を支払うことにもなりかねません。</w:t>
      </w:r>
    </w:p>
    <w:p w14:paraId="5D954FB7"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これらの脅威に対抗するための強力な方法として、セキュリティ層を重複して構築する多層防御戦略が挙げられます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この防御戦略では、最小特権ユーザー アカウント アプローチが重要な役割を果たします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最小特権ユーザー アカウント アプローチでは、ユーザーは、最小特権の原則に従い、制限付きユーザー アカウントでログオンします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また、管理者は管理タスクの実行時にのみ管理者資格情報を使用します。</w:t>
      </w:r>
    </w:p>
    <w:p w14:paraId="441FF7F9" w14:textId="77777777" w:rsidR="003679E3" w:rsidRPr="00025A8F" w:rsidRDefault="00396542" w:rsidP="00505B20">
      <w:pPr>
        <w:pStyle w:val="4"/>
        <w:spacing w:line="204" w:lineRule="auto"/>
        <w:rPr>
          <w:lang w:eastAsia="ja-JP"/>
        </w:rPr>
      </w:pPr>
      <w:r w:rsidRPr="00025A8F">
        <w:rPr>
          <w:rFonts w:hint="eastAsia"/>
          <w:lang w:eastAsia="ja-JP"/>
        </w:rPr>
        <w:t>アプリケーション アクセス</w:t>
      </w:r>
    </w:p>
    <w:p w14:paraId="1978D2CB"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AD</w:t>
      </w:r>
      <w:r w:rsidRPr="00025A8F">
        <w:rPr>
          <w:rFonts w:ascii="メイリオ" w:eastAsia="メイリオ" w:hAnsi="Segoe UI" w:cs="Segoe UI" w:hint="eastAsia"/>
          <w:szCs w:val="20"/>
        </w:rPr>
        <w:t> </w:t>
      </w:r>
      <w:r w:rsidRPr="00025A8F">
        <w:rPr>
          <w:rFonts w:ascii="メイリオ" w:eastAsia="メイリオ" w:hAnsi="Segoe UI" w:cs="Segoe UI" w:hint="eastAsia"/>
          <w:szCs w:val="20"/>
        </w:rPr>
        <w:t>DS は、Microsoft プライベート クラウドを構成する ID と関係を管理するための方法を提供します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Windows Server</w:t>
      </w:r>
      <w:r w:rsidRPr="00025A8F">
        <w:rPr>
          <w:rFonts w:ascii="メイリオ" w:eastAsia="メイリオ" w:hAnsi="Segoe UI" w:cs="Segoe UI" w:hint="eastAsia"/>
          <w:szCs w:val="20"/>
        </w:rPr>
        <w:t> </w:t>
      </w:r>
      <w:r w:rsidRPr="00025A8F">
        <w:rPr>
          <w:rFonts w:ascii="メイリオ" w:eastAsia="メイリオ" w:hAnsi="Segoe UI" w:cs="Segoe UI" w:hint="eastAsia"/>
          <w:szCs w:val="20"/>
        </w:rPr>
        <w:t>2012 および Windows Server 2008 R2 と統合された AD</w:t>
      </w:r>
      <w:r w:rsidRPr="00025A8F">
        <w:rPr>
          <w:rFonts w:ascii="メイリオ" w:eastAsia="メイリオ" w:hAnsi="Segoe UI" w:cs="Segoe UI" w:hint="eastAsia"/>
          <w:szCs w:val="20"/>
        </w:rPr>
        <w:t> </w:t>
      </w:r>
      <w:r w:rsidRPr="00025A8F">
        <w:rPr>
          <w:rFonts w:ascii="メイリオ" w:eastAsia="メイリオ" w:hAnsi="Segoe UI" w:cs="Segoe UI" w:hint="eastAsia"/>
          <w:szCs w:val="20"/>
        </w:rPr>
        <w:t>DS には、システム、ユーザー、およびアプリケーションの設定を一元的に構成および管理するのに必要な機能が装備されています。</w:t>
      </w:r>
    </w:p>
    <w:p w14:paraId="4B3B6639"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Windows Identity Foundation では、.NET 開発者がアプリケーションの ID ロジックをアプリケーションから切り離し、開発者の生産性とアプリケーションのセキュリティを向上させて、相互運用性を有効にすることができます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開発者は、同じツールやプログラミング モデルを適用して社内ソフトウェアやクラウド サービスを構築しながらも、より高い生産性を得ることができます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また、開発者は、要求に基づいてカスタム実装を削減したり、単一の簡素化された ID モデルを使用したりすることで、よりセキュリティの高いアプリケーションを作成することが可能です</w:t>
      </w:r>
      <w:r w:rsidR="00025A8F">
        <w:rPr>
          <w:rFonts w:ascii="メイリオ" w:eastAsia="メイリオ" w:hAnsi="Segoe UI" w:cs="Segoe UI" w:hint="eastAsia"/>
          <w:szCs w:val="20"/>
        </w:rPr>
        <w:t>。</w:t>
      </w:r>
    </w:p>
    <w:p w14:paraId="40CD868D" w14:textId="77777777" w:rsidR="003679E3" w:rsidRPr="00025A8F" w:rsidRDefault="00396542" w:rsidP="00505B20">
      <w:pPr>
        <w:pStyle w:val="4"/>
        <w:spacing w:line="204" w:lineRule="auto"/>
        <w:rPr>
          <w:lang w:eastAsia="ja-JP"/>
        </w:rPr>
      </w:pPr>
      <w:r w:rsidRPr="00025A8F">
        <w:rPr>
          <w:rFonts w:hint="eastAsia"/>
          <w:lang w:eastAsia="ja-JP"/>
        </w:rPr>
        <w:t>ネットワーク アクセス</w:t>
      </w:r>
    </w:p>
    <w:p w14:paraId="27AFB401"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セキュリティが強化された Windows ファイアウォールは、ホスト ファイアウォールとインターネット プロトコル セキュリティ (IPsec) を組み合わせたものです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境界ファイアウォールとは異なり、セキュリティが強化された Windows ファイアウォールは、個々のコンピューター上で動作し、ネットワーク攻撃が境界ネットワークを通過してくる場合や組織内から行われる場合に対するローカルの防御機能を提供します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また、通信の際に認証とデータ保護を要求できるようにして、コンピューター間の接続の安全を確保します。</w:t>
      </w:r>
    </w:p>
    <w:p w14:paraId="1A99499B"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また、サーバーおよびドメイン リソースを論理的に分離して、認証済みコンピューターと承認済みコンピューターへのアクセスを制限できます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より高いセキュリティで通信を保護するための共通の要件セットをコンピューターが共有する既存の物理ネットワーク内に、論理ネットワークを作成できます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接続を確立するには、この論理的に分離されたネットワーク内の各コンピューターが、この分離ネットワーク内の他のコンピューターに認証資格情報を提供して、承認されていないコンピューターとプログラムがリソースに不適切にアクセスできないようにする必要があり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分離されたネットワークに含まれていないコンピューターからの要求は無視されます。</w:t>
      </w:r>
    </w:p>
    <w:p w14:paraId="05A97E7A" w14:textId="77777777" w:rsidR="003679E3" w:rsidRPr="00025A8F" w:rsidRDefault="00396542" w:rsidP="00505B20">
      <w:pPr>
        <w:pStyle w:val="4"/>
        <w:spacing w:line="204" w:lineRule="auto"/>
        <w:rPr>
          <w:lang w:eastAsia="ja-JP"/>
        </w:rPr>
      </w:pPr>
      <w:r w:rsidRPr="00025A8F">
        <w:rPr>
          <w:rFonts w:hint="eastAsia"/>
          <w:lang w:eastAsia="ja-JP"/>
        </w:rPr>
        <w:t>System Center Endpoint Protection</w:t>
      </w:r>
    </w:p>
    <w:p w14:paraId="5265C684"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従来、デスクトップの管理とセキュリティは、2 つの別個の分野として存在していましたが、ユーザーの安全性と生産性を維持する上で、どちらも中心的な役割を果たしています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管理によって、適切なシステム構成を実現し、脆弱性に対して修正プログラムを適用し、必要なセキュリティ更新プログラムを提供できます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セキュリティによって、重大な脅威の検出、インシデントへの対応、およびウイルスに感染したシステムの修復が可能になります。</w:t>
      </w:r>
    </w:p>
    <w:p w14:paraId="257D98A3"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System Center 2012 の Endpoint Protection (旧称 Forefront Endpoint Protection) により、これら 2 つのワーク ストリームを単一のインフラストラクチャに統合できます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Endpoint Protection では次の主要機能を使用して、重要なデスクトップ オペレーティング システムおよびサーバー オペレーティング システムを、ウイルス、スパイウェア、ルートキットなどの脅威から容易に保護することができます</w:t>
      </w:r>
      <w:r w:rsidR="00025A8F">
        <w:rPr>
          <w:rFonts w:ascii="メイリオ" w:eastAsia="メイリオ" w:hAnsi="Segoe UI" w:cs="Segoe UI" w:hint="eastAsia"/>
          <w:szCs w:val="20"/>
        </w:rPr>
        <w:t>。</w:t>
      </w:r>
    </w:p>
    <w:p w14:paraId="5E556128"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b/>
          <w:szCs w:val="20"/>
        </w:rPr>
        <w:t>Endpoint Protection を管理してセキュリティで保護するための単一のコンソール</w:t>
      </w:r>
      <w:r w:rsidR="00836EB0">
        <w:rPr>
          <w:rFonts w:ascii="メイリオ" w:eastAsia="メイリオ" w:hAnsi="Segoe UI" w:cs="Segoe UI" w:hint="eastAsia"/>
          <w:szCs w:val="20"/>
        </w:rPr>
        <w:t xml:space="preserve">: </w:t>
      </w:r>
      <w:r w:rsidRPr="00025A8F">
        <w:rPr>
          <w:rFonts w:ascii="メイリオ" w:eastAsia="メイリオ" w:hAnsi="Segoe UI" w:cs="Segoe UI" w:hint="eastAsia"/>
          <w:szCs w:val="20"/>
        </w:rPr>
        <w:t>Configuration Manager (このソリューションには含まれていません) は、デスクトップを管理してセキュリティで保護するための単一のインターフェイスを提供します。これにより、複雑さが低減され、トラブルシューティングおよびレポートの洞察が向上します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代わりに、System Center Operations Manager の Endpoint Protection セキュリティ管理パック (SCEP) を使用して監視を行いながら、提供されているグループ ポリシー管理テンプレートを使用して管理を行うこともできます</w:t>
      </w:r>
      <w:r w:rsidR="00025A8F">
        <w:rPr>
          <w:rFonts w:ascii="メイリオ" w:eastAsia="メイリオ" w:hAnsi="Segoe UI" w:cs="Segoe UI" w:hint="eastAsia"/>
          <w:szCs w:val="20"/>
        </w:rPr>
        <w:t>。</w:t>
      </w:r>
    </w:p>
    <w:p w14:paraId="0C7D215D"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b/>
          <w:szCs w:val="20"/>
        </w:rPr>
        <w:t>中央のポリシー策定</w:t>
      </w:r>
      <w:r w:rsidR="00836EB0">
        <w:rPr>
          <w:rFonts w:ascii="メイリオ" w:eastAsia="メイリオ" w:hAnsi="Segoe UI" w:cs="Segoe UI" w:hint="eastAsia"/>
          <w:szCs w:val="20"/>
        </w:rPr>
        <w:t xml:space="preserve">: </w:t>
      </w:r>
      <w:r w:rsidRPr="00025A8F">
        <w:rPr>
          <w:rFonts w:ascii="メイリオ" w:eastAsia="メイリオ" w:hAnsi="Segoe UI" w:cs="Segoe UI" w:hint="eastAsia"/>
          <w:szCs w:val="20"/>
        </w:rPr>
        <w:t>管理者は中央の場所で、すべてのクライアント関連のポリシーを策定および適用できます</w:t>
      </w:r>
      <w:r w:rsidR="00025A8F">
        <w:rPr>
          <w:rFonts w:ascii="メイリオ" w:eastAsia="メイリオ" w:hAnsi="Segoe UI" w:cs="Segoe UI" w:hint="eastAsia"/>
          <w:szCs w:val="20"/>
        </w:rPr>
        <w:t>。</w:t>
      </w:r>
    </w:p>
    <w:p w14:paraId="37759A7E"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b/>
          <w:szCs w:val="20"/>
        </w:rPr>
        <w:t>エンタープライズのスケーラビリティ</w:t>
      </w:r>
      <w:r w:rsidR="00836EB0">
        <w:rPr>
          <w:rFonts w:ascii="メイリオ" w:eastAsia="メイリオ" w:hAnsi="Segoe UI" w:cs="Segoe UI" w:hint="eastAsia"/>
          <w:szCs w:val="20"/>
        </w:rPr>
        <w:t xml:space="preserve">: </w:t>
      </w:r>
      <w:r w:rsidRPr="00025A8F">
        <w:rPr>
          <w:rFonts w:ascii="メイリオ" w:eastAsia="メイリオ" w:hAnsi="Segoe UI" w:cs="Segoe UI" w:hint="eastAsia"/>
          <w:szCs w:val="20"/>
        </w:rPr>
        <w:t>Configuration Manager インフラストラクチャを使用することによって、世界最大級の組織でも効率的にクライアントとポリシーを展開できます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Configuration Manager の配布ポイントおよび自動ソフトウェア展開モデルを使用することで、組織は、WSUS に頼ることなく、更新プログラムを簡単に展開できます</w:t>
      </w:r>
      <w:r w:rsidR="00025A8F">
        <w:rPr>
          <w:rFonts w:ascii="メイリオ" w:eastAsia="メイリオ" w:hAnsi="Segoe UI" w:cs="Segoe UI" w:hint="eastAsia"/>
          <w:szCs w:val="20"/>
        </w:rPr>
        <w:t>。</w:t>
      </w:r>
    </w:p>
    <w:p w14:paraId="35B4A5F9"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b/>
          <w:szCs w:val="20"/>
        </w:rPr>
        <w:t>精度が高くかつ効率的な脅威検出</w:t>
      </w:r>
      <w:r w:rsidR="00836EB0">
        <w:rPr>
          <w:rFonts w:ascii="メイリオ" w:eastAsia="メイリオ" w:hAnsi="Segoe UI" w:cs="Segoe UI" w:hint="eastAsia"/>
          <w:szCs w:val="20"/>
        </w:rPr>
        <w:t xml:space="preserve">: </w:t>
      </w:r>
      <w:r w:rsidRPr="00025A8F">
        <w:rPr>
          <w:rFonts w:ascii="メイリオ" w:eastAsia="メイリオ" w:hAnsi="Segoe UI" w:cs="Segoe UI" w:hint="eastAsia"/>
          <w:szCs w:val="20"/>
        </w:rPr>
        <w:t>マルウェア対策エンジンは、低い誤検知率で最新のマルウェアおよびルートキットから保護し、パフォーマンスへの影響を抑えたスキャンにより従業員の生産性を維持します</w:t>
      </w:r>
      <w:r w:rsidR="00025A8F">
        <w:rPr>
          <w:rFonts w:ascii="メイリオ" w:eastAsia="メイリオ" w:hAnsi="Segoe UI" w:cs="Segoe UI" w:hint="eastAsia"/>
          <w:szCs w:val="20"/>
        </w:rPr>
        <w:t>。</w:t>
      </w:r>
    </w:p>
    <w:p w14:paraId="6E4FFEE5"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b/>
          <w:szCs w:val="20"/>
        </w:rPr>
        <w:t>動作に基づく脅威検出</w:t>
      </w:r>
      <w:r w:rsidR="00836EB0">
        <w:rPr>
          <w:rFonts w:ascii="メイリオ" w:eastAsia="メイリオ" w:hAnsi="Segoe UI" w:cs="Segoe UI" w:hint="eastAsia"/>
          <w:szCs w:val="20"/>
        </w:rPr>
        <w:t xml:space="preserve">: </w:t>
      </w:r>
      <w:r w:rsidRPr="00025A8F">
        <w:rPr>
          <w:rFonts w:ascii="メイリオ" w:eastAsia="メイリオ" w:hAnsi="Segoe UI" w:cs="Segoe UI" w:hint="eastAsia"/>
          <w:szCs w:val="20"/>
        </w:rPr>
        <w:t>システム動作とファイル評価のデータに基づき、未知の脅威によるクライアント システムへの攻撃を特定およびブロックします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検出方法には、動作の監視、クラウドベースの動的シグネチャ サービス、動的変換などがあります</w:t>
      </w:r>
      <w:r w:rsidR="00025A8F">
        <w:rPr>
          <w:rFonts w:ascii="メイリオ" w:eastAsia="メイリオ" w:hAnsi="Segoe UI" w:cs="Segoe UI" w:hint="eastAsia"/>
          <w:szCs w:val="20"/>
        </w:rPr>
        <w:t>。</w:t>
      </w:r>
    </w:p>
    <w:p w14:paraId="0DF2954D"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b/>
          <w:szCs w:val="20"/>
        </w:rPr>
        <w:t>脆弱性シールド機能</w:t>
      </w:r>
      <w:r w:rsidR="00836EB0">
        <w:rPr>
          <w:rFonts w:ascii="メイリオ" w:eastAsia="メイリオ" w:hAnsi="Segoe UI" w:cs="Segoe UI" w:hint="eastAsia"/>
          <w:szCs w:val="20"/>
        </w:rPr>
        <w:t xml:space="preserve">: </w:t>
      </w:r>
      <w:r w:rsidRPr="00025A8F">
        <w:rPr>
          <w:rFonts w:ascii="メイリオ" w:eastAsia="メイリオ" w:hAnsi="Segoe UI" w:cs="Segoe UI" w:hint="eastAsia"/>
          <w:szCs w:val="20"/>
        </w:rPr>
        <w:t>ネットワーク トラフィックの詳細なプロトコル分析により、エンドポイントの脆弱性を悪用できないようにします</w:t>
      </w:r>
      <w:r w:rsidR="00025A8F">
        <w:rPr>
          <w:rFonts w:ascii="メイリオ" w:eastAsia="メイリオ" w:hAnsi="Segoe UI" w:cs="Segoe UI" w:hint="eastAsia"/>
          <w:szCs w:val="20"/>
        </w:rPr>
        <w:t>。</w:t>
      </w:r>
    </w:p>
    <w:p w14:paraId="2E565310"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b/>
          <w:szCs w:val="20"/>
        </w:rPr>
        <w:t>エージェントの自動置き換え</w:t>
      </w:r>
      <w:r w:rsidR="00836EB0">
        <w:rPr>
          <w:rFonts w:ascii="メイリオ" w:eastAsia="メイリオ" w:hAnsi="Segoe UI" w:cs="Segoe UI" w:hint="eastAsia"/>
          <w:szCs w:val="20"/>
        </w:rPr>
        <w:t xml:space="preserve">: </w:t>
      </w:r>
      <w:r w:rsidRPr="00025A8F">
        <w:rPr>
          <w:rFonts w:ascii="メイリオ" w:eastAsia="メイリオ" w:hAnsi="Segoe UI" w:cs="Segoe UI" w:hint="eastAsia"/>
          <w:szCs w:val="20"/>
        </w:rPr>
        <w:t>一般的なエンドポイント セキュリティ エージェントを自動的に検出および削除して、新しい保護機能の展開に必要な時間と労力を削減します</w:t>
      </w:r>
      <w:r w:rsidR="00025A8F">
        <w:rPr>
          <w:rFonts w:ascii="メイリオ" w:eastAsia="メイリオ" w:hAnsi="Segoe UI" w:cs="Segoe UI" w:hint="eastAsia"/>
          <w:szCs w:val="20"/>
        </w:rPr>
        <w:t>。</w:t>
      </w:r>
    </w:p>
    <w:p w14:paraId="40BD471B"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b/>
          <w:szCs w:val="20"/>
        </w:rPr>
        <w:t>Windows ファイアウォールの管理</w:t>
      </w:r>
      <w:r w:rsidR="00836EB0">
        <w:rPr>
          <w:rFonts w:ascii="メイリオ" w:eastAsia="メイリオ" w:hAnsi="Segoe UI" w:cs="Segoe UI" w:hint="eastAsia"/>
          <w:szCs w:val="20"/>
        </w:rPr>
        <w:t xml:space="preserve">: </w:t>
      </w:r>
      <w:r w:rsidRPr="00025A8F">
        <w:rPr>
          <w:rFonts w:ascii="メイリオ" w:eastAsia="メイリオ" w:hAnsi="Segoe UI" w:cs="Segoe UI" w:hint="eastAsia"/>
          <w:szCs w:val="20"/>
        </w:rPr>
        <w:t>Windows ファイアウォールがアクティブで適切に動作していることを確認し、ネットワーク層の脅威から保護します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また、管理者が環境全体でこれらの保護を容易に管理できるようにします</w:t>
      </w:r>
      <w:r w:rsidR="00025A8F">
        <w:rPr>
          <w:rFonts w:ascii="メイリオ" w:eastAsia="メイリオ" w:hAnsi="Segoe UI" w:cs="Segoe UI" w:hint="eastAsia"/>
          <w:szCs w:val="20"/>
        </w:rPr>
        <w:t>。</w:t>
      </w:r>
    </w:p>
    <w:p w14:paraId="385DBCC9" w14:textId="77777777" w:rsidR="003679E3" w:rsidRPr="00025A8F" w:rsidRDefault="00396542" w:rsidP="00505B20">
      <w:pPr>
        <w:pStyle w:val="21"/>
        <w:spacing w:line="204" w:lineRule="auto"/>
        <w:rPr>
          <w:lang w:eastAsia="ja-JP"/>
        </w:rPr>
      </w:pPr>
      <w:bookmarkStart w:id="136" w:name="_Toc369159802"/>
      <w:bookmarkStart w:id="137" w:name="_Toc369278612"/>
      <w:r w:rsidRPr="00025A8F">
        <w:rPr>
          <w:rFonts w:hint="eastAsia"/>
          <w:lang w:eastAsia="ja-JP"/>
        </w:rPr>
        <w:t>サービス提供層</w:t>
      </w:r>
      <w:bookmarkEnd w:id="136"/>
      <w:bookmarkEnd w:id="137"/>
    </w:p>
    <w:p w14:paraId="7F204D06"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ビジネス部門との主なインターフェイスとして、サービス提供層では、次の質問への回答を知っているまたは入手することが期待されます。</w:t>
      </w:r>
    </w:p>
    <w:p w14:paraId="1537CF80" w14:textId="77777777" w:rsidR="003679E3" w:rsidRPr="00025A8F" w:rsidRDefault="00396542" w:rsidP="00505B20">
      <w:pPr>
        <w:pStyle w:val="a0"/>
        <w:numPr>
          <w:ilvl w:val="0"/>
          <w:numId w:val="45"/>
        </w:numPr>
        <w:spacing w:after="200"/>
        <w:rPr>
          <w:lang w:eastAsia="ja-JP"/>
        </w:rPr>
      </w:pPr>
      <w:r w:rsidRPr="00025A8F">
        <w:rPr>
          <w:rFonts w:hint="eastAsia"/>
          <w:lang w:eastAsia="ja-JP"/>
        </w:rPr>
        <w:t>ビジネス部門はどのようなサービスを求めているか。</w:t>
      </w:r>
    </w:p>
    <w:p w14:paraId="19201FC5" w14:textId="77777777" w:rsidR="003679E3" w:rsidRPr="00025A8F" w:rsidRDefault="00396542" w:rsidP="00505B20">
      <w:pPr>
        <w:pStyle w:val="a0"/>
        <w:numPr>
          <w:ilvl w:val="0"/>
          <w:numId w:val="45"/>
        </w:numPr>
        <w:spacing w:after="200"/>
        <w:rPr>
          <w:lang w:eastAsia="ja-JP"/>
        </w:rPr>
      </w:pPr>
      <w:r w:rsidRPr="00025A8F">
        <w:rPr>
          <w:rFonts w:hint="eastAsia"/>
          <w:lang w:eastAsia="ja-JP"/>
        </w:rPr>
        <w:t>ビジネス部門の意思決定者はどのレベルのサービスに対価を支払いたいと考えているか。</w:t>
      </w:r>
    </w:p>
    <w:p w14:paraId="006F79E0" w14:textId="77777777" w:rsidR="003679E3" w:rsidRPr="00025A8F" w:rsidRDefault="00396542" w:rsidP="00505B20">
      <w:pPr>
        <w:pStyle w:val="a0"/>
        <w:numPr>
          <w:ilvl w:val="0"/>
          <w:numId w:val="45"/>
        </w:numPr>
        <w:spacing w:after="200"/>
        <w:rPr>
          <w:lang w:eastAsia="ja-JP"/>
        </w:rPr>
      </w:pPr>
      <w:r w:rsidRPr="00025A8F">
        <w:rPr>
          <w:rFonts w:hint="eastAsia"/>
          <w:lang w:eastAsia="ja-JP"/>
        </w:rPr>
        <w:t>プライベート クラウドによって、どのように IT 部門はコスト センターからビジネス部門の戦略的パートナーになれるか。</w:t>
      </w:r>
    </w:p>
    <w:p w14:paraId="4FA3276B"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IT 部門は、これらの質問を念頭に置いて、サービス層における次の 2 つの主な問題に対処する必要があります</w:t>
      </w:r>
      <w:r w:rsidR="00025A8F">
        <w:rPr>
          <w:rFonts w:ascii="メイリオ" w:eastAsia="メイリオ" w:hAnsi="Segoe UI" w:cs="Segoe UI" w:hint="eastAsia"/>
          <w:szCs w:val="20"/>
        </w:rPr>
        <w:t>。</w:t>
      </w:r>
    </w:p>
    <w:p w14:paraId="412C11AF" w14:textId="77777777" w:rsidR="003679E3" w:rsidRPr="00025A8F" w:rsidRDefault="00396542" w:rsidP="00505B20">
      <w:pPr>
        <w:pStyle w:val="a0"/>
        <w:numPr>
          <w:ilvl w:val="0"/>
          <w:numId w:val="45"/>
        </w:numPr>
        <w:spacing w:after="200"/>
        <w:rPr>
          <w:lang w:eastAsia="ja-JP"/>
        </w:rPr>
      </w:pPr>
      <w:r w:rsidRPr="00025A8F">
        <w:rPr>
          <w:rFonts w:hint="eastAsia"/>
          <w:lang w:eastAsia="ja-JP"/>
        </w:rPr>
        <w:t>ビジネス目標を達成するクラウド プラットフォームを、どのようにビジネス サービスに提供するか。</w:t>
      </w:r>
    </w:p>
    <w:p w14:paraId="52AF3566" w14:textId="77777777" w:rsidR="003679E3" w:rsidRPr="00025A8F" w:rsidRDefault="00396542" w:rsidP="00505B20">
      <w:pPr>
        <w:pStyle w:val="a0"/>
        <w:numPr>
          <w:ilvl w:val="0"/>
          <w:numId w:val="45"/>
        </w:numPr>
        <w:spacing w:after="200"/>
        <w:rPr>
          <w:lang w:eastAsia="ja-JP"/>
        </w:rPr>
      </w:pPr>
      <w:r w:rsidRPr="00025A8F">
        <w:rPr>
          <w:rFonts w:hint="eastAsia"/>
          <w:lang w:eastAsia="ja-JP"/>
        </w:rPr>
        <w:t>ビジネス上の決定に影響を与えるために使用可能な、容易に理解される、使用量に基づくコスト モデルをどのように採用するか。</w:t>
      </w:r>
    </w:p>
    <w:p w14:paraId="26A06731" w14:textId="77777777" w:rsidR="003679E3" w:rsidRPr="00025A8F" w:rsidRDefault="00E20D71" w:rsidP="00505B20">
      <w:pPr>
        <w:pStyle w:val="VTPara"/>
        <w:spacing w:line="204" w:lineRule="auto"/>
        <w:rPr>
          <w:rFonts w:ascii="メイリオ" w:eastAsia="メイリオ" w:hAnsi="Segoe UI" w:cs="Segoe UI"/>
          <w:szCs w:val="20"/>
        </w:rPr>
      </w:pPr>
      <w:r w:rsidRPr="00E20D71">
        <w:rPr>
          <w:rFonts w:ascii="メイリオ" w:eastAsia="メイリオ" w:hAnsi="Segoe UI" w:cs="Segoe UI" w:hint="eastAsia"/>
          <w:szCs w:val="20"/>
        </w:rPr>
        <w:t>組織は、プライベート クラウド アーキテクチャの原則を採用し、クラウド サービスに関するビジネス目標を達成する必要があります。</w:t>
      </w:r>
      <w:r w:rsidR="00396542" w:rsidRPr="00025A8F">
        <w:rPr>
          <w:rFonts w:ascii="メイリオ" w:eastAsia="メイリオ" w:hAnsi="Segoe UI" w:cs="Segoe UI" w:hint="eastAsia"/>
          <w:szCs w:val="20"/>
        </w:rPr>
        <w:t xml:space="preserve"> </w:t>
      </w:r>
    </w:p>
    <w:p w14:paraId="72A3942C" w14:textId="77777777" w:rsidR="003679E3" w:rsidRPr="00025A8F" w:rsidRDefault="002B497A" w:rsidP="00505B20">
      <w:pPr>
        <w:pStyle w:val="VTPara"/>
        <w:spacing w:line="204" w:lineRule="auto"/>
        <w:rPr>
          <w:rFonts w:ascii="メイリオ" w:eastAsia="メイリオ" w:hAnsi="Segoe UI" w:cs="Segoe UI"/>
          <w:szCs w:val="20"/>
        </w:rPr>
      </w:pPr>
      <w:r w:rsidRPr="00025A8F">
        <w:rPr>
          <w:rFonts w:ascii="メイリオ" w:eastAsia="メイリオ" w:hint="eastAsia"/>
          <w:noProof/>
        </w:rPr>
        <w:drawing>
          <wp:inline distT="0" distB="0" distL="0" distR="0" wp14:anchorId="2E9246EE" wp14:editId="3CB7D59A">
            <wp:extent cx="5952490" cy="828040"/>
            <wp:effectExtent l="0" t="0" r="0" b="0"/>
            <wp:docPr id="18" name="Picture 40987" descr="http://social.technet.microsoft.com/wiki/cfs-file.ashx/__key/communityserver-wikis-components-files/00-00-00-00-05/0451.ServiceDeliveryLay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87" descr="http://social.technet.microsoft.com/wiki/cfs-file.ashx/__key/communityserver-wikis-components-files/00-00-00-00-05/0451.ServiceDeliveryLayer.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52490" cy="828040"/>
                    </a:xfrm>
                    <a:prstGeom prst="rect">
                      <a:avLst/>
                    </a:prstGeom>
                    <a:noFill/>
                    <a:ln>
                      <a:noFill/>
                    </a:ln>
                  </pic:spPr>
                </pic:pic>
              </a:graphicData>
            </a:graphic>
          </wp:inline>
        </w:drawing>
      </w:r>
    </w:p>
    <w:p w14:paraId="08783FDE" w14:textId="77777777" w:rsidR="003679E3" w:rsidRPr="00025A8F" w:rsidRDefault="00396542" w:rsidP="00505B20">
      <w:pPr>
        <w:rPr>
          <w:rFonts w:hAnsi="Calibri" w:cs="Arial"/>
          <w:color w:val="000000"/>
          <w:sz w:val="18"/>
          <w:szCs w:val="18"/>
          <w:lang w:eastAsia="ja-JP"/>
        </w:rPr>
      </w:pPr>
      <w:r w:rsidRPr="00025A8F">
        <w:rPr>
          <w:rFonts w:hAnsi="Calibri" w:cs="Arial" w:hint="eastAsia"/>
          <w:b/>
          <w:color w:val="000000"/>
          <w:sz w:val="18"/>
          <w:szCs w:val="18"/>
          <w:lang w:eastAsia="ja-JP"/>
        </w:rPr>
        <w:t xml:space="preserve">図 </w:t>
      </w:r>
      <w:r w:rsidRPr="00025A8F">
        <w:rPr>
          <w:rFonts w:hAnsi="Calibri" w:cs="Arial" w:hint="eastAsia"/>
          <w:b/>
          <w:color w:val="000000"/>
          <w:sz w:val="18"/>
          <w:szCs w:val="18"/>
          <w:lang w:eastAsia="ja-JP"/>
        </w:rPr>
        <w:fldChar w:fldCharType="begin"/>
      </w:r>
      <w:r w:rsidRPr="00025A8F">
        <w:rPr>
          <w:rFonts w:hAnsi="Calibri" w:cs="Arial" w:hint="eastAsia"/>
          <w:b/>
          <w:color w:val="000000"/>
          <w:sz w:val="18"/>
          <w:szCs w:val="18"/>
          <w:lang w:eastAsia="ja-JP"/>
        </w:rPr>
        <w:instrText xml:space="preserve"> SEQ Figure \* ARABIC </w:instrText>
      </w:r>
      <w:r w:rsidRPr="00025A8F">
        <w:rPr>
          <w:rFonts w:hAnsi="Calibri" w:cs="Arial" w:hint="eastAsia"/>
          <w:b/>
          <w:color w:val="000000"/>
          <w:sz w:val="18"/>
          <w:szCs w:val="18"/>
          <w:lang w:eastAsia="ja-JP"/>
        </w:rPr>
        <w:fldChar w:fldCharType="separate"/>
      </w:r>
      <w:r w:rsidR="007559DB">
        <w:rPr>
          <w:rFonts w:hAnsi="Calibri" w:cs="Arial"/>
          <w:b/>
          <w:noProof/>
          <w:color w:val="000000"/>
          <w:sz w:val="18"/>
          <w:szCs w:val="18"/>
          <w:lang w:eastAsia="ja-JP"/>
        </w:rPr>
        <w:t>17</w:t>
      </w:r>
      <w:r w:rsidRPr="00025A8F">
        <w:rPr>
          <w:rFonts w:hAnsi="Calibri" w:cs="Arial" w:hint="eastAsia"/>
          <w:b/>
          <w:color w:val="000000"/>
          <w:sz w:val="18"/>
          <w:szCs w:val="18"/>
          <w:lang w:eastAsia="ja-JP"/>
        </w:rPr>
        <w:fldChar w:fldCharType="end"/>
      </w:r>
      <w:r w:rsidRPr="00025A8F">
        <w:rPr>
          <w:rFonts w:hAnsi="Calibri" w:cs="Arial" w:hint="eastAsia"/>
          <w:color w:val="000000"/>
          <w:sz w:val="18"/>
          <w:szCs w:val="18"/>
          <w:lang w:eastAsia="ja-JP"/>
        </w:rPr>
        <w:t xml:space="preserve"> 動的なデータ センター モデルのサービス提供層</w:t>
      </w:r>
    </w:p>
    <w:p w14:paraId="0836E013"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サービス提供層のコンポーネントは、次のとおりです。</w:t>
      </w:r>
    </w:p>
    <w:p w14:paraId="3C3EE3C3"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b/>
          <w:szCs w:val="20"/>
        </w:rPr>
        <w:t>財務管理</w:t>
      </w:r>
      <w:r w:rsidR="00836EB0">
        <w:rPr>
          <w:rFonts w:ascii="メイリオ" w:eastAsia="メイリオ" w:hAnsi="Segoe UI" w:cs="Segoe UI" w:hint="eastAsia"/>
          <w:szCs w:val="20"/>
        </w:rPr>
        <w:t xml:space="preserve">: </w:t>
      </w:r>
      <w:r w:rsidRPr="00025A8F">
        <w:rPr>
          <w:rFonts w:ascii="メイリオ" w:eastAsia="メイリオ" w:hAnsi="Segoe UI" w:cs="Segoe UI" w:hint="eastAsia"/>
          <w:szCs w:val="20"/>
        </w:rPr>
        <w:t>サービス プロバイダーの予算作成、会計、メータリング、および請求の要件に対応するための機能とプロセスが組み込まれています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プライベート クラウドにおける財務管理の主な関心事項は、ビジネス部門にコストの透明性を提供し、利用者に対する使用量に基づくコスト モデルを構造化することです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これらの目標を達成することが、望ましい利用者の行動を奨励するという原則を達成する基本的な推進力となります。</w:t>
      </w:r>
    </w:p>
    <w:p w14:paraId="53B485C8"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b/>
          <w:szCs w:val="20"/>
        </w:rPr>
        <w:t>需要管理</w:t>
      </w:r>
      <w:r w:rsidR="00836EB0">
        <w:rPr>
          <w:rFonts w:ascii="メイリオ" w:eastAsia="メイリオ" w:hAnsi="Segoe UI" w:cs="Segoe UI" w:hint="eastAsia"/>
          <w:szCs w:val="20"/>
        </w:rPr>
        <w:t xml:space="preserve">: </w:t>
      </w:r>
      <w:r w:rsidRPr="00025A8F">
        <w:rPr>
          <w:rFonts w:ascii="メイリオ" w:eastAsia="メイリオ" w:hAnsi="Segoe UI" w:cs="Segoe UI" w:hint="eastAsia"/>
          <w:szCs w:val="20"/>
        </w:rPr>
        <w:t>サービスに対する顧客の需要を理解して影響を与え、それらの需要を満たすためのキャパシティを盛り込みます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認識された無限のキャパシティおよび継続的可用性の原則は、クラウドベースのサービスに対する顧客の需要を促すための基本です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これらの原則に従うには、復元力の高い予測可能な環境と、予測可能なキャパシティ管理が必要です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コスト、品質、およびアジリティの各要素は、これらのサービスに対する利用者の需要に影響を与えます。</w:t>
      </w:r>
    </w:p>
    <w:p w14:paraId="4F7D309B"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b/>
          <w:szCs w:val="20"/>
        </w:rPr>
        <w:t>取引関係管理</w:t>
      </w:r>
      <w:r w:rsidR="00836EB0">
        <w:rPr>
          <w:rFonts w:ascii="メイリオ" w:eastAsia="メイリオ" w:hAnsi="Segoe UI" w:cs="Segoe UI" w:hint="eastAsia"/>
          <w:szCs w:val="20"/>
        </w:rPr>
        <w:t xml:space="preserve">: </w:t>
      </w:r>
      <w:r w:rsidRPr="00025A8F">
        <w:rPr>
          <w:rFonts w:ascii="メイリオ" w:eastAsia="メイリオ" w:hAnsi="Segoe UI" w:cs="Segoe UI" w:hint="eastAsia"/>
          <w:szCs w:val="20"/>
        </w:rPr>
        <w:t>ビジネスと IT 間の戦略的インターフェイスを提供します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IT 部門がサービス プロバイダーとしての役割を果たす必要のある原則に従う場合、成熟した取引関係管理が不可欠です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ビジネス部門は、必要なサービスの機能を定義し、IT 部門と協力して、ソリューションを調達する必要があります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また、ビジネス部門は、IT 部門と密接に連携して、将来のキャパシティ要件を定義し、認識された無限のキャパシティの原則に継続的に従う必要もあります。</w:t>
      </w:r>
    </w:p>
    <w:p w14:paraId="10BE9A2E"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b/>
          <w:szCs w:val="20"/>
        </w:rPr>
        <w:t>サービス カタログ</w:t>
      </w:r>
      <w:r w:rsidR="00836EB0">
        <w:rPr>
          <w:rFonts w:ascii="メイリオ" w:eastAsia="メイリオ" w:hAnsi="Segoe UI" w:cs="Segoe UI" w:hint="eastAsia"/>
          <w:szCs w:val="20"/>
        </w:rPr>
        <w:t xml:space="preserve">: </w:t>
      </w:r>
      <w:r w:rsidRPr="00025A8F">
        <w:rPr>
          <w:rFonts w:ascii="メイリオ" w:eastAsia="メイリオ" w:hAnsi="Segoe UI" w:cs="Segoe UI" w:hint="eastAsia"/>
          <w:szCs w:val="20"/>
        </w:rPr>
        <w:t>提供および文書化されているサービスまたはサービス クラスの一覧を提示します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このカタログでは、各サービス クラス、各サービス クラスの資格要件、サービスレベル属性、各サービス クラスに含まれる目標 (可用性目標など)、および各サービス クラスのコスト モデルについて説明します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このカタログは、変化するビジネス ニーズやビジネス目標を反映するために、経時的に管理する必要があります。</w:t>
      </w:r>
    </w:p>
    <w:p w14:paraId="7B2D9174"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b/>
          <w:szCs w:val="20"/>
        </w:rPr>
        <w:t>サービス ライフサイクル管理</w:t>
      </w:r>
      <w:r w:rsidR="00836EB0">
        <w:rPr>
          <w:rFonts w:ascii="メイリオ" w:eastAsia="メイリオ" w:hAnsi="Segoe UI" w:cs="Segoe UI" w:hint="eastAsia"/>
          <w:szCs w:val="20"/>
        </w:rPr>
        <w:t xml:space="preserve">: </w:t>
      </w:r>
      <w:r w:rsidRPr="00025A8F">
        <w:rPr>
          <w:rFonts w:ascii="メイリオ" w:eastAsia="メイリオ" w:hAnsi="Segoe UI" w:cs="Segoe UI" w:hint="eastAsia"/>
          <w:szCs w:val="20"/>
        </w:rPr>
        <w:t>エンド ツー エンドの管理の観点からサービスを捕らえます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一般的には、最初にビジネス ニーズを識別して、次に取引関係を管理し、サービスが利用可能になった時点で完結します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サービス戦略はサービス設計を推進します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始動されたサービスは、運用に移行され、継続的なサービス向上によって改善されます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サービス プロバイダーのアプローチの採用は、サービス ライフサイクル管理を成功させるために不可欠です。</w:t>
      </w:r>
    </w:p>
    <w:p w14:paraId="1E31F891"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b/>
          <w:szCs w:val="20"/>
        </w:rPr>
        <w:t>サービスレベル管理</w:t>
      </w:r>
      <w:r w:rsidR="00836EB0">
        <w:rPr>
          <w:rFonts w:ascii="メイリオ" w:eastAsia="メイリオ" w:hAnsi="Segoe UI" w:cs="Segoe UI" w:hint="eastAsia"/>
          <w:szCs w:val="20"/>
        </w:rPr>
        <w:t xml:space="preserve">: </w:t>
      </w:r>
      <w:r w:rsidRPr="00025A8F">
        <w:rPr>
          <w:rFonts w:ascii="メイリオ" w:eastAsia="メイリオ" w:hAnsi="Segoe UI" w:cs="Segoe UI" w:hint="eastAsia"/>
          <w:szCs w:val="20"/>
        </w:rPr>
        <w:t>SLA を交渉し、取り決められた SLA を確実に満たすためのプロセスを提供します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SLA は、実際のパフォーマンスを測定するための指標に加え、コスト、品質、およびアジリティの目標レベルをサービス クラス別に定義します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SLA の管理は、無限のキャパシティと継続的可用性という認知を得るために必須です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これには、IT 部門がサービス プロバイダーのアプローチを採用する必要があります。</w:t>
      </w:r>
    </w:p>
    <w:p w14:paraId="7E199C07"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b/>
          <w:szCs w:val="20"/>
        </w:rPr>
        <w:t>継続性および可用性管理</w:t>
      </w:r>
      <w:r w:rsidR="00836EB0">
        <w:rPr>
          <w:rFonts w:ascii="メイリオ" w:eastAsia="メイリオ" w:hAnsi="Segoe UI" w:cs="Segoe UI" w:hint="eastAsia"/>
          <w:szCs w:val="20"/>
        </w:rPr>
        <w:t xml:space="preserve">: </w:t>
      </w:r>
      <w:r w:rsidRPr="00025A8F">
        <w:rPr>
          <w:rFonts w:ascii="メイリオ" w:eastAsia="メイリオ" w:hAnsi="Segoe UI" w:cs="Segoe UI" w:hint="eastAsia"/>
          <w:szCs w:val="20"/>
        </w:rPr>
        <w:t>継続的可用性という認知を得るために必要なプロセスを定義します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継続性管理では、障害発生時に最低限のサービス レベルを確実に維持するためのリスク管理方法を定義します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復元性と自動化の原則が必須です。</w:t>
      </w:r>
    </w:p>
    <w:p w14:paraId="3783B214"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b/>
          <w:szCs w:val="20"/>
        </w:rPr>
        <w:t>キャパシティ管理</w:t>
      </w:r>
      <w:r w:rsidR="00836EB0">
        <w:rPr>
          <w:rFonts w:ascii="メイリオ" w:eastAsia="メイリオ" w:hAnsi="Segoe UI" w:cs="Segoe UI" w:hint="eastAsia"/>
          <w:szCs w:val="20"/>
        </w:rPr>
        <w:t xml:space="preserve">: </w:t>
      </w:r>
      <w:r w:rsidRPr="00025A8F">
        <w:rPr>
          <w:rFonts w:ascii="メイリオ" w:eastAsia="メイリオ" w:hAnsi="Segoe UI" w:cs="Segoe UI" w:hint="eastAsia"/>
          <w:szCs w:val="20"/>
        </w:rPr>
        <w:t>無限のキャパシティという認知を得るために必要なプロセスを定義します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既存と将来のピーク時の需要を満たしながら過小使用を抑えるように、キャパシティを管理する必要があります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取引関係と需要管理は効果的なキャパシティ管理を行うための重要なインプットで、これらには、サービス プロバイダーのアプローチが必要になります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リソース使用の予測可能性と最適化は、キャパシティ管理目標を達成するための主要な原則です。</w:t>
      </w:r>
    </w:p>
    <w:p w14:paraId="525374B8"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b/>
          <w:szCs w:val="20"/>
        </w:rPr>
        <w:t>情報セキュリティ管理</w:t>
      </w:r>
      <w:r w:rsidR="00836EB0">
        <w:rPr>
          <w:rFonts w:ascii="メイリオ" w:eastAsia="メイリオ" w:hAnsi="Segoe UI" w:cs="Segoe UI" w:hint="eastAsia"/>
          <w:szCs w:val="20"/>
        </w:rPr>
        <w:t xml:space="preserve">: </w:t>
      </w:r>
      <w:r w:rsidRPr="00025A8F">
        <w:rPr>
          <w:rFonts w:ascii="メイリオ" w:eastAsia="メイリオ" w:hAnsi="Segoe UI" w:cs="Segoe UI" w:hint="eastAsia"/>
          <w:szCs w:val="20"/>
        </w:rPr>
        <w:t>組織の資産、情報、データ、およびサービスの、機密性、整合性、および可用性に関するすべての要件が確実に満たされるように取り組みます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組織固有の情報セキュリティ ポリシーによって、プライベート クラウドのアーキテクチャ、設計、および運用が決まります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リソースのセグメンテーション要件およびマルチテナント要件は、このプロセスで考慮すべき重要な要素です</w:t>
      </w:r>
      <w:r w:rsidR="00025A8F">
        <w:rPr>
          <w:rFonts w:ascii="メイリオ" w:eastAsia="メイリオ" w:hAnsi="Segoe UI" w:cs="Segoe UI" w:hint="eastAsia"/>
          <w:szCs w:val="20"/>
        </w:rPr>
        <w:t>。</w:t>
      </w:r>
    </w:p>
    <w:p w14:paraId="66B18D4F" w14:textId="77777777" w:rsidR="003679E3" w:rsidRPr="00025A8F" w:rsidRDefault="00396542" w:rsidP="00505B20">
      <w:pPr>
        <w:pStyle w:val="21"/>
        <w:spacing w:line="204" w:lineRule="auto"/>
        <w:rPr>
          <w:lang w:eastAsia="ja-JP"/>
        </w:rPr>
      </w:pPr>
      <w:bookmarkStart w:id="138" w:name="_Toc369159803"/>
      <w:bookmarkStart w:id="139" w:name="_Toc369278613"/>
      <w:r w:rsidRPr="00025A8F">
        <w:rPr>
          <w:rFonts w:hint="eastAsia"/>
          <w:lang w:eastAsia="ja-JP"/>
        </w:rPr>
        <w:t>運用</w:t>
      </w:r>
      <w:bookmarkEnd w:id="138"/>
      <w:bookmarkEnd w:id="139"/>
    </w:p>
    <w:p w14:paraId="44870111"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運用層では、IT をサービスとして提供するために必要な運用プロセスおよび運用手順を定義します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この層では、ITIL や MOF などの一般的なベスト プラクティスに含まれる IT サービス管理の概念を使用します。</w:t>
      </w:r>
    </w:p>
    <w:p w14:paraId="0A40BC33"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運用層の主な焦点は、サービス提供層で定義されたビジネス要件を実行することです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クラウド サービスの特性は、テクノロジだけでは得られません。成熟した IT サービス管理も必要です。</w:t>
      </w:r>
    </w:p>
    <w:p w14:paraId="7080ADE4"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szCs w:val="20"/>
        </w:rPr>
        <w:t>運用機能は、IaaS、PaaS (サービスとしてのプラットフォーム)、および SaaS (サービスとしてのソフトウェア) の 3 つのすべてのサービスに共通しています。</w:t>
      </w:r>
    </w:p>
    <w:p w14:paraId="139BFAF8" w14:textId="77777777" w:rsidR="003679E3" w:rsidRPr="00025A8F" w:rsidRDefault="002B497A" w:rsidP="00505B20">
      <w:pPr>
        <w:pStyle w:val="VTPara"/>
        <w:spacing w:line="204" w:lineRule="auto"/>
        <w:rPr>
          <w:rFonts w:ascii="メイリオ" w:eastAsia="メイリオ" w:hAnsi="Segoe UI" w:cs="Segoe UI"/>
          <w:szCs w:val="20"/>
        </w:rPr>
      </w:pPr>
      <w:r w:rsidRPr="00025A8F">
        <w:rPr>
          <w:rFonts w:ascii="メイリオ" w:eastAsia="メイリオ" w:hint="eastAsia"/>
          <w:noProof/>
        </w:rPr>
        <w:drawing>
          <wp:inline distT="0" distB="0" distL="0" distR="0" wp14:anchorId="738A572C" wp14:editId="1D3F3836">
            <wp:extent cx="5943600" cy="923290"/>
            <wp:effectExtent l="0" t="0" r="0" b="0"/>
            <wp:docPr id="19" name="Picture 40986" descr="http://social.technet.microsoft.com/wiki/cfs-file.ashx/__key/communityserver-wikis-components-files/00-00-00-00-05/8407.OperationsLay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86" descr="http://social.technet.microsoft.com/wiki/cfs-file.ashx/__key/communityserver-wikis-components-files/00-00-00-00-05/8407.OperationsLayer.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43600" cy="923290"/>
                    </a:xfrm>
                    <a:prstGeom prst="rect">
                      <a:avLst/>
                    </a:prstGeom>
                    <a:noFill/>
                    <a:ln>
                      <a:noFill/>
                    </a:ln>
                  </pic:spPr>
                </pic:pic>
              </a:graphicData>
            </a:graphic>
          </wp:inline>
        </w:drawing>
      </w:r>
    </w:p>
    <w:p w14:paraId="61F7A860" w14:textId="77777777" w:rsidR="003679E3" w:rsidRPr="00025A8F" w:rsidRDefault="00396542" w:rsidP="00505B20">
      <w:pPr>
        <w:rPr>
          <w:rFonts w:hAnsi="Calibri" w:cs="Arial"/>
          <w:color w:val="000000"/>
          <w:sz w:val="18"/>
          <w:szCs w:val="18"/>
          <w:lang w:eastAsia="ja-JP"/>
        </w:rPr>
      </w:pPr>
      <w:r w:rsidRPr="00025A8F">
        <w:rPr>
          <w:rFonts w:hAnsi="Calibri" w:cs="Arial" w:hint="eastAsia"/>
          <w:b/>
          <w:color w:val="000000"/>
          <w:sz w:val="18"/>
          <w:szCs w:val="18"/>
          <w:lang w:eastAsia="ja-JP"/>
        </w:rPr>
        <w:t xml:space="preserve">図 </w:t>
      </w:r>
      <w:r w:rsidRPr="00025A8F">
        <w:rPr>
          <w:rFonts w:hAnsi="Calibri" w:cs="Arial" w:hint="eastAsia"/>
          <w:b/>
          <w:color w:val="000000"/>
          <w:sz w:val="18"/>
          <w:szCs w:val="18"/>
          <w:lang w:eastAsia="ja-JP"/>
        </w:rPr>
        <w:fldChar w:fldCharType="begin"/>
      </w:r>
      <w:r w:rsidRPr="00025A8F">
        <w:rPr>
          <w:rFonts w:hAnsi="Calibri" w:cs="Arial" w:hint="eastAsia"/>
          <w:b/>
          <w:color w:val="000000"/>
          <w:sz w:val="18"/>
          <w:szCs w:val="18"/>
          <w:lang w:eastAsia="ja-JP"/>
        </w:rPr>
        <w:instrText xml:space="preserve"> SEQ Figure \* ARABIC </w:instrText>
      </w:r>
      <w:r w:rsidRPr="00025A8F">
        <w:rPr>
          <w:rFonts w:hAnsi="Calibri" w:cs="Arial" w:hint="eastAsia"/>
          <w:b/>
          <w:color w:val="000000"/>
          <w:sz w:val="18"/>
          <w:szCs w:val="18"/>
          <w:lang w:eastAsia="ja-JP"/>
        </w:rPr>
        <w:fldChar w:fldCharType="separate"/>
      </w:r>
      <w:r w:rsidR="007559DB">
        <w:rPr>
          <w:rFonts w:hAnsi="Calibri" w:cs="Arial"/>
          <w:b/>
          <w:noProof/>
          <w:color w:val="000000"/>
          <w:sz w:val="18"/>
          <w:szCs w:val="18"/>
          <w:lang w:eastAsia="ja-JP"/>
        </w:rPr>
        <w:t>18</w:t>
      </w:r>
      <w:r w:rsidRPr="00025A8F">
        <w:rPr>
          <w:rFonts w:hAnsi="Calibri" w:cs="Arial" w:hint="eastAsia"/>
          <w:b/>
          <w:color w:val="000000"/>
          <w:sz w:val="18"/>
          <w:szCs w:val="18"/>
          <w:lang w:eastAsia="ja-JP"/>
        </w:rPr>
        <w:fldChar w:fldCharType="end"/>
      </w:r>
      <w:r w:rsidRPr="00025A8F">
        <w:rPr>
          <w:rFonts w:hAnsi="Calibri" w:cs="Arial" w:hint="eastAsia"/>
          <w:color w:val="000000"/>
          <w:sz w:val="18"/>
          <w:szCs w:val="18"/>
          <w:lang w:eastAsia="ja-JP"/>
        </w:rPr>
        <w:t xml:space="preserve"> 動的なデータ センター モデルの運用層</w:t>
      </w:r>
    </w:p>
    <w:p w14:paraId="75035220" w14:textId="77777777" w:rsidR="003679E3" w:rsidRPr="00025A8F" w:rsidRDefault="003679E3" w:rsidP="00505B20">
      <w:pPr>
        <w:rPr>
          <w:rFonts w:hAnsi="Calibri" w:cs="Calibri"/>
          <w:color w:val="000000"/>
          <w:sz w:val="18"/>
          <w:szCs w:val="18"/>
          <w:lang w:eastAsia="ja-JP"/>
        </w:rPr>
      </w:pPr>
    </w:p>
    <w:p w14:paraId="1B727B01" w14:textId="77777777" w:rsidR="003679E3" w:rsidRPr="00025A8F" w:rsidRDefault="00396542" w:rsidP="00505B20">
      <w:pPr>
        <w:rPr>
          <w:lang w:eastAsia="ja-JP"/>
        </w:rPr>
      </w:pPr>
      <w:r w:rsidRPr="00025A8F">
        <w:rPr>
          <w:rFonts w:hint="eastAsia"/>
          <w:lang w:eastAsia="ja-JP"/>
        </w:rPr>
        <w:t>運用層のコンポーネントには、次のようなものがあります。</w:t>
      </w:r>
    </w:p>
    <w:p w14:paraId="11E5A610" w14:textId="77777777" w:rsidR="003679E3" w:rsidRPr="00025A8F" w:rsidRDefault="003679E3" w:rsidP="00505B20">
      <w:pPr>
        <w:rPr>
          <w:lang w:eastAsia="ja-JP"/>
        </w:rPr>
      </w:pPr>
    </w:p>
    <w:p w14:paraId="32207F57"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b/>
          <w:szCs w:val="20"/>
        </w:rPr>
        <w:t>変更管理</w:t>
      </w:r>
      <w:r w:rsidR="00836EB0">
        <w:rPr>
          <w:rFonts w:ascii="メイリオ" w:eastAsia="メイリオ" w:hAnsi="Segoe UI" w:cs="Segoe UI" w:hint="eastAsia"/>
          <w:szCs w:val="20"/>
        </w:rPr>
        <w:t xml:space="preserve">: </w:t>
      </w:r>
      <w:r w:rsidRPr="00025A8F">
        <w:rPr>
          <w:rFonts w:ascii="メイリオ" w:eastAsia="メイリオ" w:hAnsi="Segoe UI" w:cs="Segoe UI" w:hint="eastAsia"/>
          <w:szCs w:val="20"/>
        </w:rPr>
        <w:t>すべての変更のライフサイクルを制御する役割を果たします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主な目標は、継続的可用性の認知への影響を最小限に抑えて、有益な変更を実装することです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変更管理では、"変更を加えることのコストとリスク" と "変更がビジネスやサービスにもたらす可能性のある利点" を特定し、2 つのバランスをとります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予測可能性の推進と人手の関与の最小化は、成熟した変更管理プロセスの中心的な原則になります。</w:t>
      </w:r>
    </w:p>
    <w:p w14:paraId="23C20A0B"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b/>
          <w:szCs w:val="20"/>
        </w:rPr>
        <w:t>サービス資産および構成管理</w:t>
      </w:r>
      <w:r w:rsidR="00836EB0">
        <w:rPr>
          <w:rFonts w:ascii="メイリオ" w:eastAsia="メイリオ" w:hAnsi="Segoe UI" w:cs="Segoe UI" w:hint="eastAsia"/>
          <w:szCs w:val="20"/>
        </w:rPr>
        <w:t xml:space="preserve">: </w:t>
      </w:r>
      <w:r w:rsidRPr="00025A8F">
        <w:rPr>
          <w:rFonts w:ascii="メイリオ" w:eastAsia="メイリオ" w:hAnsi="Segoe UI" w:cs="Segoe UI" w:hint="eastAsia"/>
          <w:szCs w:val="20"/>
        </w:rPr>
        <w:t>サービスの提供に必要な資産、コンポーネント、およびインフラストラクチャに関する情報を保守します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各コンポーネントと、他のコンポーネントに対する関係についての正確な構成データを取得および保守する必要があります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このデータには、過去、現在、および予想される将来の状態を含め、このデータを必要とする人が容易に入手できるようにします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予測可能性を得るには、成熟したサービス資産および構成管理プロセスが必要です。</w:t>
      </w:r>
    </w:p>
    <w:p w14:paraId="66080EE0"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b/>
          <w:szCs w:val="20"/>
        </w:rPr>
        <w:t>リリースおよび展開管理</w:t>
      </w:r>
      <w:r w:rsidR="00836EB0">
        <w:rPr>
          <w:rFonts w:ascii="メイリオ" w:eastAsia="メイリオ" w:hAnsi="Segoe UI" w:cs="Segoe UI" w:hint="eastAsia"/>
          <w:szCs w:val="20"/>
        </w:rPr>
        <w:t xml:space="preserve">: </w:t>
      </w:r>
      <w:r w:rsidRPr="00025A8F">
        <w:rPr>
          <w:rFonts w:ascii="メイリオ" w:eastAsia="メイリオ" w:hAnsi="Segoe UI" w:cs="Segoe UI" w:hint="eastAsia"/>
          <w:szCs w:val="20"/>
        </w:rPr>
        <w:t>サービスや運用環境への影響を最小限に抑えて、サービスへの変更が、作成、テスト、および展開されるのを確認します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変更管理では (変更の対象と理由を特定する) 承認メカニズムが提供されますが、リリースおよび展開管理では変更を実装する方法を特定するためのメカニズムが提供されます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コスト、品質、およびアジリティの目標を達成するには、リリースおよび展開プロセスでの予測可能性の推進と人手の関与の最小化が不可欠です。</w:t>
      </w:r>
    </w:p>
    <w:p w14:paraId="5E2FA122"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b/>
          <w:szCs w:val="20"/>
        </w:rPr>
        <w:t>ナレッジ管理</w:t>
      </w:r>
      <w:r w:rsidR="00836EB0">
        <w:rPr>
          <w:rFonts w:ascii="メイリオ" w:eastAsia="メイリオ" w:hAnsi="Segoe UI" w:cs="Segoe UI" w:hint="eastAsia"/>
          <w:szCs w:val="20"/>
        </w:rPr>
        <w:t xml:space="preserve">: </w:t>
      </w:r>
      <w:r w:rsidRPr="00025A8F">
        <w:rPr>
          <w:rFonts w:ascii="メイリオ" w:eastAsia="メイリオ" w:hAnsi="Segoe UI" w:cs="Segoe UI" w:hint="eastAsia"/>
          <w:szCs w:val="20"/>
        </w:rPr>
        <w:t>組織内で情報の収集、分析、格納、および共有を行います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サービス プロバイダーのアプローチを達成するには、成熟したナレッジ管理プロセスが必要であり、これらのプロセスは IT サービス管理の重要な要素です。</w:t>
      </w:r>
    </w:p>
    <w:p w14:paraId="6445758F"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b/>
          <w:szCs w:val="20"/>
        </w:rPr>
        <w:t>インシデントおよび問題管理</w:t>
      </w:r>
      <w:r w:rsidR="00836EB0">
        <w:rPr>
          <w:rFonts w:ascii="メイリオ" w:eastAsia="メイリオ" w:hAnsi="Segoe UI" w:cs="Segoe UI" w:hint="eastAsia"/>
          <w:szCs w:val="20"/>
        </w:rPr>
        <w:t xml:space="preserve">: </w:t>
      </w:r>
      <w:r w:rsidRPr="00025A8F">
        <w:rPr>
          <w:rFonts w:ascii="メイリオ" w:eastAsia="メイリオ" w:hAnsi="Segoe UI" w:cs="Segoe UI" w:hint="eastAsia"/>
          <w:szCs w:val="20"/>
        </w:rPr>
        <w:t>最高のスピードと最小の影響で、中断を伴う (または中断を伴う可能性のある) イベントを解決します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また、問題管理では、過去のインシデントの根本原因を識別すると共に、将来のインシデントを識別して防止する (または影響を最小化する) よう試みます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プライベート クラウドでは、インフラストラクチャの復元性によって、障害が発生したときに、サービスの可用性に対する影響を最小にすることができます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復元力のある設計により、サービスの継続性のすばやい復元が促されます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この復元性を得るには、予測可能性の推進と人手の関与の最小化が必要です。</w:t>
      </w:r>
    </w:p>
    <w:p w14:paraId="57BBD17B"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b/>
          <w:szCs w:val="20"/>
        </w:rPr>
        <w:t>要求の充足</w:t>
      </w:r>
      <w:r w:rsidR="00836EB0">
        <w:rPr>
          <w:rFonts w:ascii="メイリオ" w:eastAsia="メイリオ" w:hAnsi="Segoe UI" w:cs="Segoe UI" w:hint="eastAsia"/>
          <w:szCs w:val="20"/>
        </w:rPr>
        <w:t xml:space="preserve">: </w:t>
      </w:r>
      <w:r w:rsidRPr="00025A8F">
        <w:rPr>
          <w:rFonts w:ascii="メイリオ" w:eastAsia="メイリオ" w:hAnsi="Segoe UI" w:cs="Segoe UI" w:hint="eastAsia"/>
          <w:szCs w:val="20"/>
        </w:rPr>
        <w:t>サービスに対するユーザーの要求を管理します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IT 部門は、サービス プロバイダーのアプローチを採用する際に、ビジネス機能に基づいて、サービス カタログで使用可能なサービスを定義する必要があります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このカタログによって、コスト、品質、アジリティの各要素をユーザーに公開することで、望ましいユーザーの行動を奨励します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適切な場合は、セルフサービス ポータルを使用して、人手の関与の最小化を促進することもできます。</w:t>
      </w:r>
    </w:p>
    <w:p w14:paraId="5B60300D" w14:textId="77777777" w:rsidR="003679E3" w:rsidRPr="00025A8F" w:rsidRDefault="00396542" w:rsidP="00505B20">
      <w:pPr>
        <w:pStyle w:val="VTPara"/>
        <w:spacing w:line="204" w:lineRule="auto"/>
        <w:rPr>
          <w:rFonts w:ascii="メイリオ" w:eastAsia="メイリオ" w:hAnsi="Segoe UI" w:cs="Segoe UI"/>
          <w:szCs w:val="20"/>
        </w:rPr>
      </w:pPr>
      <w:r w:rsidRPr="00025A8F">
        <w:rPr>
          <w:rFonts w:ascii="メイリオ" w:eastAsia="メイリオ" w:hAnsi="Segoe UI" w:cs="Segoe UI" w:hint="eastAsia"/>
          <w:b/>
          <w:szCs w:val="20"/>
        </w:rPr>
        <w:t>アクセス管理</w:t>
      </w:r>
      <w:r w:rsidR="00836EB0">
        <w:rPr>
          <w:rFonts w:ascii="メイリオ" w:eastAsia="メイリオ" w:hAnsi="Segoe UI" w:cs="Segoe UI" w:hint="eastAsia"/>
          <w:szCs w:val="20"/>
        </w:rPr>
        <w:t xml:space="preserve">: </w:t>
      </w:r>
      <w:r w:rsidRPr="00025A8F">
        <w:rPr>
          <w:rFonts w:ascii="メイリオ" w:eastAsia="メイリオ" w:hAnsi="Segoe UI" w:cs="Segoe UI" w:hint="eastAsia"/>
          <w:szCs w:val="20"/>
        </w:rPr>
        <w:t>承認済みのユーザーが必要なサービスにアクセスできるようにする一方で、承認されていないユーザーによるアクセスを拒否します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アクセス管理では、サービス提供層の情報セキュリティ管理で定義されたセキュリティ ポリシーを実装します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継続的可用性という認知を得るには、承認済みのユーザーに対してスムーズなアクセスの提供を維持することが不可欠です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アクセス管理にサービス プロバイダーのアプローチを採用することで、リソースのセグメンテーションおよびマルチテナント機能への対応も確実に行うことができます。</w:t>
      </w:r>
    </w:p>
    <w:p w14:paraId="142050CC" w14:textId="77777777" w:rsidR="003679E3" w:rsidRPr="00025A8F" w:rsidRDefault="00396542" w:rsidP="00505B20">
      <w:pPr>
        <w:pStyle w:val="21"/>
        <w:spacing w:line="204" w:lineRule="auto"/>
        <w:rPr>
          <w:lang w:eastAsia="ja-JP"/>
        </w:rPr>
      </w:pPr>
      <w:bookmarkStart w:id="140" w:name="_Toc369159804"/>
      <w:bookmarkStart w:id="141" w:name="_Toc369278614"/>
      <w:r w:rsidRPr="00025A8F">
        <w:rPr>
          <w:rFonts w:hint="eastAsia"/>
          <w:lang w:eastAsia="ja-JP"/>
        </w:rPr>
        <w:t>システム管理</w:t>
      </w:r>
      <w:bookmarkEnd w:id="140"/>
      <w:bookmarkEnd w:id="141"/>
    </w:p>
    <w:p w14:paraId="36C84F11" w14:textId="77777777" w:rsidR="003679E3" w:rsidRPr="00025A8F" w:rsidRDefault="00396542" w:rsidP="00505B20">
      <w:pPr>
        <w:pStyle w:val="VTPara"/>
        <w:spacing w:line="204" w:lineRule="auto"/>
        <w:rPr>
          <w:rFonts w:ascii="メイリオ" w:eastAsia="メイリオ"/>
        </w:rPr>
      </w:pPr>
      <w:r w:rsidRPr="00025A8F">
        <w:rPr>
          <w:rFonts w:ascii="メイリオ" w:eastAsia="メイリオ" w:hAnsi="Segoe UI" w:cs="Segoe UI" w:hint="eastAsia"/>
          <w:szCs w:val="20"/>
        </w:rPr>
        <w:t>システムの正常性を確保するために必要な、日単位、週単位、月単位、および必要に応じたタスクを実行します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サービス プロバイダーのアプローチを達成し、予測可用性を推進するには、システム管理への成熟したアプローチが不可欠です</w:t>
      </w:r>
      <w:r w:rsidR="00025A8F">
        <w:rPr>
          <w:rFonts w:ascii="メイリオ" w:eastAsia="メイリオ" w:hAnsi="Segoe UI" w:cs="Segoe UI" w:hint="eastAsia"/>
          <w:szCs w:val="20"/>
        </w:rPr>
        <w:t>。</w:t>
      </w:r>
      <w:r w:rsidRPr="00025A8F">
        <w:rPr>
          <w:rFonts w:ascii="メイリオ" w:eastAsia="メイリオ" w:hAnsi="Segoe UI" w:cs="Segoe UI" w:hint="eastAsia"/>
          <w:szCs w:val="20"/>
        </w:rPr>
        <w:t>システム管理タスクの大部分を自動化する必要があります</w:t>
      </w:r>
      <w:r w:rsidR="00025A8F">
        <w:rPr>
          <w:rFonts w:ascii="メイリオ" w:eastAsia="メイリオ" w:hAnsi="Segoe UI" w:cs="Segoe UI" w:hint="eastAsia"/>
          <w:szCs w:val="20"/>
        </w:rPr>
        <w:t>。</w:t>
      </w:r>
    </w:p>
    <w:p w14:paraId="3D8E186A" w14:textId="77777777" w:rsidR="003679E3" w:rsidRPr="00025A8F" w:rsidRDefault="00396542" w:rsidP="00505B20">
      <w:pPr>
        <w:rPr>
          <w:rFonts w:hAnsi="Segoe UI" w:cs="Segoe UI"/>
          <w:szCs w:val="20"/>
          <w:lang w:eastAsia="ja-JP"/>
        </w:rPr>
      </w:pPr>
      <w:r w:rsidRPr="00025A8F">
        <w:rPr>
          <w:rFonts w:hint="eastAsia"/>
          <w:lang w:eastAsia="ja-JP"/>
        </w:rPr>
        <w:br w:type="page"/>
      </w:r>
    </w:p>
    <w:p w14:paraId="0F4B812A" w14:textId="77777777" w:rsidR="003679E3" w:rsidRPr="00025A8F" w:rsidRDefault="00396542" w:rsidP="00505B20">
      <w:pPr>
        <w:pStyle w:val="1"/>
        <w:spacing w:line="204" w:lineRule="auto"/>
        <w:rPr>
          <w:lang w:eastAsia="ja-JP"/>
        </w:rPr>
      </w:pPr>
      <w:bookmarkStart w:id="142" w:name="_Appendix_A:_Detailed"/>
      <w:bookmarkStart w:id="143" w:name="_Toc350174546"/>
      <w:bookmarkStart w:id="144" w:name="_Toc350196407"/>
      <w:bookmarkStart w:id="145" w:name="_Toc350196664"/>
      <w:bookmarkStart w:id="146" w:name="_Toc350554156"/>
      <w:bookmarkStart w:id="147" w:name="_Toc352965525"/>
      <w:bookmarkStart w:id="148" w:name="_Toc369159805"/>
      <w:bookmarkStart w:id="149" w:name="_Toc369278615"/>
      <w:bookmarkEnd w:id="142"/>
      <w:r w:rsidRPr="00025A8F">
        <w:rPr>
          <w:rFonts w:hint="eastAsia"/>
          <w:lang w:eastAsia="ja-JP"/>
        </w:rPr>
        <w:t>付録 A</w:t>
      </w:r>
      <w:r w:rsidR="00836EB0">
        <w:rPr>
          <w:rFonts w:hint="eastAsia"/>
          <w:lang w:eastAsia="ja-JP"/>
        </w:rPr>
        <w:t xml:space="preserve">: </w:t>
      </w:r>
      <w:r w:rsidRPr="00025A8F">
        <w:rPr>
          <w:rFonts w:hint="eastAsia"/>
          <w:lang w:eastAsia="ja-JP"/>
        </w:rPr>
        <w:t>詳細な SQL Server の設計図</w:t>
      </w:r>
      <w:bookmarkEnd w:id="143"/>
      <w:bookmarkEnd w:id="144"/>
      <w:bookmarkEnd w:id="145"/>
      <w:bookmarkEnd w:id="146"/>
      <w:bookmarkEnd w:id="147"/>
      <w:bookmarkEnd w:id="148"/>
      <w:bookmarkEnd w:id="149"/>
      <w:r w:rsidRPr="00025A8F">
        <w:rPr>
          <w:rFonts w:hint="eastAsia"/>
          <w:lang w:eastAsia="ja-JP"/>
        </w:rPr>
        <w:t xml:space="preserve"> </w:t>
      </w:r>
    </w:p>
    <w:p w14:paraId="5EA6D5E3" w14:textId="77777777" w:rsidR="003679E3" w:rsidRPr="00025A8F" w:rsidRDefault="003679E3" w:rsidP="00505B20">
      <w:pPr>
        <w:rPr>
          <w:b/>
          <w:lang w:eastAsia="ja-JP"/>
        </w:rPr>
      </w:pPr>
    </w:p>
    <w:p w14:paraId="4168570E" w14:textId="77777777" w:rsidR="003679E3" w:rsidRPr="00025A8F" w:rsidRDefault="002B497A" w:rsidP="00505B20">
      <w:pPr>
        <w:rPr>
          <w:lang w:eastAsia="ja-JP"/>
        </w:rPr>
      </w:pPr>
      <w:r w:rsidRPr="00025A8F">
        <w:rPr>
          <w:rFonts w:hint="eastAsia"/>
          <w:noProof/>
          <w:lang w:eastAsia="ja-JP"/>
        </w:rPr>
        <w:drawing>
          <wp:inline distT="0" distB="0" distL="0" distR="0" wp14:anchorId="1D5C2199" wp14:editId="7281A3F9">
            <wp:extent cx="5891530" cy="3166110"/>
            <wp:effectExtent l="0" t="0" r="0" b="0"/>
            <wp:docPr id="20" name="Picture 14" descr="C:\VSTF-US-WA-05\MCS Datacenter Services\Guidance_Best Practice_OFFERINGS\FY'13\Fast Track v3\Delivery\Draft\SC 2012 SP1 Full Suite with Common Remote SQL Logical Design v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VSTF-US-WA-05\MCS Datacenter Services\Guidance_Best Practice_OFFERINGS\FY'13\Fast Track v3\Delivery\Draft\SC 2012 SP1 Full Suite with Common Remote SQL Logical Design v3.0.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891530" cy="3166110"/>
                    </a:xfrm>
                    <a:prstGeom prst="rect">
                      <a:avLst/>
                    </a:prstGeom>
                    <a:noFill/>
                    <a:ln>
                      <a:noFill/>
                    </a:ln>
                  </pic:spPr>
                </pic:pic>
              </a:graphicData>
            </a:graphic>
          </wp:inline>
        </w:drawing>
      </w:r>
    </w:p>
    <w:p w14:paraId="5AE09C03" w14:textId="77777777" w:rsidR="003679E3" w:rsidRPr="00025A8F" w:rsidRDefault="00396542" w:rsidP="00505B20">
      <w:pPr>
        <w:spacing w:after="160"/>
        <w:rPr>
          <w:rFonts w:hAnsi="Arial"/>
          <w:iCs/>
          <w:color w:val="44546A"/>
          <w:kern w:val="24"/>
          <w:sz w:val="18"/>
          <w:szCs w:val="18"/>
          <w:lang w:eastAsia="ja-JP"/>
        </w:rPr>
      </w:pPr>
      <w:r w:rsidRPr="00025A8F">
        <w:rPr>
          <w:rFonts w:hint="eastAsia"/>
          <w:lang w:eastAsia="ja-JP"/>
        </w:rPr>
        <w:br w:type="page"/>
      </w:r>
    </w:p>
    <w:p w14:paraId="75CDF674" w14:textId="77777777" w:rsidR="003679E3" w:rsidRPr="00025A8F" w:rsidRDefault="00396542" w:rsidP="00505B20">
      <w:pPr>
        <w:pStyle w:val="1"/>
        <w:spacing w:line="204" w:lineRule="auto"/>
        <w:rPr>
          <w:lang w:eastAsia="ja-JP"/>
        </w:rPr>
      </w:pPr>
      <w:bookmarkStart w:id="150" w:name="_Toc352965526"/>
      <w:bookmarkStart w:id="151" w:name="_Toc369159806"/>
      <w:bookmarkStart w:id="152" w:name="_Toc369278616"/>
      <w:r w:rsidRPr="00025A8F">
        <w:rPr>
          <w:rFonts w:hint="eastAsia"/>
          <w:lang w:eastAsia="ja-JP"/>
        </w:rPr>
        <w:t>付録 B</w:t>
      </w:r>
      <w:r w:rsidR="00836EB0">
        <w:rPr>
          <w:rFonts w:hint="eastAsia"/>
          <w:lang w:eastAsia="ja-JP"/>
        </w:rPr>
        <w:t xml:space="preserve">: </w:t>
      </w:r>
      <w:r w:rsidRPr="00025A8F">
        <w:rPr>
          <w:rFonts w:hint="eastAsia"/>
          <w:lang w:eastAsia="ja-JP"/>
        </w:rPr>
        <w:t>System Center の接続</w:t>
      </w:r>
      <w:bookmarkEnd w:id="150"/>
      <w:bookmarkEnd w:id="151"/>
      <w:bookmarkEnd w:id="152"/>
      <w:r w:rsidRPr="00025A8F">
        <w:rPr>
          <w:rFonts w:hint="eastAsia"/>
          <w:lang w:eastAsia="ja-JP"/>
        </w:rPr>
        <w:br/>
      </w:r>
    </w:p>
    <w:p w14:paraId="7974B866" w14:textId="77777777" w:rsidR="003679E3" w:rsidRPr="00025A8F" w:rsidRDefault="002B497A" w:rsidP="00505B20">
      <w:pPr>
        <w:rPr>
          <w:lang w:eastAsia="ja-JP"/>
        </w:rPr>
      </w:pPr>
      <w:r w:rsidRPr="00025A8F">
        <w:rPr>
          <w:rFonts w:hint="eastAsia"/>
          <w:noProof/>
          <w:lang w:eastAsia="ja-JP"/>
        </w:rPr>
        <w:drawing>
          <wp:inline distT="0" distB="0" distL="0" distR="0" wp14:anchorId="727C8CE7" wp14:editId="2F366717">
            <wp:extent cx="5840095" cy="4149090"/>
            <wp:effectExtent l="0" t="0" r="8255" b="3810"/>
            <wp:docPr id="21" name="Picture 41016" descr="D:\Users\Joely\Documents\Projects\MCS\CoreIO\DI\System Center Connections_V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16" descr="D:\Users\Joely\Documents\Projects\MCS\CoreIO\DI\System Center Connections_VSD.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840095" cy="4149090"/>
                    </a:xfrm>
                    <a:prstGeom prst="rect">
                      <a:avLst/>
                    </a:prstGeom>
                    <a:noFill/>
                    <a:ln>
                      <a:noFill/>
                    </a:ln>
                  </pic:spPr>
                </pic:pic>
              </a:graphicData>
            </a:graphic>
          </wp:inline>
        </w:drawing>
      </w:r>
    </w:p>
    <w:p w14:paraId="0DD30F6D" w14:textId="77777777" w:rsidR="003679E3" w:rsidRPr="00025A8F" w:rsidRDefault="003679E3" w:rsidP="00505B20">
      <w:pPr>
        <w:rPr>
          <w:lang w:eastAsia="ja-JP"/>
        </w:rPr>
      </w:pPr>
    </w:p>
    <w:bookmarkEnd w:id="127"/>
    <w:bookmarkEnd w:id="128"/>
    <w:bookmarkEnd w:id="129"/>
    <w:bookmarkEnd w:id="130"/>
    <w:bookmarkEnd w:id="9"/>
    <w:bookmarkEnd w:id="8"/>
    <w:bookmarkEnd w:id="7"/>
    <w:p w14:paraId="75039180" w14:textId="77777777" w:rsidR="003679E3" w:rsidRPr="00025A8F" w:rsidRDefault="003679E3" w:rsidP="00505B20">
      <w:pPr>
        <w:rPr>
          <w:lang w:eastAsia="ja-JP"/>
        </w:rPr>
      </w:pPr>
    </w:p>
    <w:sectPr w:rsidR="003679E3" w:rsidRPr="00025A8F" w:rsidSect="00895FB4">
      <w:footerReference w:type="even" r:id="rId78"/>
      <w:footerReference w:type="default" r:id="rId79"/>
      <w:pgSz w:w="11907" w:h="16840" w:code="9"/>
      <w:pgMar w:top="1440" w:right="1270" w:bottom="1440" w:left="127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7DA5C4" w14:textId="77777777" w:rsidR="008F6458" w:rsidRDefault="008F6458" w:rsidP="003679E3">
      <w:r>
        <w:separator/>
      </w:r>
    </w:p>
  </w:endnote>
  <w:endnote w:type="continuationSeparator" w:id="0">
    <w:p w14:paraId="07C96DEB" w14:textId="77777777" w:rsidR="008F6458" w:rsidRDefault="008F6458" w:rsidP="003679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Segoe Condensed">
    <w:altName w:val="Segoe UI Light"/>
    <w:charset w:val="00"/>
    <w:family w:val="swiss"/>
    <w:pitch w:val="variable"/>
    <w:sig w:usb0="00000001" w:usb1="4000205B" w:usb2="00000000" w:usb3="00000000" w:csb0="0000009F" w:csb1="00000000"/>
  </w:font>
  <w:font w:name="Segoe">
    <w:altName w:val="Segoe UI Light"/>
    <w:charset w:val="00"/>
    <w:family w:val="swiss"/>
    <w:pitch w:val="variable"/>
    <w:sig w:usb0="A00002AF" w:usb1="4000205B" w:usb2="00000000" w:usb3="00000000" w:csb0="0000009F" w:csb1="00000000"/>
  </w:font>
  <w:font w:name="Calibri">
    <w:panose1 w:val="020F0502020204030204"/>
    <w:charset w:val="00"/>
    <w:family w:val="swiss"/>
    <w:pitch w:val="variable"/>
    <w:sig w:usb0="E00002FF" w:usb1="4000ACFF" w:usb2="00000001" w:usb3="00000000" w:csb0="0000019F" w:csb1="00000000"/>
  </w:font>
  <w:font w:name="ＭＳ 明朝">
    <w:altName w:val="MS Mincho"/>
    <w:panose1 w:val="02020609040205080304"/>
    <w:charset w:val="80"/>
    <w:family w:val="roman"/>
    <w:pitch w:val="fixed"/>
    <w:sig w:usb0="E00002FF" w:usb1="6AC7FDFB" w:usb2="08000012" w:usb3="00000000" w:csb0="0002009F" w:csb1="00000000"/>
  </w:font>
  <w:font w:name="Calibri Light">
    <w:altName w:val="Calibri"/>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Light">
    <w:panose1 w:val="020B0502040204020203"/>
    <w:charset w:val="00"/>
    <w:family w:val="swiss"/>
    <w:pitch w:val="variable"/>
    <w:sig w:usb0="E4002EFF" w:usb1="C000E47F" w:usb2="00000009" w:usb3="00000000" w:csb0="000001FF" w:csb1="00000000"/>
  </w:font>
  <w:font w:name="Segoe Semibold">
    <w:altName w:val="Arial"/>
    <w:charset w:val="00"/>
    <w:family w:val="swiss"/>
    <w:pitch w:val="variable"/>
    <w:sig w:usb0="A00002AF" w:usb1="4000205B"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Segoe Light">
    <w:altName w:val="Arial"/>
    <w:charset w:val="00"/>
    <w:family w:val="swiss"/>
    <w:pitch w:val="variable"/>
    <w:sig w:usb0="A00002AF" w:usb1="4000205B" w:usb2="00000000" w:usb3="00000000" w:csb0="0000009F" w:csb1="00000000"/>
  </w:font>
  <w:font w:name="Adobe Caslon Pro Bold">
    <w:panose1 w:val="00000000000000000000"/>
    <w:charset w:val="00"/>
    <w:family w:val="roman"/>
    <w:notTrueType/>
    <w:pitch w:val="variable"/>
    <w:sig w:usb0="00000007" w:usb1="00000001" w:usb2="00000000" w:usb3="00000000" w:csb0="00000093"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2A13E6" w14:textId="77777777" w:rsidR="008F6458" w:rsidRPr="00B17335" w:rsidRDefault="008F6458" w:rsidP="003679E3">
    <w:pPr>
      <w:pStyle w:val="FooterEven"/>
    </w:pPr>
    <w:r>
      <w:rPr>
        <w:rFonts w:hint="eastAsia"/>
      </w:rPr>
      <w:fldChar w:fldCharType="begin"/>
    </w:r>
    <w:r>
      <w:rPr>
        <w:rFonts w:hint="eastAsia"/>
      </w:rPr>
      <w:instrText xml:space="preserve"> PAGE   \* MERGEFORMAT </w:instrText>
    </w:r>
    <w:r>
      <w:rPr>
        <w:rFonts w:hint="eastAsia"/>
      </w:rPr>
      <w:fldChar w:fldCharType="separate"/>
    </w:r>
    <w:r w:rsidR="00AC1584">
      <w:rPr>
        <w:noProof/>
      </w:rPr>
      <w:t>2</w:t>
    </w:r>
    <w:r>
      <w:rPr>
        <w:rFonts w:hint="eastAsia"/>
      </w:rPr>
      <w:fldChar w:fldCharType="end"/>
    </w:r>
    <w:r>
      <w:rPr>
        <w:rFonts w:hint="eastAsia"/>
      </w:rPr>
      <w:t xml:space="preserve">    </w:t>
    </w:r>
    <w:r>
      <w:rPr>
        <w:rFonts w:hint="eastAsia"/>
        <w:color w:val="000000"/>
        <w:sz w:val="18"/>
        <w:szCs w:val="18"/>
      </w:rPr>
      <w:t>ファブリック管理アーキテクチャ ガイド</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C45EFD" w14:textId="77777777" w:rsidR="008F6458" w:rsidRPr="00B17335" w:rsidRDefault="008F6458" w:rsidP="003679E3">
    <w:pPr>
      <w:pStyle w:val="FooterOdd"/>
    </w:pPr>
    <w:r>
      <w:rPr>
        <w:rFonts w:hint="eastAsia"/>
        <w:color w:val="000000"/>
        <w:sz w:val="18"/>
        <w:szCs w:val="18"/>
      </w:rPr>
      <w:t>ファブリック管理アーキテクチャ ガイド</w:t>
    </w:r>
    <w:r>
      <w:rPr>
        <w:rFonts w:hint="eastAsia"/>
        <w:color w:val="000000"/>
      </w:rPr>
      <w:t xml:space="preserve">    </w:t>
    </w:r>
    <w:r>
      <w:rPr>
        <w:rFonts w:hint="eastAsia"/>
      </w:rPr>
      <w:fldChar w:fldCharType="begin"/>
    </w:r>
    <w:r>
      <w:rPr>
        <w:rFonts w:hint="eastAsia"/>
      </w:rPr>
      <w:instrText xml:space="preserve"> PAGE   \* MERGEFORMAT </w:instrText>
    </w:r>
    <w:r>
      <w:rPr>
        <w:rFonts w:hint="eastAsia"/>
      </w:rPr>
      <w:fldChar w:fldCharType="separate"/>
    </w:r>
    <w:r w:rsidR="00AC1584">
      <w:rPr>
        <w:noProof/>
      </w:rPr>
      <w:t>3</w:t>
    </w:r>
    <w:r>
      <w:rPr>
        <w:rFonts w:hint="eastAsia"/>
      </w:rPr>
      <w:fldChar w:fldCharType="end"/>
    </w:r>
  </w:p>
  <w:p w14:paraId="117CD4EC" w14:textId="77777777" w:rsidR="008F6458" w:rsidRDefault="008F6458">
    <w:pPr>
      <w:rPr>
        <w:lang w:eastAsia="ja-JP"/>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B91CB6" w14:textId="77777777" w:rsidR="008F6458" w:rsidRDefault="008F6458" w:rsidP="003679E3">
      <w:r>
        <w:separator/>
      </w:r>
    </w:p>
  </w:footnote>
  <w:footnote w:type="continuationSeparator" w:id="0">
    <w:p w14:paraId="146B40D7" w14:textId="77777777" w:rsidR="008F6458" w:rsidRDefault="008F6458" w:rsidP="003679E3">
      <w:r>
        <w:continuationSeparator/>
      </w:r>
    </w:p>
  </w:footnote>
  <w:footnote w:id="1">
    <w:p w14:paraId="589CB40E" w14:textId="77777777" w:rsidR="008F6458" w:rsidRPr="001937C6" w:rsidRDefault="008F6458" w:rsidP="003679E3">
      <w:pPr>
        <w:pStyle w:val="aff6"/>
      </w:pPr>
      <w:r w:rsidRPr="001937C6">
        <w:rPr>
          <w:rStyle w:val="affc"/>
        </w:rPr>
        <w:footnoteRef/>
      </w:r>
      <w:r w:rsidRPr="001937C6">
        <w:t xml:space="preserve"> 既定の SQL 照合順序設定は、Service Manager コンポーネントの多言語インストールではサポートされません</w:t>
      </w:r>
      <w:r w:rsidRPr="001937C6">
        <w:rPr>
          <w:rFonts w:ascii="ＭＳ ゴシック" w:hAnsi="ＭＳ ゴシック" w:cs="ＭＳ ゴシック" w:hint="eastAsia"/>
        </w:rPr>
        <w:t>。</w:t>
      </w:r>
      <w:r w:rsidRPr="001937C6">
        <w:t>既定の SQL Server 照合順序は、複数言語が必要とされない場合のみ使用してください</w:t>
      </w:r>
      <w:r w:rsidRPr="001937C6">
        <w:rPr>
          <w:rFonts w:ascii="ＭＳ ゴシック" w:hAnsi="ＭＳ ゴシック" w:cs="ＭＳ ゴシック" w:hint="eastAsia"/>
        </w:rPr>
        <w:t>。</w:t>
      </w:r>
      <w:r w:rsidRPr="001937C6">
        <w:t>すべての Service Manager データベース (管理、データ ウェアハウス、および Reporting Services) に同じ照合順序を使用する必要があることに注意してください。</w:t>
      </w:r>
    </w:p>
  </w:footnote>
  <w:footnote w:id="2">
    <w:p w14:paraId="0EB463BE" w14:textId="77777777" w:rsidR="008F6458" w:rsidRPr="001937C6" w:rsidRDefault="008F6458" w:rsidP="003679E3">
      <w:pPr>
        <w:pStyle w:val="aff6"/>
      </w:pPr>
      <w:r w:rsidRPr="001937C6">
        <w:rPr>
          <w:rStyle w:val="affc"/>
        </w:rPr>
        <w:footnoteRef/>
      </w:r>
      <w:r w:rsidRPr="001937C6">
        <w:t xml:space="preserve"> より大規模な構成では、一時データベース (TempDB) の管理用に追加の LUN が必要になる場合があります。</w:t>
      </w:r>
    </w:p>
    <w:p w14:paraId="39631DA8" w14:textId="77777777" w:rsidR="008F6458" w:rsidRPr="001937C6" w:rsidRDefault="008F6458" w:rsidP="003679E3">
      <w:pPr>
        <w:pStyle w:val="aff6"/>
      </w:pPr>
      <w:r w:rsidRPr="001937C6">
        <w:rPr>
          <w:rStyle w:val="affc"/>
        </w:rPr>
        <w:t>3</w:t>
      </w:r>
      <w:r w:rsidRPr="001937C6">
        <w:t xml:space="preserve"> より大規模な構成では、SQL Server ゲスト クラスタリング用に Hyper-V 仮想ファイバー チャネル アダプターが必要になる場合があります。</w:t>
      </w:r>
    </w:p>
    <w:p w14:paraId="2A758143" w14:textId="77777777" w:rsidR="008F6458" w:rsidRPr="001937C6" w:rsidRDefault="008F6458" w:rsidP="003679E3">
      <w:pPr>
        <w:pStyle w:val="aff6"/>
      </w:pPr>
    </w:p>
  </w:footnote>
  <w:footnote w:id="3">
    <w:p w14:paraId="78ECA8E6" w14:textId="77777777" w:rsidR="008F6458" w:rsidRPr="001937C6" w:rsidRDefault="008F6458" w:rsidP="003679E3">
      <w:pPr>
        <w:pStyle w:val="aff6"/>
        <w:spacing w:after="0"/>
      </w:pPr>
      <w:r w:rsidRPr="001937C6">
        <w:rPr>
          <w:rStyle w:val="affc"/>
        </w:rPr>
        <w:footnoteRef/>
      </w:r>
      <w:r w:rsidRPr="001937C6">
        <w:t xml:space="preserve"> Operations Manager のデータベースおよびデータ ウェアハウスのサイジングに関する追加ガイダンスについては、</w:t>
      </w:r>
      <w:hyperlink r:id="rId1" w:history="1">
        <w:r w:rsidRPr="001937C6">
          <w:rPr>
            <w:rStyle w:val="a5"/>
          </w:rPr>
          <w:t>Operations Manager 2012 Sizing Helper Tool</w:t>
        </w:r>
      </w:hyperlink>
      <w:r w:rsidRPr="001937C6">
        <w:t xml:space="preserve"> の説明を参照してください</w:t>
      </w:r>
      <w:r w:rsidRPr="001937C6">
        <w:rPr>
          <w:rFonts w:ascii="ＭＳ ゴシック" w:hAnsi="ＭＳ ゴシック" w:cs="ＭＳ ゴシック" w:hint="eastAsia"/>
        </w:rPr>
        <w:t>。</w:t>
      </w:r>
      <w:r w:rsidRPr="001937C6">
        <w:t>その他のガイダンスについては、「</w:t>
      </w:r>
      <w:hyperlink r:id="rId2" w:history="1">
        <w:r w:rsidRPr="001937C6">
          <w:rPr>
            <w:rStyle w:val="a5"/>
          </w:rPr>
          <w:t>Understanding and modifying Data Warehouse retention and grooming</w:t>
        </w:r>
      </w:hyperlink>
      <w:r w:rsidRPr="001937C6">
        <w:t>」および「</w:t>
      </w:r>
      <w:hyperlink r:id="rId3" w:history="1">
        <w:r w:rsidRPr="001937C6">
          <w:rPr>
            <w:rStyle w:val="a5"/>
          </w:rPr>
          <w:t>System Center Operations Manager Engineering Blog: Data Warehouse Data Retention Policy</w:t>
        </w:r>
      </w:hyperlink>
      <w:r w:rsidRPr="001937C6">
        <w:t>」を参照してください。</w:t>
      </w:r>
    </w:p>
  </w:footnote>
  <w:footnote w:id="4">
    <w:p w14:paraId="2A187D49" w14:textId="77777777" w:rsidR="008F6458" w:rsidRPr="001937C6" w:rsidRDefault="008F6458" w:rsidP="000140E4">
      <w:pPr>
        <w:pStyle w:val="aff6"/>
      </w:pPr>
      <w:r w:rsidRPr="001937C6">
        <w:rPr>
          <w:rStyle w:val="affc"/>
        </w:rPr>
        <w:footnoteRef/>
      </w:r>
      <w:r w:rsidRPr="001937C6">
        <w:t xml:space="preserve"> Service Manager のデータベースおよびデータ ウェアハウスのサイジングに関する追加ガイダンスについては、</w:t>
      </w:r>
      <w:hyperlink r:id="rId4" w:history="1">
        <w:r w:rsidRPr="001937C6">
          <w:rPr>
            <w:rStyle w:val="a5"/>
          </w:rPr>
          <w:t>http://go.microsoft.com/fwlink/p/?LinkID=232378</w:t>
        </w:r>
      </w:hyperlink>
      <w:r w:rsidRPr="001937C6">
        <w:t xml:space="preserve"> を参照してください</w:t>
      </w:r>
      <w:r w:rsidRPr="001937C6">
        <w:rPr>
          <w:rFonts w:ascii="ＭＳ ゴシック" w:hAnsi="ＭＳ ゴシック" w:cs="ＭＳ ゴシック" w:hint="eastAsia"/>
        </w:rPr>
        <w:t>。</w:t>
      </w:r>
      <w:r w:rsidRPr="001937C6">
        <w:t>その他のガイダンスは、</w:t>
      </w:r>
      <w:hyperlink r:id="rId5" w:history="1">
        <w:r w:rsidRPr="001937C6">
          <w:rPr>
            <w:rStyle w:val="a5"/>
          </w:rPr>
          <w:t>http://blogs.technet.com/b/servicemanager/archive/2009/09/18/data-retention-policies-aka-grooming-in-the-servicemanager-database.aspx</w:t>
        </w:r>
      </w:hyperlink>
      <w:r w:rsidRPr="001937C6">
        <w:t xml:space="preserve"> で提供されています</w:t>
      </w:r>
      <w:r w:rsidRPr="001937C6">
        <w:rPr>
          <w:rFonts w:ascii="ＭＳ ゴシック" w:hAnsi="ＭＳ ゴシック" w:cs="ＭＳ ゴシック" w:hint="eastAsia"/>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8716EA2A"/>
    <w:lvl w:ilvl="0">
      <w:start w:val="1"/>
      <w:numFmt w:val="decimal"/>
      <w:pStyle w:val="2"/>
      <w:lvlText w:val="%1."/>
      <w:lvlJc w:val="left"/>
      <w:pPr>
        <w:tabs>
          <w:tab w:val="num" w:pos="720"/>
        </w:tabs>
        <w:ind w:left="720" w:hanging="360"/>
      </w:pPr>
    </w:lvl>
  </w:abstractNum>
  <w:abstractNum w:abstractNumId="1">
    <w:nsid w:val="FFFFFF83"/>
    <w:multiLevelType w:val="singleLevel"/>
    <w:tmpl w:val="704C90E2"/>
    <w:lvl w:ilvl="0">
      <w:start w:val="1"/>
      <w:numFmt w:val="bullet"/>
      <w:pStyle w:val="20"/>
      <w:lvlText w:val=""/>
      <w:lvlJc w:val="left"/>
      <w:pPr>
        <w:ind w:left="643" w:hanging="360"/>
      </w:pPr>
      <w:rPr>
        <w:rFonts w:ascii="Wingdings" w:hAnsi="Wingdings" w:cs="Wingdings" w:hint="default"/>
        <w:color w:val="5B9BD5"/>
      </w:rPr>
    </w:lvl>
  </w:abstractNum>
  <w:abstractNum w:abstractNumId="2">
    <w:nsid w:val="FFFFFF89"/>
    <w:multiLevelType w:val="singleLevel"/>
    <w:tmpl w:val="B9AED03E"/>
    <w:lvl w:ilvl="0">
      <w:start w:val="1"/>
      <w:numFmt w:val="bullet"/>
      <w:lvlText w:val=""/>
      <w:lvlJc w:val="left"/>
      <w:pPr>
        <w:tabs>
          <w:tab w:val="num" w:pos="360"/>
        </w:tabs>
        <w:ind w:left="360" w:hangingChars="200" w:hanging="360"/>
      </w:pPr>
      <w:rPr>
        <w:rFonts w:ascii="Wingdings" w:hAnsi="Wingdings" w:hint="default"/>
      </w:rPr>
    </w:lvl>
  </w:abstractNum>
  <w:abstractNum w:abstractNumId="3">
    <w:nsid w:val="003E0516"/>
    <w:multiLevelType w:val="multilevel"/>
    <w:tmpl w:val="F4120A76"/>
    <w:lvl w:ilvl="0">
      <w:start w:val="1"/>
      <w:numFmt w:val="decimal"/>
      <w:lvlRestart w:val="0"/>
      <w:pStyle w:val="NumHeading1"/>
      <w:lvlText w:val="%1"/>
      <w:lvlJc w:val="left"/>
      <w:pPr>
        <w:tabs>
          <w:tab w:val="num" w:pos="794"/>
        </w:tabs>
        <w:ind w:left="794" w:hanging="794"/>
      </w:pPr>
      <w:rPr>
        <w:rFonts w:hint="default"/>
      </w:rPr>
    </w:lvl>
    <w:lvl w:ilvl="1">
      <w:start w:val="1"/>
      <w:numFmt w:val="decimal"/>
      <w:pStyle w:val="NumHeading2"/>
      <w:lvlText w:val="%1.%2"/>
      <w:lvlJc w:val="left"/>
      <w:pPr>
        <w:tabs>
          <w:tab w:val="num" w:pos="794"/>
        </w:tabs>
        <w:ind w:left="794" w:hanging="794"/>
      </w:pPr>
      <w:rPr>
        <w:rFonts w:hint="default"/>
      </w:rPr>
    </w:lvl>
    <w:lvl w:ilvl="2">
      <w:start w:val="1"/>
      <w:numFmt w:val="decimal"/>
      <w:pStyle w:val="NumHeading3"/>
      <w:lvlText w:val="%1.%2.%3"/>
      <w:lvlJc w:val="left"/>
      <w:pPr>
        <w:tabs>
          <w:tab w:val="num" w:pos="1021"/>
        </w:tabs>
        <w:ind w:left="1021" w:hanging="1021"/>
      </w:pPr>
      <w:rPr>
        <w:rFonts w:hint="default"/>
      </w:rPr>
    </w:lvl>
    <w:lvl w:ilvl="3">
      <w:start w:val="1"/>
      <w:numFmt w:val="decimal"/>
      <w:pStyle w:val="NumHeading4"/>
      <w:lvlText w:val="%1.%2.%3.%4"/>
      <w:lvlJc w:val="left"/>
      <w:pPr>
        <w:tabs>
          <w:tab w:val="num" w:pos="1247"/>
        </w:tabs>
        <w:ind w:left="1247" w:hanging="1247"/>
      </w:pPr>
      <w:rPr>
        <w:rFonts w:hint="default"/>
      </w:rPr>
    </w:lvl>
    <w:lvl w:ilvl="4">
      <w:start w:val="1"/>
      <w:numFmt w:val="decimal"/>
      <w:pStyle w:val="NumHeading5"/>
      <w:lvlText w:val="%1.%2.%3.%4.%5"/>
      <w:lvlJc w:val="left"/>
      <w:pPr>
        <w:tabs>
          <w:tab w:val="num" w:pos="1474"/>
        </w:tabs>
        <w:ind w:left="1474" w:hanging="1474"/>
      </w:pPr>
      <w:rPr>
        <w:rFonts w:hint="default"/>
      </w:rPr>
    </w:lvl>
    <w:lvl w:ilvl="5">
      <w:start w:val="1"/>
      <w:numFmt w:val="decimal"/>
      <w:lvlText w:val="%2.%3.%4.%5.%6."/>
      <w:lvlJc w:val="left"/>
      <w:pPr>
        <w:tabs>
          <w:tab w:val="num" w:pos="2835"/>
        </w:tabs>
        <w:ind w:left="2835" w:hanging="2608"/>
      </w:pPr>
      <w:rPr>
        <w:rFonts w:hint="default"/>
      </w:rPr>
    </w:lvl>
    <w:lvl w:ilvl="6">
      <w:start w:val="1"/>
      <w:numFmt w:val="decimal"/>
      <w:lvlText w:val="%1.%2.%3.%4.%5.%6.%7."/>
      <w:lvlJc w:val="left"/>
      <w:pPr>
        <w:tabs>
          <w:tab w:val="num" w:pos="5627"/>
        </w:tabs>
        <w:ind w:left="3467" w:hanging="1080"/>
      </w:pPr>
      <w:rPr>
        <w:rFonts w:hint="default"/>
      </w:rPr>
    </w:lvl>
    <w:lvl w:ilvl="7">
      <w:start w:val="1"/>
      <w:numFmt w:val="upperLetter"/>
      <w:lvlRestart w:val="0"/>
      <w:pStyle w:val="HeadingAppendixOld"/>
      <w:lvlText w:val="APPENDIX %8"/>
      <w:lvlJc w:val="left"/>
      <w:pPr>
        <w:tabs>
          <w:tab w:val="num" w:pos="2155"/>
        </w:tabs>
        <w:ind w:left="2155" w:hanging="2155"/>
      </w:pPr>
      <w:rPr>
        <w:rFonts w:hint="default"/>
      </w:rPr>
    </w:lvl>
    <w:lvl w:ilvl="8">
      <w:start w:val="1"/>
      <w:numFmt w:val="upperRoman"/>
      <w:lvlRestart w:val="0"/>
      <w:pStyle w:val="HeadingPart"/>
      <w:lvlText w:val="PART %9"/>
      <w:lvlJc w:val="left"/>
      <w:pPr>
        <w:tabs>
          <w:tab w:val="num" w:pos="1418"/>
        </w:tabs>
        <w:ind w:left="1418" w:hanging="1418"/>
      </w:pPr>
      <w:rPr>
        <w:rFonts w:hint="default"/>
      </w:rPr>
    </w:lvl>
  </w:abstractNum>
  <w:abstractNum w:abstractNumId="4">
    <w:nsid w:val="01AC562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2191CC0"/>
    <w:multiLevelType w:val="multilevel"/>
    <w:tmpl w:val="2DA69334"/>
    <w:lvl w:ilvl="0">
      <w:start w:val="1"/>
      <w:numFmt w:val="decimal"/>
      <w:pStyle w:val="Heading1NumMS"/>
      <w:lvlText w:val="%1"/>
      <w:lvlJc w:val="left"/>
      <w:pPr>
        <w:ind w:left="936" w:hanging="936"/>
      </w:pPr>
      <w:rPr>
        <w:rFonts w:hint="default"/>
      </w:rPr>
    </w:lvl>
    <w:lvl w:ilvl="1">
      <w:start w:val="1"/>
      <w:numFmt w:val="decimal"/>
      <w:pStyle w:val="Heading2NumMS"/>
      <w:lvlText w:val="%1.%2"/>
      <w:lvlJc w:val="left"/>
      <w:pPr>
        <w:ind w:left="936" w:hanging="936"/>
      </w:pPr>
      <w:rPr>
        <w:rFonts w:hint="default"/>
      </w:rPr>
    </w:lvl>
    <w:lvl w:ilvl="2">
      <w:start w:val="1"/>
      <w:numFmt w:val="decimal"/>
      <w:pStyle w:val="Heading3NumMS"/>
      <w:lvlText w:val="%1.%2.%3"/>
      <w:lvlJc w:val="left"/>
      <w:pPr>
        <w:ind w:left="936" w:hanging="936"/>
      </w:pPr>
      <w:rPr>
        <w:rFonts w:hint="default"/>
      </w:rPr>
    </w:lvl>
    <w:lvl w:ilvl="3">
      <w:start w:val="1"/>
      <w:numFmt w:val="decimal"/>
      <w:pStyle w:val="Heading4NumMS"/>
      <w:lvlText w:val="%1.%2.%3.%4"/>
      <w:lvlJc w:val="left"/>
      <w:pPr>
        <w:ind w:left="1008" w:hanging="1008"/>
      </w:pPr>
      <w:rPr>
        <w:rFonts w:hint="default"/>
      </w:rPr>
    </w:lvl>
    <w:lvl w:ilvl="4">
      <w:start w:val="1"/>
      <w:numFmt w:val="decimal"/>
      <w:pStyle w:val="Heading5NumMS"/>
      <w:lvlText w:val="%1.%2.%3.%4.%5"/>
      <w:lvlJc w:val="left"/>
      <w:pPr>
        <w:ind w:left="1224" w:hanging="1224"/>
      </w:pPr>
      <w:rPr>
        <w:rFonts w:hint="default"/>
      </w:rPr>
    </w:lvl>
    <w:lvl w:ilvl="5">
      <w:start w:val="1"/>
      <w:numFmt w:val="decimal"/>
      <w:pStyle w:val="Heading6NumMS"/>
      <w:lvlText w:val="%1.%2.%3.%4.%5.%6"/>
      <w:lvlJc w:val="left"/>
      <w:pPr>
        <w:ind w:left="1296" w:hanging="1296"/>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4320" w:hanging="1440"/>
      </w:pPr>
      <w:rPr>
        <w:rFonts w:hint="default"/>
      </w:rPr>
    </w:lvl>
  </w:abstractNum>
  <w:abstractNum w:abstractNumId="6">
    <w:nsid w:val="03A46335"/>
    <w:multiLevelType w:val="hybridMultilevel"/>
    <w:tmpl w:val="5DC60E08"/>
    <w:lvl w:ilvl="0" w:tplc="8ADEE796">
      <w:start w:val="1"/>
      <w:numFmt w:val="bullet"/>
      <w:lvlText w:val=""/>
      <w:lvlJc w:val="left"/>
      <w:pPr>
        <w:ind w:left="720" w:hanging="360"/>
      </w:pPr>
      <w:rPr>
        <w:rFonts w:ascii="Symbol" w:hAnsi="Symbol" w:hint="default"/>
      </w:rPr>
    </w:lvl>
    <w:lvl w:ilvl="1" w:tplc="12FEF62C">
      <w:start w:val="1"/>
      <w:numFmt w:val="bullet"/>
      <w:lvlText w:val="o"/>
      <w:lvlJc w:val="left"/>
      <w:pPr>
        <w:ind w:left="1440" w:hanging="360"/>
      </w:pPr>
      <w:rPr>
        <w:rFonts w:ascii="Courier New" w:hAnsi="Courier New" w:cs="Courier New" w:hint="default"/>
      </w:rPr>
    </w:lvl>
    <w:lvl w:ilvl="2" w:tplc="95AC86DC" w:tentative="1">
      <w:start w:val="1"/>
      <w:numFmt w:val="bullet"/>
      <w:lvlText w:val=""/>
      <w:lvlJc w:val="left"/>
      <w:pPr>
        <w:ind w:left="2160" w:hanging="360"/>
      </w:pPr>
      <w:rPr>
        <w:rFonts w:ascii="Wingdings" w:hAnsi="Wingdings" w:hint="default"/>
      </w:rPr>
    </w:lvl>
    <w:lvl w:ilvl="3" w:tplc="05B8DE10" w:tentative="1">
      <w:start w:val="1"/>
      <w:numFmt w:val="bullet"/>
      <w:lvlText w:val=""/>
      <w:lvlJc w:val="left"/>
      <w:pPr>
        <w:ind w:left="2880" w:hanging="360"/>
      </w:pPr>
      <w:rPr>
        <w:rFonts w:ascii="Symbol" w:hAnsi="Symbol" w:hint="default"/>
      </w:rPr>
    </w:lvl>
    <w:lvl w:ilvl="4" w:tplc="93E0A69A" w:tentative="1">
      <w:start w:val="1"/>
      <w:numFmt w:val="bullet"/>
      <w:lvlText w:val="o"/>
      <w:lvlJc w:val="left"/>
      <w:pPr>
        <w:ind w:left="3600" w:hanging="360"/>
      </w:pPr>
      <w:rPr>
        <w:rFonts w:ascii="Courier New" w:hAnsi="Courier New" w:cs="Courier New" w:hint="default"/>
      </w:rPr>
    </w:lvl>
    <w:lvl w:ilvl="5" w:tplc="E19A57EA" w:tentative="1">
      <w:start w:val="1"/>
      <w:numFmt w:val="bullet"/>
      <w:lvlText w:val=""/>
      <w:lvlJc w:val="left"/>
      <w:pPr>
        <w:ind w:left="4320" w:hanging="360"/>
      </w:pPr>
      <w:rPr>
        <w:rFonts w:ascii="Wingdings" w:hAnsi="Wingdings" w:hint="default"/>
      </w:rPr>
    </w:lvl>
    <w:lvl w:ilvl="6" w:tplc="3C142C76" w:tentative="1">
      <w:start w:val="1"/>
      <w:numFmt w:val="bullet"/>
      <w:lvlText w:val=""/>
      <w:lvlJc w:val="left"/>
      <w:pPr>
        <w:ind w:left="5040" w:hanging="360"/>
      </w:pPr>
      <w:rPr>
        <w:rFonts w:ascii="Symbol" w:hAnsi="Symbol" w:hint="default"/>
      </w:rPr>
    </w:lvl>
    <w:lvl w:ilvl="7" w:tplc="FA621D6C" w:tentative="1">
      <w:start w:val="1"/>
      <w:numFmt w:val="bullet"/>
      <w:lvlText w:val="o"/>
      <w:lvlJc w:val="left"/>
      <w:pPr>
        <w:ind w:left="5760" w:hanging="360"/>
      </w:pPr>
      <w:rPr>
        <w:rFonts w:ascii="Courier New" w:hAnsi="Courier New" w:cs="Courier New" w:hint="default"/>
      </w:rPr>
    </w:lvl>
    <w:lvl w:ilvl="8" w:tplc="211C9628" w:tentative="1">
      <w:start w:val="1"/>
      <w:numFmt w:val="bullet"/>
      <w:lvlText w:val=""/>
      <w:lvlJc w:val="left"/>
      <w:pPr>
        <w:ind w:left="6480" w:hanging="360"/>
      </w:pPr>
      <w:rPr>
        <w:rFonts w:ascii="Wingdings" w:hAnsi="Wingdings" w:hint="default"/>
      </w:rPr>
    </w:lvl>
  </w:abstractNum>
  <w:abstractNum w:abstractNumId="7">
    <w:nsid w:val="03C96B8B"/>
    <w:multiLevelType w:val="hybridMultilevel"/>
    <w:tmpl w:val="F848943E"/>
    <w:lvl w:ilvl="0" w:tplc="B7305190">
      <w:start w:val="1"/>
      <w:numFmt w:val="bullet"/>
      <w:lvlText w:val=""/>
      <w:lvlJc w:val="left"/>
      <w:pPr>
        <w:ind w:left="1080" w:hanging="360"/>
      </w:pPr>
      <w:rPr>
        <w:rFonts w:ascii="Symbol" w:hAnsi="Symbol" w:hint="default"/>
      </w:rPr>
    </w:lvl>
    <w:lvl w:ilvl="1" w:tplc="78DAAAE0" w:tentative="1">
      <w:start w:val="1"/>
      <w:numFmt w:val="bullet"/>
      <w:lvlText w:val="o"/>
      <w:lvlJc w:val="left"/>
      <w:pPr>
        <w:ind w:left="1800" w:hanging="360"/>
      </w:pPr>
      <w:rPr>
        <w:rFonts w:ascii="Courier New" w:hAnsi="Courier New" w:cs="Courier New" w:hint="default"/>
      </w:rPr>
    </w:lvl>
    <w:lvl w:ilvl="2" w:tplc="EE0609EE" w:tentative="1">
      <w:start w:val="1"/>
      <w:numFmt w:val="bullet"/>
      <w:lvlText w:val=""/>
      <w:lvlJc w:val="left"/>
      <w:pPr>
        <w:ind w:left="2520" w:hanging="360"/>
      </w:pPr>
      <w:rPr>
        <w:rFonts w:ascii="Wingdings" w:hAnsi="Wingdings" w:hint="default"/>
      </w:rPr>
    </w:lvl>
    <w:lvl w:ilvl="3" w:tplc="67A8FEB6" w:tentative="1">
      <w:start w:val="1"/>
      <w:numFmt w:val="bullet"/>
      <w:lvlText w:val=""/>
      <w:lvlJc w:val="left"/>
      <w:pPr>
        <w:ind w:left="3240" w:hanging="360"/>
      </w:pPr>
      <w:rPr>
        <w:rFonts w:ascii="Symbol" w:hAnsi="Symbol" w:hint="default"/>
      </w:rPr>
    </w:lvl>
    <w:lvl w:ilvl="4" w:tplc="3CF00B92" w:tentative="1">
      <w:start w:val="1"/>
      <w:numFmt w:val="bullet"/>
      <w:lvlText w:val="o"/>
      <w:lvlJc w:val="left"/>
      <w:pPr>
        <w:ind w:left="3960" w:hanging="360"/>
      </w:pPr>
      <w:rPr>
        <w:rFonts w:ascii="Courier New" w:hAnsi="Courier New" w:cs="Courier New" w:hint="default"/>
      </w:rPr>
    </w:lvl>
    <w:lvl w:ilvl="5" w:tplc="64301D96" w:tentative="1">
      <w:start w:val="1"/>
      <w:numFmt w:val="bullet"/>
      <w:lvlText w:val=""/>
      <w:lvlJc w:val="left"/>
      <w:pPr>
        <w:ind w:left="4680" w:hanging="360"/>
      </w:pPr>
      <w:rPr>
        <w:rFonts w:ascii="Wingdings" w:hAnsi="Wingdings" w:hint="default"/>
      </w:rPr>
    </w:lvl>
    <w:lvl w:ilvl="6" w:tplc="66C65800" w:tentative="1">
      <w:start w:val="1"/>
      <w:numFmt w:val="bullet"/>
      <w:lvlText w:val=""/>
      <w:lvlJc w:val="left"/>
      <w:pPr>
        <w:ind w:left="5400" w:hanging="360"/>
      </w:pPr>
      <w:rPr>
        <w:rFonts w:ascii="Symbol" w:hAnsi="Symbol" w:hint="default"/>
      </w:rPr>
    </w:lvl>
    <w:lvl w:ilvl="7" w:tplc="52029A42" w:tentative="1">
      <w:start w:val="1"/>
      <w:numFmt w:val="bullet"/>
      <w:lvlText w:val="o"/>
      <w:lvlJc w:val="left"/>
      <w:pPr>
        <w:ind w:left="6120" w:hanging="360"/>
      </w:pPr>
      <w:rPr>
        <w:rFonts w:ascii="Courier New" w:hAnsi="Courier New" w:cs="Courier New" w:hint="default"/>
      </w:rPr>
    </w:lvl>
    <w:lvl w:ilvl="8" w:tplc="84A2C25E" w:tentative="1">
      <w:start w:val="1"/>
      <w:numFmt w:val="bullet"/>
      <w:lvlText w:val=""/>
      <w:lvlJc w:val="left"/>
      <w:pPr>
        <w:ind w:left="6840" w:hanging="360"/>
      </w:pPr>
      <w:rPr>
        <w:rFonts w:ascii="Wingdings" w:hAnsi="Wingdings" w:hint="default"/>
      </w:rPr>
    </w:lvl>
  </w:abstractNum>
  <w:abstractNum w:abstractNumId="8">
    <w:nsid w:val="05B6379E"/>
    <w:multiLevelType w:val="hybridMultilevel"/>
    <w:tmpl w:val="1BCE2960"/>
    <w:lvl w:ilvl="0" w:tplc="F746D3E2">
      <w:start w:val="1"/>
      <w:numFmt w:val="bullet"/>
      <w:pStyle w:val="a"/>
      <w:lvlText w:val=""/>
      <w:lvlJc w:val="left"/>
      <w:pPr>
        <w:ind w:left="720" w:hanging="360"/>
      </w:pPr>
      <w:rPr>
        <w:rFonts w:ascii="Symbol" w:hAnsi="Symbol" w:hint="default"/>
      </w:rPr>
    </w:lvl>
    <w:lvl w:ilvl="1" w:tplc="0CF43114" w:tentative="1">
      <w:start w:val="1"/>
      <w:numFmt w:val="bullet"/>
      <w:lvlText w:val="o"/>
      <w:lvlJc w:val="left"/>
      <w:pPr>
        <w:ind w:left="1440" w:hanging="360"/>
      </w:pPr>
      <w:rPr>
        <w:rFonts w:ascii="Courier New" w:hAnsi="Courier New" w:cs="Courier New" w:hint="default"/>
      </w:rPr>
    </w:lvl>
    <w:lvl w:ilvl="2" w:tplc="3A02E434" w:tentative="1">
      <w:start w:val="1"/>
      <w:numFmt w:val="bullet"/>
      <w:lvlText w:val=""/>
      <w:lvlJc w:val="left"/>
      <w:pPr>
        <w:ind w:left="2160" w:hanging="360"/>
      </w:pPr>
      <w:rPr>
        <w:rFonts w:ascii="Wingdings" w:hAnsi="Wingdings" w:hint="default"/>
      </w:rPr>
    </w:lvl>
    <w:lvl w:ilvl="3" w:tplc="37D8D4BC" w:tentative="1">
      <w:start w:val="1"/>
      <w:numFmt w:val="bullet"/>
      <w:lvlText w:val=""/>
      <w:lvlJc w:val="left"/>
      <w:pPr>
        <w:ind w:left="2880" w:hanging="360"/>
      </w:pPr>
      <w:rPr>
        <w:rFonts w:ascii="Symbol" w:hAnsi="Symbol" w:hint="default"/>
      </w:rPr>
    </w:lvl>
    <w:lvl w:ilvl="4" w:tplc="EF984676" w:tentative="1">
      <w:start w:val="1"/>
      <w:numFmt w:val="bullet"/>
      <w:lvlText w:val="o"/>
      <w:lvlJc w:val="left"/>
      <w:pPr>
        <w:ind w:left="3600" w:hanging="360"/>
      </w:pPr>
      <w:rPr>
        <w:rFonts w:ascii="Courier New" w:hAnsi="Courier New" w:cs="Courier New" w:hint="default"/>
      </w:rPr>
    </w:lvl>
    <w:lvl w:ilvl="5" w:tplc="8306025E" w:tentative="1">
      <w:start w:val="1"/>
      <w:numFmt w:val="bullet"/>
      <w:lvlText w:val=""/>
      <w:lvlJc w:val="left"/>
      <w:pPr>
        <w:ind w:left="4320" w:hanging="360"/>
      </w:pPr>
      <w:rPr>
        <w:rFonts w:ascii="Wingdings" w:hAnsi="Wingdings" w:hint="default"/>
      </w:rPr>
    </w:lvl>
    <w:lvl w:ilvl="6" w:tplc="3EC0DF26" w:tentative="1">
      <w:start w:val="1"/>
      <w:numFmt w:val="bullet"/>
      <w:lvlText w:val=""/>
      <w:lvlJc w:val="left"/>
      <w:pPr>
        <w:ind w:left="5040" w:hanging="360"/>
      </w:pPr>
      <w:rPr>
        <w:rFonts w:ascii="Symbol" w:hAnsi="Symbol" w:hint="default"/>
      </w:rPr>
    </w:lvl>
    <w:lvl w:ilvl="7" w:tplc="53B223CE" w:tentative="1">
      <w:start w:val="1"/>
      <w:numFmt w:val="bullet"/>
      <w:lvlText w:val="o"/>
      <w:lvlJc w:val="left"/>
      <w:pPr>
        <w:ind w:left="5760" w:hanging="360"/>
      </w:pPr>
      <w:rPr>
        <w:rFonts w:ascii="Courier New" w:hAnsi="Courier New" w:cs="Courier New" w:hint="default"/>
      </w:rPr>
    </w:lvl>
    <w:lvl w:ilvl="8" w:tplc="F7426684" w:tentative="1">
      <w:start w:val="1"/>
      <w:numFmt w:val="bullet"/>
      <w:lvlText w:val=""/>
      <w:lvlJc w:val="left"/>
      <w:pPr>
        <w:ind w:left="6480" w:hanging="360"/>
      </w:pPr>
      <w:rPr>
        <w:rFonts w:ascii="Wingdings" w:hAnsi="Wingdings" w:hint="default"/>
      </w:rPr>
    </w:lvl>
  </w:abstractNum>
  <w:abstractNum w:abstractNumId="9">
    <w:nsid w:val="0B21201D"/>
    <w:multiLevelType w:val="hybridMultilevel"/>
    <w:tmpl w:val="E6D8A812"/>
    <w:lvl w:ilvl="0" w:tplc="1CB48004">
      <w:start w:val="1"/>
      <w:numFmt w:val="bullet"/>
      <w:lvlText w:val=""/>
      <w:lvlJc w:val="left"/>
      <w:pPr>
        <w:ind w:left="360" w:hanging="360"/>
      </w:pPr>
      <w:rPr>
        <w:rFonts w:ascii="Symbol" w:hAnsi="Symbol" w:hint="default"/>
      </w:rPr>
    </w:lvl>
    <w:lvl w:ilvl="1" w:tplc="BC94E9F2">
      <w:start w:val="1"/>
      <w:numFmt w:val="bullet"/>
      <w:lvlText w:val=""/>
      <w:lvlJc w:val="left"/>
      <w:pPr>
        <w:ind w:left="1080" w:hanging="360"/>
      </w:pPr>
      <w:rPr>
        <w:rFonts w:ascii="Symbol" w:hAnsi="Symbol" w:hint="default"/>
      </w:rPr>
    </w:lvl>
    <w:lvl w:ilvl="2" w:tplc="A8762DEE" w:tentative="1">
      <w:start w:val="1"/>
      <w:numFmt w:val="bullet"/>
      <w:lvlText w:val=""/>
      <w:lvlJc w:val="left"/>
      <w:pPr>
        <w:ind w:left="1800" w:hanging="360"/>
      </w:pPr>
      <w:rPr>
        <w:rFonts w:ascii="Wingdings" w:hAnsi="Wingdings" w:hint="default"/>
      </w:rPr>
    </w:lvl>
    <w:lvl w:ilvl="3" w:tplc="4A26F70E" w:tentative="1">
      <w:start w:val="1"/>
      <w:numFmt w:val="bullet"/>
      <w:lvlText w:val=""/>
      <w:lvlJc w:val="left"/>
      <w:pPr>
        <w:ind w:left="2520" w:hanging="360"/>
      </w:pPr>
      <w:rPr>
        <w:rFonts w:ascii="Symbol" w:hAnsi="Symbol" w:hint="default"/>
      </w:rPr>
    </w:lvl>
    <w:lvl w:ilvl="4" w:tplc="9E8E56A0" w:tentative="1">
      <w:start w:val="1"/>
      <w:numFmt w:val="bullet"/>
      <w:lvlText w:val="o"/>
      <w:lvlJc w:val="left"/>
      <w:pPr>
        <w:ind w:left="3240" w:hanging="360"/>
      </w:pPr>
      <w:rPr>
        <w:rFonts w:ascii="Courier New" w:hAnsi="Courier New" w:cs="Courier New" w:hint="default"/>
      </w:rPr>
    </w:lvl>
    <w:lvl w:ilvl="5" w:tplc="BCDE39E0" w:tentative="1">
      <w:start w:val="1"/>
      <w:numFmt w:val="bullet"/>
      <w:lvlText w:val=""/>
      <w:lvlJc w:val="left"/>
      <w:pPr>
        <w:ind w:left="3960" w:hanging="360"/>
      </w:pPr>
      <w:rPr>
        <w:rFonts w:ascii="Wingdings" w:hAnsi="Wingdings" w:hint="default"/>
      </w:rPr>
    </w:lvl>
    <w:lvl w:ilvl="6" w:tplc="91E46366" w:tentative="1">
      <w:start w:val="1"/>
      <w:numFmt w:val="bullet"/>
      <w:lvlText w:val=""/>
      <w:lvlJc w:val="left"/>
      <w:pPr>
        <w:ind w:left="4680" w:hanging="360"/>
      </w:pPr>
      <w:rPr>
        <w:rFonts w:ascii="Symbol" w:hAnsi="Symbol" w:hint="default"/>
      </w:rPr>
    </w:lvl>
    <w:lvl w:ilvl="7" w:tplc="A51A6626" w:tentative="1">
      <w:start w:val="1"/>
      <w:numFmt w:val="bullet"/>
      <w:lvlText w:val="o"/>
      <w:lvlJc w:val="left"/>
      <w:pPr>
        <w:ind w:left="5400" w:hanging="360"/>
      </w:pPr>
      <w:rPr>
        <w:rFonts w:ascii="Courier New" w:hAnsi="Courier New" w:cs="Courier New" w:hint="default"/>
      </w:rPr>
    </w:lvl>
    <w:lvl w:ilvl="8" w:tplc="2CDC5EAC" w:tentative="1">
      <w:start w:val="1"/>
      <w:numFmt w:val="bullet"/>
      <w:lvlText w:val=""/>
      <w:lvlJc w:val="left"/>
      <w:pPr>
        <w:ind w:left="6120" w:hanging="360"/>
      </w:pPr>
      <w:rPr>
        <w:rFonts w:ascii="Wingdings" w:hAnsi="Wingdings" w:hint="default"/>
      </w:rPr>
    </w:lvl>
  </w:abstractNum>
  <w:abstractNum w:abstractNumId="10">
    <w:nsid w:val="11BE5F59"/>
    <w:multiLevelType w:val="hybridMultilevel"/>
    <w:tmpl w:val="84C61ADC"/>
    <w:lvl w:ilvl="0" w:tplc="639006D4">
      <w:start w:val="1"/>
      <w:numFmt w:val="decimal"/>
      <w:lvlText w:val="%1)"/>
      <w:lvlJc w:val="left"/>
      <w:pPr>
        <w:ind w:left="720" w:hanging="360"/>
      </w:pPr>
      <w:rPr>
        <w:rFonts w:hint="default"/>
      </w:rPr>
    </w:lvl>
    <w:lvl w:ilvl="1" w:tplc="4C9C4D52" w:tentative="1">
      <w:start w:val="1"/>
      <w:numFmt w:val="lowerLetter"/>
      <w:lvlText w:val="%2."/>
      <w:lvlJc w:val="left"/>
      <w:pPr>
        <w:ind w:left="1440" w:hanging="360"/>
      </w:pPr>
    </w:lvl>
    <w:lvl w:ilvl="2" w:tplc="9AF29F00" w:tentative="1">
      <w:start w:val="1"/>
      <w:numFmt w:val="lowerRoman"/>
      <w:lvlText w:val="%3."/>
      <w:lvlJc w:val="right"/>
      <w:pPr>
        <w:ind w:left="2160" w:hanging="180"/>
      </w:pPr>
    </w:lvl>
    <w:lvl w:ilvl="3" w:tplc="5740C088" w:tentative="1">
      <w:start w:val="1"/>
      <w:numFmt w:val="decimal"/>
      <w:lvlText w:val="%4."/>
      <w:lvlJc w:val="left"/>
      <w:pPr>
        <w:ind w:left="2880" w:hanging="360"/>
      </w:pPr>
    </w:lvl>
    <w:lvl w:ilvl="4" w:tplc="93B2A5CC" w:tentative="1">
      <w:start w:val="1"/>
      <w:numFmt w:val="lowerLetter"/>
      <w:lvlText w:val="%5."/>
      <w:lvlJc w:val="left"/>
      <w:pPr>
        <w:ind w:left="3600" w:hanging="360"/>
      </w:pPr>
    </w:lvl>
    <w:lvl w:ilvl="5" w:tplc="20BEA05C" w:tentative="1">
      <w:start w:val="1"/>
      <w:numFmt w:val="lowerRoman"/>
      <w:lvlText w:val="%6."/>
      <w:lvlJc w:val="right"/>
      <w:pPr>
        <w:ind w:left="4320" w:hanging="180"/>
      </w:pPr>
    </w:lvl>
    <w:lvl w:ilvl="6" w:tplc="942A85C4" w:tentative="1">
      <w:start w:val="1"/>
      <w:numFmt w:val="decimal"/>
      <w:lvlText w:val="%7."/>
      <w:lvlJc w:val="left"/>
      <w:pPr>
        <w:ind w:left="5040" w:hanging="360"/>
      </w:pPr>
    </w:lvl>
    <w:lvl w:ilvl="7" w:tplc="53ECE460" w:tentative="1">
      <w:start w:val="1"/>
      <w:numFmt w:val="lowerLetter"/>
      <w:lvlText w:val="%8."/>
      <w:lvlJc w:val="left"/>
      <w:pPr>
        <w:ind w:left="5760" w:hanging="360"/>
      </w:pPr>
    </w:lvl>
    <w:lvl w:ilvl="8" w:tplc="D58AB022" w:tentative="1">
      <w:start w:val="1"/>
      <w:numFmt w:val="lowerRoman"/>
      <w:lvlText w:val="%9."/>
      <w:lvlJc w:val="right"/>
      <w:pPr>
        <w:ind w:left="6480" w:hanging="180"/>
      </w:pPr>
    </w:lvl>
  </w:abstractNum>
  <w:abstractNum w:abstractNumId="11">
    <w:nsid w:val="124C3395"/>
    <w:multiLevelType w:val="hybridMultilevel"/>
    <w:tmpl w:val="2EFCE960"/>
    <w:lvl w:ilvl="0" w:tplc="E2A6A8E2">
      <w:start w:val="1"/>
      <w:numFmt w:val="bullet"/>
      <w:lvlText w:val=""/>
      <w:lvlJc w:val="left"/>
      <w:pPr>
        <w:ind w:left="720" w:hanging="360"/>
      </w:pPr>
      <w:rPr>
        <w:rFonts w:ascii="Symbol" w:hAnsi="Symbol" w:hint="default"/>
      </w:rPr>
    </w:lvl>
    <w:lvl w:ilvl="1" w:tplc="863C1162" w:tentative="1">
      <w:start w:val="1"/>
      <w:numFmt w:val="bullet"/>
      <w:lvlText w:val="o"/>
      <w:lvlJc w:val="left"/>
      <w:pPr>
        <w:ind w:left="1440" w:hanging="360"/>
      </w:pPr>
      <w:rPr>
        <w:rFonts w:ascii="Courier New" w:hAnsi="Courier New" w:cs="Courier New" w:hint="default"/>
      </w:rPr>
    </w:lvl>
    <w:lvl w:ilvl="2" w:tplc="52DAE0A0" w:tentative="1">
      <w:start w:val="1"/>
      <w:numFmt w:val="bullet"/>
      <w:lvlText w:val=""/>
      <w:lvlJc w:val="left"/>
      <w:pPr>
        <w:ind w:left="2160" w:hanging="360"/>
      </w:pPr>
      <w:rPr>
        <w:rFonts w:ascii="Wingdings" w:hAnsi="Wingdings" w:hint="default"/>
      </w:rPr>
    </w:lvl>
    <w:lvl w:ilvl="3" w:tplc="0480EA1A" w:tentative="1">
      <w:start w:val="1"/>
      <w:numFmt w:val="bullet"/>
      <w:lvlText w:val=""/>
      <w:lvlJc w:val="left"/>
      <w:pPr>
        <w:ind w:left="2880" w:hanging="360"/>
      </w:pPr>
      <w:rPr>
        <w:rFonts w:ascii="Symbol" w:hAnsi="Symbol" w:hint="default"/>
      </w:rPr>
    </w:lvl>
    <w:lvl w:ilvl="4" w:tplc="7BFE2F94" w:tentative="1">
      <w:start w:val="1"/>
      <w:numFmt w:val="bullet"/>
      <w:lvlText w:val="o"/>
      <w:lvlJc w:val="left"/>
      <w:pPr>
        <w:ind w:left="3600" w:hanging="360"/>
      </w:pPr>
      <w:rPr>
        <w:rFonts w:ascii="Courier New" w:hAnsi="Courier New" w:cs="Courier New" w:hint="default"/>
      </w:rPr>
    </w:lvl>
    <w:lvl w:ilvl="5" w:tplc="C09CA676" w:tentative="1">
      <w:start w:val="1"/>
      <w:numFmt w:val="bullet"/>
      <w:lvlText w:val=""/>
      <w:lvlJc w:val="left"/>
      <w:pPr>
        <w:ind w:left="4320" w:hanging="360"/>
      </w:pPr>
      <w:rPr>
        <w:rFonts w:ascii="Wingdings" w:hAnsi="Wingdings" w:hint="default"/>
      </w:rPr>
    </w:lvl>
    <w:lvl w:ilvl="6" w:tplc="A7FC0A8C" w:tentative="1">
      <w:start w:val="1"/>
      <w:numFmt w:val="bullet"/>
      <w:lvlText w:val=""/>
      <w:lvlJc w:val="left"/>
      <w:pPr>
        <w:ind w:left="5040" w:hanging="360"/>
      </w:pPr>
      <w:rPr>
        <w:rFonts w:ascii="Symbol" w:hAnsi="Symbol" w:hint="default"/>
      </w:rPr>
    </w:lvl>
    <w:lvl w:ilvl="7" w:tplc="F85EF346" w:tentative="1">
      <w:start w:val="1"/>
      <w:numFmt w:val="bullet"/>
      <w:lvlText w:val="o"/>
      <w:lvlJc w:val="left"/>
      <w:pPr>
        <w:ind w:left="5760" w:hanging="360"/>
      </w:pPr>
      <w:rPr>
        <w:rFonts w:ascii="Courier New" w:hAnsi="Courier New" w:cs="Courier New" w:hint="default"/>
      </w:rPr>
    </w:lvl>
    <w:lvl w:ilvl="8" w:tplc="56F68A0E" w:tentative="1">
      <w:start w:val="1"/>
      <w:numFmt w:val="bullet"/>
      <w:lvlText w:val=""/>
      <w:lvlJc w:val="left"/>
      <w:pPr>
        <w:ind w:left="6480" w:hanging="360"/>
      </w:pPr>
      <w:rPr>
        <w:rFonts w:ascii="Wingdings" w:hAnsi="Wingdings" w:hint="default"/>
      </w:rPr>
    </w:lvl>
  </w:abstractNum>
  <w:abstractNum w:abstractNumId="12">
    <w:nsid w:val="194B0635"/>
    <w:multiLevelType w:val="hybridMultilevel"/>
    <w:tmpl w:val="E4F66C08"/>
    <w:lvl w:ilvl="0" w:tplc="8EE2F8F2">
      <w:start w:val="1"/>
      <w:numFmt w:val="bullet"/>
      <w:pStyle w:val="BulletedTextIndent1"/>
      <w:lvlText w:val=""/>
      <w:lvlJc w:val="left"/>
      <w:pPr>
        <w:tabs>
          <w:tab w:val="num" w:pos="720"/>
        </w:tabs>
        <w:ind w:left="720" w:hanging="360"/>
      </w:pPr>
      <w:rPr>
        <w:rFonts w:ascii="Symbol" w:hAnsi="Symbol" w:hint="default"/>
      </w:rPr>
    </w:lvl>
    <w:lvl w:ilvl="1" w:tplc="253CCAD0">
      <w:start w:val="1"/>
      <w:numFmt w:val="bullet"/>
      <w:lvlText w:val="o"/>
      <w:lvlJc w:val="left"/>
      <w:pPr>
        <w:tabs>
          <w:tab w:val="num" w:pos="1440"/>
        </w:tabs>
        <w:ind w:left="1440" w:hanging="360"/>
      </w:pPr>
      <w:rPr>
        <w:rFonts w:ascii="Courier New" w:hAnsi="Courier New" w:cs="Courier New" w:hint="default"/>
      </w:rPr>
    </w:lvl>
    <w:lvl w:ilvl="2" w:tplc="2202EEDE" w:tentative="1">
      <w:start w:val="1"/>
      <w:numFmt w:val="bullet"/>
      <w:lvlText w:val=""/>
      <w:lvlJc w:val="left"/>
      <w:pPr>
        <w:tabs>
          <w:tab w:val="num" w:pos="2160"/>
        </w:tabs>
        <w:ind w:left="2160" w:hanging="360"/>
      </w:pPr>
      <w:rPr>
        <w:rFonts w:ascii="Wingdings" w:hAnsi="Wingdings" w:hint="default"/>
      </w:rPr>
    </w:lvl>
    <w:lvl w:ilvl="3" w:tplc="742078E8" w:tentative="1">
      <w:start w:val="1"/>
      <w:numFmt w:val="bullet"/>
      <w:lvlText w:val=""/>
      <w:lvlJc w:val="left"/>
      <w:pPr>
        <w:tabs>
          <w:tab w:val="num" w:pos="2880"/>
        </w:tabs>
        <w:ind w:left="2880" w:hanging="360"/>
      </w:pPr>
      <w:rPr>
        <w:rFonts w:ascii="Symbol" w:hAnsi="Symbol" w:hint="default"/>
      </w:rPr>
    </w:lvl>
    <w:lvl w:ilvl="4" w:tplc="CE2CF822" w:tentative="1">
      <w:start w:val="1"/>
      <w:numFmt w:val="bullet"/>
      <w:lvlText w:val="o"/>
      <w:lvlJc w:val="left"/>
      <w:pPr>
        <w:tabs>
          <w:tab w:val="num" w:pos="3600"/>
        </w:tabs>
        <w:ind w:left="3600" w:hanging="360"/>
      </w:pPr>
      <w:rPr>
        <w:rFonts w:ascii="Courier New" w:hAnsi="Courier New" w:cs="Courier New" w:hint="default"/>
      </w:rPr>
    </w:lvl>
    <w:lvl w:ilvl="5" w:tplc="F0EAE972" w:tentative="1">
      <w:start w:val="1"/>
      <w:numFmt w:val="bullet"/>
      <w:lvlText w:val=""/>
      <w:lvlJc w:val="left"/>
      <w:pPr>
        <w:tabs>
          <w:tab w:val="num" w:pos="4320"/>
        </w:tabs>
        <w:ind w:left="4320" w:hanging="360"/>
      </w:pPr>
      <w:rPr>
        <w:rFonts w:ascii="Wingdings" w:hAnsi="Wingdings" w:hint="default"/>
      </w:rPr>
    </w:lvl>
    <w:lvl w:ilvl="6" w:tplc="44F602B2" w:tentative="1">
      <w:start w:val="1"/>
      <w:numFmt w:val="bullet"/>
      <w:lvlText w:val=""/>
      <w:lvlJc w:val="left"/>
      <w:pPr>
        <w:tabs>
          <w:tab w:val="num" w:pos="5040"/>
        </w:tabs>
        <w:ind w:left="5040" w:hanging="360"/>
      </w:pPr>
      <w:rPr>
        <w:rFonts w:ascii="Symbol" w:hAnsi="Symbol" w:hint="default"/>
      </w:rPr>
    </w:lvl>
    <w:lvl w:ilvl="7" w:tplc="C2EC5952" w:tentative="1">
      <w:start w:val="1"/>
      <w:numFmt w:val="bullet"/>
      <w:lvlText w:val="o"/>
      <w:lvlJc w:val="left"/>
      <w:pPr>
        <w:tabs>
          <w:tab w:val="num" w:pos="5760"/>
        </w:tabs>
        <w:ind w:left="5760" w:hanging="360"/>
      </w:pPr>
      <w:rPr>
        <w:rFonts w:ascii="Courier New" w:hAnsi="Courier New" w:cs="Courier New" w:hint="default"/>
      </w:rPr>
    </w:lvl>
    <w:lvl w:ilvl="8" w:tplc="10A0265C" w:tentative="1">
      <w:start w:val="1"/>
      <w:numFmt w:val="bullet"/>
      <w:lvlText w:val=""/>
      <w:lvlJc w:val="left"/>
      <w:pPr>
        <w:tabs>
          <w:tab w:val="num" w:pos="6480"/>
        </w:tabs>
        <w:ind w:left="6480" w:hanging="360"/>
      </w:pPr>
      <w:rPr>
        <w:rFonts w:ascii="Wingdings" w:hAnsi="Wingdings" w:hint="default"/>
      </w:rPr>
    </w:lvl>
  </w:abstractNum>
  <w:abstractNum w:abstractNumId="13">
    <w:nsid w:val="1A8D499A"/>
    <w:multiLevelType w:val="multilevel"/>
    <w:tmpl w:val="3846265E"/>
    <w:lvl w:ilvl="0">
      <w:start w:val="1"/>
      <w:numFmt w:val="bullet"/>
      <w:lvlText w:val=""/>
      <w:lvlJc w:val="left"/>
      <w:pPr>
        <w:ind w:left="714" w:hanging="357"/>
      </w:pPr>
      <w:rPr>
        <w:rFonts w:ascii="Symbol" w:hAnsi="Symbol" w:hint="default"/>
        <w:color w:val="auto"/>
        <w:sz w:val="24"/>
        <w:szCs w:val="20"/>
      </w:rPr>
    </w:lvl>
    <w:lvl w:ilvl="1">
      <w:start w:val="1"/>
      <w:numFmt w:val="bullet"/>
      <w:lvlText w:val=""/>
      <w:lvlJc w:val="left"/>
      <w:pPr>
        <w:tabs>
          <w:tab w:val="num" w:pos="1621"/>
        </w:tabs>
        <w:ind w:left="1071" w:hanging="357"/>
      </w:pPr>
      <w:rPr>
        <w:rFonts w:ascii="Symbol" w:hAnsi="Symbol" w:cs="Times New Roman" w:hint="default"/>
        <w:b w:val="0"/>
        <w:bCs w:val="0"/>
        <w:i w:val="0"/>
        <w:iCs w:val="0"/>
        <w:color w:val="5B9BD5"/>
        <w:sz w:val="24"/>
        <w:szCs w:val="20"/>
      </w:rPr>
    </w:lvl>
    <w:lvl w:ilvl="2">
      <w:start w:val="1"/>
      <w:numFmt w:val="bullet"/>
      <w:lvlText w:val=""/>
      <w:lvlJc w:val="left"/>
      <w:pPr>
        <w:tabs>
          <w:tab w:val="num" w:pos="1978"/>
        </w:tabs>
        <w:ind w:left="1428" w:hanging="357"/>
      </w:pPr>
      <w:rPr>
        <w:rFonts w:ascii="Symbol" w:hAnsi="Symbol" w:cs="Times New Roman" w:hint="default"/>
        <w:color w:val="5B9BD5"/>
        <w:sz w:val="20"/>
        <w:szCs w:val="20"/>
      </w:rPr>
    </w:lvl>
    <w:lvl w:ilvl="3">
      <w:start w:val="1"/>
      <w:numFmt w:val="bullet"/>
      <w:lvlText w:val=""/>
      <w:lvlJc w:val="left"/>
      <w:pPr>
        <w:tabs>
          <w:tab w:val="num" w:pos="2335"/>
        </w:tabs>
        <w:ind w:left="1785" w:hanging="357"/>
      </w:pPr>
      <w:rPr>
        <w:rFonts w:ascii="Symbol" w:hAnsi="Symbol" w:cs="Times New Roman" w:hint="default"/>
        <w:b w:val="0"/>
        <w:bCs w:val="0"/>
        <w:i w:val="0"/>
        <w:iCs w:val="0"/>
        <w:color w:val="5B9BD5"/>
        <w:sz w:val="16"/>
        <w:szCs w:val="20"/>
      </w:rPr>
    </w:lvl>
    <w:lvl w:ilvl="4">
      <w:start w:val="1"/>
      <w:numFmt w:val="lowerLetter"/>
      <w:lvlText w:val="(%5)"/>
      <w:lvlJc w:val="left"/>
      <w:pPr>
        <w:tabs>
          <w:tab w:val="num" w:pos="2692"/>
        </w:tabs>
        <w:ind w:left="2142" w:hanging="357"/>
      </w:pPr>
      <w:rPr>
        <w:rFonts w:hint="default"/>
      </w:rPr>
    </w:lvl>
    <w:lvl w:ilvl="5">
      <w:start w:val="1"/>
      <w:numFmt w:val="lowerRoman"/>
      <w:lvlText w:val="(%6)"/>
      <w:lvlJc w:val="left"/>
      <w:pPr>
        <w:tabs>
          <w:tab w:val="num" w:pos="3049"/>
        </w:tabs>
        <w:ind w:left="2499" w:hanging="357"/>
      </w:pPr>
      <w:rPr>
        <w:rFonts w:hint="default"/>
      </w:rPr>
    </w:lvl>
    <w:lvl w:ilvl="6">
      <w:start w:val="1"/>
      <w:numFmt w:val="decimal"/>
      <w:lvlText w:val="%7."/>
      <w:lvlJc w:val="left"/>
      <w:pPr>
        <w:tabs>
          <w:tab w:val="num" w:pos="3406"/>
        </w:tabs>
        <w:ind w:left="2856" w:hanging="357"/>
      </w:pPr>
      <w:rPr>
        <w:rFonts w:hint="default"/>
      </w:rPr>
    </w:lvl>
    <w:lvl w:ilvl="7">
      <w:start w:val="1"/>
      <w:numFmt w:val="lowerLetter"/>
      <w:lvlText w:val="%8."/>
      <w:lvlJc w:val="left"/>
      <w:pPr>
        <w:tabs>
          <w:tab w:val="num" w:pos="3763"/>
        </w:tabs>
        <w:ind w:left="3213" w:hanging="357"/>
      </w:pPr>
      <w:rPr>
        <w:rFonts w:hint="default"/>
      </w:rPr>
    </w:lvl>
    <w:lvl w:ilvl="8">
      <w:start w:val="1"/>
      <w:numFmt w:val="lowerRoman"/>
      <w:lvlText w:val="%9."/>
      <w:lvlJc w:val="left"/>
      <w:pPr>
        <w:tabs>
          <w:tab w:val="num" w:pos="4120"/>
        </w:tabs>
        <w:ind w:left="3570" w:hanging="357"/>
      </w:pPr>
      <w:rPr>
        <w:rFonts w:hint="default"/>
      </w:rPr>
    </w:lvl>
  </w:abstractNum>
  <w:abstractNum w:abstractNumId="14">
    <w:nsid w:val="1CB5049C"/>
    <w:multiLevelType w:val="hybridMultilevel"/>
    <w:tmpl w:val="1CEE5ED6"/>
    <w:lvl w:ilvl="0" w:tplc="AE6CF414">
      <w:start w:val="1"/>
      <w:numFmt w:val="lowerRoman"/>
      <w:pStyle w:val="pre-heading"/>
      <w:lvlText w:val="%1."/>
      <w:lvlJc w:val="right"/>
      <w:pPr>
        <w:ind w:left="720" w:hanging="360"/>
      </w:pPr>
      <w:rPr>
        <w:b w:val="0"/>
        <w:i w:val="0"/>
        <w:color w:val="949699"/>
      </w:rPr>
    </w:lvl>
    <w:lvl w:ilvl="1" w:tplc="3D9861F4" w:tentative="1">
      <w:start w:val="1"/>
      <w:numFmt w:val="lowerLetter"/>
      <w:lvlText w:val="%2."/>
      <w:lvlJc w:val="left"/>
      <w:pPr>
        <w:ind w:left="1440" w:hanging="360"/>
      </w:pPr>
    </w:lvl>
    <w:lvl w:ilvl="2" w:tplc="585C2C3C" w:tentative="1">
      <w:start w:val="1"/>
      <w:numFmt w:val="lowerRoman"/>
      <w:lvlText w:val="%3."/>
      <w:lvlJc w:val="right"/>
      <w:pPr>
        <w:ind w:left="2160" w:hanging="180"/>
      </w:pPr>
    </w:lvl>
    <w:lvl w:ilvl="3" w:tplc="46AA6F32">
      <w:start w:val="1"/>
      <w:numFmt w:val="decimal"/>
      <w:lvlText w:val="%4."/>
      <w:lvlJc w:val="left"/>
      <w:pPr>
        <w:ind w:left="2880" w:hanging="360"/>
      </w:pPr>
    </w:lvl>
    <w:lvl w:ilvl="4" w:tplc="5C405542" w:tentative="1">
      <w:start w:val="1"/>
      <w:numFmt w:val="lowerLetter"/>
      <w:lvlText w:val="%5."/>
      <w:lvlJc w:val="left"/>
      <w:pPr>
        <w:ind w:left="3600" w:hanging="360"/>
      </w:pPr>
    </w:lvl>
    <w:lvl w:ilvl="5" w:tplc="59AA5006" w:tentative="1">
      <w:start w:val="1"/>
      <w:numFmt w:val="lowerRoman"/>
      <w:lvlText w:val="%6."/>
      <w:lvlJc w:val="right"/>
      <w:pPr>
        <w:ind w:left="4320" w:hanging="180"/>
      </w:pPr>
    </w:lvl>
    <w:lvl w:ilvl="6" w:tplc="5FCEF05E" w:tentative="1">
      <w:start w:val="1"/>
      <w:numFmt w:val="decimal"/>
      <w:lvlText w:val="%7."/>
      <w:lvlJc w:val="left"/>
      <w:pPr>
        <w:ind w:left="5040" w:hanging="360"/>
      </w:pPr>
    </w:lvl>
    <w:lvl w:ilvl="7" w:tplc="07103632" w:tentative="1">
      <w:start w:val="1"/>
      <w:numFmt w:val="lowerLetter"/>
      <w:lvlText w:val="%8."/>
      <w:lvlJc w:val="left"/>
      <w:pPr>
        <w:ind w:left="5760" w:hanging="360"/>
      </w:pPr>
    </w:lvl>
    <w:lvl w:ilvl="8" w:tplc="84D6A96A" w:tentative="1">
      <w:start w:val="1"/>
      <w:numFmt w:val="lowerRoman"/>
      <w:lvlText w:val="%9."/>
      <w:lvlJc w:val="right"/>
      <w:pPr>
        <w:ind w:left="6480" w:hanging="180"/>
      </w:pPr>
    </w:lvl>
  </w:abstractNum>
  <w:abstractNum w:abstractNumId="15">
    <w:nsid w:val="1E607F63"/>
    <w:multiLevelType w:val="hybridMultilevel"/>
    <w:tmpl w:val="B1382CD8"/>
    <w:lvl w:ilvl="0" w:tplc="FF284304">
      <w:start w:val="1"/>
      <w:numFmt w:val="bullet"/>
      <w:lvlText w:val=""/>
      <w:lvlJc w:val="left"/>
      <w:pPr>
        <w:ind w:left="720" w:hanging="360"/>
      </w:pPr>
      <w:rPr>
        <w:rFonts w:ascii="Symbol" w:hAnsi="Symbol" w:hint="default"/>
      </w:rPr>
    </w:lvl>
    <w:lvl w:ilvl="1" w:tplc="56F0C8CE" w:tentative="1">
      <w:start w:val="1"/>
      <w:numFmt w:val="bullet"/>
      <w:lvlText w:val="o"/>
      <w:lvlJc w:val="left"/>
      <w:pPr>
        <w:ind w:left="1440" w:hanging="360"/>
      </w:pPr>
      <w:rPr>
        <w:rFonts w:ascii="Courier New" w:hAnsi="Courier New" w:cs="Courier New" w:hint="default"/>
      </w:rPr>
    </w:lvl>
    <w:lvl w:ilvl="2" w:tplc="29E22902" w:tentative="1">
      <w:start w:val="1"/>
      <w:numFmt w:val="bullet"/>
      <w:lvlText w:val=""/>
      <w:lvlJc w:val="left"/>
      <w:pPr>
        <w:ind w:left="2160" w:hanging="360"/>
      </w:pPr>
      <w:rPr>
        <w:rFonts w:ascii="Wingdings" w:hAnsi="Wingdings" w:hint="default"/>
      </w:rPr>
    </w:lvl>
    <w:lvl w:ilvl="3" w:tplc="7D84BE18" w:tentative="1">
      <w:start w:val="1"/>
      <w:numFmt w:val="bullet"/>
      <w:lvlText w:val=""/>
      <w:lvlJc w:val="left"/>
      <w:pPr>
        <w:ind w:left="2880" w:hanging="360"/>
      </w:pPr>
      <w:rPr>
        <w:rFonts w:ascii="Symbol" w:hAnsi="Symbol" w:hint="default"/>
      </w:rPr>
    </w:lvl>
    <w:lvl w:ilvl="4" w:tplc="1190488C" w:tentative="1">
      <w:start w:val="1"/>
      <w:numFmt w:val="bullet"/>
      <w:lvlText w:val="o"/>
      <w:lvlJc w:val="left"/>
      <w:pPr>
        <w:ind w:left="3600" w:hanging="360"/>
      </w:pPr>
      <w:rPr>
        <w:rFonts w:ascii="Courier New" w:hAnsi="Courier New" w:cs="Courier New" w:hint="default"/>
      </w:rPr>
    </w:lvl>
    <w:lvl w:ilvl="5" w:tplc="797E7030" w:tentative="1">
      <w:start w:val="1"/>
      <w:numFmt w:val="bullet"/>
      <w:lvlText w:val=""/>
      <w:lvlJc w:val="left"/>
      <w:pPr>
        <w:ind w:left="4320" w:hanging="360"/>
      </w:pPr>
      <w:rPr>
        <w:rFonts w:ascii="Wingdings" w:hAnsi="Wingdings" w:hint="default"/>
      </w:rPr>
    </w:lvl>
    <w:lvl w:ilvl="6" w:tplc="7DE41D02" w:tentative="1">
      <w:start w:val="1"/>
      <w:numFmt w:val="bullet"/>
      <w:lvlText w:val=""/>
      <w:lvlJc w:val="left"/>
      <w:pPr>
        <w:ind w:left="5040" w:hanging="360"/>
      </w:pPr>
      <w:rPr>
        <w:rFonts w:ascii="Symbol" w:hAnsi="Symbol" w:hint="default"/>
      </w:rPr>
    </w:lvl>
    <w:lvl w:ilvl="7" w:tplc="1D6C09CA" w:tentative="1">
      <w:start w:val="1"/>
      <w:numFmt w:val="bullet"/>
      <w:lvlText w:val="o"/>
      <w:lvlJc w:val="left"/>
      <w:pPr>
        <w:ind w:left="5760" w:hanging="360"/>
      </w:pPr>
      <w:rPr>
        <w:rFonts w:ascii="Courier New" w:hAnsi="Courier New" w:cs="Courier New" w:hint="default"/>
      </w:rPr>
    </w:lvl>
    <w:lvl w:ilvl="8" w:tplc="EAF692E0" w:tentative="1">
      <w:start w:val="1"/>
      <w:numFmt w:val="bullet"/>
      <w:lvlText w:val=""/>
      <w:lvlJc w:val="left"/>
      <w:pPr>
        <w:ind w:left="6480" w:hanging="360"/>
      </w:pPr>
      <w:rPr>
        <w:rFonts w:ascii="Wingdings" w:hAnsi="Wingdings" w:hint="default"/>
      </w:rPr>
    </w:lvl>
  </w:abstractNum>
  <w:abstractNum w:abstractNumId="16">
    <w:nsid w:val="216319A5"/>
    <w:multiLevelType w:val="hybridMultilevel"/>
    <w:tmpl w:val="1A488692"/>
    <w:lvl w:ilvl="0" w:tplc="4B1E0BB0">
      <w:start w:val="1"/>
      <w:numFmt w:val="bullet"/>
      <w:lvlText w:val=""/>
      <w:lvlJc w:val="left"/>
      <w:pPr>
        <w:ind w:left="720" w:hanging="360"/>
      </w:pPr>
      <w:rPr>
        <w:rFonts w:ascii="Symbol" w:hAnsi="Symbol" w:hint="default"/>
      </w:rPr>
    </w:lvl>
    <w:lvl w:ilvl="1" w:tplc="B76C2CCA" w:tentative="1">
      <w:start w:val="1"/>
      <w:numFmt w:val="bullet"/>
      <w:lvlText w:val="o"/>
      <w:lvlJc w:val="left"/>
      <w:pPr>
        <w:ind w:left="1440" w:hanging="360"/>
      </w:pPr>
      <w:rPr>
        <w:rFonts w:ascii="Courier New" w:hAnsi="Courier New" w:cs="Courier New" w:hint="default"/>
      </w:rPr>
    </w:lvl>
    <w:lvl w:ilvl="2" w:tplc="8D8C9BEC" w:tentative="1">
      <w:start w:val="1"/>
      <w:numFmt w:val="bullet"/>
      <w:lvlText w:val=""/>
      <w:lvlJc w:val="left"/>
      <w:pPr>
        <w:ind w:left="2160" w:hanging="360"/>
      </w:pPr>
      <w:rPr>
        <w:rFonts w:ascii="Wingdings" w:hAnsi="Wingdings" w:hint="default"/>
      </w:rPr>
    </w:lvl>
    <w:lvl w:ilvl="3" w:tplc="5810E91E" w:tentative="1">
      <w:start w:val="1"/>
      <w:numFmt w:val="bullet"/>
      <w:lvlText w:val=""/>
      <w:lvlJc w:val="left"/>
      <w:pPr>
        <w:ind w:left="2880" w:hanging="360"/>
      </w:pPr>
      <w:rPr>
        <w:rFonts w:ascii="Symbol" w:hAnsi="Symbol" w:hint="default"/>
      </w:rPr>
    </w:lvl>
    <w:lvl w:ilvl="4" w:tplc="B12C93AC" w:tentative="1">
      <w:start w:val="1"/>
      <w:numFmt w:val="bullet"/>
      <w:lvlText w:val="o"/>
      <w:lvlJc w:val="left"/>
      <w:pPr>
        <w:ind w:left="3600" w:hanging="360"/>
      </w:pPr>
      <w:rPr>
        <w:rFonts w:ascii="Courier New" w:hAnsi="Courier New" w:cs="Courier New" w:hint="default"/>
      </w:rPr>
    </w:lvl>
    <w:lvl w:ilvl="5" w:tplc="AFE45FFC" w:tentative="1">
      <w:start w:val="1"/>
      <w:numFmt w:val="bullet"/>
      <w:lvlText w:val=""/>
      <w:lvlJc w:val="left"/>
      <w:pPr>
        <w:ind w:left="4320" w:hanging="360"/>
      </w:pPr>
      <w:rPr>
        <w:rFonts w:ascii="Wingdings" w:hAnsi="Wingdings" w:hint="default"/>
      </w:rPr>
    </w:lvl>
    <w:lvl w:ilvl="6" w:tplc="DD5EF0FC" w:tentative="1">
      <w:start w:val="1"/>
      <w:numFmt w:val="bullet"/>
      <w:lvlText w:val=""/>
      <w:lvlJc w:val="left"/>
      <w:pPr>
        <w:ind w:left="5040" w:hanging="360"/>
      </w:pPr>
      <w:rPr>
        <w:rFonts w:ascii="Symbol" w:hAnsi="Symbol" w:hint="default"/>
      </w:rPr>
    </w:lvl>
    <w:lvl w:ilvl="7" w:tplc="9160B0D0" w:tentative="1">
      <w:start w:val="1"/>
      <w:numFmt w:val="bullet"/>
      <w:lvlText w:val="o"/>
      <w:lvlJc w:val="left"/>
      <w:pPr>
        <w:ind w:left="5760" w:hanging="360"/>
      </w:pPr>
      <w:rPr>
        <w:rFonts w:ascii="Courier New" w:hAnsi="Courier New" w:cs="Courier New" w:hint="default"/>
      </w:rPr>
    </w:lvl>
    <w:lvl w:ilvl="8" w:tplc="BE984A64" w:tentative="1">
      <w:start w:val="1"/>
      <w:numFmt w:val="bullet"/>
      <w:lvlText w:val=""/>
      <w:lvlJc w:val="left"/>
      <w:pPr>
        <w:ind w:left="6480" w:hanging="360"/>
      </w:pPr>
      <w:rPr>
        <w:rFonts w:ascii="Wingdings" w:hAnsi="Wingdings" w:hint="default"/>
      </w:rPr>
    </w:lvl>
  </w:abstractNum>
  <w:abstractNum w:abstractNumId="17">
    <w:nsid w:val="23B87FAB"/>
    <w:multiLevelType w:val="multilevel"/>
    <w:tmpl w:val="92A8D828"/>
    <w:lvl w:ilvl="0">
      <w:start w:val="1"/>
      <w:numFmt w:val="bullet"/>
      <w:lvlText w:val=""/>
      <w:lvlJc w:val="left"/>
      <w:pPr>
        <w:ind w:left="714" w:hanging="357"/>
      </w:pPr>
      <w:rPr>
        <w:rFonts w:ascii="Symbol" w:hAnsi="Symbol" w:cs="Times New Roman" w:hint="default"/>
        <w:color w:val="5B9BD5"/>
        <w:sz w:val="24"/>
        <w:szCs w:val="20"/>
      </w:rPr>
    </w:lvl>
    <w:lvl w:ilvl="1">
      <w:start w:val="1"/>
      <w:numFmt w:val="bullet"/>
      <w:lvlText w:val=""/>
      <w:lvlJc w:val="left"/>
      <w:pPr>
        <w:tabs>
          <w:tab w:val="num" w:pos="1621"/>
        </w:tabs>
        <w:ind w:left="1071" w:hanging="357"/>
      </w:pPr>
      <w:rPr>
        <w:rFonts w:ascii="Symbol" w:hAnsi="Symbol" w:cs="Times New Roman" w:hint="default"/>
        <w:b w:val="0"/>
        <w:bCs w:val="0"/>
        <w:i w:val="0"/>
        <w:iCs w:val="0"/>
        <w:color w:val="5B9BD5"/>
        <w:sz w:val="24"/>
        <w:szCs w:val="20"/>
      </w:rPr>
    </w:lvl>
    <w:lvl w:ilvl="2">
      <w:start w:val="1"/>
      <w:numFmt w:val="bullet"/>
      <w:lvlText w:val=""/>
      <w:lvlJc w:val="left"/>
      <w:pPr>
        <w:tabs>
          <w:tab w:val="num" w:pos="1978"/>
        </w:tabs>
        <w:ind w:left="1428" w:hanging="357"/>
      </w:pPr>
      <w:rPr>
        <w:rFonts w:ascii="Symbol" w:hAnsi="Symbol" w:cs="Times New Roman" w:hint="default"/>
        <w:color w:val="5B9BD5"/>
        <w:sz w:val="20"/>
        <w:szCs w:val="20"/>
      </w:rPr>
    </w:lvl>
    <w:lvl w:ilvl="3">
      <w:start w:val="1"/>
      <w:numFmt w:val="bullet"/>
      <w:lvlText w:val=""/>
      <w:lvlJc w:val="left"/>
      <w:pPr>
        <w:tabs>
          <w:tab w:val="num" w:pos="2335"/>
        </w:tabs>
        <w:ind w:left="1785" w:hanging="357"/>
      </w:pPr>
      <w:rPr>
        <w:rFonts w:ascii="Symbol" w:hAnsi="Symbol" w:cs="Times New Roman" w:hint="default"/>
        <w:b w:val="0"/>
        <w:bCs w:val="0"/>
        <w:i w:val="0"/>
        <w:iCs w:val="0"/>
        <w:color w:val="5B9BD5"/>
        <w:sz w:val="16"/>
        <w:szCs w:val="20"/>
      </w:rPr>
    </w:lvl>
    <w:lvl w:ilvl="4">
      <w:start w:val="1"/>
      <w:numFmt w:val="lowerLetter"/>
      <w:lvlText w:val="(%5)"/>
      <w:lvlJc w:val="left"/>
      <w:pPr>
        <w:tabs>
          <w:tab w:val="num" w:pos="2692"/>
        </w:tabs>
        <w:ind w:left="2142" w:hanging="357"/>
      </w:pPr>
      <w:rPr>
        <w:rFonts w:hint="default"/>
      </w:rPr>
    </w:lvl>
    <w:lvl w:ilvl="5">
      <w:start w:val="1"/>
      <w:numFmt w:val="lowerRoman"/>
      <w:lvlText w:val="(%6)"/>
      <w:lvlJc w:val="left"/>
      <w:pPr>
        <w:tabs>
          <w:tab w:val="num" w:pos="3049"/>
        </w:tabs>
        <w:ind w:left="2499" w:hanging="357"/>
      </w:pPr>
      <w:rPr>
        <w:rFonts w:hint="default"/>
      </w:rPr>
    </w:lvl>
    <w:lvl w:ilvl="6">
      <w:start w:val="1"/>
      <w:numFmt w:val="decimal"/>
      <w:lvlText w:val="%7."/>
      <w:lvlJc w:val="left"/>
      <w:pPr>
        <w:tabs>
          <w:tab w:val="num" w:pos="3406"/>
        </w:tabs>
        <w:ind w:left="2856" w:hanging="357"/>
      </w:pPr>
      <w:rPr>
        <w:rFonts w:hint="default"/>
      </w:rPr>
    </w:lvl>
    <w:lvl w:ilvl="7">
      <w:start w:val="1"/>
      <w:numFmt w:val="lowerLetter"/>
      <w:lvlText w:val="%8."/>
      <w:lvlJc w:val="left"/>
      <w:pPr>
        <w:tabs>
          <w:tab w:val="num" w:pos="3763"/>
        </w:tabs>
        <w:ind w:left="3213" w:hanging="357"/>
      </w:pPr>
      <w:rPr>
        <w:rFonts w:hint="default"/>
      </w:rPr>
    </w:lvl>
    <w:lvl w:ilvl="8">
      <w:start w:val="1"/>
      <w:numFmt w:val="lowerRoman"/>
      <w:lvlText w:val="%9."/>
      <w:lvlJc w:val="left"/>
      <w:pPr>
        <w:tabs>
          <w:tab w:val="num" w:pos="4120"/>
        </w:tabs>
        <w:ind w:left="3570" w:hanging="357"/>
      </w:pPr>
      <w:rPr>
        <w:rFonts w:hint="default"/>
      </w:rPr>
    </w:lvl>
  </w:abstractNum>
  <w:abstractNum w:abstractNumId="18">
    <w:nsid w:val="255309C3"/>
    <w:multiLevelType w:val="multilevel"/>
    <w:tmpl w:val="FC38B33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2D4B477E"/>
    <w:multiLevelType w:val="multilevel"/>
    <w:tmpl w:val="F27E95D2"/>
    <w:lvl w:ilvl="0">
      <w:start w:val="1"/>
      <w:numFmt w:val="decimal"/>
      <w:pStyle w:val="1"/>
      <w:lvlText w:val="%1"/>
      <w:lvlJc w:val="left"/>
      <w:pPr>
        <w:ind w:left="432" w:hanging="432"/>
      </w:pPr>
      <w:rPr>
        <w:rFonts w:eastAsia="メイリオ" w:hint="default"/>
      </w:rPr>
    </w:lvl>
    <w:lvl w:ilvl="1">
      <w:start w:val="1"/>
      <w:numFmt w:val="decimal"/>
      <w:pStyle w:val="21"/>
      <w:lvlText w:val="%1.%2"/>
      <w:lvlJc w:val="left"/>
      <w:pPr>
        <w:ind w:left="576" w:hanging="576"/>
      </w:pPr>
      <w:rPr>
        <w:rFonts w:eastAsia="メイリオ" w:hint="default"/>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20">
    <w:nsid w:val="30207F23"/>
    <w:multiLevelType w:val="hybridMultilevel"/>
    <w:tmpl w:val="6114C2D6"/>
    <w:lvl w:ilvl="0" w:tplc="2CC6F2AC">
      <w:start w:val="1"/>
      <w:numFmt w:val="bullet"/>
      <w:lvlText w:val=""/>
      <w:lvlJc w:val="left"/>
      <w:pPr>
        <w:ind w:left="720" w:hanging="360"/>
      </w:pPr>
      <w:rPr>
        <w:rFonts w:ascii="Symbol" w:hAnsi="Symbol" w:hint="default"/>
      </w:rPr>
    </w:lvl>
    <w:lvl w:ilvl="1" w:tplc="449EE780" w:tentative="1">
      <w:start w:val="1"/>
      <w:numFmt w:val="bullet"/>
      <w:lvlText w:val="o"/>
      <w:lvlJc w:val="left"/>
      <w:pPr>
        <w:ind w:left="1440" w:hanging="360"/>
      </w:pPr>
      <w:rPr>
        <w:rFonts w:ascii="Courier New" w:hAnsi="Courier New" w:cs="Courier New" w:hint="default"/>
      </w:rPr>
    </w:lvl>
    <w:lvl w:ilvl="2" w:tplc="C16E243A" w:tentative="1">
      <w:start w:val="1"/>
      <w:numFmt w:val="bullet"/>
      <w:lvlText w:val=""/>
      <w:lvlJc w:val="left"/>
      <w:pPr>
        <w:ind w:left="2160" w:hanging="360"/>
      </w:pPr>
      <w:rPr>
        <w:rFonts w:ascii="Wingdings" w:hAnsi="Wingdings" w:hint="default"/>
      </w:rPr>
    </w:lvl>
    <w:lvl w:ilvl="3" w:tplc="3A1836EC" w:tentative="1">
      <w:start w:val="1"/>
      <w:numFmt w:val="bullet"/>
      <w:lvlText w:val=""/>
      <w:lvlJc w:val="left"/>
      <w:pPr>
        <w:ind w:left="2880" w:hanging="360"/>
      </w:pPr>
      <w:rPr>
        <w:rFonts w:ascii="Symbol" w:hAnsi="Symbol" w:hint="default"/>
      </w:rPr>
    </w:lvl>
    <w:lvl w:ilvl="4" w:tplc="88E08C56" w:tentative="1">
      <w:start w:val="1"/>
      <w:numFmt w:val="bullet"/>
      <w:lvlText w:val="o"/>
      <w:lvlJc w:val="left"/>
      <w:pPr>
        <w:ind w:left="3600" w:hanging="360"/>
      </w:pPr>
      <w:rPr>
        <w:rFonts w:ascii="Courier New" w:hAnsi="Courier New" w:cs="Courier New" w:hint="default"/>
      </w:rPr>
    </w:lvl>
    <w:lvl w:ilvl="5" w:tplc="223A87F6" w:tentative="1">
      <w:start w:val="1"/>
      <w:numFmt w:val="bullet"/>
      <w:lvlText w:val=""/>
      <w:lvlJc w:val="left"/>
      <w:pPr>
        <w:ind w:left="4320" w:hanging="360"/>
      </w:pPr>
      <w:rPr>
        <w:rFonts w:ascii="Wingdings" w:hAnsi="Wingdings" w:hint="default"/>
      </w:rPr>
    </w:lvl>
    <w:lvl w:ilvl="6" w:tplc="825EEF7E" w:tentative="1">
      <w:start w:val="1"/>
      <w:numFmt w:val="bullet"/>
      <w:lvlText w:val=""/>
      <w:lvlJc w:val="left"/>
      <w:pPr>
        <w:ind w:left="5040" w:hanging="360"/>
      </w:pPr>
      <w:rPr>
        <w:rFonts w:ascii="Symbol" w:hAnsi="Symbol" w:hint="default"/>
      </w:rPr>
    </w:lvl>
    <w:lvl w:ilvl="7" w:tplc="765C0AF4" w:tentative="1">
      <w:start w:val="1"/>
      <w:numFmt w:val="bullet"/>
      <w:lvlText w:val="o"/>
      <w:lvlJc w:val="left"/>
      <w:pPr>
        <w:ind w:left="5760" w:hanging="360"/>
      </w:pPr>
      <w:rPr>
        <w:rFonts w:ascii="Courier New" w:hAnsi="Courier New" w:cs="Courier New" w:hint="default"/>
      </w:rPr>
    </w:lvl>
    <w:lvl w:ilvl="8" w:tplc="7F74034A" w:tentative="1">
      <w:start w:val="1"/>
      <w:numFmt w:val="bullet"/>
      <w:lvlText w:val=""/>
      <w:lvlJc w:val="left"/>
      <w:pPr>
        <w:ind w:left="6480" w:hanging="360"/>
      </w:pPr>
      <w:rPr>
        <w:rFonts w:ascii="Wingdings" w:hAnsi="Wingdings" w:hint="default"/>
      </w:rPr>
    </w:lvl>
  </w:abstractNum>
  <w:abstractNum w:abstractNumId="21">
    <w:nsid w:val="30AB5CF3"/>
    <w:multiLevelType w:val="hybridMultilevel"/>
    <w:tmpl w:val="53707000"/>
    <w:lvl w:ilvl="0" w:tplc="C59805C8">
      <w:start w:val="1"/>
      <w:numFmt w:val="bullet"/>
      <w:lvlText w:val=""/>
      <w:lvlJc w:val="left"/>
      <w:pPr>
        <w:ind w:left="720" w:hanging="360"/>
      </w:pPr>
      <w:rPr>
        <w:rFonts w:ascii="Symbol" w:hAnsi="Symbol" w:hint="default"/>
      </w:rPr>
    </w:lvl>
    <w:lvl w:ilvl="1" w:tplc="38D6B3BE" w:tentative="1">
      <w:start w:val="1"/>
      <w:numFmt w:val="bullet"/>
      <w:lvlText w:val="o"/>
      <w:lvlJc w:val="left"/>
      <w:pPr>
        <w:ind w:left="1440" w:hanging="360"/>
      </w:pPr>
      <w:rPr>
        <w:rFonts w:ascii="Courier New" w:hAnsi="Courier New" w:cs="Courier New" w:hint="default"/>
      </w:rPr>
    </w:lvl>
    <w:lvl w:ilvl="2" w:tplc="195AD9DC" w:tentative="1">
      <w:start w:val="1"/>
      <w:numFmt w:val="bullet"/>
      <w:lvlText w:val=""/>
      <w:lvlJc w:val="left"/>
      <w:pPr>
        <w:ind w:left="2160" w:hanging="360"/>
      </w:pPr>
      <w:rPr>
        <w:rFonts w:ascii="Wingdings" w:hAnsi="Wingdings" w:hint="default"/>
      </w:rPr>
    </w:lvl>
    <w:lvl w:ilvl="3" w:tplc="4D0C573E" w:tentative="1">
      <w:start w:val="1"/>
      <w:numFmt w:val="bullet"/>
      <w:lvlText w:val=""/>
      <w:lvlJc w:val="left"/>
      <w:pPr>
        <w:ind w:left="2880" w:hanging="360"/>
      </w:pPr>
      <w:rPr>
        <w:rFonts w:ascii="Symbol" w:hAnsi="Symbol" w:hint="default"/>
      </w:rPr>
    </w:lvl>
    <w:lvl w:ilvl="4" w:tplc="715A1B32" w:tentative="1">
      <w:start w:val="1"/>
      <w:numFmt w:val="bullet"/>
      <w:lvlText w:val="o"/>
      <w:lvlJc w:val="left"/>
      <w:pPr>
        <w:ind w:left="3600" w:hanging="360"/>
      </w:pPr>
      <w:rPr>
        <w:rFonts w:ascii="Courier New" w:hAnsi="Courier New" w:cs="Courier New" w:hint="default"/>
      </w:rPr>
    </w:lvl>
    <w:lvl w:ilvl="5" w:tplc="9CFA9B4C" w:tentative="1">
      <w:start w:val="1"/>
      <w:numFmt w:val="bullet"/>
      <w:lvlText w:val=""/>
      <w:lvlJc w:val="left"/>
      <w:pPr>
        <w:ind w:left="4320" w:hanging="360"/>
      </w:pPr>
      <w:rPr>
        <w:rFonts w:ascii="Wingdings" w:hAnsi="Wingdings" w:hint="default"/>
      </w:rPr>
    </w:lvl>
    <w:lvl w:ilvl="6" w:tplc="21CCDA1C" w:tentative="1">
      <w:start w:val="1"/>
      <w:numFmt w:val="bullet"/>
      <w:lvlText w:val=""/>
      <w:lvlJc w:val="left"/>
      <w:pPr>
        <w:ind w:left="5040" w:hanging="360"/>
      </w:pPr>
      <w:rPr>
        <w:rFonts w:ascii="Symbol" w:hAnsi="Symbol" w:hint="default"/>
      </w:rPr>
    </w:lvl>
    <w:lvl w:ilvl="7" w:tplc="E0D62D2C" w:tentative="1">
      <w:start w:val="1"/>
      <w:numFmt w:val="bullet"/>
      <w:lvlText w:val="o"/>
      <w:lvlJc w:val="left"/>
      <w:pPr>
        <w:ind w:left="5760" w:hanging="360"/>
      </w:pPr>
      <w:rPr>
        <w:rFonts w:ascii="Courier New" w:hAnsi="Courier New" w:cs="Courier New" w:hint="default"/>
      </w:rPr>
    </w:lvl>
    <w:lvl w:ilvl="8" w:tplc="645EE52C" w:tentative="1">
      <w:start w:val="1"/>
      <w:numFmt w:val="bullet"/>
      <w:lvlText w:val=""/>
      <w:lvlJc w:val="left"/>
      <w:pPr>
        <w:ind w:left="6480" w:hanging="360"/>
      </w:pPr>
      <w:rPr>
        <w:rFonts w:ascii="Wingdings" w:hAnsi="Wingdings" w:hint="default"/>
      </w:rPr>
    </w:lvl>
  </w:abstractNum>
  <w:abstractNum w:abstractNumId="22">
    <w:nsid w:val="315B27EE"/>
    <w:multiLevelType w:val="hybridMultilevel"/>
    <w:tmpl w:val="30A23430"/>
    <w:lvl w:ilvl="0" w:tplc="97CE3558">
      <w:start w:val="1"/>
      <w:numFmt w:val="bullet"/>
      <w:lvlText w:val=""/>
      <w:lvlJc w:val="left"/>
      <w:pPr>
        <w:ind w:left="720" w:hanging="360"/>
      </w:pPr>
      <w:rPr>
        <w:rFonts w:ascii="Symbol" w:hAnsi="Symbol" w:hint="default"/>
      </w:rPr>
    </w:lvl>
    <w:lvl w:ilvl="1" w:tplc="CA360290" w:tentative="1">
      <w:start w:val="1"/>
      <w:numFmt w:val="bullet"/>
      <w:lvlText w:val="o"/>
      <w:lvlJc w:val="left"/>
      <w:pPr>
        <w:ind w:left="1440" w:hanging="360"/>
      </w:pPr>
      <w:rPr>
        <w:rFonts w:ascii="Courier New" w:hAnsi="Courier New" w:cs="Courier New" w:hint="default"/>
      </w:rPr>
    </w:lvl>
    <w:lvl w:ilvl="2" w:tplc="C568CBD8" w:tentative="1">
      <w:start w:val="1"/>
      <w:numFmt w:val="bullet"/>
      <w:lvlText w:val=""/>
      <w:lvlJc w:val="left"/>
      <w:pPr>
        <w:ind w:left="2160" w:hanging="360"/>
      </w:pPr>
      <w:rPr>
        <w:rFonts w:ascii="Wingdings" w:hAnsi="Wingdings" w:hint="default"/>
      </w:rPr>
    </w:lvl>
    <w:lvl w:ilvl="3" w:tplc="9B6C12AE" w:tentative="1">
      <w:start w:val="1"/>
      <w:numFmt w:val="bullet"/>
      <w:lvlText w:val=""/>
      <w:lvlJc w:val="left"/>
      <w:pPr>
        <w:ind w:left="2880" w:hanging="360"/>
      </w:pPr>
      <w:rPr>
        <w:rFonts w:ascii="Symbol" w:hAnsi="Symbol" w:hint="default"/>
      </w:rPr>
    </w:lvl>
    <w:lvl w:ilvl="4" w:tplc="FA8EAE78" w:tentative="1">
      <w:start w:val="1"/>
      <w:numFmt w:val="bullet"/>
      <w:lvlText w:val="o"/>
      <w:lvlJc w:val="left"/>
      <w:pPr>
        <w:ind w:left="3600" w:hanging="360"/>
      </w:pPr>
      <w:rPr>
        <w:rFonts w:ascii="Courier New" w:hAnsi="Courier New" w:cs="Courier New" w:hint="default"/>
      </w:rPr>
    </w:lvl>
    <w:lvl w:ilvl="5" w:tplc="DF1260CC" w:tentative="1">
      <w:start w:val="1"/>
      <w:numFmt w:val="bullet"/>
      <w:lvlText w:val=""/>
      <w:lvlJc w:val="left"/>
      <w:pPr>
        <w:ind w:left="4320" w:hanging="360"/>
      </w:pPr>
      <w:rPr>
        <w:rFonts w:ascii="Wingdings" w:hAnsi="Wingdings" w:hint="default"/>
      </w:rPr>
    </w:lvl>
    <w:lvl w:ilvl="6" w:tplc="098EEACA" w:tentative="1">
      <w:start w:val="1"/>
      <w:numFmt w:val="bullet"/>
      <w:lvlText w:val=""/>
      <w:lvlJc w:val="left"/>
      <w:pPr>
        <w:ind w:left="5040" w:hanging="360"/>
      </w:pPr>
      <w:rPr>
        <w:rFonts w:ascii="Symbol" w:hAnsi="Symbol" w:hint="default"/>
      </w:rPr>
    </w:lvl>
    <w:lvl w:ilvl="7" w:tplc="08447B72" w:tentative="1">
      <w:start w:val="1"/>
      <w:numFmt w:val="bullet"/>
      <w:lvlText w:val="o"/>
      <w:lvlJc w:val="left"/>
      <w:pPr>
        <w:ind w:left="5760" w:hanging="360"/>
      </w:pPr>
      <w:rPr>
        <w:rFonts w:ascii="Courier New" w:hAnsi="Courier New" w:cs="Courier New" w:hint="default"/>
      </w:rPr>
    </w:lvl>
    <w:lvl w:ilvl="8" w:tplc="3634F9BA" w:tentative="1">
      <w:start w:val="1"/>
      <w:numFmt w:val="bullet"/>
      <w:lvlText w:val=""/>
      <w:lvlJc w:val="left"/>
      <w:pPr>
        <w:ind w:left="6480" w:hanging="360"/>
      </w:pPr>
      <w:rPr>
        <w:rFonts w:ascii="Wingdings" w:hAnsi="Wingdings" w:hint="default"/>
      </w:rPr>
    </w:lvl>
  </w:abstractNum>
  <w:abstractNum w:abstractNumId="23">
    <w:nsid w:val="34B70AC5"/>
    <w:multiLevelType w:val="multilevel"/>
    <w:tmpl w:val="0D106196"/>
    <w:lvl w:ilvl="0">
      <w:start w:val="1"/>
      <w:numFmt w:val="decimal"/>
      <w:pStyle w:val="VTHeading1"/>
      <w:lvlText w:val="%1"/>
      <w:lvlJc w:val="left"/>
      <w:pPr>
        <w:ind w:left="360" w:hanging="360"/>
      </w:pPr>
      <w:rPr>
        <w:rFonts w:hint="default"/>
      </w:rPr>
    </w:lvl>
    <w:lvl w:ilvl="1">
      <w:start w:val="1"/>
      <w:numFmt w:val="decimal"/>
      <w:pStyle w:val="VTHeading2"/>
      <w:lvlText w:val="%1.%2."/>
      <w:lvlJc w:val="left"/>
      <w:pPr>
        <w:ind w:left="648" w:hanging="648"/>
      </w:pPr>
      <w:rPr>
        <w:rFonts w:hint="default"/>
      </w:rPr>
    </w:lvl>
    <w:lvl w:ilvl="2">
      <w:start w:val="1"/>
      <w:numFmt w:val="decimal"/>
      <w:lvlText w:val="%1.%2.%3."/>
      <w:lvlJc w:val="left"/>
      <w:pPr>
        <w:ind w:left="1080" w:hanging="1080"/>
      </w:pPr>
      <w:rPr>
        <w:rFonts w:hint="default"/>
      </w:rPr>
    </w:lvl>
    <w:lvl w:ilvl="3">
      <w:start w:val="1"/>
      <w:numFmt w:val="decimal"/>
      <w:pStyle w:val="VTHeading3"/>
      <w:lvlText w:val="%1.%2.%3.%4."/>
      <w:lvlJc w:val="left"/>
      <w:pPr>
        <w:ind w:left="1728" w:hanging="821"/>
      </w:pPr>
      <w:rPr>
        <w:rFonts w:hint="default"/>
      </w:rPr>
    </w:lvl>
    <w:lvl w:ilvl="4">
      <w:start w:val="1"/>
      <w:numFmt w:val="decimal"/>
      <w:lvlText w:val="%1.%2.%3.%4.%5."/>
      <w:lvlJc w:val="left"/>
      <w:pPr>
        <w:ind w:left="2232" w:hanging="1325"/>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3B1F5A63"/>
    <w:multiLevelType w:val="multilevel"/>
    <w:tmpl w:val="F6B88AFC"/>
    <w:lvl w:ilvl="0">
      <w:start w:val="1"/>
      <w:numFmt w:val="decimal"/>
      <w:pStyle w:val="Heading1Numbered"/>
      <w:lvlText w:val="%1"/>
      <w:lvlJc w:val="left"/>
      <w:pPr>
        <w:ind w:left="0" w:hanging="539"/>
      </w:pPr>
      <w:rPr>
        <w:rFonts w:hint="default"/>
      </w:rPr>
    </w:lvl>
    <w:lvl w:ilvl="1">
      <w:start w:val="1"/>
      <w:numFmt w:val="decimal"/>
      <w:pStyle w:val="Heading2Numbered"/>
      <w:lvlText w:val="%1.%2"/>
      <w:lvlJc w:val="left"/>
      <w:pPr>
        <w:ind w:left="227" w:hanging="766"/>
      </w:pPr>
      <w:rPr>
        <w:rFonts w:hint="default"/>
      </w:rPr>
    </w:lvl>
    <w:lvl w:ilvl="2">
      <w:start w:val="1"/>
      <w:numFmt w:val="decimal"/>
      <w:pStyle w:val="Heading3Numbered"/>
      <w:lvlText w:val="%1.%2.%3"/>
      <w:lvlJc w:val="left"/>
      <w:pPr>
        <w:ind w:left="765" w:hanging="76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3D925488"/>
    <w:multiLevelType w:val="hybridMultilevel"/>
    <w:tmpl w:val="5BC28614"/>
    <w:lvl w:ilvl="0" w:tplc="188C075C">
      <w:start w:val="1"/>
      <w:numFmt w:val="bullet"/>
      <w:lvlText w:val=""/>
      <w:lvlJc w:val="left"/>
      <w:pPr>
        <w:ind w:left="720" w:hanging="360"/>
      </w:pPr>
      <w:rPr>
        <w:rFonts w:ascii="Symbol" w:hAnsi="Symbol" w:hint="default"/>
      </w:rPr>
    </w:lvl>
    <w:lvl w:ilvl="1" w:tplc="98A210D4" w:tentative="1">
      <w:start w:val="1"/>
      <w:numFmt w:val="bullet"/>
      <w:lvlText w:val="o"/>
      <w:lvlJc w:val="left"/>
      <w:pPr>
        <w:ind w:left="1440" w:hanging="360"/>
      </w:pPr>
      <w:rPr>
        <w:rFonts w:ascii="Courier New" w:hAnsi="Courier New" w:cs="Courier New" w:hint="default"/>
      </w:rPr>
    </w:lvl>
    <w:lvl w:ilvl="2" w:tplc="06761890" w:tentative="1">
      <w:start w:val="1"/>
      <w:numFmt w:val="bullet"/>
      <w:lvlText w:val=""/>
      <w:lvlJc w:val="left"/>
      <w:pPr>
        <w:ind w:left="2160" w:hanging="360"/>
      </w:pPr>
      <w:rPr>
        <w:rFonts w:ascii="Wingdings" w:hAnsi="Wingdings" w:hint="default"/>
      </w:rPr>
    </w:lvl>
    <w:lvl w:ilvl="3" w:tplc="CB68F6E8" w:tentative="1">
      <w:start w:val="1"/>
      <w:numFmt w:val="bullet"/>
      <w:lvlText w:val=""/>
      <w:lvlJc w:val="left"/>
      <w:pPr>
        <w:ind w:left="2880" w:hanging="360"/>
      </w:pPr>
      <w:rPr>
        <w:rFonts w:ascii="Symbol" w:hAnsi="Symbol" w:hint="default"/>
      </w:rPr>
    </w:lvl>
    <w:lvl w:ilvl="4" w:tplc="B26450C0" w:tentative="1">
      <w:start w:val="1"/>
      <w:numFmt w:val="bullet"/>
      <w:lvlText w:val="o"/>
      <w:lvlJc w:val="left"/>
      <w:pPr>
        <w:ind w:left="3600" w:hanging="360"/>
      </w:pPr>
      <w:rPr>
        <w:rFonts w:ascii="Courier New" w:hAnsi="Courier New" w:cs="Courier New" w:hint="default"/>
      </w:rPr>
    </w:lvl>
    <w:lvl w:ilvl="5" w:tplc="5CBC2A62" w:tentative="1">
      <w:start w:val="1"/>
      <w:numFmt w:val="bullet"/>
      <w:lvlText w:val=""/>
      <w:lvlJc w:val="left"/>
      <w:pPr>
        <w:ind w:left="4320" w:hanging="360"/>
      </w:pPr>
      <w:rPr>
        <w:rFonts w:ascii="Wingdings" w:hAnsi="Wingdings" w:hint="default"/>
      </w:rPr>
    </w:lvl>
    <w:lvl w:ilvl="6" w:tplc="5C908756" w:tentative="1">
      <w:start w:val="1"/>
      <w:numFmt w:val="bullet"/>
      <w:lvlText w:val=""/>
      <w:lvlJc w:val="left"/>
      <w:pPr>
        <w:ind w:left="5040" w:hanging="360"/>
      </w:pPr>
      <w:rPr>
        <w:rFonts w:ascii="Symbol" w:hAnsi="Symbol" w:hint="default"/>
      </w:rPr>
    </w:lvl>
    <w:lvl w:ilvl="7" w:tplc="64429976" w:tentative="1">
      <w:start w:val="1"/>
      <w:numFmt w:val="bullet"/>
      <w:lvlText w:val="o"/>
      <w:lvlJc w:val="left"/>
      <w:pPr>
        <w:ind w:left="5760" w:hanging="360"/>
      </w:pPr>
      <w:rPr>
        <w:rFonts w:ascii="Courier New" w:hAnsi="Courier New" w:cs="Courier New" w:hint="default"/>
      </w:rPr>
    </w:lvl>
    <w:lvl w:ilvl="8" w:tplc="D1BEF720" w:tentative="1">
      <w:start w:val="1"/>
      <w:numFmt w:val="bullet"/>
      <w:lvlText w:val=""/>
      <w:lvlJc w:val="left"/>
      <w:pPr>
        <w:ind w:left="6480" w:hanging="360"/>
      </w:pPr>
      <w:rPr>
        <w:rFonts w:ascii="Wingdings" w:hAnsi="Wingdings" w:hint="default"/>
      </w:rPr>
    </w:lvl>
  </w:abstractNum>
  <w:abstractNum w:abstractNumId="26">
    <w:nsid w:val="3E6D268E"/>
    <w:multiLevelType w:val="hybridMultilevel"/>
    <w:tmpl w:val="B8FC0DBA"/>
    <w:lvl w:ilvl="0" w:tplc="9DEC1198">
      <w:start w:val="1"/>
      <w:numFmt w:val="bullet"/>
      <w:lvlText w:val=""/>
      <w:lvlJc w:val="left"/>
      <w:pPr>
        <w:ind w:left="720" w:hanging="360"/>
      </w:pPr>
      <w:rPr>
        <w:rFonts w:ascii="Symbol" w:hAnsi="Symbol" w:hint="default"/>
      </w:rPr>
    </w:lvl>
    <w:lvl w:ilvl="1" w:tplc="58F2B074" w:tentative="1">
      <w:start w:val="1"/>
      <w:numFmt w:val="bullet"/>
      <w:lvlText w:val="o"/>
      <w:lvlJc w:val="left"/>
      <w:pPr>
        <w:ind w:left="1440" w:hanging="360"/>
      </w:pPr>
      <w:rPr>
        <w:rFonts w:ascii="Courier New" w:hAnsi="Courier New" w:cs="Courier New" w:hint="default"/>
      </w:rPr>
    </w:lvl>
    <w:lvl w:ilvl="2" w:tplc="EF482ABC" w:tentative="1">
      <w:start w:val="1"/>
      <w:numFmt w:val="bullet"/>
      <w:lvlText w:val=""/>
      <w:lvlJc w:val="left"/>
      <w:pPr>
        <w:ind w:left="2160" w:hanging="360"/>
      </w:pPr>
      <w:rPr>
        <w:rFonts w:ascii="Wingdings" w:hAnsi="Wingdings" w:hint="default"/>
      </w:rPr>
    </w:lvl>
    <w:lvl w:ilvl="3" w:tplc="FA24DD8A">
      <w:start w:val="1"/>
      <w:numFmt w:val="bullet"/>
      <w:lvlText w:val=""/>
      <w:lvlJc w:val="left"/>
      <w:pPr>
        <w:ind w:left="2880" w:hanging="360"/>
      </w:pPr>
      <w:rPr>
        <w:rFonts w:ascii="Symbol" w:hAnsi="Symbol" w:hint="default"/>
      </w:rPr>
    </w:lvl>
    <w:lvl w:ilvl="4" w:tplc="A31C17D4" w:tentative="1">
      <w:start w:val="1"/>
      <w:numFmt w:val="bullet"/>
      <w:lvlText w:val="o"/>
      <w:lvlJc w:val="left"/>
      <w:pPr>
        <w:ind w:left="3600" w:hanging="360"/>
      </w:pPr>
      <w:rPr>
        <w:rFonts w:ascii="Courier New" w:hAnsi="Courier New" w:cs="Courier New" w:hint="default"/>
      </w:rPr>
    </w:lvl>
    <w:lvl w:ilvl="5" w:tplc="A942EB26" w:tentative="1">
      <w:start w:val="1"/>
      <w:numFmt w:val="bullet"/>
      <w:lvlText w:val=""/>
      <w:lvlJc w:val="left"/>
      <w:pPr>
        <w:ind w:left="4320" w:hanging="360"/>
      </w:pPr>
      <w:rPr>
        <w:rFonts w:ascii="Wingdings" w:hAnsi="Wingdings" w:hint="default"/>
      </w:rPr>
    </w:lvl>
    <w:lvl w:ilvl="6" w:tplc="A7EA3DDA" w:tentative="1">
      <w:start w:val="1"/>
      <w:numFmt w:val="bullet"/>
      <w:lvlText w:val=""/>
      <w:lvlJc w:val="left"/>
      <w:pPr>
        <w:ind w:left="5040" w:hanging="360"/>
      </w:pPr>
      <w:rPr>
        <w:rFonts w:ascii="Symbol" w:hAnsi="Symbol" w:hint="default"/>
      </w:rPr>
    </w:lvl>
    <w:lvl w:ilvl="7" w:tplc="5EB01750" w:tentative="1">
      <w:start w:val="1"/>
      <w:numFmt w:val="bullet"/>
      <w:lvlText w:val="o"/>
      <w:lvlJc w:val="left"/>
      <w:pPr>
        <w:ind w:left="5760" w:hanging="360"/>
      </w:pPr>
      <w:rPr>
        <w:rFonts w:ascii="Courier New" w:hAnsi="Courier New" w:cs="Courier New" w:hint="default"/>
      </w:rPr>
    </w:lvl>
    <w:lvl w:ilvl="8" w:tplc="D996C7C8" w:tentative="1">
      <w:start w:val="1"/>
      <w:numFmt w:val="bullet"/>
      <w:lvlText w:val=""/>
      <w:lvlJc w:val="left"/>
      <w:pPr>
        <w:ind w:left="6480" w:hanging="360"/>
      </w:pPr>
      <w:rPr>
        <w:rFonts w:ascii="Wingdings" w:hAnsi="Wingdings" w:hint="default"/>
      </w:rPr>
    </w:lvl>
  </w:abstractNum>
  <w:abstractNum w:abstractNumId="27">
    <w:nsid w:val="42422B5C"/>
    <w:multiLevelType w:val="multilevel"/>
    <w:tmpl w:val="9BC68E68"/>
    <w:lvl w:ilvl="0">
      <w:start w:val="1"/>
      <w:numFmt w:val="bullet"/>
      <w:pStyle w:val="TableListBullet"/>
      <w:lvlText w:val=""/>
      <w:lvlJc w:val="left"/>
      <w:pPr>
        <w:ind w:left="227" w:hanging="227"/>
      </w:pPr>
      <w:rPr>
        <w:rFonts w:ascii="Symbol" w:hAnsi="Symbol" w:cs="Times New Roman" w:hint="default"/>
        <w:b w:val="0"/>
        <w:bCs w:val="0"/>
        <w:i w:val="0"/>
        <w:iCs w:val="0"/>
        <w:color w:val="5B9BD5"/>
        <w:sz w:val="16"/>
        <w:szCs w:val="18"/>
      </w:rPr>
    </w:lvl>
    <w:lvl w:ilvl="1">
      <w:start w:val="1"/>
      <w:numFmt w:val="bullet"/>
      <w:lvlText w:val=""/>
      <w:lvlJc w:val="left"/>
      <w:pPr>
        <w:tabs>
          <w:tab w:val="num" w:pos="454"/>
        </w:tabs>
        <w:ind w:left="454" w:hanging="227"/>
      </w:pPr>
      <w:rPr>
        <w:rFonts w:ascii="Symbol" w:eastAsia="Wingdings 2" w:hAnsi="Symbol" w:cs="Times New Roman" w:hint="default"/>
        <w:bCs w:val="0"/>
        <w:iCs w:val="0"/>
        <w:color w:val="5B9BD5"/>
        <w:sz w:val="16"/>
        <w:szCs w:val="18"/>
      </w:rPr>
    </w:lvl>
    <w:lvl w:ilvl="2">
      <w:start w:val="1"/>
      <w:numFmt w:val="bullet"/>
      <w:lvlText w:val=""/>
      <w:lvlJc w:val="left"/>
      <w:pPr>
        <w:tabs>
          <w:tab w:val="num" w:pos="680"/>
        </w:tabs>
        <w:ind w:left="681" w:hanging="227"/>
      </w:pPr>
      <w:rPr>
        <w:rFonts w:ascii="Symbol" w:eastAsia="Wingdings 2" w:hAnsi="Symbol" w:cs="Times New Roman" w:hint="default"/>
        <w:color w:val="5B9BD5"/>
        <w:sz w:val="12"/>
        <w:szCs w:val="18"/>
      </w:rPr>
    </w:lvl>
    <w:lvl w:ilvl="3">
      <w:start w:val="1"/>
      <w:numFmt w:val="bullet"/>
      <w:lvlText w:val=""/>
      <w:lvlJc w:val="left"/>
      <w:pPr>
        <w:tabs>
          <w:tab w:val="num" w:pos="907"/>
        </w:tabs>
        <w:ind w:left="908" w:hanging="227"/>
      </w:pPr>
      <w:rPr>
        <w:rFonts w:ascii="Symbol" w:eastAsia="Wingdings 2" w:hAnsi="Symbol" w:cs="Times New Roman" w:hint="default"/>
        <w:color w:val="808080"/>
        <w:sz w:val="12"/>
        <w:szCs w:val="18"/>
      </w:rPr>
    </w:lvl>
    <w:lvl w:ilvl="4">
      <w:start w:val="1"/>
      <w:numFmt w:val="lowerLetter"/>
      <w:lvlText w:val="(%5)"/>
      <w:lvlJc w:val="left"/>
      <w:pPr>
        <w:tabs>
          <w:tab w:val="num" w:pos="1800"/>
        </w:tabs>
        <w:ind w:left="1135" w:hanging="227"/>
      </w:pPr>
      <w:rPr>
        <w:rFonts w:hint="default"/>
      </w:rPr>
    </w:lvl>
    <w:lvl w:ilvl="5">
      <w:start w:val="1"/>
      <w:numFmt w:val="lowerRoman"/>
      <w:lvlText w:val="(%6)"/>
      <w:lvlJc w:val="left"/>
      <w:pPr>
        <w:tabs>
          <w:tab w:val="num" w:pos="2160"/>
        </w:tabs>
        <w:ind w:left="1362" w:hanging="227"/>
      </w:pPr>
      <w:rPr>
        <w:rFonts w:hint="default"/>
      </w:rPr>
    </w:lvl>
    <w:lvl w:ilvl="6">
      <w:start w:val="1"/>
      <w:numFmt w:val="decimal"/>
      <w:lvlText w:val="%7."/>
      <w:lvlJc w:val="left"/>
      <w:pPr>
        <w:tabs>
          <w:tab w:val="num" w:pos="2520"/>
        </w:tabs>
        <w:ind w:left="1589" w:hanging="227"/>
      </w:pPr>
      <w:rPr>
        <w:rFonts w:hint="default"/>
      </w:rPr>
    </w:lvl>
    <w:lvl w:ilvl="7">
      <w:start w:val="1"/>
      <w:numFmt w:val="lowerLetter"/>
      <w:lvlText w:val="%8."/>
      <w:lvlJc w:val="left"/>
      <w:pPr>
        <w:tabs>
          <w:tab w:val="num" w:pos="2880"/>
        </w:tabs>
        <w:ind w:left="1816" w:hanging="227"/>
      </w:pPr>
      <w:rPr>
        <w:rFonts w:hint="default"/>
      </w:rPr>
    </w:lvl>
    <w:lvl w:ilvl="8">
      <w:start w:val="1"/>
      <w:numFmt w:val="lowerRoman"/>
      <w:lvlText w:val="%9."/>
      <w:lvlJc w:val="left"/>
      <w:pPr>
        <w:tabs>
          <w:tab w:val="num" w:pos="3240"/>
        </w:tabs>
        <w:ind w:left="2043" w:hanging="227"/>
      </w:pPr>
      <w:rPr>
        <w:rFonts w:hint="default"/>
      </w:rPr>
    </w:lvl>
  </w:abstractNum>
  <w:abstractNum w:abstractNumId="28">
    <w:nsid w:val="43264813"/>
    <w:multiLevelType w:val="hybridMultilevel"/>
    <w:tmpl w:val="5142E70C"/>
    <w:lvl w:ilvl="0" w:tplc="4E4A0278">
      <w:start w:val="1"/>
      <w:numFmt w:val="bullet"/>
      <w:lvlText w:val=""/>
      <w:lvlJc w:val="left"/>
      <w:pPr>
        <w:ind w:left="720" w:hanging="360"/>
      </w:pPr>
      <w:rPr>
        <w:rFonts w:ascii="Symbol" w:hAnsi="Symbol" w:hint="default"/>
      </w:rPr>
    </w:lvl>
    <w:lvl w:ilvl="1" w:tplc="212ABB5C" w:tentative="1">
      <w:start w:val="1"/>
      <w:numFmt w:val="bullet"/>
      <w:lvlText w:val="o"/>
      <w:lvlJc w:val="left"/>
      <w:pPr>
        <w:ind w:left="1440" w:hanging="360"/>
      </w:pPr>
      <w:rPr>
        <w:rFonts w:ascii="Courier New" w:hAnsi="Courier New" w:cs="Courier New" w:hint="default"/>
      </w:rPr>
    </w:lvl>
    <w:lvl w:ilvl="2" w:tplc="6D62A3B8" w:tentative="1">
      <w:start w:val="1"/>
      <w:numFmt w:val="bullet"/>
      <w:lvlText w:val=""/>
      <w:lvlJc w:val="left"/>
      <w:pPr>
        <w:ind w:left="2160" w:hanging="360"/>
      </w:pPr>
      <w:rPr>
        <w:rFonts w:ascii="Wingdings" w:hAnsi="Wingdings" w:hint="default"/>
      </w:rPr>
    </w:lvl>
    <w:lvl w:ilvl="3" w:tplc="60425E38" w:tentative="1">
      <w:start w:val="1"/>
      <w:numFmt w:val="bullet"/>
      <w:lvlText w:val=""/>
      <w:lvlJc w:val="left"/>
      <w:pPr>
        <w:ind w:left="2880" w:hanging="360"/>
      </w:pPr>
      <w:rPr>
        <w:rFonts w:ascii="Symbol" w:hAnsi="Symbol" w:hint="default"/>
      </w:rPr>
    </w:lvl>
    <w:lvl w:ilvl="4" w:tplc="10388800" w:tentative="1">
      <w:start w:val="1"/>
      <w:numFmt w:val="bullet"/>
      <w:lvlText w:val="o"/>
      <w:lvlJc w:val="left"/>
      <w:pPr>
        <w:ind w:left="3600" w:hanging="360"/>
      </w:pPr>
      <w:rPr>
        <w:rFonts w:ascii="Courier New" w:hAnsi="Courier New" w:cs="Courier New" w:hint="default"/>
      </w:rPr>
    </w:lvl>
    <w:lvl w:ilvl="5" w:tplc="02966D70" w:tentative="1">
      <w:start w:val="1"/>
      <w:numFmt w:val="bullet"/>
      <w:lvlText w:val=""/>
      <w:lvlJc w:val="left"/>
      <w:pPr>
        <w:ind w:left="4320" w:hanging="360"/>
      </w:pPr>
      <w:rPr>
        <w:rFonts w:ascii="Wingdings" w:hAnsi="Wingdings" w:hint="default"/>
      </w:rPr>
    </w:lvl>
    <w:lvl w:ilvl="6" w:tplc="E81C1D1C" w:tentative="1">
      <w:start w:val="1"/>
      <w:numFmt w:val="bullet"/>
      <w:lvlText w:val=""/>
      <w:lvlJc w:val="left"/>
      <w:pPr>
        <w:ind w:left="5040" w:hanging="360"/>
      </w:pPr>
      <w:rPr>
        <w:rFonts w:ascii="Symbol" w:hAnsi="Symbol" w:hint="default"/>
      </w:rPr>
    </w:lvl>
    <w:lvl w:ilvl="7" w:tplc="04907EBC" w:tentative="1">
      <w:start w:val="1"/>
      <w:numFmt w:val="bullet"/>
      <w:lvlText w:val="o"/>
      <w:lvlJc w:val="left"/>
      <w:pPr>
        <w:ind w:left="5760" w:hanging="360"/>
      </w:pPr>
      <w:rPr>
        <w:rFonts w:ascii="Courier New" w:hAnsi="Courier New" w:cs="Courier New" w:hint="default"/>
      </w:rPr>
    </w:lvl>
    <w:lvl w:ilvl="8" w:tplc="5CD4AF24" w:tentative="1">
      <w:start w:val="1"/>
      <w:numFmt w:val="bullet"/>
      <w:lvlText w:val=""/>
      <w:lvlJc w:val="left"/>
      <w:pPr>
        <w:ind w:left="6480" w:hanging="360"/>
      </w:pPr>
      <w:rPr>
        <w:rFonts w:ascii="Wingdings" w:hAnsi="Wingdings" w:hint="default"/>
      </w:rPr>
    </w:lvl>
  </w:abstractNum>
  <w:abstractNum w:abstractNumId="29">
    <w:nsid w:val="453D70D5"/>
    <w:multiLevelType w:val="singleLevel"/>
    <w:tmpl w:val="C18CBD38"/>
    <w:lvl w:ilvl="0">
      <w:start w:val="1"/>
      <w:numFmt w:val="bullet"/>
      <w:pStyle w:val="a0"/>
      <w:lvlText w:val=""/>
      <w:lvlJc w:val="left"/>
      <w:pPr>
        <w:tabs>
          <w:tab w:val="num" w:pos="360"/>
        </w:tabs>
        <w:ind w:left="360" w:hanging="360"/>
      </w:pPr>
      <w:rPr>
        <w:rFonts w:ascii="Symbol" w:hAnsi="Symbol" w:hint="default"/>
      </w:rPr>
    </w:lvl>
  </w:abstractNum>
  <w:abstractNum w:abstractNumId="30">
    <w:nsid w:val="46CB1F9B"/>
    <w:multiLevelType w:val="hybridMultilevel"/>
    <w:tmpl w:val="A8204B8A"/>
    <w:lvl w:ilvl="0" w:tplc="232253BA">
      <w:start w:val="1"/>
      <w:numFmt w:val="bullet"/>
      <w:pStyle w:val="BulletedText"/>
      <w:lvlText w:val=""/>
      <w:lvlJc w:val="left"/>
      <w:pPr>
        <w:tabs>
          <w:tab w:val="num" w:pos="720"/>
        </w:tabs>
        <w:ind w:left="720" w:hanging="360"/>
      </w:pPr>
      <w:rPr>
        <w:rFonts w:ascii="Symbol" w:hAnsi="Symbol" w:hint="default"/>
      </w:rPr>
    </w:lvl>
    <w:lvl w:ilvl="1" w:tplc="79CAA952" w:tentative="1">
      <w:start w:val="1"/>
      <w:numFmt w:val="bullet"/>
      <w:lvlText w:val="o"/>
      <w:lvlJc w:val="left"/>
      <w:pPr>
        <w:tabs>
          <w:tab w:val="num" w:pos="1440"/>
        </w:tabs>
        <w:ind w:left="1440" w:hanging="360"/>
      </w:pPr>
      <w:rPr>
        <w:rFonts w:ascii="Courier New" w:hAnsi="Courier New" w:cs="Courier New" w:hint="default"/>
      </w:rPr>
    </w:lvl>
    <w:lvl w:ilvl="2" w:tplc="1E4482FA" w:tentative="1">
      <w:start w:val="1"/>
      <w:numFmt w:val="bullet"/>
      <w:lvlText w:val=""/>
      <w:lvlJc w:val="left"/>
      <w:pPr>
        <w:tabs>
          <w:tab w:val="num" w:pos="2160"/>
        </w:tabs>
        <w:ind w:left="2160" w:hanging="360"/>
      </w:pPr>
      <w:rPr>
        <w:rFonts w:ascii="Wingdings" w:hAnsi="Wingdings" w:hint="default"/>
      </w:rPr>
    </w:lvl>
    <w:lvl w:ilvl="3" w:tplc="4B62755C" w:tentative="1">
      <w:start w:val="1"/>
      <w:numFmt w:val="bullet"/>
      <w:lvlText w:val=""/>
      <w:lvlJc w:val="left"/>
      <w:pPr>
        <w:tabs>
          <w:tab w:val="num" w:pos="2880"/>
        </w:tabs>
        <w:ind w:left="2880" w:hanging="360"/>
      </w:pPr>
      <w:rPr>
        <w:rFonts w:ascii="Symbol" w:hAnsi="Symbol" w:hint="default"/>
      </w:rPr>
    </w:lvl>
    <w:lvl w:ilvl="4" w:tplc="AE86C600" w:tentative="1">
      <w:start w:val="1"/>
      <w:numFmt w:val="bullet"/>
      <w:lvlText w:val="o"/>
      <w:lvlJc w:val="left"/>
      <w:pPr>
        <w:tabs>
          <w:tab w:val="num" w:pos="3600"/>
        </w:tabs>
        <w:ind w:left="3600" w:hanging="360"/>
      </w:pPr>
      <w:rPr>
        <w:rFonts w:ascii="Courier New" w:hAnsi="Courier New" w:cs="Courier New" w:hint="default"/>
      </w:rPr>
    </w:lvl>
    <w:lvl w:ilvl="5" w:tplc="98BA944E" w:tentative="1">
      <w:start w:val="1"/>
      <w:numFmt w:val="bullet"/>
      <w:lvlText w:val=""/>
      <w:lvlJc w:val="left"/>
      <w:pPr>
        <w:tabs>
          <w:tab w:val="num" w:pos="4320"/>
        </w:tabs>
        <w:ind w:left="4320" w:hanging="360"/>
      </w:pPr>
      <w:rPr>
        <w:rFonts w:ascii="Wingdings" w:hAnsi="Wingdings" w:hint="default"/>
      </w:rPr>
    </w:lvl>
    <w:lvl w:ilvl="6" w:tplc="09A0AE98" w:tentative="1">
      <w:start w:val="1"/>
      <w:numFmt w:val="bullet"/>
      <w:lvlText w:val=""/>
      <w:lvlJc w:val="left"/>
      <w:pPr>
        <w:tabs>
          <w:tab w:val="num" w:pos="5040"/>
        </w:tabs>
        <w:ind w:left="5040" w:hanging="360"/>
      </w:pPr>
      <w:rPr>
        <w:rFonts w:ascii="Symbol" w:hAnsi="Symbol" w:hint="default"/>
      </w:rPr>
    </w:lvl>
    <w:lvl w:ilvl="7" w:tplc="A0486774" w:tentative="1">
      <w:start w:val="1"/>
      <w:numFmt w:val="bullet"/>
      <w:lvlText w:val="o"/>
      <w:lvlJc w:val="left"/>
      <w:pPr>
        <w:tabs>
          <w:tab w:val="num" w:pos="5760"/>
        </w:tabs>
        <w:ind w:left="5760" w:hanging="360"/>
      </w:pPr>
      <w:rPr>
        <w:rFonts w:ascii="Courier New" w:hAnsi="Courier New" w:cs="Courier New" w:hint="default"/>
      </w:rPr>
    </w:lvl>
    <w:lvl w:ilvl="8" w:tplc="4A8E8710" w:tentative="1">
      <w:start w:val="1"/>
      <w:numFmt w:val="bullet"/>
      <w:lvlText w:val=""/>
      <w:lvlJc w:val="left"/>
      <w:pPr>
        <w:tabs>
          <w:tab w:val="num" w:pos="6480"/>
        </w:tabs>
        <w:ind w:left="6480" w:hanging="360"/>
      </w:pPr>
      <w:rPr>
        <w:rFonts w:ascii="Wingdings" w:hAnsi="Wingdings" w:hint="default"/>
      </w:rPr>
    </w:lvl>
  </w:abstractNum>
  <w:abstractNum w:abstractNumId="31">
    <w:nsid w:val="47B53794"/>
    <w:multiLevelType w:val="hybridMultilevel"/>
    <w:tmpl w:val="C1F2F0AA"/>
    <w:lvl w:ilvl="0" w:tplc="07B86AAA">
      <w:start w:val="1"/>
      <w:numFmt w:val="bullet"/>
      <w:lvlText w:val=""/>
      <w:lvlJc w:val="left"/>
      <w:pPr>
        <w:ind w:left="720" w:hanging="360"/>
      </w:pPr>
      <w:rPr>
        <w:rFonts w:ascii="Symbol" w:hAnsi="Symbol" w:hint="default"/>
      </w:rPr>
    </w:lvl>
    <w:lvl w:ilvl="1" w:tplc="6176463A">
      <w:start w:val="1"/>
      <w:numFmt w:val="bullet"/>
      <w:lvlText w:val="o"/>
      <w:lvlJc w:val="left"/>
      <w:pPr>
        <w:ind w:left="1440" w:hanging="360"/>
      </w:pPr>
      <w:rPr>
        <w:rFonts w:ascii="Courier New" w:hAnsi="Courier New" w:cs="Courier New" w:hint="default"/>
      </w:rPr>
    </w:lvl>
    <w:lvl w:ilvl="2" w:tplc="7FF4445A" w:tentative="1">
      <w:start w:val="1"/>
      <w:numFmt w:val="bullet"/>
      <w:lvlText w:val=""/>
      <w:lvlJc w:val="left"/>
      <w:pPr>
        <w:ind w:left="2160" w:hanging="360"/>
      </w:pPr>
      <w:rPr>
        <w:rFonts w:ascii="Wingdings" w:hAnsi="Wingdings" w:hint="default"/>
      </w:rPr>
    </w:lvl>
    <w:lvl w:ilvl="3" w:tplc="B55C2A26" w:tentative="1">
      <w:start w:val="1"/>
      <w:numFmt w:val="bullet"/>
      <w:lvlText w:val=""/>
      <w:lvlJc w:val="left"/>
      <w:pPr>
        <w:ind w:left="2880" w:hanging="360"/>
      </w:pPr>
      <w:rPr>
        <w:rFonts w:ascii="Symbol" w:hAnsi="Symbol" w:hint="default"/>
      </w:rPr>
    </w:lvl>
    <w:lvl w:ilvl="4" w:tplc="46E41260" w:tentative="1">
      <w:start w:val="1"/>
      <w:numFmt w:val="bullet"/>
      <w:lvlText w:val="o"/>
      <w:lvlJc w:val="left"/>
      <w:pPr>
        <w:ind w:left="3600" w:hanging="360"/>
      </w:pPr>
      <w:rPr>
        <w:rFonts w:ascii="Courier New" w:hAnsi="Courier New" w:cs="Courier New" w:hint="default"/>
      </w:rPr>
    </w:lvl>
    <w:lvl w:ilvl="5" w:tplc="2EB67B94" w:tentative="1">
      <w:start w:val="1"/>
      <w:numFmt w:val="bullet"/>
      <w:lvlText w:val=""/>
      <w:lvlJc w:val="left"/>
      <w:pPr>
        <w:ind w:left="4320" w:hanging="360"/>
      </w:pPr>
      <w:rPr>
        <w:rFonts w:ascii="Wingdings" w:hAnsi="Wingdings" w:hint="default"/>
      </w:rPr>
    </w:lvl>
    <w:lvl w:ilvl="6" w:tplc="4DC046B8" w:tentative="1">
      <w:start w:val="1"/>
      <w:numFmt w:val="bullet"/>
      <w:lvlText w:val=""/>
      <w:lvlJc w:val="left"/>
      <w:pPr>
        <w:ind w:left="5040" w:hanging="360"/>
      </w:pPr>
      <w:rPr>
        <w:rFonts w:ascii="Symbol" w:hAnsi="Symbol" w:hint="default"/>
      </w:rPr>
    </w:lvl>
    <w:lvl w:ilvl="7" w:tplc="7F66E76E" w:tentative="1">
      <w:start w:val="1"/>
      <w:numFmt w:val="bullet"/>
      <w:lvlText w:val="o"/>
      <w:lvlJc w:val="left"/>
      <w:pPr>
        <w:ind w:left="5760" w:hanging="360"/>
      </w:pPr>
      <w:rPr>
        <w:rFonts w:ascii="Courier New" w:hAnsi="Courier New" w:cs="Courier New" w:hint="default"/>
      </w:rPr>
    </w:lvl>
    <w:lvl w:ilvl="8" w:tplc="E3F0F076" w:tentative="1">
      <w:start w:val="1"/>
      <w:numFmt w:val="bullet"/>
      <w:lvlText w:val=""/>
      <w:lvlJc w:val="left"/>
      <w:pPr>
        <w:ind w:left="6480" w:hanging="360"/>
      </w:pPr>
      <w:rPr>
        <w:rFonts w:ascii="Wingdings" w:hAnsi="Wingdings" w:hint="default"/>
      </w:rPr>
    </w:lvl>
  </w:abstractNum>
  <w:abstractNum w:abstractNumId="32">
    <w:nsid w:val="48095527"/>
    <w:multiLevelType w:val="multilevel"/>
    <w:tmpl w:val="4C1E9172"/>
    <w:lvl w:ilvl="0">
      <w:start w:val="1"/>
      <w:numFmt w:val="decimal"/>
      <w:lvlText w:val="%1."/>
      <w:lvlJc w:val="left"/>
      <w:pPr>
        <w:tabs>
          <w:tab w:val="num" w:pos="227"/>
        </w:tabs>
        <w:ind w:left="227" w:hanging="227"/>
      </w:pPr>
      <w:rPr>
        <w:rFonts w:ascii="Segoe Condensed" w:eastAsia="Segoe Condensed" w:hAnsi="Segoe Condensed" w:cs="Segoe Condensed" w:hint="default"/>
        <w:sz w:val="18"/>
        <w:szCs w:val="18"/>
      </w:rPr>
    </w:lvl>
    <w:lvl w:ilvl="1">
      <w:start w:val="1"/>
      <w:numFmt w:val="lowerLetter"/>
      <w:lvlText w:val="%2."/>
      <w:lvlJc w:val="left"/>
      <w:pPr>
        <w:tabs>
          <w:tab w:val="num" w:pos="454"/>
        </w:tabs>
        <w:ind w:left="454" w:hanging="227"/>
      </w:pPr>
      <w:rPr>
        <w:rFonts w:ascii="Segoe Condensed" w:eastAsia="Segoe Condensed" w:hAnsi="Segoe Condensed" w:cs="Segoe Condensed" w:hint="default"/>
        <w:sz w:val="18"/>
        <w:szCs w:val="18"/>
      </w:rPr>
    </w:lvl>
    <w:lvl w:ilvl="2">
      <w:start w:val="1"/>
      <w:numFmt w:val="lowerRoman"/>
      <w:lvlText w:val="%3."/>
      <w:lvlJc w:val="left"/>
      <w:pPr>
        <w:tabs>
          <w:tab w:val="num" w:pos="680"/>
        </w:tabs>
        <w:ind w:left="680" w:hanging="226"/>
      </w:pPr>
      <w:rPr>
        <w:rFonts w:ascii="Segoe Condensed" w:eastAsia="Segoe Condensed" w:hAnsi="Segoe Condensed" w:cs="Segoe Condensed" w:hint="default"/>
        <w:sz w:val="18"/>
        <w:szCs w:val="18"/>
      </w:rPr>
    </w:lvl>
    <w:lvl w:ilvl="3">
      <w:start w:val="1"/>
      <w:numFmt w:val="decimal"/>
      <w:lvlText w:val="(%4)"/>
      <w:lvlJc w:val="left"/>
      <w:pPr>
        <w:tabs>
          <w:tab w:val="num" w:pos="7920"/>
        </w:tabs>
        <w:ind w:left="7920" w:hanging="360"/>
      </w:pPr>
      <w:rPr>
        <w:rFonts w:hint="default"/>
      </w:rPr>
    </w:lvl>
    <w:lvl w:ilvl="4">
      <w:start w:val="1"/>
      <w:numFmt w:val="lowerLetter"/>
      <w:lvlText w:val="(%5)"/>
      <w:lvlJc w:val="left"/>
      <w:pPr>
        <w:tabs>
          <w:tab w:val="num" w:pos="8280"/>
        </w:tabs>
        <w:ind w:left="8280" w:hanging="360"/>
      </w:pPr>
      <w:rPr>
        <w:rFonts w:hint="default"/>
      </w:rPr>
    </w:lvl>
    <w:lvl w:ilvl="5">
      <w:start w:val="1"/>
      <w:numFmt w:val="lowerRoman"/>
      <w:lvlText w:val="(%6)"/>
      <w:lvlJc w:val="left"/>
      <w:pPr>
        <w:tabs>
          <w:tab w:val="num" w:pos="8640"/>
        </w:tabs>
        <w:ind w:left="8640" w:hanging="360"/>
      </w:pPr>
      <w:rPr>
        <w:rFonts w:hint="default"/>
      </w:rPr>
    </w:lvl>
    <w:lvl w:ilvl="6">
      <w:start w:val="1"/>
      <w:numFmt w:val="decimal"/>
      <w:lvlText w:val="%7."/>
      <w:lvlJc w:val="left"/>
      <w:pPr>
        <w:tabs>
          <w:tab w:val="num" w:pos="9000"/>
        </w:tabs>
        <w:ind w:left="9000" w:hanging="360"/>
      </w:pPr>
      <w:rPr>
        <w:rFonts w:hint="default"/>
      </w:rPr>
    </w:lvl>
    <w:lvl w:ilvl="7">
      <w:start w:val="1"/>
      <w:numFmt w:val="lowerLetter"/>
      <w:lvlText w:val="%8."/>
      <w:lvlJc w:val="left"/>
      <w:pPr>
        <w:tabs>
          <w:tab w:val="num" w:pos="9360"/>
        </w:tabs>
        <w:ind w:left="9360" w:hanging="360"/>
      </w:pPr>
      <w:rPr>
        <w:rFonts w:hint="default"/>
      </w:rPr>
    </w:lvl>
    <w:lvl w:ilvl="8">
      <w:start w:val="1"/>
      <w:numFmt w:val="lowerRoman"/>
      <w:lvlText w:val="%9."/>
      <w:lvlJc w:val="left"/>
      <w:pPr>
        <w:tabs>
          <w:tab w:val="num" w:pos="9720"/>
        </w:tabs>
        <w:ind w:left="9720" w:hanging="360"/>
      </w:pPr>
      <w:rPr>
        <w:rFonts w:hint="default"/>
      </w:rPr>
    </w:lvl>
  </w:abstractNum>
  <w:abstractNum w:abstractNumId="33">
    <w:nsid w:val="4C6A40DB"/>
    <w:multiLevelType w:val="hybridMultilevel"/>
    <w:tmpl w:val="985CAEC6"/>
    <w:lvl w:ilvl="0" w:tplc="7D7C6FA0">
      <w:start w:val="1"/>
      <w:numFmt w:val="bullet"/>
      <w:lvlText w:val=""/>
      <w:lvlJc w:val="left"/>
      <w:pPr>
        <w:ind w:left="720" w:hanging="360"/>
      </w:pPr>
      <w:rPr>
        <w:rFonts w:ascii="Symbol" w:hAnsi="Symbol" w:hint="default"/>
      </w:rPr>
    </w:lvl>
    <w:lvl w:ilvl="1" w:tplc="A62A34F8" w:tentative="1">
      <w:start w:val="1"/>
      <w:numFmt w:val="bullet"/>
      <w:lvlText w:val="o"/>
      <w:lvlJc w:val="left"/>
      <w:pPr>
        <w:ind w:left="1440" w:hanging="360"/>
      </w:pPr>
      <w:rPr>
        <w:rFonts w:ascii="Courier New" w:hAnsi="Courier New" w:cs="Courier New" w:hint="default"/>
      </w:rPr>
    </w:lvl>
    <w:lvl w:ilvl="2" w:tplc="81A401A0" w:tentative="1">
      <w:start w:val="1"/>
      <w:numFmt w:val="bullet"/>
      <w:lvlText w:val=""/>
      <w:lvlJc w:val="left"/>
      <w:pPr>
        <w:ind w:left="2160" w:hanging="360"/>
      </w:pPr>
      <w:rPr>
        <w:rFonts w:ascii="Wingdings" w:hAnsi="Wingdings" w:hint="default"/>
      </w:rPr>
    </w:lvl>
    <w:lvl w:ilvl="3" w:tplc="B2B8E2C8" w:tentative="1">
      <w:start w:val="1"/>
      <w:numFmt w:val="bullet"/>
      <w:lvlText w:val=""/>
      <w:lvlJc w:val="left"/>
      <w:pPr>
        <w:ind w:left="2880" w:hanging="360"/>
      </w:pPr>
      <w:rPr>
        <w:rFonts w:ascii="Symbol" w:hAnsi="Symbol" w:hint="default"/>
      </w:rPr>
    </w:lvl>
    <w:lvl w:ilvl="4" w:tplc="C8E8E790" w:tentative="1">
      <w:start w:val="1"/>
      <w:numFmt w:val="bullet"/>
      <w:lvlText w:val="o"/>
      <w:lvlJc w:val="left"/>
      <w:pPr>
        <w:ind w:left="3600" w:hanging="360"/>
      </w:pPr>
      <w:rPr>
        <w:rFonts w:ascii="Courier New" w:hAnsi="Courier New" w:cs="Courier New" w:hint="default"/>
      </w:rPr>
    </w:lvl>
    <w:lvl w:ilvl="5" w:tplc="3FF03B1C" w:tentative="1">
      <w:start w:val="1"/>
      <w:numFmt w:val="bullet"/>
      <w:lvlText w:val=""/>
      <w:lvlJc w:val="left"/>
      <w:pPr>
        <w:ind w:left="4320" w:hanging="360"/>
      </w:pPr>
      <w:rPr>
        <w:rFonts w:ascii="Wingdings" w:hAnsi="Wingdings" w:hint="default"/>
      </w:rPr>
    </w:lvl>
    <w:lvl w:ilvl="6" w:tplc="F614F274" w:tentative="1">
      <w:start w:val="1"/>
      <w:numFmt w:val="bullet"/>
      <w:lvlText w:val=""/>
      <w:lvlJc w:val="left"/>
      <w:pPr>
        <w:ind w:left="5040" w:hanging="360"/>
      </w:pPr>
      <w:rPr>
        <w:rFonts w:ascii="Symbol" w:hAnsi="Symbol" w:hint="default"/>
      </w:rPr>
    </w:lvl>
    <w:lvl w:ilvl="7" w:tplc="CEE6D42E" w:tentative="1">
      <w:start w:val="1"/>
      <w:numFmt w:val="bullet"/>
      <w:lvlText w:val="o"/>
      <w:lvlJc w:val="left"/>
      <w:pPr>
        <w:ind w:left="5760" w:hanging="360"/>
      </w:pPr>
      <w:rPr>
        <w:rFonts w:ascii="Courier New" w:hAnsi="Courier New" w:cs="Courier New" w:hint="default"/>
      </w:rPr>
    </w:lvl>
    <w:lvl w:ilvl="8" w:tplc="72189178" w:tentative="1">
      <w:start w:val="1"/>
      <w:numFmt w:val="bullet"/>
      <w:lvlText w:val=""/>
      <w:lvlJc w:val="left"/>
      <w:pPr>
        <w:ind w:left="6480" w:hanging="360"/>
      </w:pPr>
      <w:rPr>
        <w:rFonts w:ascii="Wingdings" w:hAnsi="Wingdings" w:hint="default"/>
      </w:rPr>
    </w:lvl>
  </w:abstractNum>
  <w:abstractNum w:abstractNumId="34">
    <w:nsid w:val="5682748A"/>
    <w:multiLevelType w:val="hybridMultilevel"/>
    <w:tmpl w:val="3E4E9BF2"/>
    <w:lvl w:ilvl="0" w:tplc="AD0675A0">
      <w:start w:val="1"/>
      <w:numFmt w:val="bullet"/>
      <w:lvlText w:val=""/>
      <w:lvlJc w:val="left"/>
      <w:pPr>
        <w:ind w:left="720" w:hanging="360"/>
      </w:pPr>
      <w:rPr>
        <w:rFonts w:ascii="Symbol" w:hAnsi="Symbol" w:hint="default"/>
      </w:rPr>
    </w:lvl>
    <w:lvl w:ilvl="1" w:tplc="F496E9E8" w:tentative="1">
      <w:start w:val="1"/>
      <w:numFmt w:val="bullet"/>
      <w:lvlText w:val="o"/>
      <w:lvlJc w:val="left"/>
      <w:pPr>
        <w:ind w:left="1440" w:hanging="360"/>
      </w:pPr>
      <w:rPr>
        <w:rFonts w:ascii="Courier New" w:hAnsi="Courier New" w:cs="Courier New" w:hint="default"/>
      </w:rPr>
    </w:lvl>
    <w:lvl w:ilvl="2" w:tplc="2D1A9744" w:tentative="1">
      <w:start w:val="1"/>
      <w:numFmt w:val="bullet"/>
      <w:lvlText w:val=""/>
      <w:lvlJc w:val="left"/>
      <w:pPr>
        <w:ind w:left="2160" w:hanging="360"/>
      </w:pPr>
      <w:rPr>
        <w:rFonts w:ascii="Wingdings" w:hAnsi="Wingdings" w:hint="default"/>
      </w:rPr>
    </w:lvl>
    <w:lvl w:ilvl="3" w:tplc="9098882C" w:tentative="1">
      <w:start w:val="1"/>
      <w:numFmt w:val="bullet"/>
      <w:lvlText w:val=""/>
      <w:lvlJc w:val="left"/>
      <w:pPr>
        <w:ind w:left="2880" w:hanging="360"/>
      </w:pPr>
      <w:rPr>
        <w:rFonts w:ascii="Symbol" w:hAnsi="Symbol" w:hint="default"/>
      </w:rPr>
    </w:lvl>
    <w:lvl w:ilvl="4" w:tplc="A93E39FA" w:tentative="1">
      <w:start w:val="1"/>
      <w:numFmt w:val="bullet"/>
      <w:lvlText w:val="o"/>
      <w:lvlJc w:val="left"/>
      <w:pPr>
        <w:ind w:left="3600" w:hanging="360"/>
      </w:pPr>
      <w:rPr>
        <w:rFonts w:ascii="Courier New" w:hAnsi="Courier New" w:cs="Courier New" w:hint="default"/>
      </w:rPr>
    </w:lvl>
    <w:lvl w:ilvl="5" w:tplc="BBA05A90" w:tentative="1">
      <w:start w:val="1"/>
      <w:numFmt w:val="bullet"/>
      <w:lvlText w:val=""/>
      <w:lvlJc w:val="left"/>
      <w:pPr>
        <w:ind w:left="4320" w:hanging="360"/>
      </w:pPr>
      <w:rPr>
        <w:rFonts w:ascii="Wingdings" w:hAnsi="Wingdings" w:hint="default"/>
      </w:rPr>
    </w:lvl>
    <w:lvl w:ilvl="6" w:tplc="B7DA9CD6" w:tentative="1">
      <w:start w:val="1"/>
      <w:numFmt w:val="bullet"/>
      <w:lvlText w:val=""/>
      <w:lvlJc w:val="left"/>
      <w:pPr>
        <w:ind w:left="5040" w:hanging="360"/>
      </w:pPr>
      <w:rPr>
        <w:rFonts w:ascii="Symbol" w:hAnsi="Symbol" w:hint="default"/>
      </w:rPr>
    </w:lvl>
    <w:lvl w:ilvl="7" w:tplc="39EED5EA" w:tentative="1">
      <w:start w:val="1"/>
      <w:numFmt w:val="bullet"/>
      <w:lvlText w:val="o"/>
      <w:lvlJc w:val="left"/>
      <w:pPr>
        <w:ind w:left="5760" w:hanging="360"/>
      </w:pPr>
      <w:rPr>
        <w:rFonts w:ascii="Courier New" w:hAnsi="Courier New" w:cs="Courier New" w:hint="default"/>
      </w:rPr>
    </w:lvl>
    <w:lvl w:ilvl="8" w:tplc="FF4486C0" w:tentative="1">
      <w:start w:val="1"/>
      <w:numFmt w:val="bullet"/>
      <w:lvlText w:val=""/>
      <w:lvlJc w:val="left"/>
      <w:pPr>
        <w:ind w:left="6480" w:hanging="360"/>
      </w:pPr>
      <w:rPr>
        <w:rFonts w:ascii="Wingdings" w:hAnsi="Wingdings" w:hint="default"/>
      </w:rPr>
    </w:lvl>
  </w:abstractNum>
  <w:abstractNum w:abstractNumId="35">
    <w:nsid w:val="59460C97"/>
    <w:multiLevelType w:val="hybridMultilevel"/>
    <w:tmpl w:val="5872600E"/>
    <w:lvl w:ilvl="0" w:tplc="FEFCBCC0">
      <w:start w:val="1"/>
      <w:numFmt w:val="bullet"/>
      <w:lvlText w:val=""/>
      <w:lvlJc w:val="left"/>
      <w:pPr>
        <w:ind w:left="720" w:hanging="360"/>
      </w:pPr>
      <w:rPr>
        <w:rFonts w:ascii="Symbol" w:hAnsi="Symbol" w:hint="default"/>
      </w:rPr>
    </w:lvl>
    <w:lvl w:ilvl="1" w:tplc="B1E40D02" w:tentative="1">
      <w:start w:val="1"/>
      <w:numFmt w:val="bullet"/>
      <w:lvlText w:val="o"/>
      <w:lvlJc w:val="left"/>
      <w:pPr>
        <w:ind w:left="1440" w:hanging="360"/>
      </w:pPr>
      <w:rPr>
        <w:rFonts w:ascii="Courier New" w:hAnsi="Courier New" w:cs="Courier New" w:hint="default"/>
      </w:rPr>
    </w:lvl>
    <w:lvl w:ilvl="2" w:tplc="8B940F6C" w:tentative="1">
      <w:start w:val="1"/>
      <w:numFmt w:val="bullet"/>
      <w:lvlText w:val=""/>
      <w:lvlJc w:val="left"/>
      <w:pPr>
        <w:ind w:left="2160" w:hanging="360"/>
      </w:pPr>
      <w:rPr>
        <w:rFonts w:ascii="Wingdings" w:hAnsi="Wingdings" w:hint="default"/>
      </w:rPr>
    </w:lvl>
    <w:lvl w:ilvl="3" w:tplc="1D688196" w:tentative="1">
      <w:start w:val="1"/>
      <w:numFmt w:val="bullet"/>
      <w:lvlText w:val=""/>
      <w:lvlJc w:val="left"/>
      <w:pPr>
        <w:ind w:left="2880" w:hanging="360"/>
      </w:pPr>
      <w:rPr>
        <w:rFonts w:ascii="Symbol" w:hAnsi="Symbol" w:hint="default"/>
      </w:rPr>
    </w:lvl>
    <w:lvl w:ilvl="4" w:tplc="E0A4879C" w:tentative="1">
      <w:start w:val="1"/>
      <w:numFmt w:val="bullet"/>
      <w:lvlText w:val="o"/>
      <w:lvlJc w:val="left"/>
      <w:pPr>
        <w:ind w:left="3600" w:hanging="360"/>
      </w:pPr>
      <w:rPr>
        <w:rFonts w:ascii="Courier New" w:hAnsi="Courier New" w:cs="Courier New" w:hint="default"/>
      </w:rPr>
    </w:lvl>
    <w:lvl w:ilvl="5" w:tplc="E8500222" w:tentative="1">
      <w:start w:val="1"/>
      <w:numFmt w:val="bullet"/>
      <w:lvlText w:val=""/>
      <w:lvlJc w:val="left"/>
      <w:pPr>
        <w:ind w:left="4320" w:hanging="360"/>
      </w:pPr>
      <w:rPr>
        <w:rFonts w:ascii="Wingdings" w:hAnsi="Wingdings" w:hint="default"/>
      </w:rPr>
    </w:lvl>
    <w:lvl w:ilvl="6" w:tplc="0D70D132" w:tentative="1">
      <w:start w:val="1"/>
      <w:numFmt w:val="bullet"/>
      <w:lvlText w:val=""/>
      <w:lvlJc w:val="left"/>
      <w:pPr>
        <w:ind w:left="5040" w:hanging="360"/>
      </w:pPr>
      <w:rPr>
        <w:rFonts w:ascii="Symbol" w:hAnsi="Symbol" w:hint="default"/>
      </w:rPr>
    </w:lvl>
    <w:lvl w:ilvl="7" w:tplc="E2F2235A" w:tentative="1">
      <w:start w:val="1"/>
      <w:numFmt w:val="bullet"/>
      <w:lvlText w:val="o"/>
      <w:lvlJc w:val="left"/>
      <w:pPr>
        <w:ind w:left="5760" w:hanging="360"/>
      </w:pPr>
      <w:rPr>
        <w:rFonts w:ascii="Courier New" w:hAnsi="Courier New" w:cs="Courier New" w:hint="default"/>
      </w:rPr>
    </w:lvl>
    <w:lvl w:ilvl="8" w:tplc="B728F58E" w:tentative="1">
      <w:start w:val="1"/>
      <w:numFmt w:val="bullet"/>
      <w:lvlText w:val=""/>
      <w:lvlJc w:val="left"/>
      <w:pPr>
        <w:ind w:left="6480" w:hanging="360"/>
      </w:pPr>
      <w:rPr>
        <w:rFonts w:ascii="Wingdings" w:hAnsi="Wingdings" w:hint="default"/>
      </w:rPr>
    </w:lvl>
  </w:abstractNum>
  <w:abstractNum w:abstractNumId="36">
    <w:nsid w:val="5FD7003B"/>
    <w:multiLevelType w:val="hybridMultilevel"/>
    <w:tmpl w:val="0D98F9B2"/>
    <w:lvl w:ilvl="0" w:tplc="1A9A05FE">
      <w:start w:val="1"/>
      <w:numFmt w:val="bullet"/>
      <w:lvlText w:val=""/>
      <w:lvlJc w:val="left"/>
      <w:pPr>
        <w:ind w:left="720" w:hanging="360"/>
      </w:pPr>
      <w:rPr>
        <w:rFonts w:ascii="Symbol" w:hAnsi="Symbol" w:hint="default"/>
      </w:rPr>
    </w:lvl>
    <w:lvl w:ilvl="1" w:tplc="5CD6FE34" w:tentative="1">
      <w:start w:val="1"/>
      <w:numFmt w:val="bullet"/>
      <w:lvlText w:val="o"/>
      <w:lvlJc w:val="left"/>
      <w:pPr>
        <w:ind w:left="1440" w:hanging="360"/>
      </w:pPr>
      <w:rPr>
        <w:rFonts w:ascii="Courier New" w:hAnsi="Courier New" w:cs="Courier New" w:hint="default"/>
      </w:rPr>
    </w:lvl>
    <w:lvl w:ilvl="2" w:tplc="D750AEE4" w:tentative="1">
      <w:start w:val="1"/>
      <w:numFmt w:val="bullet"/>
      <w:lvlText w:val=""/>
      <w:lvlJc w:val="left"/>
      <w:pPr>
        <w:ind w:left="2160" w:hanging="360"/>
      </w:pPr>
      <w:rPr>
        <w:rFonts w:ascii="Wingdings" w:hAnsi="Wingdings" w:hint="default"/>
      </w:rPr>
    </w:lvl>
    <w:lvl w:ilvl="3" w:tplc="D08AD598" w:tentative="1">
      <w:start w:val="1"/>
      <w:numFmt w:val="bullet"/>
      <w:lvlText w:val=""/>
      <w:lvlJc w:val="left"/>
      <w:pPr>
        <w:ind w:left="2880" w:hanging="360"/>
      </w:pPr>
      <w:rPr>
        <w:rFonts w:ascii="Symbol" w:hAnsi="Symbol" w:hint="default"/>
      </w:rPr>
    </w:lvl>
    <w:lvl w:ilvl="4" w:tplc="A5E84D1A" w:tentative="1">
      <w:start w:val="1"/>
      <w:numFmt w:val="bullet"/>
      <w:lvlText w:val="o"/>
      <w:lvlJc w:val="left"/>
      <w:pPr>
        <w:ind w:left="3600" w:hanging="360"/>
      </w:pPr>
      <w:rPr>
        <w:rFonts w:ascii="Courier New" w:hAnsi="Courier New" w:cs="Courier New" w:hint="default"/>
      </w:rPr>
    </w:lvl>
    <w:lvl w:ilvl="5" w:tplc="57467D82" w:tentative="1">
      <w:start w:val="1"/>
      <w:numFmt w:val="bullet"/>
      <w:lvlText w:val=""/>
      <w:lvlJc w:val="left"/>
      <w:pPr>
        <w:ind w:left="4320" w:hanging="360"/>
      </w:pPr>
      <w:rPr>
        <w:rFonts w:ascii="Wingdings" w:hAnsi="Wingdings" w:hint="default"/>
      </w:rPr>
    </w:lvl>
    <w:lvl w:ilvl="6" w:tplc="506A7446" w:tentative="1">
      <w:start w:val="1"/>
      <w:numFmt w:val="bullet"/>
      <w:lvlText w:val=""/>
      <w:lvlJc w:val="left"/>
      <w:pPr>
        <w:ind w:left="5040" w:hanging="360"/>
      </w:pPr>
      <w:rPr>
        <w:rFonts w:ascii="Symbol" w:hAnsi="Symbol" w:hint="default"/>
      </w:rPr>
    </w:lvl>
    <w:lvl w:ilvl="7" w:tplc="FB988F0C" w:tentative="1">
      <w:start w:val="1"/>
      <w:numFmt w:val="bullet"/>
      <w:lvlText w:val="o"/>
      <w:lvlJc w:val="left"/>
      <w:pPr>
        <w:ind w:left="5760" w:hanging="360"/>
      </w:pPr>
      <w:rPr>
        <w:rFonts w:ascii="Courier New" w:hAnsi="Courier New" w:cs="Courier New" w:hint="default"/>
      </w:rPr>
    </w:lvl>
    <w:lvl w:ilvl="8" w:tplc="21621A1C" w:tentative="1">
      <w:start w:val="1"/>
      <w:numFmt w:val="bullet"/>
      <w:lvlText w:val=""/>
      <w:lvlJc w:val="left"/>
      <w:pPr>
        <w:ind w:left="6480" w:hanging="360"/>
      </w:pPr>
      <w:rPr>
        <w:rFonts w:ascii="Wingdings" w:hAnsi="Wingdings" w:hint="default"/>
      </w:rPr>
    </w:lvl>
  </w:abstractNum>
  <w:abstractNum w:abstractNumId="37">
    <w:nsid w:val="604B764B"/>
    <w:multiLevelType w:val="hybridMultilevel"/>
    <w:tmpl w:val="B89818F2"/>
    <w:lvl w:ilvl="0" w:tplc="8F8A2110">
      <w:start w:val="1"/>
      <w:numFmt w:val="bullet"/>
      <w:lvlText w:val=""/>
      <w:lvlJc w:val="left"/>
      <w:pPr>
        <w:ind w:left="720" w:hanging="360"/>
      </w:pPr>
      <w:rPr>
        <w:rFonts w:ascii="Symbol" w:hAnsi="Symbol" w:hint="default"/>
      </w:rPr>
    </w:lvl>
    <w:lvl w:ilvl="1" w:tplc="CA2447F4" w:tentative="1">
      <w:start w:val="1"/>
      <w:numFmt w:val="bullet"/>
      <w:lvlText w:val="o"/>
      <w:lvlJc w:val="left"/>
      <w:pPr>
        <w:ind w:left="1440" w:hanging="360"/>
      </w:pPr>
      <w:rPr>
        <w:rFonts w:ascii="Courier New" w:hAnsi="Courier New" w:cs="Courier New" w:hint="default"/>
      </w:rPr>
    </w:lvl>
    <w:lvl w:ilvl="2" w:tplc="C63C5FB6" w:tentative="1">
      <w:start w:val="1"/>
      <w:numFmt w:val="bullet"/>
      <w:lvlText w:val=""/>
      <w:lvlJc w:val="left"/>
      <w:pPr>
        <w:ind w:left="2160" w:hanging="360"/>
      </w:pPr>
      <w:rPr>
        <w:rFonts w:ascii="Wingdings" w:hAnsi="Wingdings" w:hint="default"/>
      </w:rPr>
    </w:lvl>
    <w:lvl w:ilvl="3" w:tplc="5FDCFCE2" w:tentative="1">
      <w:start w:val="1"/>
      <w:numFmt w:val="bullet"/>
      <w:lvlText w:val=""/>
      <w:lvlJc w:val="left"/>
      <w:pPr>
        <w:ind w:left="2880" w:hanging="360"/>
      </w:pPr>
      <w:rPr>
        <w:rFonts w:ascii="Symbol" w:hAnsi="Symbol" w:hint="default"/>
      </w:rPr>
    </w:lvl>
    <w:lvl w:ilvl="4" w:tplc="F424C072" w:tentative="1">
      <w:start w:val="1"/>
      <w:numFmt w:val="bullet"/>
      <w:lvlText w:val="o"/>
      <w:lvlJc w:val="left"/>
      <w:pPr>
        <w:ind w:left="3600" w:hanging="360"/>
      </w:pPr>
      <w:rPr>
        <w:rFonts w:ascii="Courier New" w:hAnsi="Courier New" w:cs="Courier New" w:hint="default"/>
      </w:rPr>
    </w:lvl>
    <w:lvl w:ilvl="5" w:tplc="60C8785A" w:tentative="1">
      <w:start w:val="1"/>
      <w:numFmt w:val="bullet"/>
      <w:lvlText w:val=""/>
      <w:lvlJc w:val="left"/>
      <w:pPr>
        <w:ind w:left="4320" w:hanging="360"/>
      </w:pPr>
      <w:rPr>
        <w:rFonts w:ascii="Wingdings" w:hAnsi="Wingdings" w:hint="default"/>
      </w:rPr>
    </w:lvl>
    <w:lvl w:ilvl="6" w:tplc="A8BCBCA0" w:tentative="1">
      <w:start w:val="1"/>
      <w:numFmt w:val="bullet"/>
      <w:lvlText w:val=""/>
      <w:lvlJc w:val="left"/>
      <w:pPr>
        <w:ind w:left="5040" w:hanging="360"/>
      </w:pPr>
      <w:rPr>
        <w:rFonts w:ascii="Symbol" w:hAnsi="Symbol" w:hint="default"/>
      </w:rPr>
    </w:lvl>
    <w:lvl w:ilvl="7" w:tplc="FA729440" w:tentative="1">
      <w:start w:val="1"/>
      <w:numFmt w:val="bullet"/>
      <w:lvlText w:val="o"/>
      <w:lvlJc w:val="left"/>
      <w:pPr>
        <w:ind w:left="5760" w:hanging="360"/>
      </w:pPr>
      <w:rPr>
        <w:rFonts w:ascii="Courier New" w:hAnsi="Courier New" w:cs="Courier New" w:hint="default"/>
      </w:rPr>
    </w:lvl>
    <w:lvl w:ilvl="8" w:tplc="CBC4B400" w:tentative="1">
      <w:start w:val="1"/>
      <w:numFmt w:val="bullet"/>
      <w:lvlText w:val=""/>
      <w:lvlJc w:val="left"/>
      <w:pPr>
        <w:ind w:left="6480" w:hanging="360"/>
      </w:pPr>
      <w:rPr>
        <w:rFonts w:ascii="Wingdings" w:hAnsi="Wingdings" w:hint="default"/>
      </w:rPr>
    </w:lvl>
  </w:abstractNum>
  <w:abstractNum w:abstractNumId="38">
    <w:nsid w:val="65400964"/>
    <w:multiLevelType w:val="hybridMultilevel"/>
    <w:tmpl w:val="CB5C0C50"/>
    <w:lvl w:ilvl="0" w:tplc="88E086A4">
      <w:start w:val="1"/>
      <w:numFmt w:val="bullet"/>
      <w:lvlText w:val=""/>
      <w:lvlJc w:val="left"/>
      <w:pPr>
        <w:ind w:left="720" w:hanging="360"/>
      </w:pPr>
      <w:rPr>
        <w:rFonts w:ascii="Symbol" w:hAnsi="Symbol" w:hint="default"/>
      </w:rPr>
    </w:lvl>
    <w:lvl w:ilvl="1" w:tplc="B3F07D5C" w:tentative="1">
      <w:start w:val="1"/>
      <w:numFmt w:val="bullet"/>
      <w:lvlText w:val="o"/>
      <w:lvlJc w:val="left"/>
      <w:pPr>
        <w:ind w:left="1440" w:hanging="360"/>
      </w:pPr>
      <w:rPr>
        <w:rFonts w:ascii="Courier New" w:hAnsi="Courier New" w:cs="Courier New" w:hint="default"/>
      </w:rPr>
    </w:lvl>
    <w:lvl w:ilvl="2" w:tplc="BE3A2C84" w:tentative="1">
      <w:start w:val="1"/>
      <w:numFmt w:val="bullet"/>
      <w:lvlText w:val=""/>
      <w:lvlJc w:val="left"/>
      <w:pPr>
        <w:ind w:left="2160" w:hanging="360"/>
      </w:pPr>
      <w:rPr>
        <w:rFonts w:ascii="Wingdings" w:hAnsi="Wingdings" w:hint="default"/>
      </w:rPr>
    </w:lvl>
    <w:lvl w:ilvl="3" w:tplc="21E4821C" w:tentative="1">
      <w:start w:val="1"/>
      <w:numFmt w:val="bullet"/>
      <w:lvlText w:val=""/>
      <w:lvlJc w:val="left"/>
      <w:pPr>
        <w:ind w:left="2880" w:hanging="360"/>
      </w:pPr>
      <w:rPr>
        <w:rFonts w:ascii="Symbol" w:hAnsi="Symbol" w:hint="default"/>
      </w:rPr>
    </w:lvl>
    <w:lvl w:ilvl="4" w:tplc="FE3CE04A" w:tentative="1">
      <w:start w:val="1"/>
      <w:numFmt w:val="bullet"/>
      <w:lvlText w:val="o"/>
      <w:lvlJc w:val="left"/>
      <w:pPr>
        <w:ind w:left="3600" w:hanging="360"/>
      </w:pPr>
      <w:rPr>
        <w:rFonts w:ascii="Courier New" w:hAnsi="Courier New" w:cs="Courier New" w:hint="default"/>
      </w:rPr>
    </w:lvl>
    <w:lvl w:ilvl="5" w:tplc="292843DC" w:tentative="1">
      <w:start w:val="1"/>
      <w:numFmt w:val="bullet"/>
      <w:lvlText w:val=""/>
      <w:lvlJc w:val="left"/>
      <w:pPr>
        <w:ind w:left="4320" w:hanging="360"/>
      </w:pPr>
      <w:rPr>
        <w:rFonts w:ascii="Wingdings" w:hAnsi="Wingdings" w:hint="default"/>
      </w:rPr>
    </w:lvl>
    <w:lvl w:ilvl="6" w:tplc="E0968760" w:tentative="1">
      <w:start w:val="1"/>
      <w:numFmt w:val="bullet"/>
      <w:lvlText w:val=""/>
      <w:lvlJc w:val="left"/>
      <w:pPr>
        <w:ind w:left="5040" w:hanging="360"/>
      </w:pPr>
      <w:rPr>
        <w:rFonts w:ascii="Symbol" w:hAnsi="Symbol" w:hint="default"/>
      </w:rPr>
    </w:lvl>
    <w:lvl w:ilvl="7" w:tplc="E910C92C" w:tentative="1">
      <w:start w:val="1"/>
      <w:numFmt w:val="bullet"/>
      <w:lvlText w:val="o"/>
      <w:lvlJc w:val="left"/>
      <w:pPr>
        <w:ind w:left="5760" w:hanging="360"/>
      </w:pPr>
      <w:rPr>
        <w:rFonts w:ascii="Courier New" w:hAnsi="Courier New" w:cs="Courier New" w:hint="default"/>
      </w:rPr>
    </w:lvl>
    <w:lvl w:ilvl="8" w:tplc="1212BE54" w:tentative="1">
      <w:start w:val="1"/>
      <w:numFmt w:val="bullet"/>
      <w:lvlText w:val=""/>
      <w:lvlJc w:val="left"/>
      <w:pPr>
        <w:ind w:left="6480" w:hanging="360"/>
      </w:pPr>
      <w:rPr>
        <w:rFonts w:ascii="Wingdings" w:hAnsi="Wingdings" w:hint="default"/>
      </w:rPr>
    </w:lvl>
  </w:abstractNum>
  <w:abstractNum w:abstractNumId="39">
    <w:nsid w:val="65B40383"/>
    <w:multiLevelType w:val="hybridMultilevel"/>
    <w:tmpl w:val="BA2A564A"/>
    <w:lvl w:ilvl="0" w:tplc="ED1CEDB0">
      <w:start w:val="1"/>
      <w:numFmt w:val="bullet"/>
      <w:pStyle w:val="VMListBullet2"/>
      <w:lvlText w:val=""/>
      <w:lvlJc w:val="left"/>
      <w:pPr>
        <w:tabs>
          <w:tab w:val="num" w:pos="1080"/>
        </w:tabs>
        <w:ind w:left="1080" w:hanging="533"/>
      </w:pPr>
      <w:rPr>
        <w:rFonts w:ascii="Symbol" w:hAnsi="Symbol" w:hint="default"/>
        <w:b/>
        <w:i w:val="0"/>
        <w:sz w:val="24"/>
        <w:szCs w:val="24"/>
      </w:rPr>
    </w:lvl>
    <w:lvl w:ilvl="1" w:tplc="2A1820C6" w:tentative="1">
      <w:start w:val="1"/>
      <w:numFmt w:val="bullet"/>
      <w:lvlText w:val="o"/>
      <w:lvlJc w:val="left"/>
      <w:pPr>
        <w:tabs>
          <w:tab w:val="num" w:pos="1440"/>
        </w:tabs>
        <w:ind w:left="1440" w:hanging="360"/>
      </w:pPr>
      <w:rPr>
        <w:rFonts w:ascii="Courier New" w:hAnsi="Courier New" w:cs="Courier New" w:hint="default"/>
      </w:rPr>
    </w:lvl>
    <w:lvl w:ilvl="2" w:tplc="B0369174" w:tentative="1">
      <w:start w:val="1"/>
      <w:numFmt w:val="bullet"/>
      <w:lvlText w:val=""/>
      <w:lvlJc w:val="left"/>
      <w:pPr>
        <w:tabs>
          <w:tab w:val="num" w:pos="2160"/>
        </w:tabs>
        <w:ind w:left="2160" w:hanging="360"/>
      </w:pPr>
      <w:rPr>
        <w:rFonts w:ascii="Wingdings" w:hAnsi="Wingdings" w:hint="default"/>
      </w:rPr>
    </w:lvl>
    <w:lvl w:ilvl="3" w:tplc="91A29764" w:tentative="1">
      <w:start w:val="1"/>
      <w:numFmt w:val="bullet"/>
      <w:lvlText w:val=""/>
      <w:lvlJc w:val="left"/>
      <w:pPr>
        <w:tabs>
          <w:tab w:val="num" w:pos="2880"/>
        </w:tabs>
        <w:ind w:left="2880" w:hanging="360"/>
      </w:pPr>
      <w:rPr>
        <w:rFonts w:ascii="Symbol" w:hAnsi="Symbol" w:hint="default"/>
      </w:rPr>
    </w:lvl>
    <w:lvl w:ilvl="4" w:tplc="467C8C88" w:tentative="1">
      <w:start w:val="1"/>
      <w:numFmt w:val="bullet"/>
      <w:lvlText w:val="o"/>
      <w:lvlJc w:val="left"/>
      <w:pPr>
        <w:tabs>
          <w:tab w:val="num" w:pos="3600"/>
        </w:tabs>
        <w:ind w:left="3600" w:hanging="360"/>
      </w:pPr>
      <w:rPr>
        <w:rFonts w:ascii="Courier New" w:hAnsi="Courier New" w:cs="Courier New" w:hint="default"/>
      </w:rPr>
    </w:lvl>
    <w:lvl w:ilvl="5" w:tplc="B9F433C0" w:tentative="1">
      <w:start w:val="1"/>
      <w:numFmt w:val="bullet"/>
      <w:lvlText w:val=""/>
      <w:lvlJc w:val="left"/>
      <w:pPr>
        <w:tabs>
          <w:tab w:val="num" w:pos="4320"/>
        </w:tabs>
        <w:ind w:left="4320" w:hanging="360"/>
      </w:pPr>
      <w:rPr>
        <w:rFonts w:ascii="Wingdings" w:hAnsi="Wingdings" w:hint="default"/>
      </w:rPr>
    </w:lvl>
    <w:lvl w:ilvl="6" w:tplc="CA0CCC16" w:tentative="1">
      <w:start w:val="1"/>
      <w:numFmt w:val="bullet"/>
      <w:lvlText w:val=""/>
      <w:lvlJc w:val="left"/>
      <w:pPr>
        <w:tabs>
          <w:tab w:val="num" w:pos="5040"/>
        </w:tabs>
        <w:ind w:left="5040" w:hanging="360"/>
      </w:pPr>
      <w:rPr>
        <w:rFonts w:ascii="Symbol" w:hAnsi="Symbol" w:hint="default"/>
      </w:rPr>
    </w:lvl>
    <w:lvl w:ilvl="7" w:tplc="E402B1FA" w:tentative="1">
      <w:start w:val="1"/>
      <w:numFmt w:val="bullet"/>
      <w:lvlText w:val="o"/>
      <w:lvlJc w:val="left"/>
      <w:pPr>
        <w:tabs>
          <w:tab w:val="num" w:pos="5760"/>
        </w:tabs>
        <w:ind w:left="5760" w:hanging="360"/>
      </w:pPr>
      <w:rPr>
        <w:rFonts w:ascii="Courier New" w:hAnsi="Courier New" w:cs="Courier New" w:hint="default"/>
      </w:rPr>
    </w:lvl>
    <w:lvl w:ilvl="8" w:tplc="470ADC18" w:tentative="1">
      <w:start w:val="1"/>
      <w:numFmt w:val="bullet"/>
      <w:lvlText w:val=""/>
      <w:lvlJc w:val="left"/>
      <w:pPr>
        <w:tabs>
          <w:tab w:val="num" w:pos="6480"/>
        </w:tabs>
        <w:ind w:left="6480" w:hanging="360"/>
      </w:pPr>
      <w:rPr>
        <w:rFonts w:ascii="Wingdings" w:hAnsi="Wingdings" w:hint="default"/>
      </w:rPr>
    </w:lvl>
  </w:abstractNum>
  <w:abstractNum w:abstractNumId="40">
    <w:nsid w:val="66A6454C"/>
    <w:multiLevelType w:val="hybridMultilevel"/>
    <w:tmpl w:val="B582EDE4"/>
    <w:lvl w:ilvl="0" w:tplc="72E06548">
      <w:start w:val="1"/>
      <w:numFmt w:val="lowerLetter"/>
      <w:pStyle w:val="Heading4numbered"/>
      <w:lvlText w:val="%1."/>
      <w:lvlJc w:val="left"/>
      <w:pPr>
        <w:ind w:left="360" w:hanging="360"/>
      </w:pPr>
    </w:lvl>
    <w:lvl w:ilvl="1" w:tplc="1BEC6D74">
      <w:start w:val="1"/>
      <w:numFmt w:val="lowerLetter"/>
      <w:lvlText w:val="%2."/>
      <w:lvlJc w:val="left"/>
      <w:pPr>
        <w:ind w:left="2520" w:hanging="360"/>
      </w:pPr>
    </w:lvl>
    <w:lvl w:ilvl="2" w:tplc="7CCC23A6" w:tentative="1">
      <w:start w:val="1"/>
      <w:numFmt w:val="lowerRoman"/>
      <w:lvlText w:val="%3."/>
      <w:lvlJc w:val="right"/>
      <w:pPr>
        <w:ind w:left="3240" w:hanging="180"/>
      </w:pPr>
    </w:lvl>
    <w:lvl w:ilvl="3" w:tplc="21CE287C" w:tentative="1">
      <w:start w:val="1"/>
      <w:numFmt w:val="decimal"/>
      <w:lvlText w:val="%4."/>
      <w:lvlJc w:val="left"/>
      <w:pPr>
        <w:ind w:left="3960" w:hanging="360"/>
      </w:pPr>
    </w:lvl>
    <w:lvl w:ilvl="4" w:tplc="6A68A394" w:tentative="1">
      <w:start w:val="1"/>
      <w:numFmt w:val="lowerLetter"/>
      <w:lvlText w:val="%5."/>
      <w:lvlJc w:val="left"/>
      <w:pPr>
        <w:ind w:left="4680" w:hanging="360"/>
      </w:pPr>
    </w:lvl>
    <w:lvl w:ilvl="5" w:tplc="FC702252" w:tentative="1">
      <w:start w:val="1"/>
      <w:numFmt w:val="lowerRoman"/>
      <w:lvlText w:val="%6."/>
      <w:lvlJc w:val="right"/>
      <w:pPr>
        <w:ind w:left="5400" w:hanging="180"/>
      </w:pPr>
    </w:lvl>
    <w:lvl w:ilvl="6" w:tplc="1CE848F0" w:tentative="1">
      <w:start w:val="1"/>
      <w:numFmt w:val="decimal"/>
      <w:lvlText w:val="%7."/>
      <w:lvlJc w:val="left"/>
      <w:pPr>
        <w:ind w:left="6120" w:hanging="360"/>
      </w:pPr>
    </w:lvl>
    <w:lvl w:ilvl="7" w:tplc="7B780B04" w:tentative="1">
      <w:start w:val="1"/>
      <w:numFmt w:val="lowerLetter"/>
      <w:lvlText w:val="%8."/>
      <w:lvlJc w:val="left"/>
      <w:pPr>
        <w:ind w:left="6840" w:hanging="360"/>
      </w:pPr>
    </w:lvl>
    <w:lvl w:ilvl="8" w:tplc="05EC79FC" w:tentative="1">
      <w:start w:val="1"/>
      <w:numFmt w:val="lowerRoman"/>
      <w:lvlText w:val="%9."/>
      <w:lvlJc w:val="right"/>
      <w:pPr>
        <w:ind w:left="7560" w:hanging="180"/>
      </w:pPr>
    </w:lvl>
  </w:abstractNum>
  <w:abstractNum w:abstractNumId="41">
    <w:nsid w:val="69F53201"/>
    <w:multiLevelType w:val="multilevel"/>
    <w:tmpl w:val="8F647CC0"/>
    <w:lvl w:ilvl="0">
      <w:start w:val="1"/>
      <w:numFmt w:val="decimal"/>
      <w:lvlText w:val="%1."/>
      <w:lvlJc w:val="left"/>
      <w:pPr>
        <w:tabs>
          <w:tab w:val="num" w:pos="907"/>
        </w:tabs>
        <w:ind w:left="907" w:hanging="340"/>
      </w:pPr>
      <w:rPr>
        <w:rFonts w:ascii="Segoe" w:eastAsia="Segoe" w:hAnsi="Segoe" w:cs="Segoe" w:hint="default"/>
        <w:sz w:val="20"/>
        <w:szCs w:val="20"/>
      </w:rPr>
    </w:lvl>
    <w:lvl w:ilvl="1">
      <w:start w:val="1"/>
      <w:numFmt w:val="lowerLetter"/>
      <w:lvlText w:val="%2."/>
      <w:lvlJc w:val="left"/>
      <w:pPr>
        <w:tabs>
          <w:tab w:val="num" w:pos="1247"/>
        </w:tabs>
        <w:ind w:left="1247" w:hanging="340"/>
      </w:pPr>
      <w:rPr>
        <w:rFonts w:hint="default"/>
        <w:sz w:val="20"/>
        <w:szCs w:val="20"/>
      </w:rPr>
    </w:lvl>
    <w:lvl w:ilvl="2">
      <w:start w:val="1"/>
      <w:numFmt w:val="lowerRoman"/>
      <w:lvlText w:val="%3."/>
      <w:lvlJc w:val="left"/>
      <w:pPr>
        <w:tabs>
          <w:tab w:val="num" w:pos="1588"/>
        </w:tabs>
        <w:ind w:left="1588" w:hanging="341"/>
      </w:pPr>
      <w:rPr>
        <w:rFonts w:hint="default"/>
        <w:sz w:val="20"/>
        <w:szCs w:val="20"/>
      </w:rPr>
    </w:lvl>
    <w:lvl w:ilvl="3">
      <w:start w:val="1"/>
      <w:numFmt w:val="decimal"/>
      <w:lvlText w:val="(%4)"/>
      <w:lvlJc w:val="left"/>
      <w:pPr>
        <w:tabs>
          <w:tab w:val="num" w:pos="10752"/>
        </w:tabs>
        <w:ind w:left="10752" w:hanging="360"/>
      </w:pPr>
      <w:rPr>
        <w:rFonts w:hint="default"/>
      </w:rPr>
    </w:lvl>
    <w:lvl w:ilvl="4">
      <w:start w:val="1"/>
      <w:numFmt w:val="lowerLetter"/>
      <w:lvlText w:val="(%5)"/>
      <w:lvlJc w:val="left"/>
      <w:pPr>
        <w:tabs>
          <w:tab w:val="num" w:pos="11112"/>
        </w:tabs>
        <w:ind w:left="11112" w:hanging="360"/>
      </w:pPr>
      <w:rPr>
        <w:rFonts w:hint="default"/>
      </w:rPr>
    </w:lvl>
    <w:lvl w:ilvl="5">
      <w:start w:val="1"/>
      <w:numFmt w:val="lowerRoman"/>
      <w:lvlText w:val="(%6)"/>
      <w:lvlJc w:val="left"/>
      <w:pPr>
        <w:tabs>
          <w:tab w:val="num" w:pos="11472"/>
        </w:tabs>
        <w:ind w:left="11472" w:hanging="360"/>
      </w:pPr>
      <w:rPr>
        <w:rFonts w:hint="default"/>
      </w:rPr>
    </w:lvl>
    <w:lvl w:ilvl="6">
      <w:start w:val="1"/>
      <w:numFmt w:val="decimal"/>
      <w:lvlText w:val="%7."/>
      <w:lvlJc w:val="left"/>
      <w:pPr>
        <w:tabs>
          <w:tab w:val="num" w:pos="11832"/>
        </w:tabs>
        <w:ind w:left="11832" w:hanging="360"/>
      </w:pPr>
      <w:rPr>
        <w:rFonts w:hint="default"/>
      </w:rPr>
    </w:lvl>
    <w:lvl w:ilvl="7">
      <w:start w:val="1"/>
      <w:numFmt w:val="lowerLetter"/>
      <w:lvlText w:val="%8."/>
      <w:lvlJc w:val="left"/>
      <w:pPr>
        <w:tabs>
          <w:tab w:val="num" w:pos="12192"/>
        </w:tabs>
        <w:ind w:left="12192" w:hanging="360"/>
      </w:pPr>
      <w:rPr>
        <w:rFonts w:hint="default"/>
      </w:rPr>
    </w:lvl>
    <w:lvl w:ilvl="8">
      <w:start w:val="1"/>
      <w:numFmt w:val="lowerRoman"/>
      <w:lvlText w:val="%9."/>
      <w:lvlJc w:val="left"/>
      <w:pPr>
        <w:tabs>
          <w:tab w:val="num" w:pos="12552"/>
        </w:tabs>
        <w:ind w:left="12552" w:hanging="360"/>
      </w:pPr>
      <w:rPr>
        <w:rFonts w:hint="default"/>
      </w:rPr>
    </w:lvl>
  </w:abstractNum>
  <w:abstractNum w:abstractNumId="42">
    <w:nsid w:val="6D6749E8"/>
    <w:multiLevelType w:val="hybridMultilevel"/>
    <w:tmpl w:val="2AC88C86"/>
    <w:lvl w:ilvl="0" w:tplc="6406A4CA">
      <w:start w:val="1"/>
      <w:numFmt w:val="bullet"/>
      <w:lvlText w:val=""/>
      <w:lvlJc w:val="left"/>
      <w:pPr>
        <w:ind w:left="720" w:hanging="360"/>
      </w:pPr>
      <w:rPr>
        <w:rFonts w:ascii="Symbol" w:hAnsi="Symbol" w:hint="default"/>
      </w:rPr>
    </w:lvl>
    <w:lvl w:ilvl="1" w:tplc="6382D324" w:tentative="1">
      <w:start w:val="1"/>
      <w:numFmt w:val="bullet"/>
      <w:lvlText w:val="o"/>
      <w:lvlJc w:val="left"/>
      <w:pPr>
        <w:ind w:left="1440" w:hanging="360"/>
      </w:pPr>
      <w:rPr>
        <w:rFonts w:ascii="Courier New" w:hAnsi="Courier New" w:cs="Courier New" w:hint="default"/>
      </w:rPr>
    </w:lvl>
    <w:lvl w:ilvl="2" w:tplc="B10835BA" w:tentative="1">
      <w:start w:val="1"/>
      <w:numFmt w:val="bullet"/>
      <w:lvlText w:val=""/>
      <w:lvlJc w:val="left"/>
      <w:pPr>
        <w:ind w:left="2160" w:hanging="360"/>
      </w:pPr>
      <w:rPr>
        <w:rFonts w:ascii="Wingdings" w:hAnsi="Wingdings" w:hint="default"/>
      </w:rPr>
    </w:lvl>
    <w:lvl w:ilvl="3" w:tplc="6756A44C" w:tentative="1">
      <w:start w:val="1"/>
      <w:numFmt w:val="bullet"/>
      <w:lvlText w:val=""/>
      <w:lvlJc w:val="left"/>
      <w:pPr>
        <w:ind w:left="2880" w:hanging="360"/>
      </w:pPr>
      <w:rPr>
        <w:rFonts w:ascii="Symbol" w:hAnsi="Symbol" w:hint="default"/>
      </w:rPr>
    </w:lvl>
    <w:lvl w:ilvl="4" w:tplc="6506F74A" w:tentative="1">
      <w:start w:val="1"/>
      <w:numFmt w:val="bullet"/>
      <w:lvlText w:val="o"/>
      <w:lvlJc w:val="left"/>
      <w:pPr>
        <w:ind w:left="3600" w:hanging="360"/>
      </w:pPr>
      <w:rPr>
        <w:rFonts w:ascii="Courier New" w:hAnsi="Courier New" w:cs="Courier New" w:hint="default"/>
      </w:rPr>
    </w:lvl>
    <w:lvl w:ilvl="5" w:tplc="8DEC26D2" w:tentative="1">
      <w:start w:val="1"/>
      <w:numFmt w:val="bullet"/>
      <w:lvlText w:val=""/>
      <w:lvlJc w:val="left"/>
      <w:pPr>
        <w:ind w:left="4320" w:hanging="360"/>
      </w:pPr>
      <w:rPr>
        <w:rFonts w:ascii="Wingdings" w:hAnsi="Wingdings" w:hint="default"/>
      </w:rPr>
    </w:lvl>
    <w:lvl w:ilvl="6" w:tplc="C91816D0" w:tentative="1">
      <w:start w:val="1"/>
      <w:numFmt w:val="bullet"/>
      <w:lvlText w:val=""/>
      <w:lvlJc w:val="left"/>
      <w:pPr>
        <w:ind w:left="5040" w:hanging="360"/>
      </w:pPr>
      <w:rPr>
        <w:rFonts w:ascii="Symbol" w:hAnsi="Symbol" w:hint="default"/>
      </w:rPr>
    </w:lvl>
    <w:lvl w:ilvl="7" w:tplc="A560F434" w:tentative="1">
      <w:start w:val="1"/>
      <w:numFmt w:val="bullet"/>
      <w:lvlText w:val="o"/>
      <w:lvlJc w:val="left"/>
      <w:pPr>
        <w:ind w:left="5760" w:hanging="360"/>
      </w:pPr>
      <w:rPr>
        <w:rFonts w:ascii="Courier New" w:hAnsi="Courier New" w:cs="Courier New" w:hint="default"/>
      </w:rPr>
    </w:lvl>
    <w:lvl w:ilvl="8" w:tplc="1B482326" w:tentative="1">
      <w:start w:val="1"/>
      <w:numFmt w:val="bullet"/>
      <w:lvlText w:val=""/>
      <w:lvlJc w:val="left"/>
      <w:pPr>
        <w:ind w:left="6480" w:hanging="360"/>
      </w:pPr>
      <w:rPr>
        <w:rFonts w:ascii="Wingdings" w:hAnsi="Wingdings" w:hint="default"/>
      </w:rPr>
    </w:lvl>
  </w:abstractNum>
  <w:abstractNum w:abstractNumId="43">
    <w:nsid w:val="6DB22422"/>
    <w:multiLevelType w:val="multilevel"/>
    <w:tmpl w:val="90E29C92"/>
    <w:lvl w:ilvl="0">
      <w:start w:val="1"/>
      <w:numFmt w:val="bullet"/>
      <w:pStyle w:val="CheckList"/>
      <w:lvlText w:val=""/>
      <w:lvlJc w:val="left"/>
      <w:pPr>
        <w:ind w:left="360" w:hanging="360"/>
      </w:pPr>
      <w:rPr>
        <w:rFonts w:ascii="Wingdings" w:hAnsi="Wingdings" w:cs="Times New Roman"/>
        <w:color w:val="5B9BD5"/>
        <w:position w:val="-6"/>
        <w:sz w:val="36"/>
        <w:szCs w:val="28"/>
      </w:rPr>
    </w:lvl>
    <w:lvl w:ilvl="1">
      <w:start w:val="1"/>
      <w:numFmt w:val="bullet"/>
      <w:lvlText w:val=""/>
      <w:lvlJc w:val="left"/>
      <w:pPr>
        <w:tabs>
          <w:tab w:val="num" w:pos="720"/>
        </w:tabs>
        <w:ind w:left="720" w:hanging="360"/>
      </w:pPr>
      <w:rPr>
        <w:rFonts w:ascii="Wingdings" w:hAnsi="Wingdings" w:cs="Times New Roman"/>
        <w:color w:val="5B9BD5"/>
        <w:position w:val="-6"/>
        <w:sz w:val="36"/>
        <w:szCs w:val="28"/>
      </w:rPr>
    </w:lvl>
    <w:lvl w:ilvl="2">
      <w:start w:val="1"/>
      <w:numFmt w:val="bullet"/>
      <w:lvlText w:val=""/>
      <w:lvlJc w:val="left"/>
      <w:pPr>
        <w:tabs>
          <w:tab w:val="num" w:pos="1080"/>
        </w:tabs>
        <w:ind w:left="1080" w:hanging="360"/>
      </w:pPr>
      <w:rPr>
        <w:rFonts w:ascii="Wingdings" w:hAnsi="Wingdings" w:cs="Times New Roman"/>
        <w:color w:val="5B9BD5"/>
        <w:position w:val="-6"/>
        <w:sz w:val="36"/>
        <w:szCs w:val="28"/>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4">
    <w:nsid w:val="6FF0222A"/>
    <w:multiLevelType w:val="hybridMultilevel"/>
    <w:tmpl w:val="A28A3164"/>
    <w:lvl w:ilvl="0" w:tplc="3E525056">
      <w:start w:val="1"/>
      <w:numFmt w:val="bullet"/>
      <w:lvlText w:val=""/>
      <w:lvlJc w:val="left"/>
      <w:pPr>
        <w:ind w:left="720" w:hanging="360"/>
      </w:pPr>
      <w:rPr>
        <w:rFonts w:ascii="Symbol" w:hAnsi="Symbol" w:hint="default"/>
      </w:rPr>
    </w:lvl>
    <w:lvl w:ilvl="1" w:tplc="593CE134" w:tentative="1">
      <w:start w:val="1"/>
      <w:numFmt w:val="bullet"/>
      <w:lvlText w:val="o"/>
      <w:lvlJc w:val="left"/>
      <w:pPr>
        <w:ind w:left="1440" w:hanging="360"/>
      </w:pPr>
      <w:rPr>
        <w:rFonts w:ascii="Courier New" w:hAnsi="Courier New" w:cs="Courier New" w:hint="default"/>
      </w:rPr>
    </w:lvl>
    <w:lvl w:ilvl="2" w:tplc="0CA2EF7A" w:tentative="1">
      <w:start w:val="1"/>
      <w:numFmt w:val="bullet"/>
      <w:lvlText w:val=""/>
      <w:lvlJc w:val="left"/>
      <w:pPr>
        <w:ind w:left="2160" w:hanging="360"/>
      </w:pPr>
      <w:rPr>
        <w:rFonts w:ascii="Wingdings" w:hAnsi="Wingdings" w:hint="default"/>
      </w:rPr>
    </w:lvl>
    <w:lvl w:ilvl="3" w:tplc="D6B6B2A6" w:tentative="1">
      <w:start w:val="1"/>
      <w:numFmt w:val="bullet"/>
      <w:lvlText w:val=""/>
      <w:lvlJc w:val="left"/>
      <w:pPr>
        <w:ind w:left="2880" w:hanging="360"/>
      </w:pPr>
      <w:rPr>
        <w:rFonts w:ascii="Symbol" w:hAnsi="Symbol" w:hint="default"/>
      </w:rPr>
    </w:lvl>
    <w:lvl w:ilvl="4" w:tplc="25EAE70A" w:tentative="1">
      <w:start w:val="1"/>
      <w:numFmt w:val="bullet"/>
      <w:lvlText w:val="o"/>
      <w:lvlJc w:val="left"/>
      <w:pPr>
        <w:ind w:left="3600" w:hanging="360"/>
      </w:pPr>
      <w:rPr>
        <w:rFonts w:ascii="Courier New" w:hAnsi="Courier New" w:cs="Courier New" w:hint="default"/>
      </w:rPr>
    </w:lvl>
    <w:lvl w:ilvl="5" w:tplc="2326B21A" w:tentative="1">
      <w:start w:val="1"/>
      <w:numFmt w:val="bullet"/>
      <w:lvlText w:val=""/>
      <w:lvlJc w:val="left"/>
      <w:pPr>
        <w:ind w:left="4320" w:hanging="360"/>
      </w:pPr>
      <w:rPr>
        <w:rFonts w:ascii="Wingdings" w:hAnsi="Wingdings" w:hint="default"/>
      </w:rPr>
    </w:lvl>
    <w:lvl w:ilvl="6" w:tplc="09F09CC6" w:tentative="1">
      <w:start w:val="1"/>
      <w:numFmt w:val="bullet"/>
      <w:lvlText w:val=""/>
      <w:lvlJc w:val="left"/>
      <w:pPr>
        <w:ind w:left="5040" w:hanging="360"/>
      </w:pPr>
      <w:rPr>
        <w:rFonts w:ascii="Symbol" w:hAnsi="Symbol" w:hint="default"/>
      </w:rPr>
    </w:lvl>
    <w:lvl w:ilvl="7" w:tplc="E7B6E47A" w:tentative="1">
      <w:start w:val="1"/>
      <w:numFmt w:val="bullet"/>
      <w:lvlText w:val="o"/>
      <w:lvlJc w:val="left"/>
      <w:pPr>
        <w:ind w:left="5760" w:hanging="360"/>
      </w:pPr>
      <w:rPr>
        <w:rFonts w:ascii="Courier New" w:hAnsi="Courier New" w:cs="Courier New" w:hint="default"/>
      </w:rPr>
    </w:lvl>
    <w:lvl w:ilvl="8" w:tplc="D65AE4D0" w:tentative="1">
      <w:start w:val="1"/>
      <w:numFmt w:val="bullet"/>
      <w:lvlText w:val=""/>
      <w:lvlJc w:val="left"/>
      <w:pPr>
        <w:ind w:left="6480" w:hanging="360"/>
      </w:pPr>
      <w:rPr>
        <w:rFonts w:ascii="Wingdings" w:hAnsi="Wingdings" w:hint="default"/>
      </w:rPr>
    </w:lvl>
  </w:abstractNum>
  <w:abstractNum w:abstractNumId="45">
    <w:nsid w:val="70C804DC"/>
    <w:multiLevelType w:val="singleLevel"/>
    <w:tmpl w:val="0E204A60"/>
    <w:lvl w:ilvl="0">
      <w:start w:val="1"/>
      <w:numFmt w:val="bullet"/>
      <w:pStyle w:val="BulletedList2"/>
      <w:lvlText w:val=""/>
      <w:lvlJc w:val="left"/>
      <w:pPr>
        <w:tabs>
          <w:tab w:val="num" w:pos="720"/>
        </w:tabs>
        <w:ind w:left="720" w:hanging="360"/>
      </w:pPr>
      <w:rPr>
        <w:rFonts w:ascii="Symbol" w:hAnsi="Symbol" w:hint="default"/>
      </w:rPr>
    </w:lvl>
  </w:abstractNum>
  <w:abstractNum w:abstractNumId="46">
    <w:nsid w:val="736372C3"/>
    <w:multiLevelType w:val="hybridMultilevel"/>
    <w:tmpl w:val="C8086836"/>
    <w:lvl w:ilvl="0" w:tplc="E3E43268">
      <w:start w:val="1"/>
      <w:numFmt w:val="bullet"/>
      <w:pStyle w:val="BulletedTextIndent2"/>
      <w:lvlText w:val=""/>
      <w:lvlJc w:val="left"/>
      <w:pPr>
        <w:tabs>
          <w:tab w:val="num" w:pos="1080"/>
        </w:tabs>
        <w:ind w:left="1080" w:hanging="360"/>
      </w:pPr>
      <w:rPr>
        <w:rFonts w:ascii="Symbol" w:hAnsi="Symbol" w:hint="default"/>
      </w:rPr>
    </w:lvl>
    <w:lvl w:ilvl="1" w:tplc="1C82EFEC" w:tentative="1">
      <w:start w:val="1"/>
      <w:numFmt w:val="bullet"/>
      <w:lvlText w:val="o"/>
      <w:lvlJc w:val="left"/>
      <w:pPr>
        <w:tabs>
          <w:tab w:val="num" w:pos="1440"/>
        </w:tabs>
        <w:ind w:left="1440" w:hanging="360"/>
      </w:pPr>
      <w:rPr>
        <w:rFonts w:ascii="Courier New" w:hAnsi="Courier New" w:cs="Courier New" w:hint="default"/>
      </w:rPr>
    </w:lvl>
    <w:lvl w:ilvl="2" w:tplc="E3640E78" w:tentative="1">
      <w:start w:val="1"/>
      <w:numFmt w:val="bullet"/>
      <w:lvlText w:val=""/>
      <w:lvlJc w:val="left"/>
      <w:pPr>
        <w:tabs>
          <w:tab w:val="num" w:pos="2160"/>
        </w:tabs>
        <w:ind w:left="2160" w:hanging="360"/>
      </w:pPr>
      <w:rPr>
        <w:rFonts w:ascii="Wingdings" w:hAnsi="Wingdings" w:hint="default"/>
      </w:rPr>
    </w:lvl>
    <w:lvl w:ilvl="3" w:tplc="5E789552" w:tentative="1">
      <w:start w:val="1"/>
      <w:numFmt w:val="bullet"/>
      <w:lvlText w:val=""/>
      <w:lvlJc w:val="left"/>
      <w:pPr>
        <w:tabs>
          <w:tab w:val="num" w:pos="2880"/>
        </w:tabs>
        <w:ind w:left="2880" w:hanging="360"/>
      </w:pPr>
      <w:rPr>
        <w:rFonts w:ascii="Symbol" w:hAnsi="Symbol" w:hint="default"/>
      </w:rPr>
    </w:lvl>
    <w:lvl w:ilvl="4" w:tplc="102497FE" w:tentative="1">
      <w:start w:val="1"/>
      <w:numFmt w:val="bullet"/>
      <w:lvlText w:val="o"/>
      <w:lvlJc w:val="left"/>
      <w:pPr>
        <w:tabs>
          <w:tab w:val="num" w:pos="3600"/>
        </w:tabs>
        <w:ind w:left="3600" w:hanging="360"/>
      </w:pPr>
      <w:rPr>
        <w:rFonts w:ascii="Courier New" w:hAnsi="Courier New" w:cs="Courier New" w:hint="default"/>
      </w:rPr>
    </w:lvl>
    <w:lvl w:ilvl="5" w:tplc="55A64454" w:tentative="1">
      <w:start w:val="1"/>
      <w:numFmt w:val="bullet"/>
      <w:lvlText w:val=""/>
      <w:lvlJc w:val="left"/>
      <w:pPr>
        <w:tabs>
          <w:tab w:val="num" w:pos="4320"/>
        </w:tabs>
        <w:ind w:left="4320" w:hanging="360"/>
      </w:pPr>
      <w:rPr>
        <w:rFonts w:ascii="Wingdings" w:hAnsi="Wingdings" w:hint="default"/>
      </w:rPr>
    </w:lvl>
    <w:lvl w:ilvl="6" w:tplc="E056C10C" w:tentative="1">
      <w:start w:val="1"/>
      <w:numFmt w:val="bullet"/>
      <w:lvlText w:val=""/>
      <w:lvlJc w:val="left"/>
      <w:pPr>
        <w:tabs>
          <w:tab w:val="num" w:pos="5040"/>
        </w:tabs>
        <w:ind w:left="5040" w:hanging="360"/>
      </w:pPr>
      <w:rPr>
        <w:rFonts w:ascii="Symbol" w:hAnsi="Symbol" w:hint="default"/>
      </w:rPr>
    </w:lvl>
    <w:lvl w:ilvl="7" w:tplc="61103EB8" w:tentative="1">
      <w:start w:val="1"/>
      <w:numFmt w:val="bullet"/>
      <w:lvlText w:val="o"/>
      <w:lvlJc w:val="left"/>
      <w:pPr>
        <w:tabs>
          <w:tab w:val="num" w:pos="5760"/>
        </w:tabs>
        <w:ind w:left="5760" w:hanging="360"/>
      </w:pPr>
      <w:rPr>
        <w:rFonts w:ascii="Courier New" w:hAnsi="Courier New" w:cs="Courier New" w:hint="default"/>
      </w:rPr>
    </w:lvl>
    <w:lvl w:ilvl="8" w:tplc="800A90E8" w:tentative="1">
      <w:start w:val="1"/>
      <w:numFmt w:val="bullet"/>
      <w:lvlText w:val=""/>
      <w:lvlJc w:val="left"/>
      <w:pPr>
        <w:tabs>
          <w:tab w:val="num" w:pos="6480"/>
        </w:tabs>
        <w:ind w:left="6480" w:hanging="360"/>
      </w:pPr>
      <w:rPr>
        <w:rFonts w:ascii="Wingdings" w:hAnsi="Wingdings" w:hint="default"/>
      </w:rPr>
    </w:lvl>
  </w:abstractNum>
  <w:abstractNum w:abstractNumId="47">
    <w:nsid w:val="78A359CE"/>
    <w:multiLevelType w:val="hybridMultilevel"/>
    <w:tmpl w:val="0480003A"/>
    <w:lvl w:ilvl="0" w:tplc="5172E6D0">
      <w:start w:val="1"/>
      <w:numFmt w:val="bullet"/>
      <w:lvlText w:val=""/>
      <w:lvlJc w:val="left"/>
      <w:pPr>
        <w:ind w:left="720" w:hanging="360"/>
      </w:pPr>
      <w:rPr>
        <w:rFonts w:ascii="Symbol" w:hAnsi="Symbol" w:hint="default"/>
      </w:rPr>
    </w:lvl>
    <w:lvl w:ilvl="1" w:tplc="395C0782" w:tentative="1">
      <w:start w:val="1"/>
      <w:numFmt w:val="bullet"/>
      <w:lvlText w:val="o"/>
      <w:lvlJc w:val="left"/>
      <w:pPr>
        <w:ind w:left="1440" w:hanging="360"/>
      </w:pPr>
      <w:rPr>
        <w:rFonts w:ascii="Courier New" w:hAnsi="Courier New" w:cs="Courier New" w:hint="default"/>
      </w:rPr>
    </w:lvl>
    <w:lvl w:ilvl="2" w:tplc="83DC36AC" w:tentative="1">
      <w:start w:val="1"/>
      <w:numFmt w:val="bullet"/>
      <w:lvlText w:val=""/>
      <w:lvlJc w:val="left"/>
      <w:pPr>
        <w:ind w:left="2160" w:hanging="360"/>
      </w:pPr>
      <w:rPr>
        <w:rFonts w:ascii="Wingdings" w:hAnsi="Wingdings" w:hint="default"/>
      </w:rPr>
    </w:lvl>
    <w:lvl w:ilvl="3" w:tplc="BE7E910A" w:tentative="1">
      <w:start w:val="1"/>
      <w:numFmt w:val="bullet"/>
      <w:lvlText w:val=""/>
      <w:lvlJc w:val="left"/>
      <w:pPr>
        <w:ind w:left="2880" w:hanging="360"/>
      </w:pPr>
      <w:rPr>
        <w:rFonts w:ascii="Symbol" w:hAnsi="Symbol" w:hint="default"/>
      </w:rPr>
    </w:lvl>
    <w:lvl w:ilvl="4" w:tplc="9A2C0A68" w:tentative="1">
      <w:start w:val="1"/>
      <w:numFmt w:val="bullet"/>
      <w:lvlText w:val="o"/>
      <w:lvlJc w:val="left"/>
      <w:pPr>
        <w:ind w:left="3600" w:hanging="360"/>
      </w:pPr>
      <w:rPr>
        <w:rFonts w:ascii="Courier New" w:hAnsi="Courier New" w:cs="Courier New" w:hint="default"/>
      </w:rPr>
    </w:lvl>
    <w:lvl w:ilvl="5" w:tplc="8CD07902" w:tentative="1">
      <w:start w:val="1"/>
      <w:numFmt w:val="bullet"/>
      <w:lvlText w:val=""/>
      <w:lvlJc w:val="left"/>
      <w:pPr>
        <w:ind w:left="4320" w:hanging="360"/>
      </w:pPr>
      <w:rPr>
        <w:rFonts w:ascii="Wingdings" w:hAnsi="Wingdings" w:hint="default"/>
      </w:rPr>
    </w:lvl>
    <w:lvl w:ilvl="6" w:tplc="BFBC2BCC" w:tentative="1">
      <w:start w:val="1"/>
      <w:numFmt w:val="bullet"/>
      <w:lvlText w:val=""/>
      <w:lvlJc w:val="left"/>
      <w:pPr>
        <w:ind w:left="5040" w:hanging="360"/>
      </w:pPr>
      <w:rPr>
        <w:rFonts w:ascii="Symbol" w:hAnsi="Symbol" w:hint="default"/>
      </w:rPr>
    </w:lvl>
    <w:lvl w:ilvl="7" w:tplc="AA366E76" w:tentative="1">
      <w:start w:val="1"/>
      <w:numFmt w:val="bullet"/>
      <w:lvlText w:val="o"/>
      <w:lvlJc w:val="left"/>
      <w:pPr>
        <w:ind w:left="5760" w:hanging="360"/>
      </w:pPr>
      <w:rPr>
        <w:rFonts w:ascii="Courier New" w:hAnsi="Courier New" w:cs="Courier New" w:hint="default"/>
      </w:rPr>
    </w:lvl>
    <w:lvl w:ilvl="8" w:tplc="1242DB9A" w:tentative="1">
      <w:start w:val="1"/>
      <w:numFmt w:val="bullet"/>
      <w:lvlText w:val=""/>
      <w:lvlJc w:val="left"/>
      <w:pPr>
        <w:ind w:left="6480" w:hanging="360"/>
      </w:pPr>
      <w:rPr>
        <w:rFonts w:ascii="Wingdings" w:hAnsi="Wingdings" w:hint="default"/>
      </w:rPr>
    </w:lvl>
  </w:abstractNum>
  <w:abstractNum w:abstractNumId="48">
    <w:nsid w:val="7E270146"/>
    <w:multiLevelType w:val="hybridMultilevel"/>
    <w:tmpl w:val="23467E96"/>
    <w:lvl w:ilvl="0" w:tplc="2E90D8F6">
      <w:start w:val="1"/>
      <w:numFmt w:val="bullet"/>
      <w:lvlText w:val=""/>
      <w:lvlJc w:val="left"/>
      <w:pPr>
        <w:ind w:left="720" w:hanging="360"/>
      </w:pPr>
      <w:rPr>
        <w:rFonts w:ascii="Symbol" w:hAnsi="Symbol" w:hint="default"/>
      </w:rPr>
    </w:lvl>
    <w:lvl w:ilvl="1" w:tplc="F4BECB14" w:tentative="1">
      <w:start w:val="1"/>
      <w:numFmt w:val="bullet"/>
      <w:lvlText w:val="o"/>
      <w:lvlJc w:val="left"/>
      <w:pPr>
        <w:ind w:left="1440" w:hanging="360"/>
      </w:pPr>
      <w:rPr>
        <w:rFonts w:ascii="Courier New" w:hAnsi="Courier New" w:cs="Courier New" w:hint="default"/>
      </w:rPr>
    </w:lvl>
    <w:lvl w:ilvl="2" w:tplc="67A21512" w:tentative="1">
      <w:start w:val="1"/>
      <w:numFmt w:val="bullet"/>
      <w:lvlText w:val=""/>
      <w:lvlJc w:val="left"/>
      <w:pPr>
        <w:ind w:left="2160" w:hanging="360"/>
      </w:pPr>
      <w:rPr>
        <w:rFonts w:ascii="Wingdings" w:hAnsi="Wingdings" w:hint="default"/>
      </w:rPr>
    </w:lvl>
    <w:lvl w:ilvl="3" w:tplc="9DD0C3BC" w:tentative="1">
      <w:start w:val="1"/>
      <w:numFmt w:val="bullet"/>
      <w:lvlText w:val=""/>
      <w:lvlJc w:val="left"/>
      <w:pPr>
        <w:ind w:left="2880" w:hanging="360"/>
      </w:pPr>
      <w:rPr>
        <w:rFonts w:ascii="Symbol" w:hAnsi="Symbol" w:hint="default"/>
      </w:rPr>
    </w:lvl>
    <w:lvl w:ilvl="4" w:tplc="79C64794" w:tentative="1">
      <w:start w:val="1"/>
      <w:numFmt w:val="bullet"/>
      <w:lvlText w:val="o"/>
      <w:lvlJc w:val="left"/>
      <w:pPr>
        <w:ind w:left="3600" w:hanging="360"/>
      </w:pPr>
      <w:rPr>
        <w:rFonts w:ascii="Courier New" w:hAnsi="Courier New" w:cs="Courier New" w:hint="default"/>
      </w:rPr>
    </w:lvl>
    <w:lvl w:ilvl="5" w:tplc="4BFEA39C" w:tentative="1">
      <w:start w:val="1"/>
      <w:numFmt w:val="bullet"/>
      <w:lvlText w:val=""/>
      <w:lvlJc w:val="left"/>
      <w:pPr>
        <w:ind w:left="4320" w:hanging="360"/>
      </w:pPr>
      <w:rPr>
        <w:rFonts w:ascii="Wingdings" w:hAnsi="Wingdings" w:hint="default"/>
      </w:rPr>
    </w:lvl>
    <w:lvl w:ilvl="6" w:tplc="0156AE0A" w:tentative="1">
      <w:start w:val="1"/>
      <w:numFmt w:val="bullet"/>
      <w:lvlText w:val=""/>
      <w:lvlJc w:val="left"/>
      <w:pPr>
        <w:ind w:left="5040" w:hanging="360"/>
      </w:pPr>
      <w:rPr>
        <w:rFonts w:ascii="Symbol" w:hAnsi="Symbol" w:hint="default"/>
      </w:rPr>
    </w:lvl>
    <w:lvl w:ilvl="7" w:tplc="2868673E" w:tentative="1">
      <w:start w:val="1"/>
      <w:numFmt w:val="bullet"/>
      <w:lvlText w:val="o"/>
      <w:lvlJc w:val="left"/>
      <w:pPr>
        <w:ind w:left="5760" w:hanging="360"/>
      </w:pPr>
      <w:rPr>
        <w:rFonts w:ascii="Courier New" w:hAnsi="Courier New" w:cs="Courier New" w:hint="default"/>
      </w:rPr>
    </w:lvl>
    <w:lvl w:ilvl="8" w:tplc="3018564E" w:tentative="1">
      <w:start w:val="1"/>
      <w:numFmt w:val="bullet"/>
      <w:lvlText w:val=""/>
      <w:lvlJc w:val="left"/>
      <w:pPr>
        <w:ind w:left="6480" w:hanging="360"/>
      </w:pPr>
      <w:rPr>
        <w:rFonts w:ascii="Wingdings" w:hAnsi="Wingdings" w:hint="default"/>
      </w:rPr>
    </w:lvl>
  </w:abstractNum>
  <w:abstractNum w:abstractNumId="49">
    <w:nsid w:val="7E694EA5"/>
    <w:multiLevelType w:val="hybridMultilevel"/>
    <w:tmpl w:val="B8B8DBCE"/>
    <w:lvl w:ilvl="0" w:tplc="65AE5138">
      <w:start w:val="1"/>
      <w:numFmt w:val="bullet"/>
      <w:lvlText w:val=""/>
      <w:lvlJc w:val="left"/>
      <w:pPr>
        <w:ind w:left="720" w:hanging="360"/>
      </w:pPr>
      <w:rPr>
        <w:rFonts w:ascii="Symbol" w:hAnsi="Symbol" w:hint="default"/>
      </w:rPr>
    </w:lvl>
    <w:lvl w:ilvl="1" w:tplc="43D0F4B8">
      <w:start w:val="1"/>
      <w:numFmt w:val="bullet"/>
      <w:lvlText w:val="o"/>
      <w:lvlJc w:val="left"/>
      <w:pPr>
        <w:ind w:left="1440" w:hanging="360"/>
      </w:pPr>
      <w:rPr>
        <w:rFonts w:ascii="Courier New" w:hAnsi="Courier New" w:cs="Courier New" w:hint="default"/>
      </w:rPr>
    </w:lvl>
    <w:lvl w:ilvl="2" w:tplc="E94CA576" w:tentative="1">
      <w:start w:val="1"/>
      <w:numFmt w:val="bullet"/>
      <w:lvlText w:val=""/>
      <w:lvlJc w:val="left"/>
      <w:pPr>
        <w:ind w:left="2160" w:hanging="360"/>
      </w:pPr>
      <w:rPr>
        <w:rFonts w:ascii="Wingdings" w:hAnsi="Wingdings" w:hint="default"/>
      </w:rPr>
    </w:lvl>
    <w:lvl w:ilvl="3" w:tplc="49BAD1CC" w:tentative="1">
      <w:start w:val="1"/>
      <w:numFmt w:val="bullet"/>
      <w:lvlText w:val=""/>
      <w:lvlJc w:val="left"/>
      <w:pPr>
        <w:ind w:left="2880" w:hanging="360"/>
      </w:pPr>
      <w:rPr>
        <w:rFonts w:ascii="Symbol" w:hAnsi="Symbol" w:hint="default"/>
      </w:rPr>
    </w:lvl>
    <w:lvl w:ilvl="4" w:tplc="3F4E16CC" w:tentative="1">
      <w:start w:val="1"/>
      <w:numFmt w:val="bullet"/>
      <w:lvlText w:val="o"/>
      <w:lvlJc w:val="left"/>
      <w:pPr>
        <w:ind w:left="3600" w:hanging="360"/>
      </w:pPr>
      <w:rPr>
        <w:rFonts w:ascii="Courier New" w:hAnsi="Courier New" w:cs="Courier New" w:hint="default"/>
      </w:rPr>
    </w:lvl>
    <w:lvl w:ilvl="5" w:tplc="E7261B1E" w:tentative="1">
      <w:start w:val="1"/>
      <w:numFmt w:val="bullet"/>
      <w:lvlText w:val=""/>
      <w:lvlJc w:val="left"/>
      <w:pPr>
        <w:ind w:left="4320" w:hanging="360"/>
      </w:pPr>
      <w:rPr>
        <w:rFonts w:ascii="Wingdings" w:hAnsi="Wingdings" w:hint="default"/>
      </w:rPr>
    </w:lvl>
    <w:lvl w:ilvl="6" w:tplc="92BCE1F0" w:tentative="1">
      <w:start w:val="1"/>
      <w:numFmt w:val="bullet"/>
      <w:lvlText w:val=""/>
      <w:lvlJc w:val="left"/>
      <w:pPr>
        <w:ind w:left="5040" w:hanging="360"/>
      </w:pPr>
      <w:rPr>
        <w:rFonts w:ascii="Symbol" w:hAnsi="Symbol" w:hint="default"/>
      </w:rPr>
    </w:lvl>
    <w:lvl w:ilvl="7" w:tplc="498868E6" w:tentative="1">
      <w:start w:val="1"/>
      <w:numFmt w:val="bullet"/>
      <w:lvlText w:val="o"/>
      <w:lvlJc w:val="left"/>
      <w:pPr>
        <w:ind w:left="5760" w:hanging="360"/>
      </w:pPr>
      <w:rPr>
        <w:rFonts w:ascii="Courier New" w:hAnsi="Courier New" w:cs="Courier New" w:hint="default"/>
      </w:rPr>
    </w:lvl>
    <w:lvl w:ilvl="8" w:tplc="9EC2E0E6" w:tentative="1">
      <w:start w:val="1"/>
      <w:numFmt w:val="bullet"/>
      <w:lvlText w:val=""/>
      <w:lvlJc w:val="left"/>
      <w:pPr>
        <w:ind w:left="6480" w:hanging="360"/>
      </w:pPr>
      <w:rPr>
        <w:rFonts w:ascii="Wingdings" w:hAnsi="Wingdings" w:hint="default"/>
      </w:rPr>
    </w:lvl>
  </w:abstractNum>
  <w:num w:numId="1">
    <w:abstractNumId w:val="29"/>
  </w:num>
  <w:num w:numId="2">
    <w:abstractNumId w:val="45"/>
  </w:num>
  <w:num w:numId="3">
    <w:abstractNumId w:val="8"/>
  </w:num>
  <w:num w:numId="4">
    <w:abstractNumId w:val="19"/>
  </w:num>
  <w:num w:numId="5">
    <w:abstractNumId w:val="0"/>
  </w:num>
  <w:num w:numId="6">
    <w:abstractNumId w:val="46"/>
  </w:num>
  <w:num w:numId="7">
    <w:abstractNumId w:val="12"/>
  </w:num>
  <w:num w:numId="8">
    <w:abstractNumId w:val="30"/>
  </w:num>
  <w:num w:numId="9">
    <w:abstractNumId w:val="3"/>
  </w:num>
  <w:num w:numId="10">
    <w:abstractNumId w:val="32"/>
  </w:num>
  <w:num w:numId="11">
    <w:abstractNumId w:val="27"/>
  </w:num>
  <w:num w:numId="12">
    <w:abstractNumId w:val="18"/>
  </w:num>
  <w:num w:numId="13">
    <w:abstractNumId w:val="1"/>
  </w:num>
  <w:num w:numId="14">
    <w:abstractNumId w:val="41"/>
  </w:num>
  <w:num w:numId="15">
    <w:abstractNumId w:val="17"/>
  </w:num>
  <w:num w:numId="16">
    <w:abstractNumId w:val="43"/>
  </w:num>
  <w:num w:numId="17">
    <w:abstractNumId w:val="24"/>
  </w:num>
  <w:num w:numId="18">
    <w:abstractNumId w:val="23"/>
  </w:num>
  <w:num w:numId="19">
    <w:abstractNumId w:val="39"/>
  </w:num>
  <w:num w:numId="20">
    <w:abstractNumId w:val="40"/>
  </w:num>
  <w:num w:numId="21">
    <w:abstractNumId w:val="5"/>
  </w:num>
  <w:num w:numId="22">
    <w:abstractNumId w:val="20"/>
  </w:num>
  <w:num w:numId="23">
    <w:abstractNumId w:val="14"/>
  </w:num>
  <w:num w:numId="24">
    <w:abstractNumId w:val="22"/>
  </w:num>
  <w:num w:numId="25">
    <w:abstractNumId w:val="19"/>
  </w:num>
  <w:num w:numId="26">
    <w:abstractNumId w:val="7"/>
  </w:num>
  <w:num w:numId="27">
    <w:abstractNumId w:val="42"/>
  </w:num>
  <w:num w:numId="28">
    <w:abstractNumId w:val="25"/>
  </w:num>
  <w:num w:numId="29">
    <w:abstractNumId w:val="21"/>
  </w:num>
  <w:num w:numId="30">
    <w:abstractNumId w:val="9"/>
  </w:num>
  <w:num w:numId="31">
    <w:abstractNumId w:val="6"/>
  </w:num>
  <w:num w:numId="32">
    <w:abstractNumId w:val="26"/>
  </w:num>
  <w:num w:numId="33">
    <w:abstractNumId w:val="49"/>
  </w:num>
  <w:num w:numId="34">
    <w:abstractNumId w:val="11"/>
  </w:num>
  <w:num w:numId="35">
    <w:abstractNumId w:val="4"/>
  </w:num>
  <w:num w:numId="36">
    <w:abstractNumId w:val="31"/>
  </w:num>
  <w:num w:numId="37">
    <w:abstractNumId w:val="37"/>
  </w:num>
  <w:num w:numId="38">
    <w:abstractNumId w:val="10"/>
  </w:num>
  <w:num w:numId="39">
    <w:abstractNumId w:val="16"/>
  </w:num>
  <w:num w:numId="40">
    <w:abstractNumId w:val="15"/>
  </w:num>
  <w:num w:numId="41">
    <w:abstractNumId w:val="34"/>
  </w:num>
  <w:num w:numId="42">
    <w:abstractNumId w:val="48"/>
  </w:num>
  <w:num w:numId="43">
    <w:abstractNumId w:val="38"/>
  </w:num>
  <w:num w:numId="44">
    <w:abstractNumId w:val="36"/>
  </w:num>
  <w:num w:numId="45">
    <w:abstractNumId w:val="13"/>
  </w:num>
  <w:num w:numId="46">
    <w:abstractNumId w:val="44"/>
  </w:num>
  <w:num w:numId="47">
    <w:abstractNumId w:val="35"/>
  </w:num>
  <w:num w:numId="48">
    <w:abstractNumId w:val="28"/>
  </w:num>
  <w:num w:numId="49">
    <w:abstractNumId w:val="33"/>
  </w:num>
  <w:num w:numId="50">
    <w:abstractNumId w:val="47"/>
  </w:num>
  <w:num w:numId="51">
    <w:abstractNumId w:val="19"/>
  </w:num>
  <w:num w:numId="52">
    <w:abstractNumId w:val="19"/>
  </w:num>
  <w:num w:numId="53">
    <w:abstractNumId w:val="19"/>
  </w:num>
  <w:num w:numId="54">
    <w:abstractNumId w:val="19"/>
  </w:num>
  <w:num w:numId="55">
    <w:abstractNumId w:val="19"/>
  </w:num>
  <w:num w:numId="56">
    <w:abstractNumId w:val="24"/>
  </w:num>
  <w:num w:numId="57">
    <w:abstractNumId w:val="19"/>
  </w:num>
  <w:num w:numId="58">
    <w:abstractNumId w:val="19"/>
  </w:num>
  <w:num w:numId="59">
    <w:abstractNumId w:val="19"/>
    <w:lvlOverride w:ilvl="4">
      <w:lvl w:ilvl="4">
        <w:start w:val="1"/>
        <w:numFmt w:val="decimal"/>
        <w:pStyle w:val="5"/>
        <w:lvlText w:val="%1.%2.%3.%4.%5"/>
        <w:lvlJc w:val="left"/>
        <w:pPr>
          <w:ind w:left="1008" w:hanging="100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60">
    <w:abstractNumId w:val="2"/>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removePersonalInformation/>
  <w:removeDateAndTime/>
  <w:bordersDoNotSurroundHeader/>
  <w:bordersDoNotSurroundFooter/>
  <w:hideSpellingErrors/>
  <w:defaultTabStop w:val="720"/>
  <w:evenAndOddHeaders/>
  <w:characterSpacingControl w:val="doNotCompress"/>
  <w:strictFirstAndLastChars/>
  <w:hdrShapeDefaults>
    <o:shapedefaults v:ext="edit" spidmax="14337">
      <v:textbox inset="5.85pt,.7pt,5.85pt,.7pt"/>
    </o:shapedefaults>
  </w:hdrShapeDefaults>
  <w:footnotePr>
    <w:footnote w:id="-1"/>
    <w:footnote w:id="0"/>
  </w:footnotePr>
  <w:endnotePr>
    <w:endnote w:id="-1"/>
    <w:endnote w:id="0"/>
  </w:endnotePr>
  <w:compat>
    <w:doNotLeaveBackslashAlon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667F"/>
    <w:rsid w:val="000140E4"/>
    <w:rsid w:val="00025A8F"/>
    <w:rsid w:val="0010656D"/>
    <w:rsid w:val="00107B9C"/>
    <w:rsid w:val="00170C7B"/>
    <w:rsid w:val="001808E3"/>
    <w:rsid w:val="001937C6"/>
    <w:rsid w:val="001E7897"/>
    <w:rsid w:val="002B497A"/>
    <w:rsid w:val="002E2436"/>
    <w:rsid w:val="00362AAB"/>
    <w:rsid w:val="003679E3"/>
    <w:rsid w:val="00396542"/>
    <w:rsid w:val="004135AD"/>
    <w:rsid w:val="0042667F"/>
    <w:rsid w:val="00450383"/>
    <w:rsid w:val="00456582"/>
    <w:rsid w:val="00504BC0"/>
    <w:rsid w:val="00505B20"/>
    <w:rsid w:val="00580010"/>
    <w:rsid w:val="0064101B"/>
    <w:rsid w:val="00656FDA"/>
    <w:rsid w:val="006A7759"/>
    <w:rsid w:val="006F4074"/>
    <w:rsid w:val="006F460A"/>
    <w:rsid w:val="00716FCF"/>
    <w:rsid w:val="007559DB"/>
    <w:rsid w:val="00770D0E"/>
    <w:rsid w:val="00817E87"/>
    <w:rsid w:val="00836EB0"/>
    <w:rsid w:val="00872DAB"/>
    <w:rsid w:val="00895FB4"/>
    <w:rsid w:val="008A3EEA"/>
    <w:rsid w:val="008D3E7E"/>
    <w:rsid w:val="008E67F3"/>
    <w:rsid w:val="008E7671"/>
    <w:rsid w:val="008F6458"/>
    <w:rsid w:val="00920B45"/>
    <w:rsid w:val="00970801"/>
    <w:rsid w:val="00985748"/>
    <w:rsid w:val="00992350"/>
    <w:rsid w:val="009C0499"/>
    <w:rsid w:val="009D0A55"/>
    <w:rsid w:val="009E4523"/>
    <w:rsid w:val="009F3FAC"/>
    <w:rsid w:val="00A076B5"/>
    <w:rsid w:val="00A170FF"/>
    <w:rsid w:val="00A2401D"/>
    <w:rsid w:val="00A86B54"/>
    <w:rsid w:val="00AB5BD6"/>
    <w:rsid w:val="00AC1584"/>
    <w:rsid w:val="00B17261"/>
    <w:rsid w:val="00B36FCD"/>
    <w:rsid w:val="00C111BD"/>
    <w:rsid w:val="00C46C58"/>
    <w:rsid w:val="00C53C75"/>
    <w:rsid w:val="00C746B6"/>
    <w:rsid w:val="00D066E9"/>
    <w:rsid w:val="00E07414"/>
    <w:rsid w:val="00E20D71"/>
    <w:rsid w:val="00EB7B8B"/>
    <w:rsid w:val="00EF38B4"/>
    <w:rsid w:val="00F23CF0"/>
    <w:rsid w:val="00F2756F"/>
    <w:rsid w:val="00FA04EE"/>
    <w:rsid w:val="00FF019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14:docId w14:val="1362E4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ＭＳ 明朝" w:hAnsi="Calibri"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1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4"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19"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iPriority="0"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0140E4"/>
    <w:pPr>
      <w:topLinePunct/>
      <w:spacing w:line="204" w:lineRule="auto"/>
      <w:jc w:val="both"/>
    </w:pPr>
    <w:rPr>
      <w:rFonts w:ascii="メイリオ" w:eastAsia="メイリオ" w:hAnsi="Segoe"/>
      <w:szCs w:val="24"/>
      <w:lang w:eastAsia="en-US"/>
    </w:rPr>
  </w:style>
  <w:style w:type="paragraph" w:styleId="1">
    <w:name w:val="heading 1"/>
    <w:next w:val="a1"/>
    <w:link w:val="10"/>
    <w:uiPriority w:val="9"/>
    <w:qFormat/>
    <w:rsid w:val="00A86B54"/>
    <w:pPr>
      <w:keepNext/>
      <w:keepLines/>
      <w:numPr>
        <w:numId w:val="4"/>
      </w:numPr>
      <w:spacing w:before="240" w:line="259" w:lineRule="auto"/>
      <w:outlineLvl w:val="0"/>
    </w:pPr>
    <w:rPr>
      <w:rFonts w:ascii="メイリオ" w:eastAsia="メイリオ" w:hAnsi="Calibri Light"/>
      <w:color w:val="2E74B5"/>
      <w:sz w:val="32"/>
      <w:szCs w:val="32"/>
      <w:lang w:eastAsia="en-US"/>
    </w:rPr>
  </w:style>
  <w:style w:type="paragraph" w:styleId="21">
    <w:name w:val="heading 2"/>
    <w:basedOn w:val="1"/>
    <w:next w:val="a1"/>
    <w:link w:val="22"/>
    <w:autoRedefine/>
    <w:uiPriority w:val="9"/>
    <w:unhideWhenUsed/>
    <w:qFormat/>
    <w:rsid w:val="00A86B54"/>
    <w:pPr>
      <w:numPr>
        <w:ilvl w:val="1"/>
      </w:numPr>
      <w:spacing w:before="40" w:line="280" w:lineRule="exact"/>
      <w:outlineLvl w:val="1"/>
    </w:pPr>
    <w:rPr>
      <w:rFonts w:hAnsi="Segoe UI"/>
      <w:kern w:val="24"/>
      <w:sz w:val="28"/>
      <w:szCs w:val="26"/>
    </w:rPr>
  </w:style>
  <w:style w:type="paragraph" w:styleId="3">
    <w:name w:val="heading 3"/>
    <w:basedOn w:val="21"/>
    <w:next w:val="a1"/>
    <w:link w:val="30"/>
    <w:uiPriority w:val="9"/>
    <w:unhideWhenUsed/>
    <w:qFormat/>
    <w:rsid w:val="00231AF8"/>
    <w:pPr>
      <w:numPr>
        <w:ilvl w:val="2"/>
      </w:numPr>
      <w:outlineLvl w:val="2"/>
    </w:pPr>
    <w:rPr>
      <w:rFonts w:cs="Segoe UI"/>
      <w:color w:val="1F4D78"/>
      <w:sz w:val="24"/>
      <w:szCs w:val="24"/>
    </w:rPr>
  </w:style>
  <w:style w:type="paragraph" w:styleId="4">
    <w:name w:val="heading 4"/>
    <w:basedOn w:val="3"/>
    <w:next w:val="a1"/>
    <w:link w:val="40"/>
    <w:uiPriority w:val="9"/>
    <w:unhideWhenUsed/>
    <w:qFormat/>
    <w:rsid w:val="00E55236"/>
    <w:pPr>
      <w:numPr>
        <w:ilvl w:val="3"/>
      </w:numPr>
      <w:outlineLvl w:val="3"/>
    </w:pPr>
    <w:rPr>
      <w:iCs/>
      <w:color w:val="2E74B5"/>
    </w:rPr>
  </w:style>
  <w:style w:type="paragraph" w:styleId="5">
    <w:name w:val="heading 5"/>
    <w:basedOn w:val="4"/>
    <w:next w:val="a1"/>
    <w:link w:val="50"/>
    <w:uiPriority w:val="9"/>
    <w:unhideWhenUsed/>
    <w:qFormat/>
    <w:rsid w:val="00EB7D02"/>
    <w:pPr>
      <w:numPr>
        <w:ilvl w:val="4"/>
      </w:numPr>
      <w:outlineLvl w:val="4"/>
    </w:pPr>
    <w:rPr>
      <w:sz w:val="20"/>
      <w:szCs w:val="20"/>
    </w:rPr>
  </w:style>
  <w:style w:type="paragraph" w:styleId="6">
    <w:name w:val="heading 6"/>
    <w:basedOn w:val="5"/>
    <w:next w:val="a1"/>
    <w:link w:val="60"/>
    <w:uiPriority w:val="9"/>
    <w:unhideWhenUsed/>
    <w:qFormat/>
    <w:rsid w:val="00B23951"/>
    <w:pPr>
      <w:numPr>
        <w:ilvl w:val="5"/>
      </w:numPr>
      <w:outlineLvl w:val="5"/>
    </w:pPr>
    <w:rPr>
      <w:color w:val="1F4D78"/>
    </w:rPr>
  </w:style>
  <w:style w:type="paragraph" w:styleId="7">
    <w:name w:val="heading 7"/>
    <w:basedOn w:val="a1"/>
    <w:next w:val="a1"/>
    <w:link w:val="70"/>
    <w:uiPriority w:val="9"/>
    <w:unhideWhenUsed/>
    <w:qFormat/>
    <w:rsid w:val="00B23951"/>
    <w:pPr>
      <w:keepNext/>
      <w:keepLines/>
      <w:numPr>
        <w:ilvl w:val="6"/>
        <w:numId w:val="4"/>
      </w:numPr>
      <w:spacing w:before="40"/>
      <w:outlineLvl w:val="6"/>
    </w:pPr>
    <w:rPr>
      <w:rFonts w:ascii="Calibri Light" w:eastAsia="ＭＳ ゴシック" w:hAnsi="Calibri Light"/>
      <w:i/>
      <w:iCs/>
      <w:color w:val="1F4D78"/>
    </w:rPr>
  </w:style>
  <w:style w:type="paragraph" w:styleId="8">
    <w:name w:val="heading 8"/>
    <w:basedOn w:val="a1"/>
    <w:next w:val="a1"/>
    <w:link w:val="80"/>
    <w:uiPriority w:val="9"/>
    <w:unhideWhenUsed/>
    <w:qFormat/>
    <w:rsid w:val="00B23951"/>
    <w:pPr>
      <w:keepNext/>
      <w:keepLines/>
      <w:numPr>
        <w:ilvl w:val="7"/>
        <w:numId w:val="4"/>
      </w:numPr>
      <w:spacing w:before="200"/>
      <w:outlineLvl w:val="7"/>
    </w:pPr>
    <w:rPr>
      <w:rFonts w:ascii="Calibri Light" w:eastAsia="ＭＳ ゴシック" w:hAnsi="Calibri Light"/>
      <w:color w:val="404040"/>
      <w:szCs w:val="20"/>
    </w:rPr>
  </w:style>
  <w:style w:type="paragraph" w:styleId="9">
    <w:name w:val="heading 9"/>
    <w:basedOn w:val="a1"/>
    <w:next w:val="a1"/>
    <w:link w:val="90"/>
    <w:uiPriority w:val="9"/>
    <w:unhideWhenUsed/>
    <w:qFormat/>
    <w:rsid w:val="00B23951"/>
    <w:pPr>
      <w:keepNext/>
      <w:keepLines/>
      <w:numPr>
        <w:ilvl w:val="8"/>
        <w:numId w:val="4"/>
      </w:numPr>
      <w:spacing w:before="40"/>
      <w:outlineLvl w:val="8"/>
    </w:pPr>
    <w:rPr>
      <w:rFonts w:ascii="Calibri Light" w:eastAsia="ＭＳ ゴシック" w:hAnsi="Calibri Light"/>
      <w:i/>
      <w:iCs/>
      <w:color w:val="272727"/>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見出し 1 (文字)"/>
    <w:link w:val="1"/>
    <w:uiPriority w:val="9"/>
    <w:rsid w:val="00A86B54"/>
    <w:rPr>
      <w:rFonts w:ascii="メイリオ" w:eastAsia="メイリオ" w:hAnsi="Calibri Light"/>
      <w:color w:val="2E74B5"/>
      <w:sz w:val="32"/>
      <w:szCs w:val="32"/>
      <w:lang w:eastAsia="en-US"/>
    </w:rPr>
  </w:style>
  <w:style w:type="character" w:customStyle="1" w:styleId="22">
    <w:name w:val="見出し 2 (文字)"/>
    <w:link w:val="21"/>
    <w:uiPriority w:val="9"/>
    <w:rsid w:val="00A86B54"/>
    <w:rPr>
      <w:rFonts w:ascii="メイリオ" w:eastAsia="メイリオ" w:hAnsi="Segoe UI"/>
      <w:color w:val="2E74B5"/>
      <w:kern w:val="24"/>
      <w:sz w:val="28"/>
      <w:szCs w:val="26"/>
      <w:lang w:eastAsia="en-US"/>
    </w:rPr>
  </w:style>
  <w:style w:type="character" w:styleId="a5">
    <w:name w:val="Hyperlink"/>
    <w:uiPriority w:val="99"/>
    <w:unhideWhenUsed/>
    <w:rsid w:val="00B23951"/>
    <w:rPr>
      <w:color w:val="0563C1"/>
      <w:u w:val="single"/>
    </w:rPr>
  </w:style>
  <w:style w:type="paragraph" w:styleId="a">
    <w:name w:val="List Paragraph"/>
    <w:aliases w:val="lp1"/>
    <w:basedOn w:val="a1"/>
    <w:link w:val="a6"/>
    <w:uiPriority w:val="34"/>
    <w:qFormat/>
    <w:rsid w:val="00B23951"/>
    <w:pPr>
      <w:numPr>
        <w:numId w:val="3"/>
      </w:numPr>
      <w:spacing w:before="60" w:after="60" w:line="280" w:lineRule="exact"/>
      <w:contextualSpacing/>
    </w:pPr>
    <w:rPr>
      <w:rFonts w:eastAsia="SimSun" w:cs="Calibri"/>
      <w:kern w:val="24"/>
    </w:rPr>
  </w:style>
  <w:style w:type="paragraph" w:styleId="a7">
    <w:name w:val="caption"/>
    <w:basedOn w:val="a1"/>
    <w:next w:val="a1"/>
    <w:link w:val="a8"/>
    <w:uiPriority w:val="19"/>
    <w:unhideWhenUsed/>
    <w:qFormat/>
    <w:rsid w:val="00B23951"/>
    <w:pPr>
      <w:spacing w:after="200"/>
    </w:pPr>
    <w:rPr>
      <w:rFonts w:ascii="Arial" w:eastAsia="SimSun" w:hAnsi="Arial"/>
      <w:i/>
      <w:iCs/>
      <w:color w:val="44546A"/>
      <w:kern w:val="24"/>
      <w:sz w:val="18"/>
      <w:szCs w:val="18"/>
    </w:rPr>
  </w:style>
  <w:style w:type="paragraph" w:styleId="a9">
    <w:name w:val="Title"/>
    <w:basedOn w:val="a1"/>
    <w:next w:val="a1"/>
    <w:link w:val="aa"/>
    <w:uiPriority w:val="10"/>
    <w:qFormat/>
    <w:rsid w:val="00B23951"/>
    <w:pPr>
      <w:contextualSpacing/>
    </w:pPr>
    <w:rPr>
      <w:rFonts w:ascii="Calibri Light" w:eastAsia="ＭＳ ゴシック" w:hAnsi="Calibri Light"/>
      <w:spacing w:val="-10"/>
      <w:kern w:val="28"/>
      <w:sz w:val="56"/>
      <w:szCs w:val="56"/>
    </w:rPr>
  </w:style>
  <w:style w:type="character" w:customStyle="1" w:styleId="aa">
    <w:name w:val="表題 (文字)"/>
    <w:link w:val="a9"/>
    <w:uiPriority w:val="10"/>
    <w:rsid w:val="00B23951"/>
    <w:rPr>
      <w:rFonts w:ascii="Calibri Light" w:eastAsia="ＭＳ ゴシック" w:hAnsi="Calibri Light" w:cs="Times New Roman"/>
      <w:spacing w:val="-10"/>
      <w:kern w:val="28"/>
      <w:sz w:val="56"/>
      <w:szCs w:val="56"/>
    </w:rPr>
  </w:style>
  <w:style w:type="paragraph" w:styleId="ab">
    <w:name w:val="TOC Heading"/>
    <w:basedOn w:val="1"/>
    <w:next w:val="a1"/>
    <w:uiPriority w:val="39"/>
    <w:unhideWhenUsed/>
    <w:qFormat/>
    <w:rsid w:val="00B23951"/>
    <w:pPr>
      <w:outlineLvl w:val="9"/>
    </w:pPr>
  </w:style>
  <w:style w:type="paragraph" w:styleId="11">
    <w:name w:val="toc 1"/>
    <w:basedOn w:val="a1"/>
    <w:next w:val="a1"/>
    <w:autoRedefine/>
    <w:uiPriority w:val="39"/>
    <w:unhideWhenUsed/>
    <w:qFormat/>
    <w:rsid w:val="00B23951"/>
    <w:pPr>
      <w:spacing w:after="100"/>
    </w:pPr>
  </w:style>
  <w:style w:type="paragraph" w:styleId="23">
    <w:name w:val="toc 2"/>
    <w:basedOn w:val="a1"/>
    <w:next w:val="a1"/>
    <w:autoRedefine/>
    <w:uiPriority w:val="39"/>
    <w:unhideWhenUsed/>
    <w:qFormat/>
    <w:rsid w:val="00B23951"/>
    <w:pPr>
      <w:spacing w:after="100"/>
      <w:ind w:left="220"/>
    </w:pPr>
  </w:style>
  <w:style w:type="character" w:customStyle="1" w:styleId="30">
    <w:name w:val="見出し 3 (文字)"/>
    <w:link w:val="3"/>
    <w:uiPriority w:val="9"/>
    <w:rsid w:val="00231AF8"/>
    <w:rPr>
      <w:rFonts w:ascii="Segoe UI" w:eastAsia="ＭＳ ゴシック" w:hAnsi="Segoe UI" w:cs="Segoe UI"/>
      <w:color w:val="1F4D78"/>
      <w:kern w:val="24"/>
      <w:sz w:val="24"/>
      <w:szCs w:val="24"/>
    </w:rPr>
  </w:style>
  <w:style w:type="paragraph" w:styleId="31">
    <w:name w:val="toc 3"/>
    <w:basedOn w:val="a1"/>
    <w:next w:val="a1"/>
    <w:autoRedefine/>
    <w:uiPriority w:val="39"/>
    <w:unhideWhenUsed/>
    <w:qFormat/>
    <w:rsid w:val="00B23951"/>
    <w:pPr>
      <w:spacing w:after="100"/>
      <w:ind w:left="440"/>
    </w:pPr>
  </w:style>
  <w:style w:type="character" w:customStyle="1" w:styleId="40">
    <w:name w:val="見出し 4 (文字)"/>
    <w:link w:val="4"/>
    <w:uiPriority w:val="9"/>
    <w:rsid w:val="00E55236"/>
    <w:rPr>
      <w:rFonts w:ascii="Segoe UI" w:eastAsia="ＭＳ ゴシック" w:hAnsi="Segoe UI" w:cs="Segoe UI"/>
      <w:iCs/>
      <w:color w:val="2E74B5"/>
      <w:kern w:val="24"/>
      <w:sz w:val="24"/>
      <w:szCs w:val="24"/>
    </w:rPr>
  </w:style>
  <w:style w:type="character" w:customStyle="1" w:styleId="price-data">
    <w:name w:val="price-data"/>
    <w:basedOn w:val="a2"/>
    <w:rsid w:val="00B23951"/>
  </w:style>
  <w:style w:type="table" w:styleId="ac">
    <w:name w:val="Table Grid"/>
    <w:aliases w:val="Tabla Microsoft Servicios"/>
    <w:basedOn w:val="a3"/>
    <w:uiPriority w:val="59"/>
    <w:rsid w:val="00B239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見出し 5 (文字)"/>
    <w:link w:val="5"/>
    <w:uiPriority w:val="9"/>
    <w:rsid w:val="00EB7D02"/>
    <w:rPr>
      <w:rFonts w:ascii="Segoe UI" w:eastAsia="ＭＳ ゴシック" w:hAnsi="Segoe UI" w:cs="Segoe UI"/>
      <w:iCs/>
      <w:color w:val="2E74B5"/>
      <w:kern w:val="24"/>
      <w:sz w:val="20"/>
      <w:szCs w:val="20"/>
    </w:rPr>
  </w:style>
  <w:style w:type="character" w:styleId="ad">
    <w:name w:val="FollowedHyperlink"/>
    <w:unhideWhenUsed/>
    <w:rsid w:val="00B23951"/>
    <w:rPr>
      <w:color w:val="954F72"/>
      <w:u w:val="single"/>
    </w:rPr>
  </w:style>
  <w:style w:type="character" w:styleId="ae">
    <w:name w:val="annotation reference"/>
    <w:aliases w:val="cr,Used by Word to flag author queries"/>
    <w:unhideWhenUsed/>
    <w:rsid w:val="00B23951"/>
    <w:rPr>
      <w:sz w:val="16"/>
      <w:szCs w:val="16"/>
    </w:rPr>
  </w:style>
  <w:style w:type="paragraph" w:styleId="af">
    <w:name w:val="annotation text"/>
    <w:aliases w:val="ct,Used by Word for text of author queries,ed"/>
    <w:basedOn w:val="a1"/>
    <w:link w:val="af0"/>
    <w:unhideWhenUsed/>
    <w:rsid w:val="00B23951"/>
    <w:rPr>
      <w:szCs w:val="20"/>
    </w:rPr>
  </w:style>
  <w:style w:type="character" w:customStyle="1" w:styleId="af0">
    <w:name w:val="コメント文字列 (文字)"/>
    <w:aliases w:val="ct (文字),Used by Word for text of author queries (文字),ed (文字)"/>
    <w:link w:val="af"/>
    <w:rsid w:val="00B23951"/>
    <w:rPr>
      <w:sz w:val="20"/>
      <w:szCs w:val="20"/>
    </w:rPr>
  </w:style>
  <w:style w:type="paragraph" w:styleId="af1">
    <w:name w:val="annotation subject"/>
    <w:basedOn w:val="af"/>
    <w:next w:val="af"/>
    <w:link w:val="af2"/>
    <w:unhideWhenUsed/>
    <w:rsid w:val="00B23951"/>
    <w:rPr>
      <w:b/>
      <w:bCs/>
    </w:rPr>
  </w:style>
  <w:style w:type="character" w:customStyle="1" w:styleId="af2">
    <w:name w:val="コメント内容 (文字)"/>
    <w:link w:val="af1"/>
    <w:rsid w:val="00B23951"/>
    <w:rPr>
      <w:b/>
      <w:bCs/>
      <w:sz w:val="20"/>
      <w:szCs w:val="20"/>
    </w:rPr>
  </w:style>
  <w:style w:type="paragraph" w:styleId="af3">
    <w:name w:val="Balloon Text"/>
    <w:basedOn w:val="a1"/>
    <w:link w:val="af4"/>
    <w:unhideWhenUsed/>
    <w:rsid w:val="00B23951"/>
    <w:rPr>
      <w:rFonts w:ascii="Segoe UI" w:hAnsi="Segoe UI" w:cs="Segoe UI"/>
      <w:sz w:val="18"/>
      <w:szCs w:val="18"/>
    </w:rPr>
  </w:style>
  <w:style w:type="character" w:customStyle="1" w:styleId="af4">
    <w:name w:val="吹き出し (文字)"/>
    <w:link w:val="af3"/>
    <w:rsid w:val="00B23951"/>
    <w:rPr>
      <w:rFonts w:ascii="Segoe UI" w:hAnsi="Segoe UI" w:cs="Segoe UI"/>
      <w:sz w:val="18"/>
      <w:szCs w:val="18"/>
    </w:rPr>
  </w:style>
  <w:style w:type="character" w:customStyle="1" w:styleId="60">
    <w:name w:val="見出し 6 (文字)"/>
    <w:link w:val="6"/>
    <w:uiPriority w:val="9"/>
    <w:rsid w:val="00B23951"/>
    <w:rPr>
      <w:rFonts w:ascii="Segoe UI" w:eastAsia="ＭＳ ゴシック" w:hAnsi="Segoe UI" w:cs="Segoe UI"/>
      <w:iCs/>
      <w:color w:val="1F4D78"/>
      <w:kern w:val="24"/>
      <w:sz w:val="20"/>
      <w:szCs w:val="20"/>
    </w:rPr>
  </w:style>
  <w:style w:type="paragraph" w:customStyle="1" w:styleId="AlertLabel">
    <w:name w:val="Alert Label"/>
    <w:aliases w:val="al"/>
    <w:basedOn w:val="a1"/>
    <w:rsid w:val="00B23951"/>
    <w:pPr>
      <w:keepNext/>
      <w:framePr w:wrap="notBeside" w:vAnchor="text" w:hAnchor="text" w:y="1"/>
      <w:spacing w:before="120" w:line="300" w:lineRule="exact"/>
    </w:pPr>
    <w:rPr>
      <w:rFonts w:ascii="Arial" w:eastAsia="SimSun" w:hAnsi="Arial"/>
      <w:b/>
      <w:kern w:val="24"/>
      <w:szCs w:val="20"/>
    </w:rPr>
  </w:style>
  <w:style w:type="paragraph" w:customStyle="1" w:styleId="AlertLabelinList1">
    <w:name w:val="Alert Label in List 1"/>
    <w:aliases w:val="al1"/>
    <w:basedOn w:val="AlertLabel"/>
    <w:rsid w:val="00B23951"/>
    <w:pPr>
      <w:framePr w:wrap="notBeside"/>
      <w:ind w:left="360"/>
    </w:pPr>
  </w:style>
  <w:style w:type="table" w:customStyle="1" w:styleId="Table-ShadedHeader">
    <w:name w:val="Table-ShadedHeader"/>
    <w:basedOn w:val="a3"/>
    <w:rsid w:val="00B23951"/>
    <w:pPr>
      <w:spacing w:before="60" w:after="60" w:line="240" w:lineRule="exact"/>
    </w:pPr>
    <w:rPr>
      <w:rFonts w:ascii="Arial" w:eastAsia="Times New Roman" w:hAnsi="Arial"/>
    </w:rPr>
    <w:tblPr>
      <w:tblInd w:w="0"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CellMar>
        <w:top w:w="0" w:type="dxa"/>
        <w:left w:w="86" w:type="dxa"/>
        <w:bottom w:w="0" w:type="dxa"/>
        <w:right w:w="86" w:type="dxa"/>
      </w:tblCellMar>
    </w:tblPr>
    <w:tblStylePr w:type="firstRow">
      <w:pPr>
        <w:keepNext/>
        <w:wordWrap/>
        <w:spacing w:beforeLines="0" w:beforeAutospacing="0" w:afterLines="0" w:afterAutospacing="0" w:line="220" w:lineRule="exact"/>
        <w:ind w:leftChars="0" w:left="0" w:rightChars="0" w:right="0" w:firstLineChars="0" w:firstLine="0"/>
      </w:pPr>
      <w:rPr>
        <w:rFonts w:ascii="Segoe UI" w:hAnsi="Segoe UI"/>
        <w:b/>
        <w:i w:val="0"/>
        <w:sz w:val="16"/>
        <w:szCs w:val="18"/>
      </w:rPr>
      <w:tblPr/>
      <w:trPr>
        <w:tblHeader/>
      </w:trPr>
      <w:tcPr>
        <w:tcBorders>
          <w:top w:val="single" w:sz="8" w:space="0" w:color="auto"/>
          <w:left w:val="single" w:sz="8" w:space="0" w:color="auto"/>
          <w:bottom w:val="nil"/>
          <w:right w:val="single" w:sz="8" w:space="0" w:color="auto"/>
          <w:insideH w:val="nil"/>
          <w:insideV w:val="single" w:sz="8" w:space="0" w:color="auto"/>
          <w:tl2br w:val="nil"/>
          <w:tr2bl w:val="nil"/>
        </w:tcBorders>
        <w:shd w:val="clear" w:color="auto" w:fill="D9D9D9"/>
      </w:tcPr>
    </w:tblStylePr>
  </w:style>
  <w:style w:type="paragraph" w:customStyle="1" w:styleId="AlertText">
    <w:name w:val="Alert Text"/>
    <w:aliases w:val="at"/>
    <w:basedOn w:val="a1"/>
    <w:uiPriority w:val="99"/>
    <w:rsid w:val="00B23951"/>
    <w:pPr>
      <w:spacing w:before="60" w:after="60" w:line="280" w:lineRule="exact"/>
      <w:ind w:left="360" w:right="360"/>
    </w:pPr>
    <w:rPr>
      <w:rFonts w:eastAsia="SimSun"/>
      <w:kern w:val="24"/>
      <w:szCs w:val="20"/>
    </w:rPr>
  </w:style>
  <w:style w:type="table" w:customStyle="1" w:styleId="TablewithHeaderinList2">
    <w:name w:val="Table with Header in List 2"/>
    <w:aliases w:val="twh2"/>
    <w:basedOn w:val="a3"/>
    <w:rsid w:val="00B23951"/>
    <w:pPr>
      <w:keepNext/>
      <w:spacing w:before="60" w:after="60" w:line="240" w:lineRule="exact"/>
    </w:pPr>
    <w:rPr>
      <w:rFonts w:ascii="Arial" w:eastAsia="Times New Roman" w:hAnsi="Arial"/>
    </w:rPr>
    <w:tblPr>
      <w:tblInd w:w="72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tblStylePr w:type="firstRow">
      <w:pPr>
        <w:keepNext/>
        <w:wordWrap/>
        <w:spacing w:beforeLines="0" w:beforeAutospacing="0" w:afterLines="0" w:afterAutospacing="0" w:line="220" w:lineRule="exact"/>
        <w:ind w:leftChars="0" w:left="0" w:rightChars="0" w:right="0" w:firstLineChars="0" w:firstLine="0"/>
        <w:jc w:val="left"/>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vAlign w:val="top"/>
      </w:tcPr>
    </w:tblStylePr>
  </w:style>
  <w:style w:type="paragraph" w:customStyle="1" w:styleId="TableBody">
    <w:name w:val="Table Body"/>
    <w:aliases w:val="tp,Table paragraph"/>
    <w:basedOn w:val="a1"/>
    <w:uiPriority w:val="99"/>
    <w:rsid w:val="00B23951"/>
    <w:pPr>
      <w:tabs>
        <w:tab w:val="num" w:pos="120"/>
      </w:tabs>
      <w:spacing w:before="20" w:after="20"/>
      <w:ind w:left="120" w:hanging="120"/>
    </w:pPr>
    <w:rPr>
      <w:rFonts w:ascii="Arial" w:eastAsia="ＭＳ 明朝" w:hAnsi="Arial" w:cs="Arial"/>
      <w:sz w:val="18"/>
      <w:szCs w:val="18"/>
    </w:rPr>
  </w:style>
  <w:style w:type="character" w:customStyle="1" w:styleId="LabelEmbedded">
    <w:name w:val="Label Embedded"/>
    <w:aliases w:val="le"/>
    <w:rsid w:val="00B23951"/>
    <w:rPr>
      <w:b/>
      <w:szCs w:val="18"/>
    </w:rPr>
  </w:style>
  <w:style w:type="paragraph" w:customStyle="1" w:styleId="TableSpacing">
    <w:name w:val="Table Spacing"/>
    <w:aliases w:val="ts,Table spacing"/>
    <w:basedOn w:val="a1"/>
    <w:next w:val="a1"/>
    <w:uiPriority w:val="99"/>
    <w:rsid w:val="00B23951"/>
    <w:pPr>
      <w:spacing w:before="80" w:after="80"/>
    </w:pPr>
    <w:rPr>
      <w:rFonts w:ascii="Arial" w:eastAsia="SimSun" w:hAnsi="Arial"/>
      <w:kern w:val="24"/>
      <w:sz w:val="8"/>
      <w:szCs w:val="8"/>
    </w:rPr>
  </w:style>
  <w:style w:type="paragraph" w:customStyle="1" w:styleId="TextinList1">
    <w:name w:val="Text in List 1"/>
    <w:aliases w:val="t1"/>
    <w:basedOn w:val="a1"/>
    <w:rsid w:val="00B23951"/>
    <w:pPr>
      <w:spacing w:before="60" w:after="60" w:line="280" w:lineRule="exact"/>
      <w:ind w:left="360"/>
    </w:pPr>
    <w:rPr>
      <w:rFonts w:ascii="Arial" w:eastAsia="SimSun" w:hAnsi="Arial"/>
      <w:kern w:val="24"/>
      <w:szCs w:val="20"/>
    </w:rPr>
  </w:style>
  <w:style w:type="paragraph" w:customStyle="1" w:styleId="BulletedList1">
    <w:name w:val="Bulleted List 1"/>
    <w:aliases w:val="bl1,1bl1"/>
    <w:basedOn w:val="a0"/>
    <w:uiPriority w:val="99"/>
    <w:rsid w:val="00B23951"/>
    <w:pPr>
      <w:spacing w:before="60" w:after="60" w:line="280" w:lineRule="exact"/>
      <w:contextualSpacing w:val="0"/>
    </w:pPr>
    <w:rPr>
      <w:rFonts w:eastAsia="SimSun"/>
      <w:kern w:val="24"/>
      <w:szCs w:val="20"/>
    </w:rPr>
  </w:style>
  <w:style w:type="paragraph" w:customStyle="1" w:styleId="BulletedList2">
    <w:name w:val="Bulleted List 2"/>
    <w:aliases w:val="bl2"/>
    <w:basedOn w:val="a0"/>
    <w:link w:val="BulletedList2Char"/>
    <w:uiPriority w:val="99"/>
    <w:rsid w:val="00B23951"/>
    <w:pPr>
      <w:numPr>
        <w:numId w:val="2"/>
      </w:numPr>
      <w:spacing w:before="60" w:after="60" w:line="280" w:lineRule="exact"/>
      <w:contextualSpacing w:val="0"/>
    </w:pPr>
    <w:rPr>
      <w:rFonts w:eastAsia="SimSun"/>
      <w:kern w:val="24"/>
      <w:szCs w:val="20"/>
    </w:rPr>
  </w:style>
  <w:style w:type="paragraph" w:customStyle="1" w:styleId="NumberedList1">
    <w:name w:val="Numbered List 1"/>
    <w:aliases w:val="nl1"/>
    <w:basedOn w:val="af5"/>
    <w:rsid w:val="00B23951"/>
    <w:pPr>
      <w:tabs>
        <w:tab w:val="clear" w:pos="360"/>
      </w:tabs>
      <w:spacing w:before="60" w:after="60" w:line="280" w:lineRule="exact"/>
      <w:ind w:left="720"/>
      <w:contextualSpacing w:val="0"/>
    </w:pPr>
    <w:rPr>
      <w:rFonts w:eastAsia="SimSun"/>
      <w:kern w:val="24"/>
      <w:szCs w:val="20"/>
    </w:rPr>
  </w:style>
  <w:style w:type="character" w:customStyle="1" w:styleId="BulletedList2Char">
    <w:name w:val="Bulleted List 2 Char"/>
    <w:aliases w:val="bl2 Char Char"/>
    <w:link w:val="BulletedList2"/>
    <w:uiPriority w:val="99"/>
    <w:rsid w:val="00B23951"/>
    <w:rPr>
      <w:rFonts w:ascii="Segoe" w:eastAsia="SimSun" w:hAnsi="Segoe" w:cs="Times New Roman"/>
      <w:kern w:val="24"/>
      <w:sz w:val="20"/>
      <w:szCs w:val="20"/>
    </w:rPr>
  </w:style>
  <w:style w:type="table" w:customStyle="1" w:styleId="Procedure">
    <w:name w:val="Procedure"/>
    <w:basedOn w:val="a3"/>
    <w:rsid w:val="00B23951"/>
    <w:pPr>
      <w:spacing w:before="60" w:after="60" w:line="240" w:lineRule="exact"/>
    </w:pPr>
    <w:rPr>
      <w:rFonts w:ascii="Arial" w:eastAsia="Times New Roman" w:hAnsi="Arial"/>
    </w:rPr>
    <w:tblPr>
      <w:tblInd w:w="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0" w:type="dxa"/>
        <w:left w:w="108" w:type="dxa"/>
        <w:bottom w:w="0" w:type="dxa"/>
        <w:right w:w="108" w:type="dxa"/>
      </w:tblCellMar>
    </w:tblPr>
    <w:tblStylePr w:type="firstRow">
      <w:pPr>
        <w:keepNext/>
        <w:wordWrap/>
        <w:spacing w:beforeLines="0" w:beforeAutospacing="0" w:afterLines="0" w:afterAutospacing="0" w:line="220" w:lineRule="exact"/>
        <w:ind w:leftChars="0" w:left="0" w:rightChars="0" w:right="0" w:firstLineChars="0" w:firstLine="0"/>
      </w:pPr>
      <w:rPr>
        <w:rFonts w:ascii="Tahoma" w:hAnsi="Tahoma"/>
        <w:b/>
        <w:i w:val="0"/>
        <w:color w:val="00008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paragraph" w:styleId="a0">
    <w:name w:val="List Bullet"/>
    <w:basedOn w:val="a1"/>
    <w:uiPriority w:val="4"/>
    <w:unhideWhenUsed/>
    <w:qFormat/>
    <w:rsid w:val="00B23951"/>
    <w:pPr>
      <w:numPr>
        <w:numId w:val="1"/>
      </w:numPr>
      <w:contextualSpacing/>
    </w:pPr>
  </w:style>
  <w:style w:type="paragraph" w:styleId="af5">
    <w:name w:val="List Number"/>
    <w:basedOn w:val="a1"/>
    <w:unhideWhenUsed/>
    <w:rsid w:val="00B23951"/>
    <w:pPr>
      <w:tabs>
        <w:tab w:val="num" w:pos="360"/>
      </w:tabs>
      <w:ind w:left="360" w:hanging="360"/>
      <w:contextualSpacing/>
    </w:pPr>
  </w:style>
  <w:style w:type="paragraph" w:customStyle="1" w:styleId="AlertTextinList1">
    <w:name w:val="Alert Text in List 1"/>
    <w:aliases w:val="at1"/>
    <w:basedOn w:val="AlertText"/>
    <w:rsid w:val="00B23951"/>
    <w:pPr>
      <w:ind w:left="720"/>
    </w:pPr>
  </w:style>
  <w:style w:type="character" w:customStyle="1" w:styleId="a6">
    <w:name w:val="リスト段落 (文字)"/>
    <w:aliases w:val="lp1 (文字)"/>
    <w:link w:val="a"/>
    <w:uiPriority w:val="34"/>
    <w:locked/>
    <w:rsid w:val="00B23951"/>
    <w:rPr>
      <w:rFonts w:ascii="Segoe" w:eastAsia="SimSun" w:hAnsi="Segoe" w:cs="Calibri"/>
      <w:kern w:val="24"/>
      <w:sz w:val="20"/>
      <w:szCs w:val="24"/>
    </w:rPr>
  </w:style>
  <w:style w:type="paragraph" w:customStyle="1" w:styleId="Figure">
    <w:name w:val="Figure"/>
    <w:aliases w:val="fig"/>
    <w:basedOn w:val="a1"/>
    <w:rsid w:val="00B23951"/>
    <w:pPr>
      <w:spacing w:before="60" w:after="60"/>
    </w:pPr>
    <w:rPr>
      <w:rFonts w:ascii="Arial" w:eastAsia="SimSun" w:hAnsi="Arial"/>
      <w:color w:val="0000FF"/>
      <w:kern w:val="24"/>
      <w:szCs w:val="20"/>
    </w:rPr>
  </w:style>
  <w:style w:type="character" w:customStyle="1" w:styleId="70">
    <w:name w:val="見出し 7 (文字)"/>
    <w:link w:val="7"/>
    <w:uiPriority w:val="9"/>
    <w:rsid w:val="00B23951"/>
    <w:rPr>
      <w:rFonts w:ascii="Calibri Light" w:eastAsia="ＭＳ ゴシック" w:hAnsi="Calibri Light" w:cs="Times New Roman"/>
      <w:i/>
      <w:iCs/>
      <w:color w:val="1F4D78"/>
      <w:sz w:val="20"/>
      <w:szCs w:val="24"/>
    </w:rPr>
  </w:style>
  <w:style w:type="character" w:customStyle="1" w:styleId="90">
    <w:name w:val="見出し 9 (文字)"/>
    <w:link w:val="9"/>
    <w:uiPriority w:val="9"/>
    <w:rsid w:val="00B23951"/>
    <w:rPr>
      <w:rFonts w:ascii="Calibri Light" w:eastAsia="ＭＳ ゴシック" w:hAnsi="Calibri Light" w:cs="Times New Roman"/>
      <w:i/>
      <w:iCs/>
      <w:color w:val="272727"/>
      <w:sz w:val="21"/>
      <w:szCs w:val="21"/>
    </w:rPr>
  </w:style>
  <w:style w:type="paragraph" w:styleId="af6">
    <w:name w:val="Revision"/>
    <w:hidden/>
    <w:uiPriority w:val="99"/>
    <w:semiHidden/>
    <w:rsid w:val="00B23951"/>
    <w:rPr>
      <w:sz w:val="22"/>
      <w:szCs w:val="22"/>
      <w:lang w:eastAsia="en-US"/>
    </w:rPr>
  </w:style>
  <w:style w:type="paragraph" w:styleId="af7">
    <w:name w:val="header"/>
    <w:basedOn w:val="a1"/>
    <w:link w:val="af8"/>
    <w:uiPriority w:val="99"/>
    <w:unhideWhenUsed/>
    <w:rsid w:val="00B23951"/>
    <w:pPr>
      <w:tabs>
        <w:tab w:val="center" w:pos="4680"/>
        <w:tab w:val="right" w:pos="9360"/>
      </w:tabs>
    </w:pPr>
  </w:style>
  <w:style w:type="character" w:customStyle="1" w:styleId="af8">
    <w:name w:val="ヘッダー (文字)"/>
    <w:basedOn w:val="a2"/>
    <w:link w:val="af7"/>
    <w:uiPriority w:val="99"/>
    <w:rsid w:val="00B23951"/>
  </w:style>
  <w:style w:type="paragraph" w:styleId="af9">
    <w:name w:val="footer"/>
    <w:basedOn w:val="a1"/>
    <w:link w:val="afa"/>
    <w:uiPriority w:val="99"/>
    <w:unhideWhenUsed/>
    <w:rsid w:val="00B23951"/>
    <w:pPr>
      <w:tabs>
        <w:tab w:val="center" w:pos="4680"/>
        <w:tab w:val="right" w:pos="9360"/>
      </w:tabs>
    </w:pPr>
  </w:style>
  <w:style w:type="character" w:customStyle="1" w:styleId="afa">
    <w:name w:val="フッター (文字)"/>
    <w:basedOn w:val="a2"/>
    <w:link w:val="af9"/>
    <w:uiPriority w:val="99"/>
    <w:rsid w:val="00B23951"/>
  </w:style>
  <w:style w:type="paragraph" w:customStyle="1" w:styleId="DocumentTitle">
    <w:name w:val="Document Title"/>
    <w:rsid w:val="00B23951"/>
    <w:pPr>
      <w:spacing w:line="1040" w:lineRule="atLeast"/>
      <w:ind w:right="-1584"/>
    </w:pPr>
    <w:rPr>
      <w:rFonts w:ascii="Segoe UI Light" w:eastAsia="Times New Roman" w:hAnsi="Segoe UI Light"/>
      <w:color w:val="44546A"/>
      <w:sz w:val="88"/>
      <w:lang w:eastAsia="en-US"/>
    </w:rPr>
  </w:style>
  <w:style w:type="paragraph" w:customStyle="1" w:styleId="Legalese">
    <w:name w:val="Legalese"/>
    <w:uiPriority w:val="8"/>
    <w:qFormat/>
    <w:rsid w:val="00B23951"/>
    <w:pPr>
      <w:spacing w:after="120" w:line="180" w:lineRule="atLeast"/>
    </w:pPr>
    <w:rPr>
      <w:rFonts w:ascii="Segoe UI" w:eastAsia="Times New Roman" w:hAnsi="Segoe UI"/>
      <w:color w:val="000000"/>
      <w:sz w:val="14"/>
      <w:lang w:eastAsia="en-US"/>
    </w:rPr>
  </w:style>
  <w:style w:type="paragraph" w:customStyle="1" w:styleId="FooterOdd">
    <w:name w:val="Footer Odd"/>
    <w:basedOn w:val="a1"/>
    <w:qFormat/>
    <w:rsid w:val="00B23951"/>
    <w:pPr>
      <w:pBdr>
        <w:top w:val="single" w:sz="4" w:space="1" w:color="5B9BD5"/>
      </w:pBdr>
      <w:spacing w:after="180" w:line="264" w:lineRule="auto"/>
      <w:jc w:val="right"/>
    </w:pPr>
    <w:rPr>
      <w:color w:val="44546A"/>
      <w:szCs w:val="20"/>
      <w:lang w:eastAsia="ja-JP"/>
    </w:rPr>
  </w:style>
  <w:style w:type="paragraph" w:customStyle="1" w:styleId="FooterEven">
    <w:name w:val="Footer Even"/>
    <w:basedOn w:val="a1"/>
    <w:qFormat/>
    <w:rsid w:val="00B23951"/>
    <w:pPr>
      <w:pBdr>
        <w:top w:val="single" w:sz="4" w:space="1" w:color="5B9BD5"/>
      </w:pBdr>
      <w:spacing w:after="180" w:line="264" w:lineRule="auto"/>
    </w:pPr>
    <w:rPr>
      <w:color w:val="44546A"/>
      <w:szCs w:val="20"/>
      <w:lang w:eastAsia="ja-JP"/>
    </w:rPr>
  </w:style>
  <w:style w:type="character" w:styleId="afb">
    <w:name w:val="Placeholder Text"/>
    <w:uiPriority w:val="99"/>
    <w:semiHidden/>
    <w:rsid w:val="00B23951"/>
    <w:rPr>
      <w:color w:val="808080"/>
    </w:rPr>
  </w:style>
  <w:style w:type="paragraph" w:customStyle="1" w:styleId="Bodycopy">
    <w:name w:val="Body copy"/>
    <w:basedOn w:val="a1"/>
    <w:uiPriority w:val="3"/>
    <w:qFormat/>
    <w:rsid w:val="00B23951"/>
    <w:pPr>
      <w:spacing w:after="120" w:line="240" w:lineRule="atLeast"/>
    </w:pPr>
    <w:rPr>
      <w:rFonts w:ascii="Segoe UI" w:hAnsi="Segoe UI"/>
      <w:sz w:val="18"/>
      <w:szCs w:val="20"/>
    </w:rPr>
  </w:style>
  <w:style w:type="character" w:customStyle="1" w:styleId="80">
    <w:name w:val="見出し 8 (文字)"/>
    <w:link w:val="8"/>
    <w:uiPriority w:val="9"/>
    <w:rsid w:val="00B23951"/>
    <w:rPr>
      <w:rFonts w:ascii="Calibri Light" w:eastAsia="ＭＳ ゴシック" w:hAnsi="Calibri Light" w:cs="Times New Roman"/>
      <w:color w:val="404040"/>
      <w:sz w:val="20"/>
      <w:szCs w:val="20"/>
    </w:rPr>
  </w:style>
  <w:style w:type="table" w:styleId="24">
    <w:name w:val="Light List"/>
    <w:basedOn w:val="a3"/>
    <w:uiPriority w:val="61"/>
    <w:rsid w:val="00B23951"/>
    <w:rPr>
      <w:rFonts w:ascii="Arial" w:hAnsi="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afc">
    <w:name w:val="Subtitle"/>
    <w:basedOn w:val="a1"/>
    <w:next w:val="a1"/>
    <w:link w:val="afd"/>
    <w:uiPriority w:val="11"/>
    <w:unhideWhenUsed/>
    <w:qFormat/>
    <w:rsid w:val="00B23951"/>
    <w:pPr>
      <w:numPr>
        <w:ilvl w:val="1"/>
      </w:numPr>
      <w:spacing w:line="240" w:lineRule="atLeast"/>
    </w:pPr>
    <w:rPr>
      <w:rFonts w:ascii="Calibri Light" w:eastAsia="ＭＳ ゴシック" w:hAnsi="Calibri Light"/>
      <w:i/>
      <w:iCs/>
      <w:color w:val="5B9BD5"/>
      <w:spacing w:val="15"/>
      <w:sz w:val="24"/>
    </w:rPr>
  </w:style>
  <w:style w:type="character" w:customStyle="1" w:styleId="afd">
    <w:name w:val="副題 (文字)"/>
    <w:link w:val="afc"/>
    <w:uiPriority w:val="11"/>
    <w:rsid w:val="00B23951"/>
    <w:rPr>
      <w:rFonts w:ascii="Calibri Light" w:eastAsia="ＭＳ ゴシック" w:hAnsi="Calibri Light" w:cs="Times New Roman"/>
      <w:i/>
      <w:iCs/>
      <w:color w:val="5B9BD5"/>
      <w:spacing w:val="15"/>
      <w:sz w:val="24"/>
      <w:szCs w:val="24"/>
    </w:rPr>
  </w:style>
  <w:style w:type="paragraph" w:customStyle="1" w:styleId="TableHeadings--11pt">
    <w:name w:val="Table Headings -- 11 pt"/>
    <w:basedOn w:val="a1"/>
    <w:uiPriority w:val="5"/>
    <w:qFormat/>
    <w:rsid w:val="00B23951"/>
    <w:pPr>
      <w:spacing w:line="240" w:lineRule="atLeast"/>
    </w:pPr>
    <w:rPr>
      <w:rFonts w:ascii="Segoe UI" w:hAnsi="Segoe UI"/>
      <w:color w:val="FFFFFF"/>
    </w:rPr>
  </w:style>
  <w:style w:type="numbering" w:customStyle="1" w:styleId="NumberedHeadings">
    <w:name w:val="Numbered Headings"/>
    <w:uiPriority w:val="99"/>
    <w:rsid w:val="00B23951"/>
  </w:style>
  <w:style w:type="paragraph" w:customStyle="1" w:styleId="Illustration">
    <w:name w:val="Illustration"/>
    <w:basedOn w:val="afe"/>
    <w:next w:val="afe"/>
    <w:rsid w:val="002E17B2"/>
    <w:pPr>
      <w:spacing w:before="360" w:after="360"/>
      <w:jc w:val="center"/>
    </w:pPr>
  </w:style>
  <w:style w:type="character" w:styleId="aff">
    <w:name w:val="page number"/>
    <w:rsid w:val="002E17B2"/>
    <w:rPr>
      <w:rFonts w:ascii="Segoe" w:hAnsi="Segoe"/>
      <w:sz w:val="16"/>
      <w:szCs w:val="16"/>
    </w:rPr>
  </w:style>
  <w:style w:type="paragraph" w:customStyle="1" w:styleId="Keyword">
    <w:name w:val="Keyword"/>
    <w:rsid w:val="002E17B2"/>
    <w:rPr>
      <w:rFonts w:ascii="Segoe" w:eastAsia="Times New Roman" w:hAnsi="Segoe"/>
      <w:color w:val="FFFFFF"/>
      <w:sz w:val="80"/>
      <w:szCs w:val="80"/>
      <w:lang w:eastAsia="en-US"/>
    </w:rPr>
  </w:style>
  <w:style w:type="paragraph" w:customStyle="1" w:styleId="BulletedText">
    <w:name w:val="Bulleted Text"/>
    <w:basedOn w:val="afe"/>
    <w:rsid w:val="002E17B2"/>
    <w:pPr>
      <w:numPr>
        <w:numId w:val="8"/>
      </w:numPr>
      <w:tabs>
        <w:tab w:val="clear" w:pos="720"/>
        <w:tab w:val="num" w:pos="360"/>
      </w:tabs>
      <w:ind w:left="360"/>
    </w:pPr>
  </w:style>
  <w:style w:type="paragraph" w:customStyle="1" w:styleId="OddFooter">
    <w:name w:val="Odd Footer"/>
    <w:link w:val="OddFooterChar"/>
    <w:rsid w:val="002E17B2"/>
    <w:rPr>
      <w:rFonts w:ascii="Segoe" w:eastAsia="Times New Roman" w:hAnsi="Segoe"/>
      <w:caps/>
      <w:noProof/>
      <w:sz w:val="16"/>
      <w:szCs w:val="16"/>
      <w:lang w:eastAsia="en-US"/>
    </w:rPr>
  </w:style>
  <w:style w:type="paragraph" w:customStyle="1" w:styleId="EvenFooter">
    <w:name w:val="Even Footer"/>
    <w:basedOn w:val="OddFooter"/>
    <w:rsid w:val="002E17B2"/>
    <w:pPr>
      <w:jc w:val="right"/>
    </w:pPr>
  </w:style>
  <w:style w:type="character" w:customStyle="1" w:styleId="OddFooterChar">
    <w:name w:val="Odd Footer Char"/>
    <w:link w:val="OddFooter"/>
    <w:rsid w:val="002E17B2"/>
    <w:rPr>
      <w:rFonts w:ascii="Segoe" w:eastAsia="Times New Roman" w:hAnsi="Segoe" w:cs="Times New Roman"/>
      <w:caps/>
      <w:noProof/>
      <w:sz w:val="16"/>
      <w:szCs w:val="16"/>
    </w:rPr>
  </w:style>
  <w:style w:type="paragraph" w:customStyle="1" w:styleId="ProductHead">
    <w:name w:val="Product Head"/>
    <w:link w:val="ProductHeadChar"/>
    <w:rsid w:val="002E17B2"/>
    <w:pPr>
      <w:ind w:left="2160"/>
    </w:pPr>
    <w:rPr>
      <w:rFonts w:ascii="Segoe" w:eastAsia="Times New Roman" w:hAnsi="Segoe"/>
      <w:sz w:val="36"/>
      <w:szCs w:val="36"/>
      <w:lang w:eastAsia="en-US"/>
    </w:rPr>
  </w:style>
  <w:style w:type="character" w:customStyle="1" w:styleId="ProductHeadChar">
    <w:name w:val="Product Head Char"/>
    <w:link w:val="ProductHead"/>
    <w:rsid w:val="002E17B2"/>
    <w:rPr>
      <w:rFonts w:ascii="Segoe" w:eastAsia="Times New Roman" w:hAnsi="Segoe" w:cs="Times New Roman"/>
      <w:sz w:val="36"/>
      <w:szCs w:val="36"/>
    </w:rPr>
  </w:style>
  <w:style w:type="paragraph" w:customStyle="1" w:styleId="Date-Subject-URL">
    <w:name w:val="Date-Subject-URL"/>
    <w:rsid w:val="002E17B2"/>
    <w:pPr>
      <w:ind w:left="2160"/>
    </w:pPr>
    <w:rPr>
      <w:rFonts w:ascii="Segoe" w:eastAsia="Times New Roman" w:hAnsi="Segoe"/>
      <w:sz w:val="22"/>
      <w:szCs w:val="22"/>
      <w:lang w:eastAsia="en-US"/>
    </w:rPr>
  </w:style>
  <w:style w:type="paragraph" w:customStyle="1" w:styleId="BodyTextIndent1">
    <w:name w:val="Body Text Indent 1"/>
    <w:basedOn w:val="afe"/>
    <w:rsid w:val="002E17B2"/>
    <w:pPr>
      <w:ind w:left="360"/>
    </w:pPr>
  </w:style>
  <w:style w:type="paragraph" w:styleId="afe">
    <w:name w:val="Body Text"/>
    <w:link w:val="aff0"/>
    <w:rsid w:val="002E17B2"/>
    <w:pPr>
      <w:spacing w:after="120"/>
    </w:pPr>
    <w:rPr>
      <w:rFonts w:ascii="Segoe" w:eastAsia="Times New Roman" w:hAnsi="Segoe"/>
      <w:szCs w:val="24"/>
      <w:lang w:eastAsia="en-US"/>
    </w:rPr>
  </w:style>
  <w:style w:type="character" w:customStyle="1" w:styleId="aff0">
    <w:name w:val="本文 (文字)"/>
    <w:link w:val="afe"/>
    <w:rsid w:val="002E17B2"/>
    <w:rPr>
      <w:rFonts w:ascii="Segoe" w:eastAsia="Times New Roman" w:hAnsi="Segoe" w:cs="Times New Roman"/>
      <w:sz w:val="20"/>
      <w:szCs w:val="24"/>
    </w:rPr>
  </w:style>
  <w:style w:type="paragraph" w:styleId="25">
    <w:name w:val="Body Text Indent 2"/>
    <w:basedOn w:val="a1"/>
    <w:link w:val="26"/>
    <w:rsid w:val="002E17B2"/>
    <w:pPr>
      <w:spacing w:after="120"/>
      <w:ind w:left="720"/>
    </w:pPr>
  </w:style>
  <w:style w:type="character" w:customStyle="1" w:styleId="26">
    <w:name w:val="本文インデント 2 (文字)"/>
    <w:link w:val="25"/>
    <w:rsid w:val="002E17B2"/>
    <w:rPr>
      <w:rFonts w:ascii="Segoe" w:eastAsia="Times New Roman" w:hAnsi="Segoe" w:cs="Times New Roman"/>
      <w:sz w:val="20"/>
      <w:szCs w:val="24"/>
    </w:rPr>
  </w:style>
  <w:style w:type="paragraph" w:customStyle="1" w:styleId="BulletedTextIndent1">
    <w:name w:val="Bulleted Text Indent 1"/>
    <w:basedOn w:val="BulletedText"/>
    <w:rsid w:val="002E17B2"/>
    <w:pPr>
      <w:numPr>
        <w:numId w:val="7"/>
      </w:numPr>
    </w:pPr>
  </w:style>
  <w:style w:type="paragraph" w:customStyle="1" w:styleId="BulletedTextIndent2">
    <w:name w:val="Bulleted Text Indent 2"/>
    <w:basedOn w:val="BulletedTextIndent1"/>
    <w:rsid w:val="002E17B2"/>
    <w:pPr>
      <w:numPr>
        <w:numId w:val="6"/>
      </w:numPr>
    </w:pPr>
  </w:style>
  <w:style w:type="paragraph" w:styleId="2">
    <w:name w:val="List Number 2"/>
    <w:basedOn w:val="BodyTextIndent1"/>
    <w:rsid w:val="002E17B2"/>
    <w:pPr>
      <w:numPr>
        <w:numId w:val="5"/>
      </w:numPr>
    </w:pPr>
  </w:style>
  <w:style w:type="paragraph" w:customStyle="1" w:styleId="Spacing">
    <w:name w:val="Spacing"/>
    <w:basedOn w:val="afe"/>
    <w:rsid w:val="002E17B2"/>
    <w:pPr>
      <w:spacing w:after="0"/>
    </w:pPr>
    <w:rPr>
      <w:sz w:val="12"/>
      <w:szCs w:val="12"/>
    </w:rPr>
  </w:style>
  <w:style w:type="paragraph" w:customStyle="1" w:styleId="TableHeading">
    <w:name w:val="Table Heading"/>
    <w:basedOn w:val="afe"/>
    <w:rsid w:val="002E17B2"/>
    <w:pPr>
      <w:spacing w:before="60" w:after="60"/>
      <w:ind w:left="72" w:right="72"/>
    </w:pPr>
    <w:rPr>
      <w:rFonts w:ascii="Segoe Semibold" w:hAnsi="Segoe Semibold"/>
      <w:bCs/>
      <w:color w:val="FFFFFF"/>
      <w:szCs w:val="20"/>
    </w:rPr>
  </w:style>
  <w:style w:type="paragraph" w:customStyle="1" w:styleId="TableText">
    <w:name w:val="Table Text"/>
    <w:basedOn w:val="afe"/>
    <w:rsid w:val="002E17B2"/>
    <w:pPr>
      <w:tabs>
        <w:tab w:val="left" w:pos="360"/>
        <w:tab w:val="left" w:pos="720"/>
      </w:tabs>
      <w:spacing w:before="60" w:after="60"/>
      <w:ind w:left="72" w:right="72"/>
    </w:pPr>
    <w:rPr>
      <w:sz w:val="18"/>
    </w:rPr>
  </w:style>
  <w:style w:type="paragraph" w:customStyle="1" w:styleId="Char2CharCharChar">
    <w:name w:val="Char2 Char Char Char"/>
    <w:basedOn w:val="a1"/>
    <w:rsid w:val="002E17B2"/>
    <w:pPr>
      <w:spacing w:after="160" w:line="240" w:lineRule="exact"/>
    </w:pPr>
    <w:rPr>
      <w:rFonts w:ascii="Verdana" w:hAnsi="Verdana" w:cs="Arial"/>
      <w:sz w:val="22"/>
      <w:szCs w:val="20"/>
    </w:rPr>
  </w:style>
  <w:style w:type="paragraph" w:styleId="aff1">
    <w:name w:val="List"/>
    <w:basedOn w:val="a1"/>
    <w:rsid w:val="002E17B2"/>
    <w:pPr>
      <w:ind w:left="360" w:hanging="360"/>
    </w:pPr>
  </w:style>
  <w:style w:type="paragraph" w:styleId="aff2">
    <w:name w:val="Body Text Indent"/>
    <w:basedOn w:val="a1"/>
    <w:link w:val="aff3"/>
    <w:rsid w:val="002E17B2"/>
    <w:pPr>
      <w:spacing w:after="120"/>
      <w:ind w:left="360"/>
    </w:pPr>
  </w:style>
  <w:style w:type="character" w:customStyle="1" w:styleId="aff3">
    <w:name w:val="本文インデント (文字)"/>
    <w:link w:val="aff2"/>
    <w:rsid w:val="002E17B2"/>
    <w:rPr>
      <w:rFonts w:ascii="Segoe" w:eastAsia="Times New Roman" w:hAnsi="Segoe" w:cs="Times New Roman"/>
      <w:sz w:val="20"/>
      <w:szCs w:val="24"/>
    </w:rPr>
  </w:style>
  <w:style w:type="paragraph" w:styleId="27">
    <w:name w:val="Body Text First Indent 2"/>
    <w:basedOn w:val="aff2"/>
    <w:link w:val="28"/>
    <w:rsid w:val="002E17B2"/>
    <w:pPr>
      <w:ind w:firstLine="210"/>
    </w:pPr>
  </w:style>
  <w:style w:type="character" w:customStyle="1" w:styleId="28">
    <w:name w:val="本文字下げ 2 (文字)"/>
    <w:link w:val="27"/>
    <w:rsid w:val="002E17B2"/>
    <w:rPr>
      <w:rFonts w:ascii="Segoe" w:eastAsia="Times New Roman" w:hAnsi="Segoe" w:cs="Times New Roman"/>
      <w:sz w:val="20"/>
      <w:szCs w:val="24"/>
    </w:rPr>
  </w:style>
  <w:style w:type="paragraph" w:customStyle="1" w:styleId="NumHeading1">
    <w:name w:val="Num Heading 1"/>
    <w:basedOn w:val="1"/>
    <w:next w:val="a1"/>
    <w:rsid w:val="002E17B2"/>
    <w:pPr>
      <w:keepLines w:val="0"/>
      <w:pageBreakBefore/>
      <w:numPr>
        <w:numId w:val="9"/>
      </w:numPr>
      <w:spacing w:before="120" w:after="120" w:line="264" w:lineRule="auto"/>
    </w:pPr>
    <w:rPr>
      <w:rFonts w:ascii="Arial Black" w:eastAsia="Arial Black" w:hAnsi="Arial Black" w:cs="Arial Black"/>
      <w:bCs/>
      <w:smallCaps/>
      <w:color w:val="333333"/>
      <w:kern w:val="32"/>
      <w:lang w:val="en-AU" w:eastAsia="ja-JP"/>
    </w:rPr>
  </w:style>
  <w:style w:type="paragraph" w:customStyle="1" w:styleId="NumHeading2">
    <w:name w:val="Num Heading 2"/>
    <w:basedOn w:val="21"/>
    <w:next w:val="a1"/>
    <w:rsid w:val="002E17B2"/>
    <w:pPr>
      <w:keepLines w:val="0"/>
      <w:numPr>
        <w:numId w:val="9"/>
      </w:numPr>
      <w:spacing w:before="240" w:after="120" w:line="264" w:lineRule="auto"/>
    </w:pPr>
    <w:rPr>
      <w:rFonts w:ascii="Arial" w:eastAsia="Arial" w:hAnsi="Arial" w:cs="Arial"/>
      <w:b/>
      <w:bCs/>
      <w:color w:val="333333"/>
      <w:szCs w:val="28"/>
      <w:lang w:val="en-AU" w:eastAsia="ja-JP"/>
    </w:rPr>
  </w:style>
  <w:style w:type="paragraph" w:customStyle="1" w:styleId="NumHeading3">
    <w:name w:val="Num Heading 3"/>
    <w:basedOn w:val="3"/>
    <w:next w:val="a1"/>
    <w:rsid w:val="002E17B2"/>
    <w:pPr>
      <w:keepLines w:val="0"/>
      <w:numPr>
        <w:numId w:val="9"/>
      </w:numPr>
      <w:spacing w:before="180" w:after="60" w:line="264" w:lineRule="auto"/>
    </w:pPr>
    <w:rPr>
      <w:rFonts w:ascii="Arial" w:eastAsia="Arial" w:hAnsi="Arial" w:cs="Arial"/>
      <w:b/>
      <w:color w:val="333333"/>
      <w:sz w:val="26"/>
      <w:szCs w:val="26"/>
      <w:lang w:val="en-AU" w:eastAsia="ja-JP"/>
    </w:rPr>
  </w:style>
  <w:style w:type="paragraph" w:customStyle="1" w:styleId="NumHeading4">
    <w:name w:val="Num Heading 4"/>
    <w:basedOn w:val="4"/>
    <w:next w:val="a1"/>
    <w:rsid w:val="002E17B2"/>
    <w:pPr>
      <w:keepLines w:val="0"/>
      <w:numPr>
        <w:numId w:val="9"/>
      </w:numPr>
      <w:spacing w:before="180" w:after="60" w:line="264" w:lineRule="auto"/>
    </w:pPr>
    <w:rPr>
      <w:rFonts w:ascii="Arial" w:eastAsia="Arial" w:hAnsi="Arial" w:cs="Arial"/>
      <w:bCs/>
      <w:color w:val="333333"/>
      <w:lang w:val="en-AU" w:eastAsia="ja-JP"/>
    </w:rPr>
  </w:style>
  <w:style w:type="paragraph" w:customStyle="1" w:styleId="HeadingAppendixOld">
    <w:name w:val="Heading Appendix Old"/>
    <w:basedOn w:val="a1"/>
    <w:next w:val="a1"/>
    <w:rsid w:val="002E17B2"/>
    <w:pPr>
      <w:keepNext/>
      <w:pageBreakBefore/>
      <w:numPr>
        <w:ilvl w:val="7"/>
        <w:numId w:val="9"/>
      </w:numPr>
      <w:spacing w:before="120" w:after="60" w:line="264" w:lineRule="auto"/>
    </w:pPr>
    <w:rPr>
      <w:rFonts w:ascii="Arial Black" w:eastAsia="Arial Black" w:hAnsi="Arial Black" w:cs="Arial Black"/>
      <w:smallCaps/>
      <w:color w:val="333333"/>
      <w:sz w:val="32"/>
      <w:szCs w:val="32"/>
      <w:lang w:val="en-AU" w:eastAsia="ja-JP"/>
    </w:rPr>
  </w:style>
  <w:style w:type="paragraph" w:customStyle="1" w:styleId="TableNormal1">
    <w:name w:val="Table Normal1"/>
    <w:basedOn w:val="a1"/>
    <w:rsid w:val="002E17B2"/>
    <w:pPr>
      <w:spacing w:before="60" w:after="60" w:line="264" w:lineRule="auto"/>
    </w:pPr>
    <w:rPr>
      <w:rFonts w:ascii="Arial Narrow" w:eastAsia="Arial Narrow" w:hAnsi="Arial Narrow" w:cs="Arial Narrow"/>
      <w:sz w:val="18"/>
      <w:szCs w:val="18"/>
      <w:lang w:val="en-AU" w:eastAsia="ja-JP"/>
    </w:rPr>
  </w:style>
  <w:style w:type="paragraph" w:customStyle="1" w:styleId="HeadingPart">
    <w:name w:val="Heading Part"/>
    <w:basedOn w:val="a1"/>
    <w:next w:val="a1"/>
    <w:rsid w:val="002E17B2"/>
    <w:pPr>
      <w:pageBreakBefore/>
      <w:numPr>
        <w:ilvl w:val="8"/>
        <w:numId w:val="9"/>
      </w:numPr>
      <w:spacing w:before="480" w:after="60" w:line="264" w:lineRule="auto"/>
      <w:outlineLvl w:val="8"/>
    </w:pPr>
    <w:rPr>
      <w:rFonts w:ascii="Arial Black" w:eastAsia="Arial Black" w:hAnsi="Arial Black" w:cs="Arial Black"/>
      <w:b/>
      <w:smallCaps/>
      <w:color w:val="333333"/>
      <w:sz w:val="32"/>
      <w:szCs w:val="32"/>
      <w:lang w:val="en-AU" w:eastAsia="ja-JP"/>
    </w:rPr>
  </w:style>
  <w:style w:type="paragraph" w:customStyle="1" w:styleId="NumHeading5">
    <w:name w:val="Num Heading 5"/>
    <w:basedOn w:val="5"/>
    <w:next w:val="a1"/>
    <w:rsid w:val="002E17B2"/>
    <w:pPr>
      <w:keepLines w:val="0"/>
      <w:numPr>
        <w:numId w:val="9"/>
      </w:numPr>
      <w:spacing w:before="180" w:after="60" w:line="264" w:lineRule="auto"/>
    </w:pPr>
    <w:rPr>
      <w:rFonts w:ascii="Arial" w:eastAsia="Arial" w:hAnsi="Arial" w:cs="Arial"/>
      <w:bCs/>
      <w:i/>
      <w:iCs w:val="0"/>
      <w:color w:val="333333"/>
      <w:kern w:val="32"/>
      <w:sz w:val="22"/>
      <w:szCs w:val="22"/>
      <w:lang w:val="en-AU" w:eastAsia="ja-JP"/>
    </w:rPr>
  </w:style>
  <w:style w:type="table" w:styleId="32">
    <w:name w:val="Table Classic 3"/>
    <w:basedOn w:val="a3"/>
    <w:rsid w:val="002E17B2"/>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12">
    <w:name w:val="Table Classic 1"/>
    <w:basedOn w:val="a3"/>
    <w:rsid w:val="002E17B2"/>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3"/>
    <w:rsid w:val="002E17B2"/>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2">
    <w:name w:val="Table 3D effects 2"/>
    <w:basedOn w:val="a3"/>
    <w:rsid w:val="002E17B2"/>
    <w:rPr>
      <w:rFonts w:ascii="Times New Roman" w:eastAsia="Times New Roman" w:hAnsi="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1">
    <w:name w:val="Table 3D effects 1"/>
    <w:basedOn w:val="a3"/>
    <w:rsid w:val="002E17B2"/>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MediumShading2-Accent11">
    <w:name w:val="Medium Shading 2 - Accent 11"/>
    <w:basedOn w:val="a3"/>
    <w:uiPriority w:val="64"/>
    <w:rsid w:val="002E17B2"/>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Web3">
    <w:name w:val="Table Web 3"/>
    <w:basedOn w:val="a3"/>
    <w:rsid w:val="002E17B2"/>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Hidden">
    <w:name w:val="Hidden"/>
    <w:basedOn w:val="a1"/>
    <w:next w:val="a1"/>
    <w:rsid w:val="002E17B2"/>
    <w:pPr>
      <w:shd w:val="clear" w:color="auto" w:fill="FFFF99"/>
      <w:spacing w:after="200" w:line="276" w:lineRule="auto"/>
    </w:pPr>
    <w:rPr>
      <w:rFonts w:ascii="Calibri" w:eastAsia="Arial" w:hAnsi="Calibri" w:cs="Arial"/>
      <w:vanish/>
      <w:color w:val="C00000"/>
      <w:sz w:val="22"/>
      <w:szCs w:val="22"/>
      <w:lang w:eastAsia="ja-JP"/>
    </w:rPr>
  </w:style>
  <w:style w:type="numbering" w:customStyle="1" w:styleId="NumberedList">
    <w:name w:val="Numbered List"/>
    <w:basedOn w:val="a4"/>
    <w:rsid w:val="002E17B2"/>
  </w:style>
  <w:style w:type="paragraph" w:customStyle="1" w:styleId="Note">
    <w:name w:val="Note"/>
    <w:basedOn w:val="a1"/>
    <w:qFormat/>
    <w:rsid w:val="002E17B2"/>
    <w:pPr>
      <w:pBdr>
        <w:left w:val="single" w:sz="18" w:space="6" w:color="5B9BD5"/>
      </w:pBdr>
      <w:spacing w:after="200"/>
      <w:ind w:left="720"/>
    </w:pPr>
    <w:rPr>
      <w:rFonts w:eastAsia="Arial" w:cs="Arial"/>
      <w:szCs w:val="18"/>
      <w:lang w:eastAsia="ja-JP"/>
    </w:rPr>
  </w:style>
  <w:style w:type="paragraph" w:customStyle="1" w:styleId="NoteTitle">
    <w:name w:val="Note Title"/>
    <w:basedOn w:val="Note"/>
    <w:next w:val="Note"/>
    <w:qFormat/>
    <w:rsid w:val="002E17B2"/>
    <w:pPr>
      <w:keepNext/>
    </w:pPr>
    <w:rPr>
      <w:b/>
      <w:bCs/>
      <w:color w:val="5B9BD5"/>
    </w:rPr>
  </w:style>
  <w:style w:type="paragraph" w:customStyle="1" w:styleId="CodeBlock">
    <w:name w:val="Code Block"/>
    <w:basedOn w:val="a1"/>
    <w:uiPriority w:val="24"/>
    <w:qFormat/>
    <w:rsid w:val="002E17B2"/>
    <w:pPr>
      <w:keepNext/>
      <w:pBdr>
        <w:top w:val="single" w:sz="4" w:space="1" w:color="auto"/>
        <w:left w:val="single" w:sz="4" w:space="4" w:color="auto"/>
        <w:bottom w:val="single" w:sz="4" w:space="1" w:color="auto"/>
        <w:right w:val="single" w:sz="4" w:space="4" w:color="auto"/>
      </w:pBdr>
      <w:spacing w:before="20" w:after="20" w:line="276" w:lineRule="auto"/>
    </w:pPr>
    <w:rPr>
      <w:rFonts w:ascii="Courier New" w:eastAsia="Courier New" w:hAnsi="Courier New" w:cs="Courier New"/>
      <w:sz w:val="16"/>
      <w:szCs w:val="16"/>
      <w:lang w:eastAsia="ja-JP"/>
    </w:rPr>
  </w:style>
  <w:style w:type="paragraph" w:customStyle="1" w:styleId="CheckList">
    <w:name w:val="Check List"/>
    <w:basedOn w:val="a1"/>
    <w:uiPriority w:val="24"/>
    <w:qFormat/>
    <w:rsid w:val="002E17B2"/>
    <w:pPr>
      <w:numPr>
        <w:numId w:val="16"/>
      </w:numPr>
      <w:spacing w:after="200" w:line="276" w:lineRule="auto"/>
      <w:contextualSpacing/>
    </w:pPr>
    <w:rPr>
      <w:rFonts w:ascii="Calibri" w:eastAsia="Arial" w:hAnsi="Calibri" w:cs="Arial"/>
      <w:sz w:val="22"/>
      <w:szCs w:val="22"/>
      <w:lang w:eastAsia="ja-JP"/>
    </w:rPr>
  </w:style>
  <w:style w:type="table" w:styleId="29">
    <w:name w:val="Table Classic 2"/>
    <w:basedOn w:val="a3"/>
    <w:rsid w:val="002E17B2"/>
    <w:pPr>
      <w:spacing w:after="200" w:line="276" w:lineRule="auto"/>
    </w:pPr>
    <w:rPr>
      <w:rFonts w:cs="Arial"/>
      <w:lang w:val="en-AU" w:eastAsia="en-A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numbering" w:customStyle="1" w:styleId="Bullets">
    <w:name w:val="Bullets"/>
    <w:rsid w:val="002E17B2"/>
  </w:style>
  <w:style w:type="paragraph" w:customStyle="1" w:styleId="FooterSmall">
    <w:name w:val="Footer Small"/>
    <w:basedOn w:val="af9"/>
    <w:uiPriority w:val="99"/>
    <w:rsid w:val="002E17B2"/>
    <w:pPr>
      <w:tabs>
        <w:tab w:val="clear" w:pos="4680"/>
        <w:tab w:val="clear" w:pos="9360"/>
      </w:tabs>
      <w:spacing w:line="276" w:lineRule="auto"/>
    </w:pPr>
    <w:rPr>
      <w:rFonts w:ascii="Calibri" w:eastAsia="Calibri" w:hAnsi="Calibri" w:cs="Calibri"/>
      <w:sz w:val="12"/>
      <w:szCs w:val="12"/>
      <w:lang w:eastAsia="ja-JP"/>
    </w:rPr>
  </w:style>
  <w:style w:type="numbering" w:customStyle="1" w:styleId="Checklist0">
    <w:name w:val="Checklist"/>
    <w:basedOn w:val="a4"/>
    <w:rsid w:val="002E17B2"/>
  </w:style>
  <w:style w:type="paragraph" w:styleId="20">
    <w:name w:val="List Bullet 2"/>
    <w:basedOn w:val="a1"/>
    <w:rsid w:val="002E17B2"/>
    <w:pPr>
      <w:numPr>
        <w:numId w:val="13"/>
      </w:numPr>
      <w:spacing w:after="200" w:line="276" w:lineRule="auto"/>
      <w:contextualSpacing/>
    </w:pPr>
    <w:rPr>
      <w:rFonts w:ascii="Calibri" w:eastAsia="Arial" w:hAnsi="Calibri" w:cs="Arial"/>
      <w:sz w:val="22"/>
      <w:szCs w:val="22"/>
      <w:lang w:eastAsia="ja-JP"/>
    </w:rPr>
  </w:style>
  <w:style w:type="paragraph" w:styleId="aff4">
    <w:name w:val="Document Map"/>
    <w:basedOn w:val="a1"/>
    <w:link w:val="aff5"/>
    <w:rsid w:val="002E17B2"/>
    <w:pPr>
      <w:shd w:val="clear" w:color="auto" w:fill="000080"/>
      <w:spacing w:after="200" w:line="276" w:lineRule="auto"/>
    </w:pPr>
    <w:rPr>
      <w:rFonts w:ascii="Tahoma" w:eastAsia="Arial" w:hAnsi="Tahoma" w:cs="Tahoma"/>
      <w:sz w:val="22"/>
      <w:szCs w:val="22"/>
      <w:lang w:eastAsia="ja-JP"/>
    </w:rPr>
  </w:style>
  <w:style w:type="character" w:customStyle="1" w:styleId="aff5">
    <w:name w:val="見出しマップ (文字)"/>
    <w:link w:val="aff4"/>
    <w:rsid w:val="002E17B2"/>
    <w:rPr>
      <w:rFonts w:ascii="Tahoma" w:eastAsia="Arial" w:hAnsi="Tahoma" w:cs="Tahoma"/>
      <w:lang w:eastAsia="ja-JP"/>
    </w:rPr>
  </w:style>
  <w:style w:type="numbering" w:customStyle="1" w:styleId="NumberedListTable">
    <w:name w:val="Numbered List Table"/>
    <w:basedOn w:val="a4"/>
    <w:rsid w:val="002E17B2"/>
  </w:style>
  <w:style w:type="numbering" w:customStyle="1" w:styleId="BulletsTable">
    <w:name w:val="Bullets Table"/>
    <w:basedOn w:val="a4"/>
    <w:rsid w:val="002E17B2"/>
  </w:style>
  <w:style w:type="paragraph" w:customStyle="1" w:styleId="CoverTitle">
    <w:name w:val="Cover Title"/>
    <w:basedOn w:val="a1"/>
    <w:next w:val="CoverSubject"/>
    <w:uiPriority w:val="99"/>
    <w:rsid w:val="002E17B2"/>
    <w:pPr>
      <w:spacing w:before="3720" w:after="60" w:line="264" w:lineRule="auto"/>
      <w:ind w:left="1418" w:right="-567"/>
      <w:jc w:val="right"/>
    </w:pPr>
    <w:rPr>
      <w:rFonts w:ascii="Calibri" w:hAnsi="Calibri"/>
      <w:b/>
      <w:sz w:val="44"/>
      <w:szCs w:val="22"/>
      <w:lang w:eastAsia="ja-JP"/>
    </w:rPr>
  </w:style>
  <w:style w:type="paragraph" w:customStyle="1" w:styleId="CoverSubject">
    <w:name w:val="Cover Subject"/>
    <w:basedOn w:val="a1"/>
    <w:uiPriority w:val="99"/>
    <w:rsid w:val="002E17B2"/>
    <w:pPr>
      <w:spacing w:after="200" w:line="276" w:lineRule="auto"/>
      <w:ind w:left="1701" w:right="-567"/>
      <w:jc w:val="right"/>
    </w:pPr>
    <w:rPr>
      <w:rFonts w:ascii="Calibri" w:hAnsi="Calibri"/>
      <w:sz w:val="36"/>
      <w:szCs w:val="22"/>
      <w:lang w:eastAsia="ja-JP"/>
    </w:rPr>
  </w:style>
  <w:style w:type="paragraph" w:customStyle="1" w:styleId="CoverBlockHeading1">
    <w:name w:val="Cover Block Heading 1"/>
    <w:basedOn w:val="a1"/>
    <w:next w:val="CoverBlockTextBold"/>
    <w:uiPriority w:val="99"/>
    <w:rsid w:val="002E17B2"/>
    <w:pPr>
      <w:spacing w:before="1320" w:after="40" w:line="276" w:lineRule="auto"/>
      <w:ind w:right="-567"/>
      <w:jc w:val="right"/>
    </w:pPr>
    <w:rPr>
      <w:rFonts w:ascii="Calibri" w:hAnsi="Calibri"/>
      <w:i/>
      <w:sz w:val="22"/>
      <w:szCs w:val="22"/>
      <w:lang w:eastAsia="ja-JP"/>
    </w:rPr>
  </w:style>
  <w:style w:type="paragraph" w:customStyle="1" w:styleId="CoverBlockText">
    <w:name w:val="Cover Block Text"/>
    <w:basedOn w:val="a1"/>
    <w:uiPriority w:val="99"/>
    <w:rsid w:val="002E17B2"/>
    <w:pPr>
      <w:spacing w:after="40" w:line="276" w:lineRule="auto"/>
      <w:ind w:right="-567"/>
      <w:jc w:val="right"/>
    </w:pPr>
    <w:rPr>
      <w:rFonts w:ascii="Calibri" w:hAnsi="Calibri"/>
      <w:bCs/>
      <w:sz w:val="22"/>
      <w:szCs w:val="22"/>
      <w:lang w:eastAsia="ja-JP"/>
    </w:rPr>
  </w:style>
  <w:style w:type="paragraph" w:customStyle="1" w:styleId="CoverBlockTextBold">
    <w:name w:val="Cover Block Text Bold"/>
    <w:basedOn w:val="CoverBlockText"/>
    <w:uiPriority w:val="99"/>
    <w:rsid w:val="002E17B2"/>
    <w:rPr>
      <w:b/>
    </w:rPr>
  </w:style>
  <w:style w:type="paragraph" w:customStyle="1" w:styleId="CoverBlockHeading2">
    <w:name w:val="Cover Block Heading 2"/>
    <w:basedOn w:val="a1"/>
    <w:next w:val="CoverBlockTextBold"/>
    <w:uiPriority w:val="99"/>
    <w:rsid w:val="002E17B2"/>
    <w:pPr>
      <w:spacing w:before="720" w:after="200" w:line="276" w:lineRule="auto"/>
      <w:ind w:left="-567" w:right="-567"/>
      <w:jc w:val="right"/>
    </w:pPr>
    <w:rPr>
      <w:rFonts w:ascii="Calibri" w:hAnsi="Calibri"/>
      <w:i/>
      <w:iCs/>
      <w:sz w:val="22"/>
      <w:szCs w:val="22"/>
      <w:lang w:eastAsia="ja-JP"/>
    </w:rPr>
  </w:style>
  <w:style w:type="paragraph" w:customStyle="1" w:styleId="FooterDisclaimer">
    <w:name w:val="Footer Disclaimer"/>
    <w:basedOn w:val="af9"/>
    <w:uiPriority w:val="99"/>
    <w:rsid w:val="002E17B2"/>
    <w:pPr>
      <w:tabs>
        <w:tab w:val="clear" w:pos="4680"/>
        <w:tab w:val="clear" w:pos="9360"/>
      </w:tabs>
      <w:spacing w:after="120" w:line="276" w:lineRule="auto"/>
      <w:ind w:left="-227"/>
    </w:pPr>
    <w:rPr>
      <w:rFonts w:ascii="Calibri" w:eastAsia="Calibri" w:hAnsi="Calibri" w:cs="Calibri"/>
      <w:sz w:val="16"/>
      <w:szCs w:val="16"/>
      <w:lang w:eastAsia="ja-JP"/>
    </w:rPr>
  </w:style>
  <w:style w:type="paragraph" w:customStyle="1" w:styleId="FooterPageNumber">
    <w:name w:val="Footer Page Number"/>
    <w:basedOn w:val="af9"/>
    <w:uiPriority w:val="99"/>
    <w:rsid w:val="002E17B2"/>
    <w:pPr>
      <w:pBdr>
        <w:top w:val="single" w:sz="4" w:space="1" w:color="auto"/>
      </w:pBdr>
      <w:tabs>
        <w:tab w:val="clear" w:pos="4680"/>
        <w:tab w:val="clear" w:pos="9360"/>
      </w:tabs>
      <w:spacing w:line="276" w:lineRule="auto"/>
      <w:ind w:left="-227"/>
      <w:jc w:val="right"/>
    </w:pPr>
    <w:rPr>
      <w:rFonts w:ascii="Calibri" w:eastAsia="Calibri" w:hAnsi="Calibri" w:cs="Calibri"/>
      <w:sz w:val="16"/>
      <w:szCs w:val="16"/>
      <w:lang w:eastAsia="ja-JP"/>
    </w:rPr>
  </w:style>
  <w:style w:type="paragraph" w:customStyle="1" w:styleId="CoverHeading2">
    <w:name w:val="Cover Heading 2"/>
    <w:basedOn w:val="a1"/>
    <w:uiPriority w:val="99"/>
    <w:rsid w:val="002E17B2"/>
    <w:pPr>
      <w:spacing w:before="360" w:after="120" w:line="276" w:lineRule="auto"/>
      <w:ind w:left="-357"/>
    </w:pPr>
    <w:rPr>
      <w:rFonts w:ascii="Calibri" w:eastAsia="Calibri" w:hAnsi="Calibri" w:cs="Calibri"/>
      <w:b/>
      <w:bCs/>
      <w:color w:val="5B9BD5"/>
      <w:sz w:val="28"/>
      <w:szCs w:val="28"/>
      <w:lang w:eastAsia="ja-JP"/>
    </w:rPr>
  </w:style>
  <w:style w:type="paragraph" w:customStyle="1" w:styleId="CoverHeading1">
    <w:name w:val="Cover Heading 1"/>
    <w:basedOn w:val="a1"/>
    <w:next w:val="a1"/>
    <w:uiPriority w:val="99"/>
    <w:rsid w:val="002E17B2"/>
    <w:pPr>
      <w:spacing w:after="120" w:line="276" w:lineRule="auto"/>
      <w:ind w:left="-357"/>
    </w:pPr>
    <w:rPr>
      <w:rFonts w:ascii="Calibri" w:eastAsia="Calibri" w:hAnsi="Calibri" w:cs="Calibri"/>
      <w:b/>
      <w:bCs/>
      <w:color w:val="5B9BD5"/>
      <w:sz w:val="32"/>
      <w:szCs w:val="32"/>
      <w:lang w:eastAsia="ja-JP"/>
    </w:rPr>
  </w:style>
  <w:style w:type="paragraph" w:customStyle="1" w:styleId="HeaderUnderline">
    <w:name w:val="Header Underline"/>
    <w:basedOn w:val="af7"/>
    <w:uiPriority w:val="99"/>
    <w:rsid w:val="002E17B2"/>
    <w:pPr>
      <w:pBdr>
        <w:bottom w:val="single" w:sz="4" w:space="1" w:color="auto"/>
      </w:pBdr>
      <w:tabs>
        <w:tab w:val="clear" w:pos="4680"/>
        <w:tab w:val="clear" w:pos="9360"/>
      </w:tabs>
      <w:spacing w:line="276" w:lineRule="auto"/>
      <w:jc w:val="right"/>
    </w:pPr>
    <w:rPr>
      <w:rFonts w:ascii="Calibri" w:eastAsia="Calibri" w:hAnsi="Calibri" w:cs="Calibri"/>
      <w:sz w:val="16"/>
      <w:szCs w:val="16"/>
      <w:lang w:eastAsia="ja-JP"/>
    </w:rPr>
  </w:style>
  <w:style w:type="paragraph" w:styleId="aff6">
    <w:name w:val="footnote text"/>
    <w:basedOn w:val="a1"/>
    <w:link w:val="aff7"/>
    <w:rsid w:val="001937C6"/>
    <w:pPr>
      <w:spacing w:after="200" w:line="276" w:lineRule="auto"/>
      <w:jc w:val="left"/>
    </w:pPr>
    <w:rPr>
      <w:rFonts w:hAnsi="メイリオ" w:cs="メイリオ"/>
      <w:sz w:val="16"/>
      <w:szCs w:val="16"/>
      <w:lang w:eastAsia="ja-JP"/>
    </w:rPr>
  </w:style>
  <w:style w:type="character" w:customStyle="1" w:styleId="aff7">
    <w:name w:val="脚注文字列 (文字)"/>
    <w:link w:val="aff6"/>
    <w:rsid w:val="001937C6"/>
    <w:rPr>
      <w:rFonts w:ascii="メイリオ" w:eastAsia="メイリオ" w:hAnsi="メイリオ" w:cs="メイリオ"/>
      <w:sz w:val="16"/>
      <w:szCs w:val="16"/>
    </w:rPr>
  </w:style>
  <w:style w:type="paragraph" w:customStyle="1" w:styleId="Heading1Numbered">
    <w:name w:val="Heading 1 (Numbered)"/>
    <w:basedOn w:val="1"/>
    <w:next w:val="a1"/>
    <w:uiPriority w:val="14"/>
    <w:qFormat/>
    <w:rsid w:val="002E17B2"/>
    <w:pPr>
      <w:keepLines w:val="0"/>
      <w:numPr>
        <w:numId w:val="17"/>
      </w:numPr>
      <w:spacing w:before="0" w:after="120" w:line="276" w:lineRule="auto"/>
    </w:pPr>
    <w:rPr>
      <w:rFonts w:ascii="Calibri" w:eastAsia="Calibri" w:hAnsi="Calibri" w:cs="Calibri"/>
      <w:b/>
      <w:bCs/>
      <w:color w:val="5B9BD5"/>
      <w:kern w:val="32"/>
      <w:lang w:eastAsia="ja-JP"/>
    </w:rPr>
  </w:style>
  <w:style w:type="paragraph" w:customStyle="1" w:styleId="Heading2Numbered">
    <w:name w:val="Heading 2 (Numbered)"/>
    <w:basedOn w:val="21"/>
    <w:next w:val="a1"/>
    <w:uiPriority w:val="14"/>
    <w:qFormat/>
    <w:rsid w:val="002E17B2"/>
    <w:pPr>
      <w:keepLines w:val="0"/>
      <w:numPr>
        <w:numId w:val="17"/>
      </w:numPr>
      <w:spacing w:before="240" w:after="80" w:line="276" w:lineRule="auto"/>
    </w:pPr>
    <w:rPr>
      <w:rFonts w:ascii="Calibri" w:eastAsia="Calibri" w:hAnsi="Calibri" w:cs="Calibri"/>
      <w:b/>
      <w:bCs/>
      <w:color w:val="5B9BD5"/>
      <w:szCs w:val="28"/>
      <w:lang w:eastAsia="ja-JP"/>
    </w:rPr>
  </w:style>
  <w:style w:type="paragraph" w:customStyle="1" w:styleId="TableListBullet">
    <w:name w:val="Table List Bullet"/>
    <w:basedOn w:val="a1"/>
    <w:uiPriority w:val="4"/>
    <w:qFormat/>
    <w:rsid w:val="002E17B2"/>
    <w:pPr>
      <w:numPr>
        <w:numId w:val="11"/>
      </w:numPr>
      <w:spacing w:after="200" w:line="276" w:lineRule="auto"/>
      <w:contextualSpacing/>
    </w:pPr>
    <w:rPr>
      <w:rFonts w:ascii="Calibri" w:eastAsia="Arial" w:hAnsi="Calibri" w:cs="Arial"/>
      <w:sz w:val="22"/>
      <w:szCs w:val="22"/>
      <w:lang w:eastAsia="ja-JP"/>
    </w:rPr>
  </w:style>
  <w:style w:type="paragraph" w:customStyle="1" w:styleId="VisibleGuidance">
    <w:name w:val="Visible Guidance"/>
    <w:basedOn w:val="a1"/>
    <w:next w:val="a1"/>
    <w:rsid w:val="002E17B2"/>
    <w:pPr>
      <w:shd w:val="clear" w:color="auto" w:fill="F2F2F2"/>
      <w:spacing w:after="200" w:line="276" w:lineRule="auto"/>
    </w:pPr>
    <w:rPr>
      <w:rFonts w:ascii="Calibri" w:eastAsia="Arial" w:hAnsi="Calibri" w:cs="Arial"/>
      <w:color w:val="FF0066"/>
      <w:sz w:val="22"/>
      <w:szCs w:val="22"/>
      <w:lang w:eastAsia="ja-JP"/>
    </w:rPr>
  </w:style>
  <w:style w:type="numbering" w:styleId="111111">
    <w:name w:val="Outline List 2"/>
    <w:basedOn w:val="a4"/>
    <w:rsid w:val="002E17B2"/>
  </w:style>
  <w:style w:type="numbering" w:customStyle="1" w:styleId="HeadingNumbered">
    <w:name w:val="Heading Numbered"/>
    <w:basedOn w:val="111111"/>
    <w:uiPriority w:val="99"/>
    <w:rsid w:val="002E17B2"/>
  </w:style>
  <w:style w:type="character" w:styleId="aff8">
    <w:name w:val="Strong"/>
    <w:uiPriority w:val="22"/>
    <w:qFormat/>
    <w:rsid w:val="002E17B2"/>
    <w:rPr>
      <w:b/>
      <w:bCs/>
    </w:rPr>
  </w:style>
  <w:style w:type="paragraph" w:customStyle="1" w:styleId="Heading3Numbered">
    <w:name w:val="Heading 3 (Numbered)"/>
    <w:basedOn w:val="3"/>
    <w:next w:val="a1"/>
    <w:link w:val="Heading3NumberedChar"/>
    <w:uiPriority w:val="14"/>
    <w:qFormat/>
    <w:rsid w:val="002E17B2"/>
    <w:pPr>
      <w:keepLines w:val="0"/>
      <w:numPr>
        <w:numId w:val="17"/>
      </w:numPr>
      <w:spacing w:before="180" w:after="80" w:line="276" w:lineRule="auto"/>
    </w:pPr>
    <w:rPr>
      <w:rFonts w:ascii="Calibri" w:eastAsia="Calibri" w:hAnsi="Calibri" w:cs="Calibri"/>
      <w:b/>
      <w:color w:val="5B9BD5"/>
      <w:sz w:val="28"/>
      <w:lang w:eastAsia="ja-JP"/>
    </w:rPr>
  </w:style>
  <w:style w:type="character" w:styleId="HTML">
    <w:name w:val="HTML Acronym"/>
    <w:basedOn w:val="a2"/>
    <w:rsid w:val="002E17B2"/>
  </w:style>
  <w:style w:type="paragraph" w:styleId="13">
    <w:name w:val="index 1"/>
    <w:basedOn w:val="a1"/>
    <w:next w:val="a1"/>
    <w:autoRedefine/>
    <w:uiPriority w:val="99"/>
    <w:unhideWhenUsed/>
    <w:rsid w:val="002E17B2"/>
    <w:pPr>
      <w:ind w:left="220" w:hanging="220"/>
    </w:pPr>
    <w:rPr>
      <w:rFonts w:ascii="Calibri" w:eastAsia="Calibri" w:hAnsi="Calibri"/>
      <w:sz w:val="22"/>
      <w:szCs w:val="22"/>
    </w:rPr>
  </w:style>
  <w:style w:type="paragraph" w:customStyle="1" w:styleId="indent">
    <w:name w:val="indent"/>
    <w:basedOn w:val="NoteTitle"/>
    <w:link w:val="indentChar"/>
    <w:qFormat/>
    <w:rsid w:val="002E17B2"/>
    <w:pPr>
      <w:pBdr>
        <w:left w:val="single" w:sz="18" w:space="6" w:color="808080"/>
      </w:pBdr>
      <w:spacing w:after="120"/>
      <w:ind w:left="567"/>
    </w:pPr>
    <w:rPr>
      <w:rFonts w:ascii="Calibri" w:eastAsia="Calibri" w:hAnsi="Calibri" w:cs="Times New Roman"/>
      <w:color w:val="000000"/>
      <w:lang w:eastAsia="en-US"/>
    </w:rPr>
  </w:style>
  <w:style w:type="character" w:customStyle="1" w:styleId="indentChar">
    <w:name w:val="indent Char"/>
    <w:link w:val="indent"/>
    <w:rsid w:val="002E17B2"/>
    <w:rPr>
      <w:b/>
      <w:bCs/>
      <w:sz w:val="20"/>
      <w:szCs w:val="18"/>
    </w:rPr>
  </w:style>
  <w:style w:type="paragraph" w:styleId="41">
    <w:name w:val="toc 4"/>
    <w:basedOn w:val="a1"/>
    <w:next w:val="a1"/>
    <w:autoRedefine/>
    <w:uiPriority w:val="39"/>
    <w:unhideWhenUsed/>
    <w:rsid w:val="002E17B2"/>
    <w:pPr>
      <w:spacing w:after="100" w:line="276" w:lineRule="auto"/>
      <w:ind w:left="660"/>
    </w:pPr>
    <w:rPr>
      <w:rFonts w:ascii="Calibri" w:eastAsia="ＭＳ 明朝" w:hAnsi="Calibri"/>
      <w:sz w:val="22"/>
      <w:szCs w:val="22"/>
    </w:rPr>
  </w:style>
  <w:style w:type="paragraph" w:styleId="51">
    <w:name w:val="toc 5"/>
    <w:basedOn w:val="a1"/>
    <w:next w:val="a1"/>
    <w:autoRedefine/>
    <w:uiPriority w:val="39"/>
    <w:unhideWhenUsed/>
    <w:rsid w:val="002E17B2"/>
    <w:pPr>
      <w:spacing w:after="100" w:line="276" w:lineRule="auto"/>
      <w:ind w:left="880"/>
    </w:pPr>
    <w:rPr>
      <w:rFonts w:ascii="Calibri" w:eastAsia="ＭＳ 明朝" w:hAnsi="Calibri"/>
      <w:sz w:val="22"/>
      <w:szCs w:val="22"/>
    </w:rPr>
  </w:style>
  <w:style w:type="paragraph" w:styleId="61">
    <w:name w:val="toc 6"/>
    <w:basedOn w:val="a1"/>
    <w:next w:val="a1"/>
    <w:autoRedefine/>
    <w:uiPriority w:val="39"/>
    <w:unhideWhenUsed/>
    <w:rsid w:val="002E17B2"/>
    <w:pPr>
      <w:spacing w:after="100" w:line="276" w:lineRule="auto"/>
      <w:ind w:left="1100"/>
    </w:pPr>
    <w:rPr>
      <w:rFonts w:ascii="Calibri" w:eastAsia="ＭＳ 明朝" w:hAnsi="Calibri"/>
      <w:sz w:val="22"/>
      <w:szCs w:val="22"/>
    </w:rPr>
  </w:style>
  <w:style w:type="paragraph" w:styleId="71">
    <w:name w:val="toc 7"/>
    <w:basedOn w:val="a1"/>
    <w:next w:val="a1"/>
    <w:autoRedefine/>
    <w:uiPriority w:val="39"/>
    <w:unhideWhenUsed/>
    <w:rsid w:val="002E17B2"/>
    <w:pPr>
      <w:spacing w:after="100" w:line="276" w:lineRule="auto"/>
      <w:ind w:left="1320"/>
    </w:pPr>
    <w:rPr>
      <w:rFonts w:ascii="Calibri" w:eastAsia="ＭＳ 明朝" w:hAnsi="Calibri"/>
      <w:sz w:val="22"/>
      <w:szCs w:val="22"/>
    </w:rPr>
  </w:style>
  <w:style w:type="paragraph" w:styleId="81">
    <w:name w:val="toc 8"/>
    <w:basedOn w:val="a1"/>
    <w:next w:val="a1"/>
    <w:autoRedefine/>
    <w:uiPriority w:val="39"/>
    <w:unhideWhenUsed/>
    <w:rsid w:val="002E17B2"/>
    <w:pPr>
      <w:spacing w:after="100" w:line="276" w:lineRule="auto"/>
      <w:ind w:left="1540"/>
    </w:pPr>
    <w:rPr>
      <w:rFonts w:ascii="Calibri" w:eastAsia="ＭＳ 明朝" w:hAnsi="Calibri"/>
      <w:sz w:val="22"/>
      <w:szCs w:val="22"/>
    </w:rPr>
  </w:style>
  <w:style w:type="paragraph" w:styleId="91">
    <w:name w:val="toc 9"/>
    <w:basedOn w:val="a1"/>
    <w:next w:val="a1"/>
    <w:autoRedefine/>
    <w:uiPriority w:val="39"/>
    <w:unhideWhenUsed/>
    <w:rsid w:val="002E17B2"/>
    <w:pPr>
      <w:spacing w:after="100" w:line="276" w:lineRule="auto"/>
      <w:ind w:left="1760"/>
    </w:pPr>
    <w:rPr>
      <w:rFonts w:ascii="Calibri" w:eastAsia="ＭＳ 明朝" w:hAnsi="Calibri"/>
      <w:sz w:val="22"/>
      <w:szCs w:val="22"/>
    </w:rPr>
  </w:style>
  <w:style w:type="table" w:styleId="33">
    <w:name w:val="Light Grid Accent 1"/>
    <w:basedOn w:val="a3"/>
    <w:uiPriority w:val="62"/>
    <w:rsid w:val="002E17B2"/>
    <w:rPr>
      <w:rFonts w:cs="Arial"/>
      <w:lang w:val="en-AU" w:eastAsia="en-AU"/>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Segoe" w:eastAsia="ＭＳ ゴシック" w:hAnsi="Segoe"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Segoe" w:eastAsia="ＭＳ ゴシック" w:hAnsi="Segoe"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Segoe" w:eastAsia="ＭＳ ゴシック" w:hAnsi="Segoe" w:cs="Times New Roman"/>
        <w:b/>
        <w:bCs/>
      </w:rPr>
    </w:tblStylePr>
    <w:tblStylePr w:type="lastCol">
      <w:rPr>
        <w:rFonts w:ascii="Segoe" w:eastAsia="ＭＳ ゴシック" w:hAnsi="Segoe"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paragraph" w:styleId="Web">
    <w:name w:val="Normal (Web)"/>
    <w:basedOn w:val="a1"/>
    <w:uiPriority w:val="99"/>
    <w:unhideWhenUsed/>
    <w:rsid w:val="002E17B2"/>
    <w:pPr>
      <w:spacing w:before="100" w:beforeAutospacing="1" w:after="100" w:afterAutospacing="1"/>
    </w:pPr>
    <w:rPr>
      <w:rFonts w:ascii="Times New Roman" w:hAnsi="Times New Roman"/>
      <w:sz w:val="24"/>
    </w:rPr>
  </w:style>
  <w:style w:type="paragraph" w:styleId="aff9">
    <w:name w:val="toa heading"/>
    <w:basedOn w:val="a1"/>
    <w:next w:val="a1"/>
    <w:uiPriority w:val="99"/>
    <w:rsid w:val="002E17B2"/>
    <w:pPr>
      <w:spacing w:before="120" w:after="200" w:line="276" w:lineRule="auto"/>
    </w:pPr>
    <w:rPr>
      <w:rFonts w:ascii="Calibri" w:eastAsia="ＭＳ ゴシック" w:hAnsi="Calibri"/>
      <w:b/>
      <w:bCs/>
      <w:sz w:val="24"/>
      <w:lang w:eastAsia="ja-JP"/>
    </w:rPr>
  </w:style>
  <w:style w:type="paragraph" w:styleId="affa">
    <w:name w:val="table of authorities"/>
    <w:basedOn w:val="a1"/>
    <w:next w:val="a1"/>
    <w:uiPriority w:val="99"/>
    <w:rsid w:val="002E17B2"/>
    <w:pPr>
      <w:spacing w:line="276" w:lineRule="auto"/>
      <w:ind w:left="220" w:hanging="220"/>
    </w:pPr>
    <w:rPr>
      <w:rFonts w:ascii="Calibri" w:eastAsia="Arial" w:hAnsi="Calibri" w:cs="Arial"/>
      <w:sz w:val="22"/>
      <w:szCs w:val="22"/>
      <w:lang w:eastAsia="ja-JP"/>
    </w:rPr>
  </w:style>
  <w:style w:type="paragraph" w:styleId="affb">
    <w:name w:val="table of figures"/>
    <w:basedOn w:val="a1"/>
    <w:next w:val="a1"/>
    <w:uiPriority w:val="99"/>
    <w:rsid w:val="002E17B2"/>
    <w:pPr>
      <w:spacing w:line="276" w:lineRule="auto"/>
    </w:pPr>
    <w:rPr>
      <w:rFonts w:ascii="Calibri" w:eastAsia="Arial" w:hAnsi="Calibri" w:cs="Arial"/>
      <w:sz w:val="22"/>
      <w:szCs w:val="22"/>
      <w:lang w:eastAsia="ja-JP"/>
    </w:rPr>
  </w:style>
  <w:style w:type="paragraph" w:customStyle="1" w:styleId="VTHeading1">
    <w:name w:val="VT_Heading 1"/>
    <w:next w:val="a1"/>
    <w:autoRedefine/>
    <w:qFormat/>
    <w:rsid w:val="002E17B2"/>
    <w:pPr>
      <w:pageBreakBefore/>
      <w:numPr>
        <w:numId w:val="18"/>
      </w:numPr>
      <w:spacing w:after="200"/>
      <w:ind w:left="-351"/>
    </w:pPr>
    <w:rPr>
      <w:rFonts w:eastAsia="Times New Roman" w:cs="Segoe UI"/>
      <w:b/>
      <w:color w:val="4F81BD"/>
      <w:sz w:val="32"/>
      <w:lang w:eastAsia="en-US"/>
    </w:rPr>
  </w:style>
  <w:style w:type="paragraph" w:customStyle="1" w:styleId="VTHeading2">
    <w:name w:val="VT_Heading 2"/>
    <w:basedOn w:val="VTHeading1"/>
    <w:next w:val="a1"/>
    <w:autoRedefine/>
    <w:qFormat/>
    <w:rsid w:val="002E17B2"/>
    <w:pPr>
      <w:pageBreakBefore w:val="0"/>
      <w:numPr>
        <w:ilvl w:val="1"/>
      </w:numPr>
      <w:ind w:left="28" w:hanging="734"/>
    </w:pPr>
    <w:rPr>
      <w:sz w:val="28"/>
    </w:rPr>
  </w:style>
  <w:style w:type="paragraph" w:customStyle="1" w:styleId="VTHeading3">
    <w:name w:val="VT_Heading 3"/>
    <w:basedOn w:val="VTHeading2"/>
    <w:next w:val="a1"/>
    <w:autoRedefine/>
    <w:qFormat/>
    <w:rsid w:val="002E17B2"/>
    <w:pPr>
      <w:numPr>
        <w:ilvl w:val="3"/>
      </w:numPr>
    </w:pPr>
    <w:rPr>
      <w:sz w:val="24"/>
    </w:rPr>
  </w:style>
  <w:style w:type="paragraph" w:customStyle="1" w:styleId="VMListBullet2">
    <w:name w:val="VMListBullet2"/>
    <w:rsid w:val="002E17B2"/>
    <w:pPr>
      <w:numPr>
        <w:numId w:val="19"/>
      </w:numPr>
    </w:pPr>
    <w:rPr>
      <w:rFonts w:ascii="Palatino Linotype" w:eastAsia="Times New Roman" w:hAnsi="Palatino Linotype"/>
      <w:sz w:val="21"/>
      <w:szCs w:val="36"/>
      <w:lang w:eastAsia="en-US"/>
    </w:rPr>
  </w:style>
  <w:style w:type="paragraph" w:customStyle="1" w:styleId="BasicParagraph">
    <w:name w:val="Basic Paragraph"/>
    <w:basedOn w:val="a1"/>
    <w:link w:val="BasicParagraphChar"/>
    <w:qFormat/>
    <w:rsid w:val="002E17B2"/>
    <w:pPr>
      <w:spacing w:after="200" w:line="276" w:lineRule="auto"/>
      <w:ind w:left="2160"/>
    </w:pPr>
    <w:rPr>
      <w:rFonts w:ascii="Times New Roman" w:eastAsia="Calibri" w:hAnsi="Times New Roman"/>
      <w:iCs/>
      <w:sz w:val="21"/>
      <w:szCs w:val="21"/>
    </w:rPr>
  </w:style>
  <w:style w:type="character" w:customStyle="1" w:styleId="BasicParagraphChar">
    <w:name w:val="Basic Paragraph Char"/>
    <w:link w:val="BasicParagraph"/>
    <w:rsid w:val="002E17B2"/>
    <w:rPr>
      <w:rFonts w:ascii="Times New Roman" w:hAnsi="Times New Roman" w:cs="Times New Roman"/>
      <w:iCs/>
      <w:sz w:val="21"/>
      <w:szCs w:val="21"/>
    </w:rPr>
  </w:style>
  <w:style w:type="character" w:customStyle="1" w:styleId="TextChar">
    <w:name w:val="Text Char"/>
    <w:aliases w:val="t Char"/>
    <w:link w:val="Text"/>
    <w:locked/>
    <w:rsid w:val="002E17B2"/>
    <w:rPr>
      <w:rFonts w:ascii="Arial" w:hAnsi="Arial"/>
      <w:color w:val="000000"/>
    </w:rPr>
  </w:style>
  <w:style w:type="paragraph" w:customStyle="1" w:styleId="Text">
    <w:name w:val="Text"/>
    <w:aliases w:val="t,text"/>
    <w:link w:val="TextChar"/>
    <w:rsid w:val="002E17B2"/>
    <w:pPr>
      <w:spacing w:before="60" w:after="60"/>
    </w:pPr>
    <w:rPr>
      <w:rFonts w:ascii="Arial" w:hAnsi="Arial"/>
      <w:color w:val="000000"/>
      <w:sz w:val="22"/>
      <w:szCs w:val="22"/>
      <w:lang w:eastAsia="en-US"/>
    </w:rPr>
  </w:style>
  <w:style w:type="paragraph" w:customStyle="1" w:styleId="Heading4numbered">
    <w:name w:val="Heading 4 (numbered)"/>
    <w:basedOn w:val="Heading3Numbered"/>
    <w:link w:val="Heading4numberedChar"/>
    <w:qFormat/>
    <w:rsid w:val="002E17B2"/>
    <w:pPr>
      <w:numPr>
        <w:ilvl w:val="0"/>
        <w:numId w:val="20"/>
      </w:numPr>
      <w:tabs>
        <w:tab w:val="num" w:pos="360"/>
      </w:tabs>
      <w:ind w:left="0" w:hanging="539"/>
    </w:pPr>
    <w:rPr>
      <w:sz w:val="24"/>
      <w:lang w:val="en-AU"/>
    </w:rPr>
  </w:style>
  <w:style w:type="character" w:customStyle="1" w:styleId="Heading4numberedChar">
    <w:name w:val="Heading 4 (numbered) Char"/>
    <w:link w:val="Heading4numbered"/>
    <w:rsid w:val="002E17B2"/>
    <w:rPr>
      <w:rFonts w:ascii="Calibri" w:eastAsia="Calibri" w:hAnsi="Calibri" w:cs="Calibri"/>
      <w:b/>
      <w:color w:val="5B9BD5"/>
      <w:sz w:val="24"/>
      <w:szCs w:val="24"/>
      <w:lang w:val="en-AU" w:eastAsia="ja-JP"/>
    </w:rPr>
  </w:style>
  <w:style w:type="paragraph" w:customStyle="1" w:styleId="Default">
    <w:name w:val="Default"/>
    <w:rsid w:val="002E17B2"/>
    <w:pPr>
      <w:autoSpaceDE w:val="0"/>
      <w:autoSpaceDN w:val="0"/>
      <w:adjustRightInd w:val="0"/>
    </w:pPr>
    <w:rPr>
      <w:rFonts w:ascii="Times New Roman" w:hAnsi="Times New Roman"/>
      <w:color w:val="000000"/>
      <w:sz w:val="24"/>
      <w:szCs w:val="24"/>
      <w:lang w:eastAsia="en-AU"/>
    </w:rPr>
  </w:style>
  <w:style w:type="paragraph" w:customStyle="1" w:styleId="VTPictCenter">
    <w:name w:val="VT_PictCenter"/>
    <w:rsid w:val="002E17B2"/>
    <w:pPr>
      <w:jc w:val="center"/>
    </w:pPr>
    <w:rPr>
      <w:rFonts w:eastAsia="Times New Roman"/>
      <w:sz w:val="22"/>
    </w:rPr>
  </w:style>
  <w:style w:type="paragraph" w:customStyle="1" w:styleId="VTFigCaption">
    <w:name w:val="VT_FigCaption"/>
    <w:basedOn w:val="a7"/>
    <w:qFormat/>
    <w:rsid w:val="002E17B2"/>
    <w:pPr>
      <w:spacing w:line="276" w:lineRule="auto"/>
      <w:jc w:val="center"/>
    </w:pPr>
    <w:rPr>
      <w:rFonts w:ascii="Calibri" w:eastAsia="Times New Roman" w:hAnsi="Calibri" w:cs="Calibri"/>
      <w:i w:val="0"/>
      <w:iCs w:val="0"/>
      <w:color w:val="4F81BD"/>
      <w:lang w:eastAsia="ja-JP"/>
    </w:rPr>
  </w:style>
  <w:style w:type="table" w:styleId="42">
    <w:name w:val="Medium Shading 1 Accent 3"/>
    <w:basedOn w:val="a3"/>
    <w:uiPriority w:val="63"/>
    <w:rsid w:val="002E17B2"/>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character" w:customStyle="1" w:styleId="Heading2aChar">
    <w:name w:val="Heading 2a Char"/>
    <w:link w:val="Heading2a"/>
    <w:locked/>
    <w:rsid w:val="002E17B2"/>
    <w:rPr>
      <w:rFonts w:ascii="Arial" w:eastAsia="ＭＳ ゴシック" w:hAnsi="Arial" w:cs="Calibri"/>
      <w:bCs/>
      <w:color w:val="949699"/>
      <w:spacing w:val="4"/>
      <w:sz w:val="28"/>
      <w:szCs w:val="36"/>
    </w:rPr>
  </w:style>
  <w:style w:type="paragraph" w:customStyle="1" w:styleId="Heading2a">
    <w:name w:val="Heading 2a"/>
    <w:basedOn w:val="a1"/>
    <w:link w:val="Heading2aChar"/>
    <w:qFormat/>
    <w:rsid w:val="002E17B2"/>
    <w:pPr>
      <w:spacing w:before="240" w:after="120"/>
      <w:outlineLvl w:val="1"/>
    </w:pPr>
    <w:rPr>
      <w:rFonts w:ascii="Arial" w:eastAsia="ＭＳ ゴシック" w:hAnsi="Arial" w:cs="Calibri"/>
      <w:bCs/>
      <w:color w:val="949699"/>
      <w:spacing w:val="4"/>
      <w:sz w:val="28"/>
      <w:szCs w:val="36"/>
    </w:rPr>
  </w:style>
  <w:style w:type="paragraph" w:customStyle="1" w:styleId="VTPara">
    <w:name w:val="VT_Para"/>
    <w:qFormat/>
    <w:rsid w:val="000140E4"/>
    <w:pPr>
      <w:spacing w:before="120" w:after="120" w:line="300" w:lineRule="auto"/>
      <w:jc w:val="both"/>
    </w:pPr>
    <w:rPr>
      <w:rFonts w:ascii="Segoe" w:eastAsia="Arial" w:hAnsi="Segoe" w:cs="Arial"/>
      <w:szCs w:val="22"/>
    </w:rPr>
  </w:style>
  <w:style w:type="character" w:customStyle="1" w:styleId="Heading3NumberedChar">
    <w:name w:val="Heading 3 (Numbered) Char"/>
    <w:link w:val="Heading3Numbered"/>
    <w:uiPriority w:val="14"/>
    <w:rsid w:val="002E17B2"/>
    <w:rPr>
      <w:rFonts w:ascii="Calibri" w:eastAsia="Calibri" w:hAnsi="Calibri" w:cs="Calibri"/>
      <w:b/>
      <w:color w:val="5B9BD5"/>
      <w:sz w:val="28"/>
      <w:szCs w:val="24"/>
      <w:lang w:eastAsia="ja-JP"/>
    </w:rPr>
  </w:style>
  <w:style w:type="character" w:customStyle="1" w:styleId="NormalBoldChar">
    <w:name w:val="Normal Bold Char"/>
    <w:link w:val="NormalBold"/>
    <w:locked/>
    <w:rsid w:val="002E17B2"/>
    <w:rPr>
      <w:rFonts w:ascii="Calibri Light" w:hAnsi="Calibri Light" w:cs="Calibri"/>
      <w:b/>
    </w:rPr>
  </w:style>
  <w:style w:type="paragraph" w:customStyle="1" w:styleId="NormalBold">
    <w:name w:val="Normal Bold"/>
    <w:basedOn w:val="a1"/>
    <w:link w:val="NormalBoldChar"/>
    <w:qFormat/>
    <w:rsid w:val="002E17B2"/>
    <w:pPr>
      <w:spacing w:before="120" w:after="200" w:line="276" w:lineRule="auto"/>
    </w:pPr>
    <w:rPr>
      <w:rFonts w:ascii="Calibri Light" w:eastAsia="Calibri" w:hAnsi="Calibri Light" w:cs="Calibri"/>
      <w:b/>
      <w:sz w:val="22"/>
      <w:szCs w:val="22"/>
    </w:rPr>
  </w:style>
  <w:style w:type="paragraph" w:customStyle="1" w:styleId="Heading1NumMS">
    <w:name w:val="Heading 1 Num MS"/>
    <w:basedOn w:val="a1"/>
    <w:next w:val="a1"/>
    <w:qFormat/>
    <w:rsid w:val="002E17B2"/>
    <w:pPr>
      <w:keepNext/>
      <w:keepLines/>
      <w:pageBreakBefore/>
      <w:numPr>
        <w:numId w:val="21"/>
      </w:numPr>
      <w:spacing w:before="100" w:after="200" w:line="600" w:lineRule="exact"/>
      <w:outlineLvl w:val="0"/>
    </w:pPr>
    <w:rPr>
      <w:rFonts w:ascii="Segoe Light" w:eastAsia="Calibri" w:hAnsi="Segoe Light"/>
      <w:color w:val="557EB9"/>
      <w:spacing w:val="10"/>
      <w:sz w:val="44"/>
      <w:szCs w:val="48"/>
    </w:rPr>
  </w:style>
  <w:style w:type="paragraph" w:customStyle="1" w:styleId="Heading2NumMS">
    <w:name w:val="Heading 2 Num MS"/>
    <w:basedOn w:val="a1"/>
    <w:qFormat/>
    <w:rsid w:val="002E17B2"/>
    <w:pPr>
      <w:keepNext/>
      <w:keepLines/>
      <w:numPr>
        <w:ilvl w:val="1"/>
        <w:numId w:val="21"/>
      </w:numPr>
      <w:spacing w:before="200" w:after="100"/>
      <w:outlineLvl w:val="1"/>
    </w:pPr>
    <w:rPr>
      <w:rFonts w:ascii="Segoe Light" w:eastAsia="Calibri" w:hAnsi="Segoe Light"/>
      <w:color w:val="557EB9"/>
      <w:sz w:val="36"/>
      <w:szCs w:val="36"/>
    </w:rPr>
  </w:style>
  <w:style w:type="paragraph" w:customStyle="1" w:styleId="Heading3NumMS">
    <w:name w:val="Heading 3 Num MS"/>
    <w:basedOn w:val="a1"/>
    <w:next w:val="a1"/>
    <w:qFormat/>
    <w:rsid w:val="002E17B2"/>
    <w:pPr>
      <w:keepNext/>
      <w:keepLines/>
      <w:numPr>
        <w:ilvl w:val="2"/>
        <w:numId w:val="21"/>
      </w:numPr>
      <w:spacing w:before="200" w:after="100"/>
      <w:outlineLvl w:val="2"/>
    </w:pPr>
    <w:rPr>
      <w:rFonts w:eastAsia="Calibri"/>
      <w:i/>
      <w:color w:val="557EB9"/>
      <w:sz w:val="32"/>
      <w:szCs w:val="28"/>
    </w:rPr>
  </w:style>
  <w:style w:type="paragraph" w:customStyle="1" w:styleId="Heading4NumMS">
    <w:name w:val="Heading 4 Num MS"/>
    <w:basedOn w:val="a1"/>
    <w:next w:val="a1"/>
    <w:qFormat/>
    <w:rsid w:val="002E17B2"/>
    <w:pPr>
      <w:keepNext/>
      <w:keepLines/>
      <w:numPr>
        <w:ilvl w:val="3"/>
        <w:numId w:val="21"/>
      </w:numPr>
      <w:spacing w:before="200" w:after="100"/>
      <w:outlineLvl w:val="3"/>
    </w:pPr>
    <w:rPr>
      <w:rFonts w:eastAsia="Calibri"/>
      <w:color w:val="557EB9"/>
      <w:sz w:val="28"/>
      <w:szCs w:val="22"/>
    </w:rPr>
  </w:style>
  <w:style w:type="paragraph" w:customStyle="1" w:styleId="Heading5NumMS">
    <w:name w:val="Heading 5 Num MS"/>
    <w:basedOn w:val="a1"/>
    <w:next w:val="a1"/>
    <w:qFormat/>
    <w:rsid w:val="002E17B2"/>
    <w:pPr>
      <w:keepNext/>
      <w:keepLines/>
      <w:numPr>
        <w:ilvl w:val="4"/>
        <w:numId w:val="21"/>
      </w:numPr>
      <w:spacing w:before="200" w:after="100"/>
      <w:outlineLvl w:val="4"/>
    </w:pPr>
    <w:rPr>
      <w:rFonts w:ascii="Segoe UI" w:eastAsia="Calibri" w:hAnsi="Segoe UI"/>
      <w:color w:val="557EB9"/>
      <w:sz w:val="24"/>
      <w:szCs w:val="20"/>
    </w:rPr>
  </w:style>
  <w:style w:type="paragraph" w:customStyle="1" w:styleId="Heading6NumMS">
    <w:name w:val="Heading 6 Num MS"/>
    <w:basedOn w:val="a1"/>
    <w:next w:val="a1"/>
    <w:qFormat/>
    <w:rsid w:val="002E17B2"/>
    <w:pPr>
      <w:keepNext/>
      <w:keepLines/>
      <w:numPr>
        <w:ilvl w:val="5"/>
        <w:numId w:val="21"/>
      </w:numPr>
      <w:spacing w:before="240" w:after="60"/>
      <w:outlineLvl w:val="5"/>
    </w:pPr>
    <w:rPr>
      <w:rFonts w:ascii="Segoe UI" w:eastAsia="ＭＳ ゴシック" w:hAnsi="Segoe UI"/>
      <w:bCs/>
      <w:i/>
      <w:iCs/>
      <w:color w:val="5B9BD5"/>
      <w:sz w:val="24"/>
      <w:szCs w:val="22"/>
    </w:rPr>
  </w:style>
  <w:style w:type="table" w:customStyle="1" w:styleId="MediumShading1-Accent11">
    <w:name w:val="Medium Shading 1 - Accent 11"/>
    <w:basedOn w:val="a3"/>
    <w:next w:val="43"/>
    <w:uiPriority w:val="63"/>
    <w:rsid w:val="002E17B2"/>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styleId="affc">
    <w:name w:val="footnote reference"/>
    <w:unhideWhenUsed/>
    <w:rsid w:val="002E17B2"/>
    <w:rPr>
      <w:vertAlign w:val="superscript"/>
    </w:rPr>
  </w:style>
  <w:style w:type="table" w:styleId="43">
    <w:name w:val="Medium Shading 1 Accent 1"/>
    <w:basedOn w:val="a3"/>
    <w:uiPriority w:val="63"/>
    <w:rsid w:val="002E17B2"/>
    <w:rPr>
      <w:rFonts w:cs="Arial"/>
      <w:lang w:val="en-AU" w:eastAsia="en-AU"/>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character" w:styleId="affd">
    <w:name w:val="Emphasis"/>
    <w:uiPriority w:val="19"/>
    <w:qFormat/>
    <w:rsid w:val="002E17B2"/>
    <w:rPr>
      <w:i/>
      <w:iCs/>
    </w:rPr>
  </w:style>
  <w:style w:type="paragraph" w:customStyle="1" w:styleId="Pa6">
    <w:name w:val="Pa6"/>
    <w:basedOn w:val="Default"/>
    <w:next w:val="Default"/>
    <w:uiPriority w:val="99"/>
    <w:rsid w:val="002E17B2"/>
    <w:pPr>
      <w:spacing w:line="161" w:lineRule="atLeast"/>
    </w:pPr>
    <w:rPr>
      <w:rFonts w:ascii="Segoe Light" w:hAnsi="Segoe Light" w:cs="Arial"/>
    </w:rPr>
  </w:style>
  <w:style w:type="character" w:customStyle="1" w:styleId="A60">
    <w:name w:val="A6"/>
    <w:uiPriority w:val="99"/>
    <w:rsid w:val="002E17B2"/>
    <w:rPr>
      <w:rFonts w:cs="Segoe Light"/>
      <w:color w:val="000000"/>
      <w:sz w:val="16"/>
      <w:szCs w:val="16"/>
    </w:rPr>
  </w:style>
  <w:style w:type="paragraph" w:styleId="affe">
    <w:name w:val="No Spacing"/>
    <w:uiPriority w:val="1"/>
    <w:qFormat/>
    <w:rsid w:val="002E17B2"/>
    <w:rPr>
      <w:rFonts w:ascii="Segoe" w:eastAsia="Times New Roman" w:hAnsi="Segoe"/>
      <w:szCs w:val="24"/>
      <w:lang w:eastAsia="en-US"/>
    </w:rPr>
  </w:style>
  <w:style w:type="character" w:customStyle="1" w:styleId="a8">
    <w:name w:val="図表番号 (文字)"/>
    <w:link w:val="a7"/>
    <w:uiPriority w:val="19"/>
    <w:rsid w:val="002E17B2"/>
    <w:rPr>
      <w:rFonts w:ascii="Arial" w:eastAsia="SimSun" w:hAnsi="Arial" w:cs="Times New Roman"/>
      <w:i/>
      <w:iCs/>
      <w:color w:val="44546A"/>
      <w:kern w:val="24"/>
      <w:sz w:val="18"/>
      <w:szCs w:val="18"/>
    </w:rPr>
  </w:style>
  <w:style w:type="paragraph" w:customStyle="1" w:styleId="Graphic">
    <w:name w:val="Graphic"/>
    <w:qFormat/>
    <w:rsid w:val="002E17B2"/>
    <w:pPr>
      <w:spacing w:before="120" w:after="120"/>
      <w:jc w:val="center"/>
    </w:pPr>
    <w:rPr>
      <w:rFonts w:eastAsia="Times New Roman"/>
      <w:noProof/>
      <w:kern w:val="8"/>
      <w:lang w:eastAsia="en-US"/>
    </w:rPr>
  </w:style>
  <w:style w:type="paragraph" w:customStyle="1" w:styleId="pre-heading">
    <w:name w:val="pre-heading"/>
    <w:basedOn w:val="a1"/>
    <w:link w:val="pre-headingChar"/>
    <w:qFormat/>
    <w:rsid w:val="002E17B2"/>
    <w:pPr>
      <w:numPr>
        <w:numId w:val="23"/>
      </w:numPr>
      <w:spacing w:line="264" w:lineRule="auto"/>
    </w:pPr>
    <w:rPr>
      <w:rFonts w:ascii="Arial" w:hAnsi="Arial" w:cs="Calibri"/>
      <w:noProof/>
      <w:color w:val="949699"/>
      <w:sz w:val="36"/>
      <w:szCs w:val="36"/>
      <w:lang w:eastAsia="zh-TW"/>
    </w:rPr>
  </w:style>
  <w:style w:type="character" w:customStyle="1" w:styleId="pre-headingChar">
    <w:name w:val="pre-heading Char"/>
    <w:link w:val="pre-heading"/>
    <w:rsid w:val="002E17B2"/>
    <w:rPr>
      <w:rFonts w:ascii="Arial" w:eastAsia="Times New Roman" w:hAnsi="Arial" w:cs="Calibri"/>
      <w:noProof/>
      <w:color w:val="949699"/>
      <w:sz w:val="36"/>
      <w:szCs w:val="36"/>
      <w:lang w:eastAsia="zh-TW"/>
    </w:rPr>
  </w:style>
  <w:style w:type="table" w:customStyle="1" w:styleId="TableGrid2">
    <w:name w:val="Table Grid2"/>
    <w:basedOn w:val="a3"/>
    <w:next w:val="ac"/>
    <w:rsid w:val="002E17B2"/>
    <w:pPr>
      <w:spacing w:before="40" w:after="40" w:line="252" w:lineRule="auto"/>
    </w:pPr>
    <w:rPr>
      <w:rFonts w:eastAsia="Arial Narrow" w:cs="Arial Narrow"/>
      <w:lang w:val="en-AU" w:eastAsia="en-AU"/>
    </w:rPr>
    <w:tblPr>
      <w:tblStyleRowBandSize w:val="1"/>
      <w:tblStyleColBandSize w:val="1"/>
      <w:tblInd w:w="0" w:type="dxa"/>
      <w:tblBorders>
        <w:top w:val="single" w:sz="8" w:space="0" w:color="95B3D7"/>
        <w:bottom w:val="single" w:sz="8" w:space="0" w:color="95B3D7"/>
        <w:insideH w:val="single" w:sz="8" w:space="0" w:color="95B3D7"/>
      </w:tblBorders>
      <w:tblCellMar>
        <w:top w:w="0" w:type="dxa"/>
        <w:left w:w="57" w:type="dxa"/>
        <w:bottom w:w="0" w:type="dxa"/>
        <w:right w:w="57" w:type="dxa"/>
      </w:tblCellMar>
    </w:tblPr>
    <w:tblStylePr w:type="firstRow">
      <w:pPr>
        <w:wordWrap/>
        <w:ind w:leftChars="0" w:left="0" w:rightChars="0" w:right="0"/>
        <w:jc w:val="left"/>
      </w:pPr>
      <w:rPr>
        <w:b/>
        <w:color w:val="4F81BD"/>
      </w:rPr>
      <w:tblPr/>
      <w:tcPr>
        <w:tcBorders>
          <w:top w:val="single" w:sz="18" w:space="0" w:color="95B3D7"/>
          <w:bottom w:val="single" w:sz="18" w:space="0" w:color="95B3D7"/>
        </w:tcBorders>
        <w:shd w:val="clear" w:color="auto" w:fill="DBE5F1"/>
      </w:tcPr>
    </w:tblStylePr>
    <w:tblStylePr w:type="lastRow">
      <w:rPr>
        <w:b/>
        <w:i w:val="0"/>
        <w:color w:val="404040"/>
      </w:rPr>
      <w:tblPr/>
      <w:tcPr>
        <w:tcBorders>
          <w:top w:val="double" w:sz="12" w:space="0" w:color="95B3D7"/>
          <w:left w:val="nil"/>
          <w:bottom w:val="double" w:sz="12" w:space="0" w:color="95B3D7"/>
          <w:right w:val="nil"/>
          <w:insideH w:val="nil"/>
          <w:insideV w:val="nil"/>
          <w:tl2br w:val="nil"/>
          <w:tr2bl w:val="nil"/>
        </w:tcBorders>
      </w:tcPr>
    </w:tblStylePr>
    <w:tblStylePr w:type="firstCol">
      <w:rPr>
        <w:b/>
        <w:i w:val="0"/>
        <w:color w:val="404040"/>
      </w:rPr>
    </w:tblStylePr>
    <w:tblStylePr w:type="lastCol">
      <w:rPr>
        <w:b/>
        <w:i w:val="0"/>
        <w:color w:val="404040"/>
      </w:rPr>
    </w:tblStylePr>
    <w:tblStylePr w:type="band2Vert">
      <w:tblPr/>
      <w:tcPr>
        <w:tcBorders>
          <w:top w:val="nil"/>
          <w:left w:val="nil"/>
          <w:bottom w:val="nil"/>
          <w:right w:val="nil"/>
          <w:insideH w:val="nil"/>
          <w:insideV w:val="nil"/>
          <w:tl2br w:val="nil"/>
          <w:tr2bl w:val="nil"/>
        </w:tcBorders>
        <w:shd w:val="clear" w:color="auto" w:fill="DBE5F1"/>
      </w:tcPr>
    </w:tblStylePr>
    <w:tblStylePr w:type="band1Horz">
      <w:rPr>
        <w:rFonts w:ascii="Calibri" w:hAnsi="Calibri" w:cs="Adobe Caslon Pro Bold"/>
        <w:sz w:val="20"/>
        <w:szCs w:val="18"/>
      </w:rPr>
      <w:tblPr/>
      <w:tcPr>
        <w:tcBorders>
          <w:top w:val="single" w:sz="8" w:space="0" w:color="95B3D7"/>
          <w:left w:val="nil"/>
          <w:bottom w:val="single" w:sz="8" w:space="0" w:color="95B3D7"/>
          <w:right w:val="nil"/>
          <w:insideH w:val="single" w:sz="8" w:space="0" w:color="95B3D7"/>
          <w:insideV w:val="nil"/>
          <w:tl2br w:val="nil"/>
          <w:tr2bl w:val="nil"/>
        </w:tcBorders>
      </w:tcPr>
    </w:tblStylePr>
    <w:tblStylePr w:type="band2Horz">
      <w:tblPr/>
      <w:tcPr>
        <w:tcBorders>
          <w:top w:val="single" w:sz="8" w:space="0" w:color="95B3D7"/>
          <w:left w:val="nil"/>
          <w:bottom w:val="single" w:sz="8" w:space="0" w:color="95B3D7"/>
          <w:right w:val="nil"/>
          <w:insideH w:val="single" w:sz="8" w:space="0" w:color="95B3D7"/>
          <w:insideV w:val="nil"/>
          <w:tl2br w:val="nil"/>
          <w:tr2bl w:val="nil"/>
        </w:tcBorders>
        <w:shd w:val="clear" w:color="auto" w:fill="DBE5F1"/>
      </w:tcPr>
    </w:tblStylePr>
  </w:style>
  <w:style w:type="character" w:customStyle="1" w:styleId="BulletsChar">
    <w:name w:val="Bullets Char"/>
    <w:rsid w:val="002E17B2"/>
    <w:rPr>
      <w:rFonts w:ascii="Arial" w:eastAsia="Times New Roman" w:hAnsi="Arial" w:cs="Calibri"/>
      <w:noProof/>
      <w:sz w:val="18"/>
      <w:szCs w:val="18"/>
      <w:lang w:eastAsia="zh-TW"/>
    </w:rPr>
  </w:style>
  <w:style w:type="paragraph" w:customStyle="1" w:styleId="Heading4Numbered0">
    <w:name w:val="Heading 4 (Numbered)"/>
    <w:basedOn w:val="Heading3Numbered"/>
    <w:link w:val="Heading4NumberedChar0"/>
    <w:qFormat/>
    <w:rsid w:val="002E17B2"/>
    <w:pPr>
      <w:numPr>
        <w:ilvl w:val="0"/>
        <w:numId w:val="0"/>
      </w:numPr>
      <w:ind w:left="1080" w:hanging="360"/>
    </w:pPr>
    <w:rPr>
      <w:rFonts w:ascii="Segoe UI" w:hAnsi="Segoe UI" w:cs="Segoe UI"/>
      <w:color w:val="005825"/>
      <w:sz w:val="24"/>
      <w:lang w:eastAsia="zh-TW"/>
    </w:rPr>
  </w:style>
  <w:style w:type="character" w:customStyle="1" w:styleId="Heading4NumberedChar0">
    <w:name w:val="Heading 4 (Numbered) Char"/>
    <w:link w:val="Heading4Numbered0"/>
    <w:rsid w:val="002E17B2"/>
    <w:rPr>
      <w:rFonts w:ascii="Segoe UI" w:eastAsia="Calibri" w:hAnsi="Segoe UI" w:cs="Segoe UI"/>
      <w:b/>
      <w:color w:val="005825"/>
      <w:sz w:val="24"/>
      <w:szCs w:val="24"/>
      <w:lang w:eastAsia="zh-TW"/>
    </w:rPr>
  </w:style>
  <w:style w:type="paragraph" w:customStyle="1" w:styleId="BodyText-Svcs">
    <w:name w:val="Body Text - Svcs"/>
    <w:basedOn w:val="Web"/>
    <w:link w:val="BodyText-SvcsChar"/>
    <w:qFormat/>
    <w:rsid w:val="002E17B2"/>
    <w:pPr>
      <w:spacing w:before="0" w:beforeAutospacing="0" w:after="120" w:afterAutospacing="0" w:line="264" w:lineRule="auto"/>
    </w:pPr>
    <w:rPr>
      <w:rFonts w:ascii="Arial" w:hAnsi="Arial" w:cs="Calibri"/>
      <w:noProof/>
      <w:sz w:val="18"/>
      <w:szCs w:val="18"/>
      <w:lang w:eastAsia="zh-TW"/>
    </w:rPr>
  </w:style>
  <w:style w:type="character" w:customStyle="1" w:styleId="BodyText-SvcsChar">
    <w:name w:val="Body Text - Svcs Char"/>
    <w:link w:val="BodyText-Svcs"/>
    <w:rsid w:val="002E17B2"/>
    <w:rPr>
      <w:rFonts w:ascii="Arial" w:eastAsia="Times New Roman" w:hAnsi="Arial" w:cs="Calibri"/>
      <w:noProof/>
      <w:sz w:val="18"/>
      <w:szCs w:val="18"/>
      <w:lang w:eastAsia="zh-TW"/>
    </w:rPr>
  </w:style>
  <w:style w:type="paragraph" w:customStyle="1" w:styleId="owapara">
    <w:name w:val="owapara"/>
    <w:basedOn w:val="a1"/>
    <w:rsid w:val="002E17B2"/>
    <w:rPr>
      <w:rFonts w:ascii="Times New Roman" w:eastAsia="Calibri" w:hAnsi="Times New Roman"/>
      <w:sz w:val="24"/>
    </w:rPr>
  </w:style>
  <w:style w:type="character" w:customStyle="1" w:styleId="breadcrumb-item">
    <w:name w:val="breadcrumb-item"/>
    <w:basedOn w:val="a2"/>
    <w:rsid w:val="00516C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go.microsoft.com/fwlink/?LinkId=299335" TargetMode="External"/><Relationship Id="rId18" Type="http://schemas.openxmlformats.org/officeDocument/2006/relationships/diagramQuickStyle" Target="diagrams/quickStyle1.xml"/><Relationship Id="rId26" Type="http://schemas.openxmlformats.org/officeDocument/2006/relationships/oleObject" Target="embeddings/Microsoft_Visio_2003-2010_Drawing3.vsd"/><Relationship Id="rId39" Type="http://schemas.openxmlformats.org/officeDocument/2006/relationships/hyperlink" Target="http://technet.microsoft.com/ja-jp/systemcenter/hh315836" TargetMode="External"/><Relationship Id="rId21" Type="http://schemas.openxmlformats.org/officeDocument/2006/relationships/image" Target="media/image2.emf"/><Relationship Id="rId34" Type="http://schemas.openxmlformats.org/officeDocument/2006/relationships/hyperlink" Target="http://social.technet.microsoft.com/wiki/contents/articles/reference-architecture-for-private-cloud.aspx" TargetMode="External"/><Relationship Id="rId42" Type="http://schemas.openxmlformats.org/officeDocument/2006/relationships/image" Target="media/image8.jpeg"/><Relationship Id="rId47" Type="http://schemas.openxmlformats.org/officeDocument/2006/relationships/hyperlink" Target="http://go.microsoft.com/fwlink?LinkId=231853" TargetMode="External"/><Relationship Id="rId50" Type="http://schemas.openxmlformats.org/officeDocument/2006/relationships/hyperlink" Target="http://technet.microsoft.com/en-us/library/hh967435.aspx" TargetMode="External"/><Relationship Id="rId55" Type="http://schemas.openxmlformats.org/officeDocument/2006/relationships/hyperlink" Target="http://www.windowsazure.com" TargetMode="External"/><Relationship Id="rId63" Type="http://schemas.openxmlformats.org/officeDocument/2006/relationships/image" Target="media/image15.png"/><Relationship Id="rId68" Type="http://schemas.openxmlformats.org/officeDocument/2006/relationships/hyperlink" Target="http://www.microsoft.com/en-us/download/details.aspx?id=24375" TargetMode="External"/><Relationship Id="rId76" Type="http://schemas.openxmlformats.org/officeDocument/2006/relationships/image" Target="media/image20.jpeg"/><Relationship Id="rId7" Type="http://schemas.openxmlformats.org/officeDocument/2006/relationships/settings" Target="settings.xml"/><Relationship Id="rId71"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diagramData" Target="diagrams/data1.xml"/><Relationship Id="rId29" Type="http://schemas.openxmlformats.org/officeDocument/2006/relationships/hyperlink" Target="http://www.microsoft.com/ja-jp/server-cloud/system-center" TargetMode="External"/><Relationship Id="rId11" Type="http://schemas.openxmlformats.org/officeDocument/2006/relationships/image" Target="media/image1.png"/><Relationship Id="rId24" Type="http://schemas.openxmlformats.org/officeDocument/2006/relationships/oleObject" Target="embeddings/Microsoft_Visio_2003-2010_Drawing2.vsd"/><Relationship Id="rId32" Type="http://schemas.openxmlformats.org/officeDocument/2006/relationships/hyperlink" Target="http://www.microsoft.com/en-us/download/details.aspx?displaylang=en&amp;id=15113" TargetMode="External"/><Relationship Id="rId37" Type="http://schemas.openxmlformats.org/officeDocument/2006/relationships/hyperlink" Target="http://technet.microsoft.com/ja-jp/solutionaccelerators/dd320379.aspx" TargetMode="External"/><Relationship Id="rId40" Type="http://schemas.openxmlformats.org/officeDocument/2006/relationships/image" Target="media/image7.emf"/><Relationship Id="rId45" Type="http://schemas.openxmlformats.org/officeDocument/2006/relationships/image" Target="media/image10.emf"/><Relationship Id="rId53" Type="http://schemas.openxmlformats.org/officeDocument/2006/relationships/hyperlink" Target="http://technet.microsoft.com/ja-jp/library/hh562067.aspx" TargetMode="External"/><Relationship Id="rId58" Type="http://schemas.openxmlformats.org/officeDocument/2006/relationships/hyperlink" Target="file:///C:\Users\andersr\AppData\Local\Temp\WindowsLiveWriter1286139640\supfiles64C8324\image%5b34%5d.png" TargetMode="External"/><Relationship Id="rId66" Type="http://schemas.openxmlformats.org/officeDocument/2006/relationships/hyperlink" Target="http://technet.microsoft.com/ja-jp/library/jj614609.aspx" TargetMode="External"/><Relationship Id="rId74" Type="http://schemas.openxmlformats.org/officeDocument/2006/relationships/image" Target="media/image18.png"/><Relationship Id="rId79" Type="http://schemas.openxmlformats.org/officeDocument/2006/relationships/footer" Target="footer2.xml"/><Relationship Id="rId5" Type="http://schemas.openxmlformats.org/officeDocument/2006/relationships/numbering" Target="numbering.xml"/><Relationship Id="rId61"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diagramColors" Target="diagrams/colors1.xml"/><Relationship Id="rId31" Type="http://schemas.openxmlformats.org/officeDocument/2006/relationships/hyperlink" Target="http://download.microsoft.com/download/B/B/B/BBB78B7B-D8DB-47F3-B290-13A804AED184/Microsoft%20Private%20Cloud%20Licensing%20Datasheet.pdf" TargetMode="External"/><Relationship Id="rId44" Type="http://schemas.openxmlformats.org/officeDocument/2006/relationships/package" Target="embeddings/Microsoft_Visio_Drawing2.vsdx"/><Relationship Id="rId52" Type="http://schemas.openxmlformats.org/officeDocument/2006/relationships/hyperlink" Target="http://technet.microsoft.com/ja-jp/library/gg675109.aspx" TargetMode="External"/><Relationship Id="rId60" Type="http://schemas.openxmlformats.org/officeDocument/2006/relationships/image" Target="media/image12.png"/><Relationship Id="rId65" Type="http://schemas.openxmlformats.org/officeDocument/2006/relationships/image" Target="media/image16.png"/><Relationship Id="rId73" Type="http://schemas.openxmlformats.org/officeDocument/2006/relationships/hyperlink" Target="http://technet.microsoft.com/ja-jp/library/cc163143.aspx" TargetMode="External"/><Relationship Id="rId78" Type="http://schemas.openxmlformats.org/officeDocument/2006/relationships/footer" Target="footer1.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microsoft.com/ja-jp/server-cloud/private-cloud/fast-track.aspx" TargetMode="External"/><Relationship Id="rId22" Type="http://schemas.openxmlformats.org/officeDocument/2006/relationships/oleObject" Target="embeddings/Microsoft_Visio_2003-2010_Drawing1.vsd"/><Relationship Id="rId27" Type="http://schemas.openxmlformats.org/officeDocument/2006/relationships/image" Target="media/image5.emf"/><Relationship Id="rId30" Type="http://schemas.openxmlformats.org/officeDocument/2006/relationships/hyperlink" Target="http://download.microsoft.com/download/1/1/1/11128EC7-2BE7-480C-9D46-4ECECA9E481A/System%20Center%202012%20Licensing%20Datasheet.pdf" TargetMode="External"/><Relationship Id="rId35" Type="http://schemas.openxmlformats.org/officeDocument/2006/relationships/image" Target="media/image6.png"/><Relationship Id="rId43" Type="http://schemas.openxmlformats.org/officeDocument/2006/relationships/image" Target="media/image9.emf"/><Relationship Id="rId48" Type="http://schemas.openxmlformats.org/officeDocument/2006/relationships/hyperlink" Target="http://technet.microsoft.com/en-us/library/jj614618.aspx" TargetMode="External"/><Relationship Id="rId56" Type="http://schemas.openxmlformats.org/officeDocument/2006/relationships/hyperlink" Target="http://aws.amazon.com/" TargetMode="External"/><Relationship Id="rId64" Type="http://schemas.openxmlformats.org/officeDocument/2006/relationships/hyperlink" Target="http://technet.microsoft.com/en-us/library/cc506049.aspx" TargetMode="External"/><Relationship Id="rId69" Type="http://schemas.openxmlformats.org/officeDocument/2006/relationships/hyperlink" Target="http://technet.microsoft.com/en-us/library/cc506069.aspx" TargetMode="External"/><Relationship Id="rId77" Type="http://schemas.openxmlformats.org/officeDocument/2006/relationships/image" Target="media/image21.jpeg"/><Relationship Id="rId8" Type="http://schemas.openxmlformats.org/officeDocument/2006/relationships/webSettings" Target="webSettings.xml"/><Relationship Id="rId51" Type="http://schemas.openxmlformats.org/officeDocument/2006/relationships/hyperlink" Target="http://technet.microsoft.com/ja-jp/library/jj614457.aspx" TargetMode="External"/><Relationship Id="rId72" Type="http://schemas.openxmlformats.org/officeDocument/2006/relationships/hyperlink" Target="http://www.microsoft.com/download/en/details.aspx?displaylang=en&amp;id=2220"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www.microsoft.com/ja-jp/server-cloud/private-cloud/default.aspx" TargetMode="External"/><Relationship Id="rId17" Type="http://schemas.openxmlformats.org/officeDocument/2006/relationships/diagramLayout" Target="diagrams/layout1.xml"/><Relationship Id="rId25" Type="http://schemas.openxmlformats.org/officeDocument/2006/relationships/image" Target="media/image4.emf"/><Relationship Id="rId33" Type="http://schemas.openxmlformats.org/officeDocument/2006/relationships/hyperlink" Target="http://social.technet.microsoft.com/wiki/contents/articles/4346.private-cloud-principles-patterns-and-concepts.aspx" TargetMode="External"/><Relationship Id="rId38" Type="http://schemas.openxmlformats.org/officeDocument/2006/relationships/hyperlink" Target="http://social.technet.microsoft.com/wiki/contents/articles/4399.private-cloud-reference-model.aspx" TargetMode="External"/><Relationship Id="rId46" Type="http://schemas.openxmlformats.org/officeDocument/2006/relationships/package" Target="embeddings/Microsoft_Visio_Drawing3.vsdx"/><Relationship Id="rId59" Type="http://schemas.openxmlformats.org/officeDocument/2006/relationships/image" Target="media/image11.png"/><Relationship Id="rId67" Type="http://schemas.openxmlformats.org/officeDocument/2006/relationships/hyperlink" Target="http://technet.microsoft.com/ja-jp/library/hh757970.aspx" TargetMode="External"/><Relationship Id="rId20" Type="http://schemas.microsoft.com/office/2007/relationships/diagramDrawing" Target="diagrams/drawing1.xml"/><Relationship Id="rId41" Type="http://schemas.openxmlformats.org/officeDocument/2006/relationships/package" Target="embeddings/Microsoft_Visio_Drawing1.vsdx"/><Relationship Id="rId54" Type="http://schemas.openxmlformats.org/officeDocument/2006/relationships/hyperlink" Target="http://technet.microsoft.com/ja-jp/library/jj614411.aspx" TargetMode="External"/><Relationship Id="rId62" Type="http://schemas.openxmlformats.org/officeDocument/2006/relationships/image" Target="media/image14.png"/><Relationship Id="rId70" Type="http://schemas.openxmlformats.org/officeDocument/2006/relationships/hyperlink" Target="http://technet.microsoft.com/en-us/library/cc543348.aspx" TargetMode="External"/><Relationship Id="rId75"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microsoft.com/ja-jp/services/about_us.aspx" TargetMode="External"/><Relationship Id="rId23" Type="http://schemas.openxmlformats.org/officeDocument/2006/relationships/image" Target="media/image3.emf"/><Relationship Id="rId28" Type="http://schemas.openxmlformats.org/officeDocument/2006/relationships/oleObject" Target="embeddings/Microsoft_Visio_2003-2010_Drawing4.vsd"/><Relationship Id="rId36" Type="http://schemas.openxmlformats.org/officeDocument/2006/relationships/hyperlink" Target="http://www.itil-officialsite.com/" TargetMode="External"/><Relationship Id="rId49" Type="http://schemas.openxmlformats.org/officeDocument/2006/relationships/hyperlink" Target="http://technet.microsoft.com/ja-jp/library/hh228186.aspx" TargetMode="External"/><Relationship Id="rId57" Type="http://schemas.openxmlformats.org/officeDocument/2006/relationships/hyperlink" Target="http://technet.microsoft.com/ja-jp/library/jj614457.aspx"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blogs.technet.com/b/momteam/archive/2008/05/14/data-warehouse-data-retention-policy-dwdatarp-exe.aspx" TargetMode="External"/><Relationship Id="rId2" Type="http://schemas.openxmlformats.org/officeDocument/2006/relationships/hyperlink" Target="http://blogs.technet.com/b/kevinholman/archive/2010/01/05/understanding-and-modifying-data-warehouse-retention-and-grooming.aspx" TargetMode="External"/><Relationship Id="rId1" Type="http://schemas.openxmlformats.org/officeDocument/2006/relationships/hyperlink" Target="http://go.microsoft.com/fwlink?LinkId=231853" TargetMode="External"/><Relationship Id="rId5" Type="http://schemas.openxmlformats.org/officeDocument/2006/relationships/hyperlink" Target="http://blogs.technet.com/b/servicemanager/archive/2009/09/18/data-retention-policies-aka-grooming-in-the-servicemanager-database.aspx" TargetMode="External"/><Relationship Id="rId4" Type="http://schemas.openxmlformats.org/officeDocument/2006/relationships/hyperlink" Target="http://go.microsoft.com/fwlink/p/?LinkID=232378" TargetMode="Externa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3EB0AC3-4EF5-4E67-B06D-46B62CE92871}" type="doc">
      <dgm:prSet loTypeId="urn:microsoft.com/office/officeart/2005/8/layout/chevronAccent+Icon#1" loCatId="officeonline" qsTypeId="urn:microsoft.com/office/officeart/2005/8/quickstyle/simple1" qsCatId="simple" csTypeId="urn:microsoft.com/office/officeart/2005/8/colors/colorful4" csCatId="colorful" phldr="1"/>
      <dgm:spPr/>
      <dgm:t>
        <a:bodyPr/>
        <a:lstStyle/>
        <a:p>
          <a:endParaRPr lang="en-US"/>
        </a:p>
      </dgm:t>
    </dgm:pt>
    <dgm:pt modelId="{36E3FE7A-C7FA-4853-95AF-18C754C50BAA}">
      <dgm:prSet phldrT="[Text]"/>
      <dgm:spPr>
        <a:xfrm>
          <a:off x="500018" y="171069"/>
          <a:ext cx="1577696" cy="684276"/>
        </a:xfr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gm:spPr>
      <dgm:t>
        <a:bodyPr/>
        <a:lstStyle/>
        <a:p>
          <a:pPr algn="ctr"/>
          <a:r>
            <a:rPr lang="en-US" b="1">
              <a:solidFill>
                <a:sysClr val="windowText" lastClr="000000">
                  <a:hueOff val="0"/>
                  <a:satOff val="0"/>
                  <a:lumOff val="0"/>
                  <a:alphaOff val="0"/>
                </a:sysClr>
              </a:solidFill>
              <a:latin typeface="Segoe UI" pitchFamily="34" charset="0"/>
              <a:ea typeface="+mn-ea"/>
              <a:cs typeface="Segoe UI" pitchFamily="34" charset="0"/>
            </a:rPr>
            <a:t>SMB solutions</a:t>
          </a:r>
        </a:p>
        <a:p>
          <a:pPr algn="ctr"/>
          <a:r>
            <a:rPr lang="en-US">
              <a:solidFill>
                <a:sysClr val="windowText" lastClr="000000">
                  <a:hueOff val="0"/>
                  <a:satOff val="0"/>
                  <a:lumOff val="0"/>
                  <a:alphaOff val="0"/>
                </a:sysClr>
              </a:solidFill>
              <a:latin typeface="Segoe UI" pitchFamily="34" charset="0"/>
              <a:ea typeface="+mn-ea"/>
              <a:cs typeface="Segoe UI" pitchFamily="34" charset="0"/>
            </a:rPr>
            <a:t>From 2 to 4 hosts</a:t>
          </a:r>
        </a:p>
        <a:p>
          <a:pPr algn="ctr"/>
          <a:r>
            <a:rPr lang="en-US">
              <a:solidFill>
                <a:sysClr val="windowText" lastClr="000000"/>
              </a:solidFill>
              <a:latin typeface="Segoe UI" pitchFamily="34" charset="0"/>
              <a:ea typeface="+mn-ea"/>
              <a:cs typeface="Segoe UI" pitchFamily="34" charset="0"/>
            </a:rPr>
            <a:t>Up to 75 server </a:t>
          </a:r>
          <a:r>
            <a:rPr lang="en-US">
              <a:solidFill>
                <a:sysClr val="windowText" lastClr="000000">
                  <a:hueOff val="0"/>
                  <a:satOff val="0"/>
                  <a:lumOff val="0"/>
                  <a:alphaOff val="0"/>
                </a:sysClr>
              </a:solidFill>
              <a:latin typeface="Segoe UI" pitchFamily="34" charset="0"/>
              <a:ea typeface="+mn-ea"/>
              <a:cs typeface="Segoe UI" pitchFamily="34" charset="0"/>
            </a:rPr>
            <a:t>virtual machines</a:t>
          </a:r>
        </a:p>
      </dgm:t>
    </dgm:pt>
    <dgm:pt modelId="{57FCCF01-5A2B-4A59-8366-7317B837E7D6}" type="parTrans" cxnId="{00F6470A-A024-484B-AC61-C3304DD5A0FC}">
      <dgm:prSet/>
      <dgm:spPr/>
      <dgm:t>
        <a:bodyPr/>
        <a:lstStyle/>
        <a:p>
          <a:pPr algn="ctr"/>
          <a:endParaRPr lang="en-US"/>
        </a:p>
      </dgm:t>
    </dgm:pt>
    <dgm:pt modelId="{E96171E3-B2D4-4732-B69C-F09F251A830B}" type="sibTrans" cxnId="{00F6470A-A024-484B-AC61-C3304DD5A0FC}">
      <dgm:prSet/>
      <dgm:spPr/>
      <dgm:t>
        <a:bodyPr/>
        <a:lstStyle/>
        <a:p>
          <a:pPr algn="ctr"/>
          <a:endParaRPr lang="en-US"/>
        </a:p>
      </dgm:t>
    </dgm:pt>
    <dgm:pt modelId="{1C88E9FC-1351-42CB-A73B-7E9DAFF583A3}">
      <dgm:prSet phldrT="[Text]"/>
      <dgm:spPr>
        <a:xfrm>
          <a:off x="2634060" y="171068"/>
          <a:ext cx="1577696" cy="684276"/>
        </a:xfrm>
        <a:solidFill>
          <a:sysClr val="window" lastClr="FFFFFF">
            <a:alpha val="90000"/>
            <a:hueOff val="0"/>
            <a:satOff val="0"/>
            <a:lumOff val="0"/>
            <a:alphaOff val="0"/>
          </a:sysClr>
        </a:solidFill>
        <a:ln w="12700" cap="flat" cmpd="sng" algn="ctr">
          <a:solidFill>
            <a:srgbClr val="FFC000">
              <a:hueOff val="10395693"/>
              <a:satOff val="-47968"/>
              <a:lumOff val="1765"/>
              <a:alphaOff val="0"/>
            </a:srgbClr>
          </a:solidFill>
          <a:prstDash val="solid"/>
          <a:miter lim="800000"/>
        </a:ln>
        <a:effectLst/>
      </dgm:spPr>
      <dgm:t>
        <a:bodyPr/>
        <a:lstStyle/>
        <a:p>
          <a:pPr algn="ctr"/>
          <a:r>
            <a:rPr lang="en-US" b="1">
              <a:solidFill>
                <a:sysClr val="windowText" lastClr="000000">
                  <a:hueOff val="0"/>
                  <a:satOff val="0"/>
                  <a:lumOff val="0"/>
                  <a:alphaOff val="0"/>
                </a:sysClr>
              </a:solidFill>
              <a:latin typeface="Segoe UI" pitchFamily="34" charset="0"/>
              <a:ea typeface="+mn-ea"/>
              <a:cs typeface="Segoe UI" pitchFamily="34" charset="0"/>
            </a:rPr>
            <a:t>Open solutions</a:t>
          </a:r>
        </a:p>
        <a:p>
          <a:pPr algn="ctr"/>
          <a:r>
            <a:rPr lang="en-US">
              <a:solidFill>
                <a:sysClr val="windowText" lastClr="000000"/>
              </a:solidFill>
              <a:latin typeface="Segoe UI" pitchFamily="34" charset="0"/>
              <a:ea typeface="+mn-ea"/>
              <a:cs typeface="Segoe UI" pitchFamily="34" charset="0"/>
            </a:rPr>
            <a:t>From 6 to 64 hosts</a:t>
          </a:r>
        </a:p>
        <a:p>
          <a:pPr algn="ctr"/>
          <a:r>
            <a:rPr lang="en-US">
              <a:solidFill>
                <a:sysClr val="windowText" lastClr="000000"/>
              </a:solidFill>
              <a:latin typeface="Segoe UI" pitchFamily="34" charset="0"/>
              <a:ea typeface="+mn-ea"/>
              <a:cs typeface="Segoe UI" pitchFamily="34" charset="0"/>
            </a:rPr>
            <a:t>Up to 8,000 server </a:t>
          </a:r>
          <a:br>
            <a:rPr lang="en-US">
              <a:solidFill>
                <a:sysClr val="windowText" lastClr="000000"/>
              </a:solidFill>
              <a:latin typeface="Segoe UI" pitchFamily="34" charset="0"/>
              <a:ea typeface="+mn-ea"/>
              <a:cs typeface="Segoe UI" pitchFamily="34" charset="0"/>
            </a:rPr>
          </a:br>
          <a:r>
            <a:rPr lang="en-US">
              <a:solidFill>
                <a:sysClr val="windowText" lastClr="000000">
                  <a:hueOff val="0"/>
                  <a:satOff val="0"/>
                  <a:lumOff val="0"/>
                  <a:alphaOff val="0"/>
                </a:sysClr>
              </a:solidFill>
              <a:latin typeface="Segoe UI" pitchFamily="34" charset="0"/>
              <a:ea typeface="+mn-ea"/>
              <a:cs typeface="Segoe UI" pitchFamily="34" charset="0"/>
            </a:rPr>
            <a:t>virtual machines</a:t>
          </a:r>
        </a:p>
      </dgm:t>
    </dgm:pt>
    <dgm:pt modelId="{32E23EFE-440E-48B3-96F4-92441E7C16F4}" type="parTrans" cxnId="{991D7F2D-3F80-4773-928C-AB5D9C55A847}">
      <dgm:prSet/>
      <dgm:spPr/>
      <dgm:t>
        <a:bodyPr/>
        <a:lstStyle/>
        <a:p>
          <a:pPr algn="ctr"/>
          <a:endParaRPr lang="en-US"/>
        </a:p>
      </dgm:t>
    </dgm:pt>
    <dgm:pt modelId="{9972DF6C-6672-4733-9BBC-F42AF7728B48}" type="sibTrans" cxnId="{991D7F2D-3F80-4773-928C-AB5D9C55A847}">
      <dgm:prSet/>
      <dgm:spPr/>
      <dgm:t>
        <a:bodyPr/>
        <a:lstStyle/>
        <a:p>
          <a:pPr algn="ctr"/>
          <a:endParaRPr lang="en-US"/>
        </a:p>
      </dgm:t>
    </dgm:pt>
    <dgm:pt modelId="{033E3776-21F6-4C81-9120-9F446DFCE259}" type="pres">
      <dgm:prSet presAssocID="{E3EB0AC3-4EF5-4E67-B06D-46B62CE92871}" presName="Name0" presStyleCnt="0">
        <dgm:presLayoutVars>
          <dgm:dir/>
          <dgm:resizeHandles val="exact"/>
        </dgm:presLayoutVars>
      </dgm:prSet>
      <dgm:spPr/>
      <dgm:t>
        <a:bodyPr/>
        <a:lstStyle/>
        <a:p>
          <a:endParaRPr lang="en-US"/>
        </a:p>
      </dgm:t>
    </dgm:pt>
    <dgm:pt modelId="{1744FF2C-8894-4771-BEE3-9C34C38030CD}" type="pres">
      <dgm:prSet presAssocID="{36E3FE7A-C7FA-4853-95AF-18C754C50BAA}" presName="composite" presStyleCnt="0"/>
      <dgm:spPr/>
    </dgm:pt>
    <dgm:pt modelId="{8F311BFF-5D9A-42C7-8B9C-CAA0124AAC46}" type="pres">
      <dgm:prSet presAssocID="{36E3FE7A-C7FA-4853-95AF-18C754C50BAA}" presName="bgChev" presStyleLbl="node1" presStyleIdx="0" presStyleCnt="2"/>
      <dgm:spPr>
        <a:xfrm>
          <a:off x="1798" y="0"/>
          <a:ext cx="1868324" cy="684276"/>
        </a:xfrm>
        <a:prstGeom prst="chevron">
          <a:avLst>
            <a:gd name="adj" fmla="val 400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kumimoji="1" lang="ja-JP" altLang="en-US"/>
        </a:p>
      </dgm:t>
    </dgm:pt>
    <dgm:pt modelId="{F58BA811-5796-4B2E-B43C-CADA7BAF0F5C}" type="pres">
      <dgm:prSet presAssocID="{36E3FE7A-C7FA-4853-95AF-18C754C50BAA}" presName="txNode" presStyleLbl="fgAcc1" presStyleIdx="0" presStyleCnt="2">
        <dgm:presLayoutVars>
          <dgm:bulletEnabled val="1"/>
        </dgm:presLayoutVars>
      </dgm:prSet>
      <dgm:spPr>
        <a:prstGeom prst="roundRect">
          <a:avLst>
            <a:gd name="adj" fmla="val 10000"/>
          </a:avLst>
        </a:prstGeom>
      </dgm:spPr>
      <dgm:t>
        <a:bodyPr/>
        <a:lstStyle/>
        <a:p>
          <a:endParaRPr lang="en-US"/>
        </a:p>
      </dgm:t>
    </dgm:pt>
    <dgm:pt modelId="{87A9493E-B1A3-4EA3-88C4-5A9769491575}" type="pres">
      <dgm:prSet presAssocID="{E96171E3-B2D4-4732-B69C-F09F251A830B}" presName="compositeSpace" presStyleCnt="0"/>
      <dgm:spPr/>
    </dgm:pt>
    <dgm:pt modelId="{4984A716-6C07-4018-ABB2-F9110439575A}" type="pres">
      <dgm:prSet presAssocID="{1C88E9FC-1351-42CB-A73B-7E9DAFF583A3}" presName="composite" presStyleCnt="0"/>
      <dgm:spPr/>
    </dgm:pt>
    <dgm:pt modelId="{16046AA4-CFB1-4CE0-A21A-0378F4DAAA7F}" type="pres">
      <dgm:prSet presAssocID="{1C88E9FC-1351-42CB-A73B-7E9DAFF583A3}" presName="bgChev" presStyleLbl="node1" presStyleIdx="1" presStyleCnt="2"/>
      <dgm:spPr>
        <a:xfrm>
          <a:off x="2135840" y="0"/>
          <a:ext cx="1868324" cy="684276"/>
        </a:xfrm>
        <a:prstGeom prst="chevron">
          <a:avLst>
            <a:gd name="adj" fmla="val 40000"/>
          </a:avLst>
        </a:prstGeom>
        <a:solidFill>
          <a:srgbClr val="FFC000">
            <a:hueOff val="10395693"/>
            <a:satOff val="-47968"/>
            <a:lumOff val="1765"/>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kumimoji="1" lang="ja-JP" altLang="en-US"/>
        </a:p>
      </dgm:t>
    </dgm:pt>
    <dgm:pt modelId="{13579C79-75CB-4253-A45E-A2AE1E18DA53}" type="pres">
      <dgm:prSet presAssocID="{1C88E9FC-1351-42CB-A73B-7E9DAFF583A3}" presName="txNode" presStyleLbl="fgAcc1" presStyleIdx="1" presStyleCnt="2">
        <dgm:presLayoutVars>
          <dgm:bulletEnabled val="1"/>
        </dgm:presLayoutVars>
      </dgm:prSet>
      <dgm:spPr>
        <a:prstGeom prst="roundRect">
          <a:avLst>
            <a:gd name="adj" fmla="val 10000"/>
          </a:avLst>
        </a:prstGeom>
      </dgm:spPr>
      <dgm:t>
        <a:bodyPr/>
        <a:lstStyle/>
        <a:p>
          <a:endParaRPr lang="en-US"/>
        </a:p>
      </dgm:t>
    </dgm:pt>
  </dgm:ptLst>
  <dgm:cxnLst>
    <dgm:cxn modelId="{5FC163FA-CBC7-4F26-B218-6DA9B39E7CFD}" type="presOf" srcId="{E3EB0AC3-4EF5-4E67-B06D-46B62CE92871}" destId="{033E3776-21F6-4C81-9120-9F446DFCE259}" srcOrd="0" destOrd="0" presId="urn:microsoft.com/office/officeart/2005/8/layout/chevronAccent+Icon#1"/>
    <dgm:cxn modelId="{991D7F2D-3F80-4773-928C-AB5D9C55A847}" srcId="{E3EB0AC3-4EF5-4E67-B06D-46B62CE92871}" destId="{1C88E9FC-1351-42CB-A73B-7E9DAFF583A3}" srcOrd="1" destOrd="0" parTransId="{32E23EFE-440E-48B3-96F4-92441E7C16F4}" sibTransId="{9972DF6C-6672-4733-9BBC-F42AF7728B48}"/>
    <dgm:cxn modelId="{00F6470A-A024-484B-AC61-C3304DD5A0FC}" srcId="{E3EB0AC3-4EF5-4E67-B06D-46B62CE92871}" destId="{36E3FE7A-C7FA-4853-95AF-18C754C50BAA}" srcOrd="0" destOrd="0" parTransId="{57FCCF01-5A2B-4A59-8366-7317B837E7D6}" sibTransId="{E96171E3-B2D4-4732-B69C-F09F251A830B}"/>
    <dgm:cxn modelId="{33054F3B-F06B-4055-AA4F-4128CA29321A}" type="presOf" srcId="{36E3FE7A-C7FA-4853-95AF-18C754C50BAA}" destId="{F58BA811-5796-4B2E-B43C-CADA7BAF0F5C}" srcOrd="0" destOrd="0" presId="urn:microsoft.com/office/officeart/2005/8/layout/chevronAccent+Icon#1"/>
    <dgm:cxn modelId="{DFA165B8-5BD6-4C41-9527-CB6508D7D16F}" type="presOf" srcId="{1C88E9FC-1351-42CB-A73B-7E9DAFF583A3}" destId="{13579C79-75CB-4253-A45E-A2AE1E18DA53}" srcOrd="0" destOrd="0" presId="urn:microsoft.com/office/officeart/2005/8/layout/chevronAccent+Icon#1"/>
    <dgm:cxn modelId="{3A7F80B6-4D90-4000-A117-07B16AAB2596}" type="presParOf" srcId="{033E3776-21F6-4C81-9120-9F446DFCE259}" destId="{1744FF2C-8894-4771-BEE3-9C34C38030CD}" srcOrd="0" destOrd="0" presId="urn:microsoft.com/office/officeart/2005/8/layout/chevronAccent+Icon#1"/>
    <dgm:cxn modelId="{E2706073-EF75-43DB-B1C9-F3A31DC57C50}" type="presParOf" srcId="{1744FF2C-8894-4771-BEE3-9C34C38030CD}" destId="{8F311BFF-5D9A-42C7-8B9C-CAA0124AAC46}" srcOrd="0" destOrd="0" presId="urn:microsoft.com/office/officeart/2005/8/layout/chevronAccent+Icon#1"/>
    <dgm:cxn modelId="{F54920C4-9D94-42F9-9FB8-409105BB9D10}" type="presParOf" srcId="{1744FF2C-8894-4771-BEE3-9C34C38030CD}" destId="{F58BA811-5796-4B2E-B43C-CADA7BAF0F5C}" srcOrd="1" destOrd="0" presId="urn:microsoft.com/office/officeart/2005/8/layout/chevronAccent+Icon#1"/>
    <dgm:cxn modelId="{20F7828B-3B00-4B0E-B7C3-ABB332647589}" type="presParOf" srcId="{033E3776-21F6-4C81-9120-9F446DFCE259}" destId="{87A9493E-B1A3-4EA3-88C4-5A9769491575}" srcOrd="1" destOrd="0" presId="urn:microsoft.com/office/officeart/2005/8/layout/chevronAccent+Icon#1"/>
    <dgm:cxn modelId="{87CED96D-5DA8-47A0-B2BC-66FCB5482D27}" type="presParOf" srcId="{033E3776-21F6-4C81-9120-9F446DFCE259}" destId="{4984A716-6C07-4018-ABB2-F9110439575A}" srcOrd="2" destOrd="0" presId="urn:microsoft.com/office/officeart/2005/8/layout/chevronAccent+Icon#1"/>
    <dgm:cxn modelId="{A86EA2DF-AB7E-4A97-8E5F-850EDEE51187}" type="presParOf" srcId="{4984A716-6C07-4018-ABB2-F9110439575A}" destId="{16046AA4-CFB1-4CE0-A21A-0378F4DAAA7F}" srcOrd="0" destOrd="0" presId="urn:microsoft.com/office/officeart/2005/8/layout/chevronAccent+Icon#1"/>
    <dgm:cxn modelId="{BB518D2A-0642-426C-A679-022BB6336A98}" type="presParOf" srcId="{4984A716-6C07-4018-ABB2-F9110439575A}" destId="{13579C79-75CB-4253-A45E-A2AE1E18DA53}" srcOrd="1" destOrd="0" presId="urn:microsoft.com/office/officeart/2005/8/layout/chevronAccent+Icon#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311BFF-5D9A-42C7-8B9C-CAA0124AAC46}">
      <dsp:nvSpPr>
        <dsp:cNvPr id="0" name=""/>
        <dsp:cNvSpPr/>
      </dsp:nvSpPr>
      <dsp:spPr>
        <a:xfrm>
          <a:off x="1797" y="0"/>
          <a:ext cx="1867615" cy="681228"/>
        </a:xfrm>
        <a:prstGeom prst="chevron">
          <a:avLst>
            <a:gd name="adj" fmla="val 400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58BA811-5796-4B2E-B43C-CADA7BAF0F5C}">
      <dsp:nvSpPr>
        <dsp:cNvPr id="0" name=""/>
        <dsp:cNvSpPr/>
      </dsp:nvSpPr>
      <dsp:spPr>
        <a:xfrm>
          <a:off x="499828" y="170306"/>
          <a:ext cx="1577097" cy="681228"/>
        </a:xfrm>
        <a:prstGeom prst="roundRect">
          <a:avLst>
            <a:gd name="adj" fmla="val 10000"/>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n-US" sz="700" b="1" kern="1200">
              <a:solidFill>
                <a:sysClr val="windowText" lastClr="000000">
                  <a:hueOff val="0"/>
                  <a:satOff val="0"/>
                  <a:lumOff val="0"/>
                  <a:alphaOff val="0"/>
                </a:sysClr>
              </a:solidFill>
              <a:latin typeface="Segoe UI" pitchFamily="34" charset="0"/>
              <a:ea typeface="+mn-ea"/>
              <a:cs typeface="Segoe UI" pitchFamily="34" charset="0"/>
            </a:rPr>
            <a:t>SMB solutions</a:t>
          </a:r>
        </a:p>
        <a:p>
          <a:pPr lvl="0" algn="ctr" defTabSz="311150">
            <a:lnSpc>
              <a:spcPct val="90000"/>
            </a:lnSpc>
            <a:spcBef>
              <a:spcPct val="0"/>
            </a:spcBef>
            <a:spcAft>
              <a:spcPct val="35000"/>
            </a:spcAft>
          </a:pPr>
          <a:r>
            <a:rPr lang="en-US" sz="700" kern="1200">
              <a:solidFill>
                <a:sysClr val="windowText" lastClr="000000">
                  <a:hueOff val="0"/>
                  <a:satOff val="0"/>
                  <a:lumOff val="0"/>
                  <a:alphaOff val="0"/>
                </a:sysClr>
              </a:solidFill>
              <a:latin typeface="Segoe UI" pitchFamily="34" charset="0"/>
              <a:ea typeface="+mn-ea"/>
              <a:cs typeface="Segoe UI" pitchFamily="34" charset="0"/>
            </a:rPr>
            <a:t>From 2 to 4 hosts</a:t>
          </a:r>
        </a:p>
        <a:p>
          <a:pPr lvl="0" algn="ctr" defTabSz="311150">
            <a:lnSpc>
              <a:spcPct val="90000"/>
            </a:lnSpc>
            <a:spcBef>
              <a:spcPct val="0"/>
            </a:spcBef>
            <a:spcAft>
              <a:spcPct val="35000"/>
            </a:spcAft>
          </a:pPr>
          <a:r>
            <a:rPr lang="en-US" sz="700" kern="1200">
              <a:solidFill>
                <a:sysClr val="windowText" lastClr="000000"/>
              </a:solidFill>
              <a:latin typeface="Segoe UI" pitchFamily="34" charset="0"/>
              <a:ea typeface="+mn-ea"/>
              <a:cs typeface="Segoe UI" pitchFamily="34" charset="0"/>
            </a:rPr>
            <a:t>Up to 75 server </a:t>
          </a:r>
          <a:r>
            <a:rPr lang="en-US" sz="700" kern="1200">
              <a:solidFill>
                <a:sysClr val="windowText" lastClr="000000">
                  <a:hueOff val="0"/>
                  <a:satOff val="0"/>
                  <a:lumOff val="0"/>
                  <a:alphaOff val="0"/>
                </a:sysClr>
              </a:solidFill>
              <a:latin typeface="Segoe UI" pitchFamily="34" charset="0"/>
              <a:ea typeface="+mn-ea"/>
              <a:cs typeface="Segoe UI" pitchFamily="34" charset="0"/>
            </a:rPr>
            <a:t>virtual machines</a:t>
          </a:r>
        </a:p>
      </dsp:txBody>
      <dsp:txXfrm>
        <a:off x="519780" y="190258"/>
        <a:ext cx="1537193" cy="641324"/>
      </dsp:txXfrm>
    </dsp:sp>
    <dsp:sp modelId="{16046AA4-CFB1-4CE0-A21A-0378F4DAAA7F}">
      <dsp:nvSpPr>
        <dsp:cNvPr id="0" name=""/>
        <dsp:cNvSpPr/>
      </dsp:nvSpPr>
      <dsp:spPr>
        <a:xfrm>
          <a:off x="2135029" y="0"/>
          <a:ext cx="1867615" cy="681227"/>
        </a:xfrm>
        <a:prstGeom prst="chevron">
          <a:avLst>
            <a:gd name="adj" fmla="val 40000"/>
          </a:avLst>
        </a:prstGeom>
        <a:solidFill>
          <a:srgbClr val="FFC000">
            <a:hueOff val="10395693"/>
            <a:satOff val="-47968"/>
            <a:lumOff val="1765"/>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3579C79-75CB-4253-A45E-A2AE1E18DA53}">
      <dsp:nvSpPr>
        <dsp:cNvPr id="0" name=""/>
        <dsp:cNvSpPr/>
      </dsp:nvSpPr>
      <dsp:spPr>
        <a:xfrm>
          <a:off x="2633060" y="170306"/>
          <a:ext cx="1577097" cy="681227"/>
        </a:xfrm>
        <a:prstGeom prst="roundRect">
          <a:avLst>
            <a:gd name="adj" fmla="val 10000"/>
          </a:avLst>
        </a:prstGeom>
        <a:solidFill>
          <a:sysClr val="window" lastClr="FFFFFF">
            <a:alpha val="90000"/>
            <a:hueOff val="0"/>
            <a:satOff val="0"/>
            <a:lumOff val="0"/>
            <a:alphaOff val="0"/>
          </a:sysClr>
        </a:solidFill>
        <a:ln w="12700" cap="flat" cmpd="sng" algn="ctr">
          <a:solidFill>
            <a:srgbClr val="FFC000">
              <a:hueOff val="10395693"/>
              <a:satOff val="-47968"/>
              <a:lumOff val="1765"/>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n-US" sz="700" b="1" kern="1200">
              <a:solidFill>
                <a:sysClr val="windowText" lastClr="000000">
                  <a:hueOff val="0"/>
                  <a:satOff val="0"/>
                  <a:lumOff val="0"/>
                  <a:alphaOff val="0"/>
                </a:sysClr>
              </a:solidFill>
              <a:latin typeface="Segoe UI" pitchFamily="34" charset="0"/>
              <a:ea typeface="+mn-ea"/>
              <a:cs typeface="Segoe UI" pitchFamily="34" charset="0"/>
            </a:rPr>
            <a:t>Open solutions</a:t>
          </a:r>
        </a:p>
        <a:p>
          <a:pPr lvl="0" algn="ctr" defTabSz="311150">
            <a:lnSpc>
              <a:spcPct val="90000"/>
            </a:lnSpc>
            <a:spcBef>
              <a:spcPct val="0"/>
            </a:spcBef>
            <a:spcAft>
              <a:spcPct val="35000"/>
            </a:spcAft>
          </a:pPr>
          <a:r>
            <a:rPr lang="en-US" sz="700" kern="1200">
              <a:solidFill>
                <a:sysClr val="windowText" lastClr="000000"/>
              </a:solidFill>
              <a:latin typeface="Segoe UI" pitchFamily="34" charset="0"/>
              <a:ea typeface="+mn-ea"/>
              <a:cs typeface="Segoe UI" pitchFamily="34" charset="0"/>
            </a:rPr>
            <a:t>From 6 to 64 hosts</a:t>
          </a:r>
        </a:p>
        <a:p>
          <a:pPr lvl="0" algn="ctr" defTabSz="311150">
            <a:lnSpc>
              <a:spcPct val="90000"/>
            </a:lnSpc>
            <a:spcBef>
              <a:spcPct val="0"/>
            </a:spcBef>
            <a:spcAft>
              <a:spcPct val="35000"/>
            </a:spcAft>
          </a:pPr>
          <a:r>
            <a:rPr lang="en-US" sz="700" kern="1200">
              <a:solidFill>
                <a:sysClr val="windowText" lastClr="000000"/>
              </a:solidFill>
              <a:latin typeface="Segoe UI" pitchFamily="34" charset="0"/>
              <a:ea typeface="+mn-ea"/>
              <a:cs typeface="Segoe UI" pitchFamily="34" charset="0"/>
            </a:rPr>
            <a:t>Up to 8,000 server </a:t>
          </a:r>
          <a:br>
            <a:rPr lang="en-US" sz="700" kern="1200">
              <a:solidFill>
                <a:sysClr val="windowText" lastClr="000000"/>
              </a:solidFill>
              <a:latin typeface="Segoe UI" pitchFamily="34" charset="0"/>
              <a:ea typeface="+mn-ea"/>
              <a:cs typeface="Segoe UI" pitchFamily="34" charset="0"/>
            </a:rPr>
          </a:br>
          <a:r>
            <a:rPr lang="en-US" sz="700" kern="1200">
              <a:solidFill>
                <a:sysClr val="windowText" lastClr="000000">
                  <a:hueOff val="0"/>
                  <a:satOff val="0"/>
                  <a:lumOff val="0"/>
                  <a:alphaOff val="0"/>
                </a:sysClr>
              </a:solidFill>
              <a:latin typeface="Segoe UI" pitchFamily="34" charset="0"/>
              <a:ea typeface="+mn-ea"/>
              <a:cs typeface="Segoe UI" pitchFamily="34" charset="0"/>
            </a:rPr>
            <a:t>virtual machines</a:t>
          </a:r>
        </a:p>
      </dsp:txBody>
      <dsp:txXfrm>
        <a:off x="2653012" y="190258"/>
        <a:ext cx="1537193" cy="641323"/>
      </dsp:txXfrm>
    </dsp:sp>
  </dsp:spTree>
</dsp:drawing>
</file>

<file path=word/diagrams/layout1.xml><?xml version="1.0" encoding="utf-8"?>
<dgm:layoutDef xmlns:dgm="http://schemas.openxmlformats.org/drawingml/2006/diagram" xmlns:a="http://schemas.openxmlformats.org/drawingml/2006/main" uniqueId="urn:microsoft.com/office/officeart/2005/8/layout/chevronAccent+Icon#1">
  <dgm:title val="Chevron Accent Process"/>
  <dgm:desc val="Use to show sequential steps in a task, process, or workflow, or to emphasize movement or direction. Works best with minimal Level 1 and Level 2 text."/>
  <dgm:catLst>
    <dgm:cat type="process" pri="9500"/>
    <dgm:cat type="officeonline" pri="2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primFontSz" for="des" forName="txNode" op="equ" val="65"/>
      <dgm:constr type="w" for="ch" forName="compositeSpace" refType="w" refFor="ch" refForName="composite" fact="0.02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bgChev"/>
              <dgm:constr type="w" for="ch" forName="bgChev" refType="w" fact="0.9"/>
              <dgm:constr type="t" for="ch" forName="bgChev"/>
              <dgm:constr type="h" for="ch" forName="bgChev" refType="w" refFor="ch" refForName="bgChev" fact="0.386"/>
              <dgm:constr type="l" for="ch" forName="txNode" refType="w" fact="0.24"/>
              <dgm:constr type="w" for="ch" forName="txNode" refType="w" fact="0.76"/>
              <dgm:constr type="t" for="ch" forName="txNode" refType="h" refFor="ch" refForName="bgChev" fact="0.25"/>
              <dgm:constr type="h" for="ch" forName="txNode" refType="h" refFor="ch" refForName="bgChev"/>
            </dgm:constrLst>
          </dgm:if>
          <dgm:else name="Name7">
            <dgm:constrLst>
              <dgm:constr type="l" for="ch" forName="bgChev" refType="w" fact="0.1"/>
              <dgm:constr type="w" for="ch" forName="bgChev" refType="w" fact="0.9"/>
              <dgm:constr type="t" for="ch" forName="bgChev"/>
              <dgm:constr type="h" for="ch" forName="bgChev" refType="w" refFor="ch" refForName="bgChev" fact="0.386"/>
              <dgm:constr type="l" for="ch" forName="txNode"/>
              <dgm:constr type="w" for="ch" forName="txNode" refType="w" fact="0.76"/>
              <dgm:constr type="t" for="ch" forName="txNode" refType="h" refFor="ch" refForName="bgChev" fact="0.25"/>
              <dgm:constr type="h" for="ch" forName="txNode" refType="h" refFor="ch" refForName="bgChev"/>
            </dgm:constrLst>
          </dgm:else>
        </dgm:choose>
        <dgm:ruleLst/>
        <dgm:layoutNode name="bgChev" styleLbl="node1">
          <dgm:alg type="sp"/>
          <dgm:choose name="Name8">
            <dgm:if name="Name9" func="var" arg="dir" op="equ" val="norm">
              <dgm:shape xmlns:r="http://schemas.openxmlformats.org/officeDocument/2006/relationships" type="chevron" r:blip="">
                <dgm:adjLst>
                  <dgm:adj idx="1" val="0.4"/>
                </dgm:adjLst>
              </dgm:shape>
            </dgm:if>
            <dgm:else name="Name10">
              <dgm:shape xmlns:r="http://schemas.openxmlformats.org/officeDocument/2006/relationships" rot="180" type="chevron" r:blip="">
                <dgm:adjLst>
                  <dgm:adj idx="1" val="0.4"/>
                </dgm:adjLst>
              </dgm:shape>
            </dgm:else>
          </dgm:choose>
          <dgm:presOf/>
          <dgm:constrLst/>
        </dgm:layoutNode>
        <dgm:layoutNode name="txNode" styleLbl="fgAcc1">
          <dgm:varLst>
            <dgm:bulletEnabled val="1"/>
          </dgm:varLst>
          <dgm:alg type="tx"/>
          <dgm:shape xmlns:r="http://schemas.openxmlformats.org/officeDocument/2006/relationships" type="roundRect" r:blip="">
            <dgm:adjLst>
              <dgm:adj idx="1" val="0.1"/>
            </dgm:adjLst>
          </dgm:shape>
          <dgm:presOf axis="desOrSelf" ptType="node"/>
          <dgm:ruleLst>
            <dgm:rule type="primFontSz" val="5" fact="NaN" max="NaN"/>
          </dgm:ruleLst>
        </dgm:layoutNode>
      </dgm:layoutNode>
      <dgm:forEach name="Name11" axis="followSib" ptType="sibTrans" cnt="1">
        <dgm:layoutNode name="compositeSpace">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ysClr val="window" lastClr="FFFFFF"/>
        </a:solidFill>
        <a:ln w="12700" cap="flat" cmpd="sng" algn="ctr">
          <a:solidFill>
            <a:srgbClr val="A5A5A5"/>
          </a:solidFill>
          <a:prstDash val="solid"/>
          <a:miter lim="800000"/>
          <a:headEnd/>
          <a:tailEnd/>
        </a:ln>
        <a:effectLst>
          <a:glow rad="139700">
            <a:srgbClr val="A5A5A5">
              <a:satMod val="175000"/>
              <a:alpha val="40000"/>
            </a:srgbClr>
          </a:glow>
        </a:effectLst>
      </a:spPr>
      <a:bodyPr rot="0" vert="horz" wrap="square" lIns="9144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ドキュメント" ma:contentTypeID="0x0101007CA91920BE6C2042B4663C6D5820E11D" ma:contentTypeVersion="1" ma:contentTypeDescription="新しいドキュメントを作成します。" ma:contentTypeScope="" ma:versionID="a8db46219ca10b88e310c553c5266e31">
  <xsd:schema xmlns:xsd="http://www.w3.org/2001/XMLSchema" xmlns:xs="http://www.w3.org/2001/XMLSchema" xmlns:p="http://schemas.microsoft.com/office/2006/metadata/properties" xmlns:ns2="32cc9216-d60e-49a1-b9be-b7de7d1b4318" targetNamespace="http://schemas.microsoft.com/office/2006/metadata/properties" ma:root="true" ma:fieldsID="a89ca2fd7a906ba453b23cb46f6634bc" ns2:_="">
    <xsd:import namespace="32cc9216-d60e-49a1-b9be-b7de7d1b4318"/>
    <xsd:element name="properties">
      <xsd:complexType>
        <xsd:sequence>
          <xsd:element name="documentManagement">
            <xsd:complexType>
              <xsd:all>
                <xsd:element ref="ns2:_x8aac__x660e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cc9216-d60e-49a1-b9be-b7de7d1b4318" elementFormDefault="qualified">
    <xsd:import namespace="http://schemas.microsoft.com/office/2006/documentManagement/types"/>
    <xsd:import namespace="http://schemas.microsoft.com/office/infopath/2007/PartnerControls"/>
    <xsd:element name="_x8aac__x660e_" ma:index="8" nillable="true" ma:displayName="説明" ma:internalName="_x8aac__x660e_">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x8aac__x660e_ xmlns="32cc9216-d60e-49a1-b9be-b7de7d1b4318" xsi:nil="true"/>
  </documentManagement>
</p:properties>
</file>

<file path=customXml/itemProps1.xml><?xml version="1.0" encoding="utf-8"?>
<ds:datastoreItem xmlns:ds="http://schemas.openxmlformats.org/officeDocument/2006/customXml" ds:itemID="{26E9D1F3-2C2D-4E43-B4EC-49D489F2426F}"/>
</file>

<file path=customXml/itemProps2.xml><?xml version="1.0" encoding="utf-8"?>
<ds:datastoreItem xmlns:ds="http://schemas.openxmlformats.org/officeDocument/2006/customXml" ds:itemID="{1C4D966B-5823-4632-B967-3414C6B638FC}"/>
</file>

<file path=customXml/itemProps3.xml><?xml version="1.0" encoding="utf-8"?>
<ds:datastoreItem xmlns:ds="http://schemas.openxmlformats.org/officeDocument/2006/customXml" ds:itemID="{102EEC23-19E9-4CF3-8C60-775178A080FA}"/>
</file>

<file path=customXml/itemProps4.xml><?xml version="1.0" encoding="utf-8"?>
<ds:datastoreItem xmlns:ds="http://schemas.openxmlformats.org/officeDocument/2006/customXml" ds:itemID="{A886948A-7F6B-47A6-826C-A2B5698371C5}"/>
</file>

<file path=docProps/app.xml><?xml version="1.0" encoding="utf-8"?>
<Properties xmlns="http://schemas.openxmlformats.org/officeDocument/2006/extended-properties" xmlns:vt="http://schemas.openxmlformats.org/officeDocument/2006/docPropsVTypes">
  <Template>Normal.dotm</Template>
  <TotalTime>0</TotalTime>
  <Pages>71</Pages>
  <Words>12642</Words>
  <Characters>72065</Characters>
  <Application>Microsoft Office Word</Application>
  <DocSecurity>4</DocSecurity>
  <Lines>600</Lines>
  <Paragraphs>169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LinksUpToDate>false</LinksUpToDate>
  <CharactersWithSpaces>84538</CharactersWithSpaces>
  <SharedDoc>false</SharedDoc>
  <HLinks>
    <vt:vector size="558" baseType="variant">
      <vt:variant>
        <vt:i4>983067</vt:i4>
      </vt:variant>
      <vt:variant>
        <vt:i4>507</vt:i4>
      </vt:variant>
      <vt:variant>
        <vt:i4>0</vt:i4>
      </vt:variant>
      <vt:variant>
        <vt:i4>5</vt:i4>
      </vt:variant>
      <vt:variant>
        <vt:lpwstr>http://technet.microsoft.com/en-us/library/cc163143.aspx</vt:lpwstr>
      </vt:variant>
      <vt:variant>
        <vt:lpwstr/>
      </vt:variant>
      <vt:variant>
        <vt:i4>5963806</vt:i4>
      </vt:variant>
      <vt:variant>
        <vt:i4>504</vt:i4>
      </vt:variant>
      <vt:variant>
        <vt:i4>0</vt:i4>
      </vt:variant>
      <vt:variant>
        <vt:i4>5</vt:i4>
      </vt:variant>
      <vt:variant>
        <vt:lpwstr>http://www.microsoft.com/download/en/details.aspx?displaylang=en&amp;id=2220</vt:lpwstr>
      </vt:variant>
      <vt:variant>
        <vt:lpwstr/>
      </vt:variant>
      <vt:variant>
        <vt:i4>720912</vt:i4>
      </vt:variant>
      <vt:variant>
        <vt:i4>498</vt:i4>
      </vt:variant>
      <vt:variant>
        <vt:i4>0</vt:i4>
      </vt:variant>
      <vt:variant>
        <vt:i4>5</vt:i4>
      </vt:variant>
      <vt:variant>
        <vt:lpwstr>http://technet.microsoft.com/en-us/library/cc543348.aspx</vt:lpwstr>
      </vt:variant>
      <vt:variant>
        <vt:lpwstr/>
      </vt:variant>
      <vt:variant>
        <vt:i4>786454</vt:i4>
      </vt:variant>
      <vt:variant>
        <vt:i4>495</vt:i4>
      </vt:variant>
      <vt:variant>
        <vt:i4>0</vt:i4>
      </vt:variant>
      <vt:variant>
        <vt:i4>5</vt:i4>
      </vt:variant>
      <vt:variant>
        <vt:lpwstr>http://technet.microsoft.com/en-us/library/cc506069.aspx</vt:lpwstr>
      </vt:variant>
      <vt:variant>
        <vt:lpwstr/>
      </vt:variant>
      <vt:variant>
        <vt:i4>5177423</vt:i4>
      </vt:variant>
      <vt:variant>
        <vt:i4>492</vt:i4>
      </vt:variant>
      <vt:variant>
        <vt:i4>0</vt:i4>
      </vt:variant>
      <vt:variant>
        <vt:i4>5</vt:i4>
      </vt:variant>
      <vt:variant>
        <vt:lpwstr>http://www.microsoft.com/en-us/download/details.aspx?id=24375</vt:lpwstr>
      </vt:variant>
      <vt:variant>
        <vt:lpwstr/>
      </vt:variant>
      <vt:variant>
        <vt:i4>327704</vt:i4>
      </vt:variant>
      <vt:variant>
        <vt:i4>489</vt:i4>
      </vt:variant>
      <vt:variant>
        <vt:i4>0</vt:i4>
      </vt:variant>
      <vt:variant>
        <vt:i4>5</vt:i4>
      </vt:variant>
      <vt:variant>
        <vt:lpwstr>http://technet.microsoft.com/en-us/library/hh757970.aspx</vt:lpwstr>
      </vt:variant>
      <vt:variant>
        <vt:lpwstr/>
      </vt:variant>
      <vt:variant>
        <vt:i4>131096</vt:i4>
      </vt:variant>
      <vt:variant>
        <vt:i4>483</vt:i4>
      </vt:variant>
      <vt:variant>
        <vt:i4>0</vt:i4>
      </vt:variant>
      <vt:variant>
        <vt:i4>5</vt:i4>
      </vt:variant>
      <vt:variant>
        <vt:lpwstr>http://technet.microsoft.com/en-us/library/jj614609.aspx</vt:lpwstr>
      </vt:variant>
      <vt:variant>
        <vt:lpwstr/>
      </vt:variant>
      <vt:variant>
        <vt:i4>917526</vt:i4>
      </vt:variant>
      <vt:variant>
        <vt:i4>477</vt:i4>
      </vt:variant>
      <vt:variant>
        <vt:i4>0</vt:i4>
      </vt:variant>
      <vt:variant>
        <vt:i4>5</vt:i4>
      </vt:variant>
      <vt:variant>
        <vt:lpwstr>http://technet.microsoft.com/en-us/library/cc506049.aspx</vt:lpwstr>
      </vt:variant>
      <vt:variant>
        <vt:lpwstr/>
      </vt:variant>
      <vt:variant>
        <vt:i4>5374047</vt:i4>
      </vt:variant>
      <vt:variant>
        <vt:i4>456</vt:i4>
      </vt:variant>
      <vt:variant>
        <vt:i4>0</vt:i4>
      </vt:variant>
      <vt:variant>
        <vt:i4>5</vt:i4>
      </vt:variant>
      <vt:variant>
        <vt:lpwstr>C:\Users\andersr\AppData\Local\Temp\WindowsLiveWriter1286139640\supfiles64C8324\image[34].png</vt:lpwstr>
      </vt:variant>
      <vt:variant>
        <vt:lpwstr/>
      </vt:variant>
      <vt:variant>
        <vt:i4>458772</vt:i4>
      </vt:variant>
      <vt:variant>
        <vt:i4>453</vt:i4>
      </vt:variant>
      <vt:variant>
        <vt:i4>0</vt:i4>
      </vt:variant>
      <vt:variant>
        <vt:i4>5</vt:i4>
      </vt:variant>
      <vt:variant>
        <vt:lpwstr>http://technet.microsoft.com/en-us/library/jj614457.aspx</vt:lpwstr>
      </vt:variant>
      <vt:variant>
        <vt:lpwstr/>
      </vt:variant>
      <vt:variant>
        <vt:i4>3670055</vt:i4>
      </vt:variant>
      <vt:variant>
        <vt:i4>450</vt:i4>
      </vt:variant>
      <vt:variant>
        <vt:i4>0</vt:i4>
      </vt:variant>
      <vt:variant>
        <vt:i4>5</vt:i4>
      </vt:variant>
      <vt:variant>
        <vt:lpwstr>http://aws.amazon.com/</vt:lpwstr>
      </vt:variant>
      <vt:variant>
        <vt:lpwstr/>
      </vt:variant>
      <vt:variant>
        <vt:i4>4718677</vt:i4>
      </vt:variant>
      <vt:variant>
        <vt:i4>447</vt:i4>
      </vt:variant>
      <vt:variant>
        <vt:i4>0</vt:i4>
      </vt:variant>
      <vt:variant>
        <vt:i4>5</vt:i4>
      </vt:variant>
      <vt:variant>
        <vt:lpwstr>http://www.windowsazure.com/</vt:lpwstr>
      </vt:variant>
      <vt:variant>
        <vt:lpwstr/>
      </vt:variant>
      <vt:variant>
        <vt:i4>196626</vt:i4>
      </vt:variant>
      <vt:variant>
        <vt:i4>444</vt:i4>
      </vt:variant>
      <vt:variant>
        <vt:i4>0</vt:i4>
      </vt:variant>
      <vt:variant>
        <vt:i4>5</vt:i4>
      </vt:variant>
      <vt:variant>
        <vt:lpwstr>http://technet.microsoft.com/en-us/library/jj614411.aspx</vt:lpwstr>
      </vt:variant>
      <vt:variant>
        <vt:lpwstr/>
      </vt:variant>
      <vt:variant>
        <vt:i4>196629</vt:i4>
      </vt:variant>
      <vt:variant>
        <vt:i4>441</vt:i4>
      </vt:variant>
      <vt:variant>
        <vt:i4>0</vt:i4>
      </vt:variant>
      <vt:variant>
        <vt:i4>5</vt:i4>
      </vt:variant>
      <vt:variant>
        <vt:lpwstr>http://technet.microsoft.com/en-us/library/hh562067.aspx</vt:lpwstr>
      </vt:variant>
      <vt:variant>
        <vt:lpwstr/>
      </vt:variant>
      <vt:variant>
        <vt:i4>917524</vt:i4>
      </vt:variant>
      <vt:variant>
        <vt:i4>435</vt:i4>
      </vt:variant>
      <vt:variant>
        <vt:i4>0</vt:i4>
      </vt:variant>
      <vt:variant>
        <vt:i4>5</vt:i4>
      </vt:variant>
      <vt:variant>
        <vt:lpwstr>http://technet.microsoft.com/en-us/library/gg675109.aspx</vt:lpwstr>
      </vt:variant>
      <vt:variant>
        <vt:lpwstr/>
      </vt:variant>
      <vt:variant>
        <vt:i4>458772</vt:i4>
      </vt:variant>
      <vt:variant>
        <vt:i4>432</vt:i4>
      </vt:variant>
      <vt:variant>
        <vt:i4>0</vt:i4>
      </vt:variant>
      <vt:variant>
        <vt:i4>5</vt:i4>
      </vt:variant>
      <vt:variant>
        <vt:lpwstr>http://technet.microsoft.com/en-us/library/jj614457.aspx</vt:lpwstr>
      </vt:variant>
      <vt:variant>
        <vt:lpwstr/>
      </vt:variant>
      <vt:variant>
        <vt:i4>983059</vt:i4>
      </vt:variant>
      <vt:variant>
        <vt:i4>429</vt:i4>
      </vt:variant>
      <vt:variant>
        <vt:i4>0</vt:i4>
      </vt:variant>
      <vt:variant>
        <vt:i4>5</vt:i4>
      </vt:variant>
      <vt:variant>
        <vt:lpwstr>http://technet.microsoft.com/en-us/library/hh967435.aspx</vt:lpwstr>
      </vt:variant>
      <vt:variant>
        <vt:lpwstr/>
      </vt:variant>
      <vt:variant>
        <vt:i4>17</vt:i4>
      </vt:variant>
      <vt:variant>
        <vt:i4>426</vt:i4>
      </vt:variant>
      <vt:variant>
        <vt:i4>0</vt:i4>
      </vt:variant>
      <vt:variant>
        <vt:i4>5</vt:i4>
      </vt:variant>
      <vt:variant>
        <vt:lpwstr>http://technet.microsoft.com/en-us/library/hh228186.aspx</vt:lpwstr>
      </vt:variant>
      <vt:variant>
        <vt:lpwstr/>
      </vt:variant>
      <vt:variant>
        <vt:i4>196633</vt:i4>
      </vt:variant>
      <vt:variant>
        <vt:i4>423</vt:i4>
      </vt:variant>
      <vt:variant>
        <vt:i4>0</vt:i4>
      </vt:variant>
      <vt:variant>
        <vt:i4>5</vt:i4>
      </vt:variant>
      <vt:variant>
        <vt:lpwstr>http://technet.microsoft.com/en-us/library/jj614618.aspx</vt:lpwstr>
      </vt:variant>
      <vt:variant>
        <vt:lpwstr/>
      </vt:variant>
      <vt:variant>
        <vt:i4>1638425</vt:i4>
      </vt:variant>
      <vt:variant>
        <vt:i4>417</vt:i4>
      </vt:variant>
      <vt:variant>
        <vt:i4>0</vt:i4>
      </vt:variant>
      <vt:variant>
        <vt:i4>5</vt:i4>
      </vt:variant>
      <vt:variant>
        <vt:lpwstr>http://go.microsoft.com/fwlink?LinkId=231853</vt:lpwstr>
      </vt:variant>
      <vt:variant>
        <vt:lpwstr/>
      </vt:variant>
      <vt:variant>
        <vt:i4>7274496</vt:i4>
      </vt:variant>
      <vt:variant>
        <vt:i4>411</vt:i4>
      </vt:variant>
      <vt:variant>
        <vt:i4>0</vt:i4>
      </vt:variant>
      <vt:variant>
        <vt:i4>5</vt:i4>
      </vt:variant>
      <vt:variant>
        <vt:lpwstr/>
      </vt:variant>
      <vt:variant>
        <vt:lpwstr>_Appendix_A:_Detailed</vt:lpwstr>
      </vt:variant>
      <vt:variant>
        <vt:i4>1835077</vt:i4>
      </vt:variant>
      <vt:variant>
        <vt:i4>378</vt:i4>
      </vt:variant>
      <vt:variant>
        <vt:i4>0</vt:i4>
      </vt:variant>
      <vt:variant>
        <vt:i4>5</vt:i4>
      </vt:variant>
      <vt:variant>
        <vt:lpwstr>http://technet.microsoft.com/en-us/systemcenter/hh315836</vt:lpwstr>
      </vt:variant>
      <vt:variant>
        <vt:lpwstr/>
      </vt:variant>
      <vt:variant>
        <vt:i4>2818165</vt:i4>
      </vt:variant>
      <vt:variant>
        <vt:i4>375</vt:i4>
      </vt:variant>
      <vt:variant>
        <vt:i4>0</vt:i4>
      </vt:variant>
      <vt:variant>
        <vt:i4>5</vt:i4>
      </vt:variant>
      <vt:variant>
        <vt:lpwstr>http://social.technet.microsoft.com/wiki/contents/articles/4399.private-cloud-reference-model.aspx</vt:lpwstr>
      </vt:variant>
      <vt:variant>
        <vt:lpwstr/>
      </vt:variant>
      <vt:variant>
        <vt:i4>1376277</vt:i4>
      </vt:variant>
      <vt:variant>
        <vt:i4>372</vt:i4>
      </vt:variant>
      <vt:variant>
        <vt:i4>0</vt:i4>
      </vt:variant>
      <vt:variant>
        <vt:i4>5</vt:i4>
      </vt:variant>
      <vt:variant>
        <vt:lpwstr>http://technet.microsoft.com/en-us/solutionaccelerators/dd320379.aspx</vt:lpwstr>
      </vt:variant>
      <vt:variant>
        <vt:lpwstr/>
      </vt:variant>
      <vt:variant>
        <vt:i4>917509</vt:i4>
      </vt:variant>
      <vt:variant>
        <vt:i4>369</vt:i4>
      </vt:variant>
      <vt:variant>
        <vt:i4>0</vt:i4>
      </vt:variant>
      <vt:variant>
        <vt:i4>5</vt:i4>
      </vt:variant>
      <vt:variant>
        <vt:lpwstr>http://www.itil-officialsite.com/</vt:lpwstr>
      </vt:variant>
      <vt:variant>
        <vt:lpwstr/>
      </vt:variant>
      <vt:variant>
        <vt:i4>917589</vt:i4>
      </vt:variant>
      <vt:variant>
        <vt:i4>363</vt:i4>
      </vt:variant>
      <vt:variant>
        <vt:i4>0</vt:i4>
      </vt:variant>
      <vt:variant>
        <vt:i4>5</vt:i4>
      </vt:variant>
      <vt:variant>
        <vt:lpwstr>http://social.technet.microsoft.com/wiki/contents/articles/reference-architecture-for-private-cloud.aspx</vt:lpwstr>
      </vt:variant>
      <vt:variant>
        <vt:lpwstr/>
      </vt:variant>
      <vt:variant>
        <vt:i4>3604593</vt:i4>
      </vt:variant>
      <vt:variant>
        <vt:i4>360</vt:i4>
      </vt:variant>
      <vt:variant>
        <vt:i4>0</vt:i4>
      </vt:variant>
      <vt:variant>
        <vt:i4>5</vt:i4>
      </vt:variant>
      <vt:variant>
        <vt:lpwstr>http://social.technet.microsoft.com/wiki/contents/articles/4346.private-cloud-principles-patterns-and-concepts.aspx</vt:lpwstr>
      </vt:variant>
      <vt:variant>
        <vt:lpwstr/>
      </vt:variant>
      <vt:variant>
        <vt:i4>524371</vt:i4>
      </vt:variant>
      <vt:variant>
        <vt:i4>357</vt:i4>
      </vt:variant>
      <vt:variant>
        <vt:i4>0</vt:i4>
      </vt:variant>
      <vt:variant>
        <vt:i4>5</vt:i4>
      </vt:variant>
      <vt:variant>
        <vt:lpwstr>http://www.microsoft.com/en-us/download/details.aspx?displaylang=en&amp;id=15113</vt:lpwstr>
      </vt:variant>
      <vt:variant>
        <vt:lpwstr/>
      </vt:variant>
      <vt:variant>
        <vt:i4>5570654</vt:i4>
      </vt:variant>
      <vt:variant>
        <vt:i4>354</vt:i4>
      </vt:variant>
      <vt:variant>
        <vt:i4>0</vt:i4>
      </vt:variant>
      <vt:variant>
        <vt:i4>5</vt:i4>
      </vt:variant>
      <vt:variant>
        <vt:lpwstr>http://download.microsoft.com/download/B/B/B/BBB78B7B-D8DB-47F3-B290-13A804AED184/Microsoft Private Cloud Licensing Datasheet.pdf</vt:lpwstr>
      </vt:variant>
      <vt:variant>
        <vt:lpwstr/>
      </vt:variant>
      <vt:variant>
        <vt:i4>1966103</vt:i4>
      </vt:variant>
      <vt:variant>
        <vt:i4>351</vt:i4>
      </vt:variant>
      <vt:variant>
        <vt:i4>0</vt:i4>
      </vt:variant>
      <vt:variant>
        <vt:i4>5</vt:i4>
      </vt:variant>
      <vt:variant>
        <vt:lpwstr>http://download.microsoft.com/download/1/1/1/11128EC7-2BE7-480C-9D46-4ECECA9E481A/System Center 2012 Licensing Datasheet.pdf</vt:lpwstr>
      </vt:variant>
      <vt:variant>
        <vt:lpwstr/>
      </vt:variant>
      <vt:variant>
        <vt:i4>1245268</vt:i4>
      </vt:variant>
      <vt:variant>
        <vt:i4>348</vt:i4>
      </vt:variant>
      <vt:variant>
        <vt:i4>0</vt:i4>
      </vt:variant>
      <vt:variant>
        <vt:i4>5</vt:i4>
      </vt:variant>
      <vt:variant>
        <vt:lpwstr>http://www.microsoft.com/en-us/server-cloud/system-center</vt:lpwstr>
      </vt:variant>
      <vt:variant>
        <vt:lpwstr/>
      </vt:variant>
      <vt:variant>
        <vt:i4>3604482</vt:i4>
      </vt:variant>
      <vt:variant>
        <vt:i4>324</vt:i4>
      </vt:variant>
      <vt:variant>
        <vt:i4>0</vt:i4>
      </vt:variant>
      <vt:variant>
        <vt:i4>5</vt:i4>
      </vt:variant>
      <vt:variant>
        <vt:lpwstr>http://www.microsoft.com/en-us/microsoftservices/about_us.aspx</vt:lpwstr>
      </vt:variant>
      <vt:variant>
        <vt:lpwstr/>
      </vt:variant>
      <vt:variant>
        <vt:i4>655372</vt:i4>
      </vt:variant>
      <vt:variant>
        <vt:i4>321</vt:i4>
      </vt:variant>
      <vt:variant>
        <vt:i4>0</vt:i4>
      </vt:variant>
      <vt:variant>
        <vt:i4>5</vt:i4>
      </vt:variant>
      <vt:variant>
        <vt:lpwstr>http://www.microsoft.com/en-us/server-cloud/private-cloud/fast-track.aspx</vt:lpwstr>
      </vt:variant>
      <vt:variant>
        <vt:lpwstr/>
      </vt:variant>
      <vt:variant>
        <vt:i4>1441797</vt:i4>
      </vt:variant>
      <vt:variant>
        <vt:i4>318</vt:i4>
      </vt:variant>
      <vt:variant>
        <vt:i4>0</vt:i4>
      </vt:variant>
      <vt:variant>
        <vt:i4>5</vt:i4>
      </vt:variant>
      <vt:variant>
        <vt:lpwstr>http://go.microsoft.com/fwlink/?LinkId=299335</vt:lpwstr>
      </vt:variant>
      <vt:variant>
        <vt:lpwstr/>
      </vt:variant>
      <vt:variant>
        <vt:i4>1703985</vt:i4>
      </vt:variant>
      <vt:variant>
        <vt:i4>311</vt:i4>
      </vt:variant>
      <vt:variant>
        <vt:i4>0</vt:i4>
      </vt:variant>
      <vt:variant>
        <vt:i4>5</vt:i4>
      </vt:variant>
      <vt:variant>
        <vt:lpwstr/>
      </vt:variant>
      <vt:variant>
        <vt:lpwstr>_Toc356252186</vt:lpwstr>
      </vt:variant>
      <vt:variant>
        <vt:i4>1703985</vt:i4>
      </vt:variant>
      <vt:variant>
        <vt:i4>305</vt:i4>
      </vt:variant>
      <vt:variant>
        <vt:i4>0</vt:i4>
      </vt:variant>
      <vt:variant>
        <vt:i4>5</vt:i4>
      </vt:variant>
      <vt:variant>
        <vt:lpwstr/>
      </vt:variant>
      <vt:variant>
        <vt:lpwstr>_Toc356252185</vt:lpwstr>
      </vt:variant>
      <vt:variant>
        <vt:i4>1703985</vt:i4>
      </vt:variant>
      <vt:variant>
        <vt:i4>299</vt:i4>
      </vt:variant>
      <vt:variant>
        <vt:i4>0</vt:i4>
      </vt:variant>
      <vt:variant>
        <vt:i4>5</vt:i4>
      </vt:variant>
      <vt:variant>
        <vt:lpwstr/>
      </vt:variant>
      <vt:variant>
        <vt:lpwstr>_Toc356252184</vt:lpwstr>
      </vt:variant>
      <vt:variant>
        <vt:i4>1703985</vt:i4>
      </vt:variant>
      <vt:variant>
        <vt:i4>293</vt:i4>
      </vt:variant>
      <vt:variant>
        <vt:i4>0</vt:i4>
      </vt:variant>
      <vt:variant>
        <vt:i4>5</vt:i4>
      </vt:variant>
      <vt:variant>
        <vt:lpwstr/>
      </vt:variant>
      <vt:variant>
        <vt:lpwstr>_Toc356252183</vt:lpwstr>
      </vt:variant>
      <vt:variant>
        <vt:i4>1703985</vt:i4>
      </vt:variant>
      <vt:variant>
        <vt:i4>287</vt:i4>
      </vt:variant>
      <vt:variant>
        <vt:i4>0</vt:i4>
      </vt:variant>
      <vt:variant>
        <vt:i4>5</vt:i4>
      </vt:variant>
      <vt:variant>
        <vt:lpwstr/>
      </vt:variant>
      <vt:variant>
        <vt:lpwstr>_Toc356252182</vt:lpwstr>
      </vt:variant>
      <vt:variant>
        <vt:i4>1703985</vt:i4>
      </vt:variant>
      <vt:variant>
        <vt:i4>281</vt:i4>
      </vt:variant>
      <vt:variant>
        <vt:i4>0</vt:i4>
      </vt:variant>
      <vt:variant>
        <vt:i4>5</vt:i4>
      </vt:variant>
      <vt:variant>
        <vt:lpwstr/>
      </vt:variant>
      <vt:variant>
        <vt:lpwstr>_Toc356252181</vt:lpwstr>
      </vt:variant>
      <vt:variant>
        <vt:i4>1703985</vt:i4>
      </vt:variant>
      <vt:variant>
        <vt:i4>275</vt:i4>
      </vt:variant>
      <vt:variant>
        <vt:i4>0</vt:i4>
      </vt:variant>
      <vt:variant>
        <vt:i4>5</vt:i4>
      </vt:variant>
      <vt:variant>
        <vt:lpwstr/>
      </vt:variant>
      <vt:variant>
        <vt:lpwstr>_Toc356252180</vt:lpwstr>
      </vt:variant>
      <vt:variant>
        <vt:i4>1376305</vt:i4>
      </vt:variant>
      <vt:variant>
        <vt:i4>269</vt:i4>
      </vt:variant>
      <vt:variant>
        <vt:i4>0</vt:i4>
      </vt:variant>
      <vt:variant>
        <vt:i4>5</vt:i4>
      </vt:variant>
      <vt:variant>
        <vt:lpwstr/>
      </vt:variant>
      <vt:variant>
        <vt:lpwstr>_Toc356252179</vt:lpwstr>
      </vt:variant>
      <vt:variant>
        <vt:i4>1376305</vt:i4>
      </vt:variant>
      <vt:variant>
        <vt:i4>263</vt:i4>
      </vt:variant>
      <vt:variant>
        <vt:i4>0</vt:i4>
      </vt:variant>
      <vt:variant>
        <vt:i4>5</vt:i4>
      </vt:variant>
      <vt:variant>
        <vt:lpwstr/>
      </vt:variant>
      <vt:variant>
        <vt:lpwstr>_Toc356252178</vt:lpwstr>
      </vt:variant>
      <vt:variant>
        <vt:i4>1376305</vt:i4>
      </vt:variant>
      <vt:variant>
        <vt:i4>257</vt:i4>
      </vt:variant>
      <vt:variant>
        <vt:i4>0</vt:i4>
      </vt:variant>
      <vt:variant>
        <vt:i4>5</vt:i4>
      </vt:variant>
      <vt:variant>
        <vt:lpwstr/>
      </vt:variant>
      <vt:variant>
        <vt:lpwstr>_Toc356252177</vt:lpwstr>
      </vt:variant>
      <vt:variant>
        <vt:i4>1376305</vt:i4>
      </vt:variant>
      <vt:variant>
        <vt:i4>251</vt:i4>
      </vt:variant>
      <vt:variant>
        <vt:i4>0</vt:i4>
      </vt:variant>
      <vt:variant>
        <vt:i4>5</vt:i4>
      </vt:variant>
      <vt:variant>
        <vt:lpwstr/>
      </vt:variant>
      <vt:variant>
        <vt:lpwstr>_Toc356252176</vt:lpwstr>
      </vt:variant>
      <vt:variant>
        <vt:i4>1376305</vt:i4>
      </vt:variant>
      <vt:variant>
        <vt:i4>245</vt:i4>
      </vt:variant>
      <vt:variant>
        <vt:i4>0</vt:i4>
      </vt:variant>
      <vt:variant>
        <vt:i4>5</vt:i4>
      </vt:variant>
      <vt:variant>
        <vt:lpwstr/>
      </vt:variant>
      <vt:variant>
        <vt:lpwstr>_Toc356252175</vt:lpwstr>
      </vt:variant>
      <vt:variant>
        <vt:i4>1376305</vt:i4>
      </vt:variant>
      <vt:variant>
        <vt:i4>239</vt:i4>
      </vt:variant>
      <vt:variant>
        <vt:i4>0</vt:i4>
      </vt:variant>
      <vt:variant>
        <vt:i4>5</vt:i4>
      </vt:variant>
      <vt:variant>
        <vt:lpwstr/>
      </vt:variant>
      <vt:variant>
        <vt:lpwstr>_Toc356252174</vt:lpwstr>
      </vt:variant>
      <vt:variant>
        <vt:i4>1376305</vt:i4>
      </vt:variant>
      <vt:variant>
        <vt:i4>233</vt:i4>
      </vt:variant>
      <vt:variant>
        <vt:i4>0</vt:i4>
      </vt:variant>
      <vt:variant>
        <vt:i4>5</vt:i4>
      </vt:variant>
      <vt:variant>
        <vt:lpwstr/>
      </vt:variant>
      <vt:variant>
        <vt:lpwstr>_Toc356252173</vt:lpwstr>
      </vt:variant>
      <vt:variant>
        <vt:i4>1376305</vt:i4>
      </vt:variant>
      <vt:variant>
        <vt:i4>227</vt:i4>
      </vt:variant>
      <vt:variant>
        <vt:i4>0</vt:i4>
      </vt:variant>
      <vt:variant>
        <vt:i4>5</vt:i4>
      </vt:variant>
      <vt:variant>
        <vt:lpwstr/>
      </vt:variant>
      <vt:variant>
        <vt:lpwstr>_Toc356252172</vt:lpwstr>
      </vt:variant>
      <vt:variant>
        <vt:i4>1376305</vt:i4>
      </vt:variant>
      <vt:variant>
        <vt:i4>221</vt:i4>
      </vt:variant>
      <vt:variant>
        <vt:i4>0</vt:i4>
      </vt:variant>
      <vt:variant>
        <vt:i4>5</vt:i4>
      </vt:variant>
      <vt:variant>
        <vt:lpwstr/>
      </vt:variant>
      <vt:variant>
        <vt:lpwstr>_Toc356252171</vt:lpwstr>
      </vt:variant>
      <vt:variant>
        <vt:i4>1376305</vt:i4>
      </vt:variant>
      <vt:variant>
        <vt:i4>215</vt:i4>
      </vt:variant>
      <vt:variant>
        <vt:i4>0</vt:i4>
      </vt:variant>
      <vt:variant>
        <vt:i4>5</vt:i4>
      </vt:variant>
      <vt:variant>
        <vt:lpwstr/>
      </vt:variant>
      <vt:variant>
        <vt:lpwstr>_Toc356252170</vt:lpwstr>
      </vt:variant>
      <vt:variant>
        <vt:i4>1310769</vt:i4>
      </vt:variant>
      <vt:variant>
        <vt:i4>209</vt:i4>
      </vt:variant>
      <vt:variant>
        <vt:i4>0</vt:i4>
      </vt:variant>
      <vt:variant>
        <vt:i4>5</vt:i4>
      </vt:variant>
      <vt:variant>
        <vt:lpwstr/>
      </vt:variant>
      <vt:variant>
        <vt:lpwstr>_Toc356252169</vt:lpwstr>
      </vt:variant>
      <vt:variant>
        <vt:i4>1310769</vt:i4>
      </vt:variant>
      <vt:variant>
        <vt:i4>203</vt:i4>
      </vt:variant>
      <vt:variant>
        <vt:i4>0</vt:i4>
      </vt:variant>
      <vt:variant>
        <vt:i4>5</vt:i4>
      </vt:variant>
      <vt:variant>
        <vt:lpwstr/>
      </vt:variant>
      <vt:variant>
        <vt:lpwstr>_Toc356252168</vt:lpwstr>
      </vt:variant>
      <vt:variant>
        <vt:i4>1310769</vt:i4>
      </vt:variant>
      <vt:variant>
        <vt:i4>197</vt:i4>
      </vt:variant>
      <vt:variant>
        <vt:i4>0</vt:i4>
      </vt:variant>
      <vt:variant>
        <vt:i4>5</vt:i4>
      </vt:variant>
      <vt:variant>
        <vt:lpwstr/>
      </vt:variant>
      <vt:variant>
        <vt:lpwstr>_Toc356252167</vt:lpwstr>
      </vt:variant>
      <vt:variant>
        <vt:i4>1310769</vt:i4>
      </vt:variant>
      <vt:variant>
        <vt:i4>191</vt:i4>
      </vt:variant>
      <vt:variant>
        <vt:i4>0</vt:i4>
      </vt:variant>
      <vt:variant>
        <vt:i4>5</vt:i4>
      </vt:variant>
      <vt:variant>
        <vt:lpwstr/>
      </vt:variant>
      <vt:variant>
        <vt:lpwstr>_Toc356252166</vt:lpwstr>
      </vt:variant>
      <vt:variant>
        <vt:i4>1310769</vt:i4>
      </vt:variant>
      <vt:variant>
        <vt:i4>185</vt:i4>
      </vt:variant>
      <vt:variant>
        <vt:i4>0</vt:i4>
      </vt:variant>
      <vt:variant>
        <vt:i4>5</vt:i4>
      </vt:variant>
      <vt:variant>
        <vt:lpwstr/>
      </vt:variant>
      <vt:variant>
        <vt:lpwstr>_Toc356252165</vt:lpwstr>
      </vt:variant>
      <vt:variant>
        <vt:i4>1310769</vt:i4>
      </vt:variant>
      <vt:variant>
        <vt:i4>179</vt:i4>
      </vt:variant>
      <vt:variant>
        <vt:i4>0</vt:i4>
      </vt:variant>
      <vt:variant>
        <vt:i4>5</vt:i4>
      </vt:variant>
      <vt:variant>
        <vt:lpwstr/>
      </vt:variant>
      <vt:variant>
        <vt:lpwstr>_Toc356252164</vt:lpwstr>
      </vt:variant>
      <vt:variant>
        <vt:i4>1310769</vt:i4>
      </vt:variant>
      <vt:variant>
        <vt:i4>173</vt:i4>
      </vt:variant>
      <vt:variant>
        <vt:i4>0</vt:i4>
      </vt:variant>
      <vt:variant>
        <vt:i4>5</vt:i4>
      </vt:variant>
      <vt:variant>
        <vt:lpwstr/>
      </vt:variant>
      <vt:variant>
        <vt:lpwstr>_Toc356252163</vt:lpwstr>
      </vt:variant>
      <vt:variant>
        <vt:i4>1310769</vt:i4>
      </vt:variant>
      <vt:variant>
        <vt:i4>167</vt:i4>
      </vt:variant>
      <vt:variant>
        <vt:i4>0</vt:i4>
      </vt:variant>
      <vt:variant>
        <vt:i4>5</vt:i4>
      </vt:variant>
      <vt:variant>
        <vt:lpwstr/>
      </vt:variant>
      <vt:variant>
        <vt:lpwstr>_Toc356252162</vt:lpwstr>
      </vt:variant>
      <vt:variant>
        <vt:i4>1310769</vt:i4>
      </vt:variant>
      <vt:variant>
        <vt:i4>161</vt:i4>
      </vt:variant>
      <vt:variant>
        <vt:i4>0</vt:i4>
      </vt:variant>
      <vt:variant>
        <vt:i4>5</vt:i4>
      </vt:variant>
      <vt:variant>
        <vt:lpwstr/>
      </vt:variant>
      <vt:variant>
        <vt:lpwstr>_Toc356252161</vt:lpwstr>
      </vt:variant>
      <vt:variant>
        <vt:i4>1310769</vt:i4>
      </vt:variant>
      <vt:variant>
        <vt:i4>155</vt:i4>
      </vt:variant>
      <vt:variant>
        <vt:i4>0</vt:i4>
      </vt:variant>
      <vt:variant>
        <vt:i4>5</vt:i4>
      </vt:variant>
      <vt:variant>
        <vt:lpwstr/>
      </vt:variant>
      <vt:variant>
        <vt:lpwstr>_Toc356252160</vt:lpwstr>
      </vt:variant>
      <vt:variant>
        <vt:i4>1507377</vt:i4>
      </vt:variant>
      <vt:variant>
        <vt:i4>149</vt:i4>
      </vt:variant>
      <vt:variant>
        <vt:i4>0</vt:i4>
      </vt:variant>
      <vt:variant>
        <vt:i4>5</vt:i4>
      </vt:variant>
      <vt:variant>
        <vt:lpwstr/>
      </vt:variant>
      <vt:variant>
        <vt:lpwstr>_Toc356252159</vt:lpwstr>
      </vt:variant>
      <vt:variant>
        <vt:i4>1507377</vt:i4>
      </vt:variant>
      <vt:variant>
        <vt:i4>143</vt:i4>
      </vt:variant>
      <vt:variant>
        <vt:i4>0</vt:i4>
      </vt:variant>
      <vt:variant>
        <vt:i4>5</vt:i4>
      </vt:variant>
      <vt:variant>
        <vt:lpwstr/>
      </vt:variant>
      <vt:variant>
        <vt:lpwstr>_Toc356252158</vt:lpwstr>
      </vt:variant>
      <vt:variant>
        <vt:i4>1507377</vt:i4>
      </vt:variant>
      <vt:variant>
        <vt:i4>137</vt:i4>
      </vt:variant>
      <vt:variant>
        <vt:i4>0</vt:i4>
      </vt:variant>
      <vt:variant>
        <vt:i4>5</vt:i4>
      </vt:variant>
      <vt:variant>
        <vt:lpwstr/>
      </vt:variant>
      <vt:variant>
        <vt:lpwstr>_Toc356252157</vt:lpwstr>
      </vt:variant>
      <vt:variant>
        <vt:i4>1507377</vt:i4>
      </vt:variant>
      <vt:variant>
        <vt:i4>131</vt:i4>
      </vt:variant>
      <vt:variant>
        <vt:i4>0</vt:i4>
      </vt:variant>
      <vt:variant>
        <vt:i4>5</vt:i4>
      </vt:variant>
      <vt:variant>
        <vt:lpwstr/>
      </vt:variant>
      <vt:variant>
        <vt:lpwstr>_Toc356252156</vt:lpwstr>
      </vt:variant>
      <vt:variant>
        <vt:i4>1507377</vt:i4>
      </vt:variant>
      <vt:variant>
        <vt:i4>125</vt:i4>
      </vt:variant>
      <vt:variant>
        <vt:i4>0</vt:i4>
      </vt:variant>
      <vt:variant>
        <vt:i4>5</vt:i4>
      </vt:variant>
      <vt:variant>
        <vt:lpwstr/>
      </vt:variant>
      <vt:variant>
        <vt:lpwstr>_Toc356252155</vt:lpwstr>
      </vt:variant>
      <vt:variant>
        <vt:i4>1507377</vt:i4>
      </vt:variant>
      <vt:variant>
        <vt:i4>119</vt:i4>
      </vt:variant>
      <vt:variant>
        <vt:i4>0</vt:i4>
      </vt:variant>
      <vt:variant>
        <vt:i4>5</vt:i4>
      </vt:variant>
      <vt:variant>
        <vt:lpwstr/>
      </vt:variant>
      <vt:variant>
        <vt:lpwstr>_Toc356252154</vt:lpwstr>
      </vt:variant>
      <vt:variant>
        <vt:i4>1507377</vt:i4>
      </vt:variant>
      <vt:variant>
        <vt:i4>113</vt:i4>
      </vt:variant>
      <vt:variant>
        <vt:i4>0</vt:i4>
      </vt:variant>
      <vt:variant>
        <vt:i4>5</vt:i4>
      </vt:variant>
      <vt:variant>
        <vt:lpwstr/>
      </vt:variant>
      <vt:variant>
        <vt:lpwstr>_Toc356252153</vt:lpwstr>
      </vt:variant>
      <vt:variant>
        <vt:i4>1507377</vt:i4>
      </vt:variant>
      <vt:variant>
        <vt:i4>107</vt:i4>
      </vt:variant>
      <vt:variant>
        <vt:i4>0</vt:i4>
      </vt:variant>
      <vt:variant>
        <vt:i4>5</vt:i4>
      </vt:variant>
      <vt:variant>
        <vt:lpwstr/>
      </vt:variant>
      <vt:variant>
        <vt:lpwstr>_Toc356252152</vt:lpwstr>
      </vt:variant>
      <vt:variant>
        <vt:i4>1507377</vt:i4>
      </vt:variant>
      <vt:variant>
        <vt:i4>101</vt:i4>
      </vt:variant>
      <vt:variant>
        <vt:i4>0</vt:i4>
      </vt:variant>
      <vt:variant>
        <vt:i4>5</vt:i4>
      </vt:variant>
      <vt:variant>
        <vt:lpwstr/>
      </vt:variant>
      <vt:variant>
        <vt:lpwstr>_Toc356252151</vt:lpwstr>
      </vt:variant>
      <vt:variant>
        <vt:i4>1507377</vt:i4>
      </vt:variant>
      <vt:variant>
        <vt:i4>95</vt:i4>
      </vt:variant>
      <vt:variant>
        <vt:i4>0</vt:i4>
      </vt:variant>
      <vt:variant>
        <vt:i4>5</vt:i4>
      </vt:variant>
      <vt:variant>
        <vt:lpwstr/>
      </vt:variant>
      <vt:variant>
        <vt:lpwstr>_Toc356252150</vt:lpwstr>
      </vt:variant>
      <vt:variant>
        <vt:i4>1441841</vt:i4>
      </vt:variant>
      <vt:variant>
        <vt:i4>89</vt:i4>
      </vt:variant>
      <vt:variant>
        <vt:i4>0</vt:i4>
      </vt:variant>
      <vt:variant>
        <vt:i4>5</vt:i4>
      </vt:variant>
      <vt:variant>
        <vt:lpwstr/>
      </vt:variant>
      <vt:variant>
        <vt:lpwstr>_Toc356252149</vt:lpwstr>
      </vt:variant>
      <vt:variant>
        <vt:i4>1441841</vt:i4>
      </vt:variant>
      <vt:variant>
        <vt:i4>83</vt:i4>
      </vt:variant>
      <vt:variant>
        <vt:i4>0</vt:i4>
      </vt:variant>
      <vt:variant>
        <vt:i4>5</vt:i4>
      </vt:variant>
      <vt:variant>
        <vt:lpwstr/>
      </vt:variant>
      <vt:variant>
        <vt:lpwstr>_Toc356252148</vt:lpwstr>
      </vt:variant>
      <vt:variant>
        <vt:i4>1441841</vt:i4>
      </vt:variant>
      <vt:variant>
        <vt:i4>77</vt:i4>
      </vt:variant>
      <vt:variant>
        <vt:i4>0</vt:i4>
      </vt:variant>
      <vt:variant>
        <vt:i4>5</vt:i4>
      </vt:variant>
      <vt:variant>
        <vt:lpwstr/>
      </vt:variant>
      <vt:variant>
        <vt:lpwstr>_Toc356252147</vt:lpwstr>
      </vt:variant>
      <vt:variant>
        <vt:i4>1441841</vt:i4>
      </vt:variant>
      <vt:variant>
        <vt:i4>71</vt:i4>
      </vt:variant>
      <vt:variant>
        <vt:i4>0</vt:i4>
      </vt:variant>
      <vt:variant>
        <vt:i4>5</vt:i4>
      </vt:variant>
      <vt:variant>
        <vt:lpwstr/>
      </vt:variant>
      <vt:variant>
        <vt:lpwstr>_Toc356252146</vt:lpwstr>
      </vt:variant>
      <vt:variant>
        <vt:i4>1441841</vt:i4>
      </vt:variant>
      <vt:variant>
        <vt:i4>65</vt:i4>
      </vt:variant>
      <vt:variant>
        <vt:i4>0</vt:i4>
      </vt:variant>
      <vt:variant>
        <vt:i4>5</vt:i4>
      </vt:variant>
      <vt:variant>
        <vt:lpwstr/>
      </vt:variant>
      <vt:variant>
        <vt:lpwstr>_Toc356252145</vt:lpwstr>
      </vt:variant>
      <vt:variant>
        <vt:i4>1441841</vt:i4>
      </vt:variant>
      <vt:variant>
        <vt:i4>59</vt:i4>
      </vt:variant>
      <vt:variant>
        <vt:i4>0</vt:i4>
      </vt:variant>
      <vt:variant>
        <vt:i4>5</vt:i4>
      </vt:variant>
      <vt:variant>
        <vt:lpwstr/>
      </vt:variant>
      <vt:variant>
        <vt:lpwstr>_Toc356252144</vt:lpwstr>
      </vt:variant>
      <vt:variant>
        <vt:i4>1441841</vt:i4>
      </vt:variant>
      <vt:variant>
        <vt:i4>53</vt:i4>
      </vt:variant>
      <vt:variant>
        <vt:i4>0</vt:i4>
      </vt:variant>
      <vt:variant>
        <vt:i4>5</vt:i4>
      </vt:variant>
      <vt:variant>
        <vt:lpwstr/>
      </vt:variant>
      <vt:variant>
        <vt:lpwstr>_Toc356252143</vt:lpwstr>
      </vt:variant>
      <vt:variant>
        <vt:i4>1441841</vt:i4>
      </vt:variant>
      <vt:variant>
        <vt:i4>47</vt:i4>
      </vt:variant>
      <vt:variant>
        <vt:i4>0</vt:i4>
      </vt:variant>
      <vt:variant>
        <vt:i4>5</vt:i4>
      </vt:variant>
      <vt:variant>
        <vt:lpwstr/>
      </vt:variant>
      <vt:variant>
        <vt:lpwstr>_Toc356252142</vt:lpwstr>
      </vt:variant>
      <vt:variant>
        <vt:i4>1441841</vt:i4>
      </vt:variant>
      <vt:variant>
        <vt:i4>41</vt:i4>
      </vt:variant>
      <vt:variant>
        <vt:i4>0</vt:i4>
      </vt:variant>
      <vt:variant>
        <vt:i4>5</vt:i4>
      </vt:variant>
      <vt:variant>
        <vt:lpwstr/>
      </vt:variant>
      <vt:variant>
        <vt:lpwstr>_Toc356252141</vt:lpwstr>
      </vt:variant>
      <vt:variant>
        <vt:i4>1441841</vt:i4>
      </vt:variant>
      <vt:variant>
        <vt:i4>35</vt:i4>
      </vt:variant>
      <vt:variant>
        <vt:i4>0</vt:i4>
      </vt:variant>
      <vt:variant>
        <vt:i4>5</vt:i4>
      </vt:variant>
      <vt:variant>
        <vt:lpwstr/>
      </vt:variant>
      <vt:variant>
        <vt:lpwstr>_Toc356252140</vt:lpwstr>
      </vt:variant>
      <vt:variant>
        <vt:i4>1114161</vt:i4>
      </vt:variant>
      <vt:variant>
        <vt:i4>29</vt:i4>
      </vt:variant>
      <vt:variant>
        <vt:i4>0</vt:i4>
      </vt:variant>
      <vt:variant>
        <vt:i4>5</vt:i4>
      </vt:variant>
      <vt:variant>
        <vt:lpwstr/>
      </vt:variant>
      <vt:variant>
        <vt:lpwstr>_Toc356252139</vt:lpwstr>
      </vt:variant>
      <vt:variant>
        <vt:i4>1114161</vt:i4>
      </vt:variant>
      <vt:variant>
        <vt:i4>23</vt:i4>
      </vt:variant>
      <vt:variant>
        <vt:i4>0</vt:i4>
      </vt:variant>
      <vt:variant>
        <vt:i4>5</vt:i4>
      </vt:variant>
      <vt:variant>
        <vt:lpwstr/>
      </vt:variant>
      <vt:variant>
        <vt:lpwstr>_Toc356252138</vt:lpwstr>
      </vt:variant>
      <vt:variant>
        <vt:i4>1114161</vt:i4>
      </vt:variant>
      <vt:variant>
        <vt:i4>17</vt:i4>
      </vt:variant>
      <vt:variant>
        <vt:i4>0</vt:i4>
      </vt:variant>
      <vt:variant>
        <vt:i4>5</vt:i4>
      </vt:variant>
      <vt:variant>
        <vt:lpwstr/>
      </vt:variant>
      <vt:variant>
        <vt:lpwstr>_Toc356252137</vt:lpwstr>
      </vt:variant>
      <vt:variant>
        <vt:i4>1114161</vt:i4>
      </vt:variant>
      <vt:variant>
        <vt:i4>11</vt:i4>
      </vt:variant>
      <vt:variant>
        <vt:i4>0</vt:i4>
      </vt:variant>
      <vt:variant>
        <vt:i4>5</vt:i4>
      </vt:variant>
      <vt:variant>
        <vt:lpwstr/>
      </vt:variant>
      <vt:variant>
        <vt:lpwstr>_Toc356252136</vt:lpwstr>
      </vt:variant>
      <vt:variant>
        <vt:i4>1114161</vt:i4>
      </vt:variant>
      <vt:variant>
        <vt:i4>5</vt:i4>
      </vt:variant>
      <vt:variant>
        <vt:i4>0</vt:i4>
      </vt:variant>
      <vt:variant>
        <vt:i4>5</vt:i4>
      </vt:variant>
      <vt:variant>
        <vt:lpwstr/>
      </vt:variant>
      <vt:variant>
        <vt:lpwstr>_Toc356252135</vt:lpwstr>
      </vt:variant>
      <vt:variant>
        <vt:i4>7667746</vt:i4>
      </vt:variant>
      <vt:variant>
        <vt:i4>0</vt:i4>
      </vt:variant>
      <vt:variant>
        <vt:i4>0</vt:i4>
      </vt:variant>
      <vt:variant>
        <vt:i4>5</vt:i4>
      </vt:variant>
      <vt:variant>
        <vt:lpwstr>http://www.microsoft.com/en-us/server-cloud/private-cloud/default.aspxhttp:/www.microsoft.com/en-us/server-cloud/private-cloud/default.aspx</vt:lpwstr>
      </vt:variant>
      <vt:variant>
        <vt:lpwstr/>
      </vt:variant>
      <vt:variant>
        <vt:i4>81</vt:i4>
      </vt:variant>
      <vt:variant>
        <vt:i4>12</vt:i4>
      </vt:variant>
      <vt:variant>
        <vt:i4>0</vt:i4>
      </vt:variant>
      <vt:variant>
        <vt:i4>5</vt:i4>
      </vt:variant>
      <vt:variant>
        <vt:lpwstr>http://blogs.technet.com/b/servicemanager/archive/2009/09/18/data-retention-policies-aka-grooming-in-the-servicemanager-database.aspx</vt:lpwstr>
      </vt:variant>
      <vt:variant>
        <vt:lpwstr/>
      </vt:variant>
      <vt:variant>
        <vt:i4>6881312</vt:i4>
      </vt:variant>
      <vt:variant>
        <vt:i4>9</vt:i4>
      </vt:variant>
      <vt:variant>
        <vt:i4>0</vt:i4>
      </vt:variant>
      <vt:variant>
        <vt:i4>5</vt:i4>
      </vt:variant>
      <vt:variant>
        <vt:lpwstr>http://go.microsoft.com/fwlink/p/?LinkID=232378</vt:lpwstr>
      </vt:variant>
      <vt:variant>
        <vt:lpwstr/>
      </vt:variant>
      <vt:variant>
        <vt:i4>4915219</vt:i4>
      </vt:variant>
      <vt:variant>
        <vt:i4>6</vt:i4>
      </vt:variant>
      <vt:variant>
        <vt:i4>0</vt:i4>
      </vt:variant>
      <vt:variant>
        <vt:i4>5</vt:i4>
      </vt:variant>
      <vt:variant>
        <vt:lpwstr>http://blogs.technet.com/b/momteam/archive/2008/05/14/data-warehouse-data-retention-policy-dwdatarp-exe.aspx</vt:lpwstr>
      </vt:variant>
      <vt:variant>
        <vt:lpwstr/>
      </vt:variant>
      <vt:variant>
        <vt:i4>6225990</vt:i4>
      </vt:variant>
      <vt:variant>
        <vt:i4>3</vt:i4>
      </vt:variant>
      <vt:variant>
        <vt:i4>0</vt:i4>
      </vt:variant>
      <vt:variant>
        <vt:i4>5</vt:i4>
      </vt:variant>
      <vt:variant>
        <vt:lpwstr>http://blogs.technet.com/b/kevinholman/archive/2010/01/05/understanding-and-modifying-data-warehouse-retention-and-grooming.aspx</vt:lpwstr>
      </vt:variant>
      <vt:variant>
        <vt:lpwstr/>
      </vt:variant>
      <vt:variant>
        <vt:i4>1638425</vt:i4>
      </vt:variant>
      <vt:variant>
        <vt:i4>0</vt:i4>
      </vt:variant>
      <vt:variant>
        <vt:i4>0</vt:i4>
      </vt:variant>
      <vt:variant>
        <vt:i4>5</vt:i4>
      </vt:variant>
      <vt:variant>
        <vt:lpwstr>http://go.microsoft.com/fwlink?LinkId=231853</vt:lpwstr>
      </vt:variant>
      <vt:variant>
        <vt:lpwstr/>
      </vt:variant>
      <vt:variant>
        <vt:i4>5374047</vt:i4>
      </vt:variant>
      <vt:variant>
        <vt:i4>104212</vt:i4>
      </vt:variant>
      <vt:variant>
        <vt:i4>1042</vt:i4>
      </vt:variant>
      <vt:variant>
        <vt:i4>4</vt:i4>
      </vt:variant>
      <vt:variant>
        <vt:lpwstr>C:\Users\andersr\AppData\Local\Temp\WindowsLiveWriter1286139640\supfiles64C8324\image[34].png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2013-12-13T09:28:00Z</dcterms:created>
  <dcterms:modified xsi:type="dcterms:W3CDTF">2013-12-13T09:28:00Z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0x0101007CA91920BE6C2042B4663C6D5820E11D</vt:lpwstr>
  </property>
  <property fmtid="{D5CDD505-2E9C-101B-9397-08002B2CF9AE}" pid="3" name="IsMyDocuments">
    <vt:bool>true</vt:bool>
  </property>
</Properties>
</file>