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0C" w:rsidRDefault="009D7908" w:rsidP="00003A05">
      <w:pPr>
        <w:pStyle w:val="a"/>
        <w:ind w:left="-360" w:right="0"/>
        <w:rPr>
          <w:noProof/>
          <w:color w:val="000080"/>
          <w:sz w:val="24"/>
          <w:szCs w:val="24"/>
          <w:lang/>
        </w:rPr>
      </w:pPr>
      <w:bookmarkStart w:id="0" w:name="_GoBack"/>
      <w:bookmarkEnd w:id="0"/>
      <w:r w:rsidRPr="0052179B">
        <w:rPr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834390</wp:posOffset>
                </wp:positionV>
                <wp:extent cx="2179955" cy="928751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928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829" w:rsidRPr="0036244C" w:rsidRDefault="009E4829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Регион</w:t>
                            </w:r>
                          </w:p>
                          <w:p w:rsidR="003E15F3" w:rsidRPr="008E1568" w:rsidRDefault="00D303BB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bCs/>
                                <w:sz w:val="14"/>
                                <w:szCs w:val="14"/>
                              </w:rPr>
                              <w:t>Россия - более 840 филиалов и отделений в основных административных и промышленных центрах нашей страны.</w:t>
                            </w:r>
                          </w:p>
                          <w:p w:rsidR="00107450" w:rsidRPr="0036244C" w:rsidRDefault="00107450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:rsidR="009E4829" w:rsidRPr="0036244C" w:rsidRDefault="009E4829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Сфера деятельности</w:t>
                            </w:r>
                          </w:p>
                          <w:p w:rsidR="009E4829" w:rsidRDefault="00D303BB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bCs/>
                                <w:sz w:val="14"/>
                                <w:szCs w:val="14"/>
                              </w:rPr>
                              <w:t>Реализация более 100 видов современных страховых услуг</w:t>
                            </w:r>
                          </w:p>
                          <w:p w:rsidR="008E1568" w:rsidRPr="008E1568" w:rsidRDefault="008E1568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E4829" w:rsidRDefault="009E4829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О заказчике</w:t>
                            </w:r>
                          </w:p>
                          <w:p w:rsidR="008E1568" w:rsidRPr="0036244C" w:rsidRDefault="008E1568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:rsidR="00D31CC1" w:rsidRPr="00D303BB" w:rsidRDefault="009D7908">
                            <w:pPr>
                              <w:pStyle w:val="a8"/>
                              <w:rPr>
                                <w:bCs/>
                                <w:szCs w:val="16"/>
                              </w:rPr>
                            </w:pPr>
                            <w:r w:rsidRPr="00D303BB">
                              <w:rPr>
                                <w:bCs/>
                                <w:noProof/>
                                <w:szCs w:val="16"/>
                              </w:rPr>
                              <w:drawing>
                                <wp:inline distT="0" distB="0" distL="0" distR="0">
                                  <wp:extent cx="1847850" cy="514350"/>
                                  <wp:effectExtent l="0" t="0" r="0" b="0"/>
                                  <wp:docPr id="3" name="Picture 1" descr="logo_o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o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6F2" w:rsidRDefault="00D616F2">
                            <w:pPr>
                              <w:pStyle w:val="a8"/>
                              <w:rPr>
                                <w:bCs/>
                                <w:szCs w:val="16"/>
                              </w:rPr>
                            </w:pPr>
                          </w:p>
                          <w:p w:rsidR="00454791" w:rsidRDefault="00D303BB" w:rsidP="00D303BB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Страховой Дом ВСК (СОАО «ВСК») является крупнейшей общероссийской универсальной страховой компанией, реализует более 100 видов современных страховых услуг, обеспечивает страховую защиту свыше 130 000 предприятий и организаций, 4,5 миллиона российских граждан. </w:t>
                            </w:r>
                          </w:p>
                          <w:p w:rsidR="00454791" w:rsidRDefault="00D303BB" w:rsidP="00D303BB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ВСК имеет самую разветвленную региональную сеть среди российских страховых компаний, работающих в рамках единого юридического лица, — более 840 филиалов и отделений в основных административных и промышленных центрах нашей страны. </w:t>
                            </w:r>
                          </w:p>
                          <w:p w:rsidR="00D303BB" w:rsidRPr="008E1568" w:rsidRDefault="00D303BB" w:rsidP="00D303BB">
                            <w:pPr>
                              <w:pStyle w:val="a8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bCs/>
                                <w:sz w:val="14"/>
                                <w:szCs w:val="14"/>
                              </w:rPr>
                              <w:t>1700 миллионов рублей уставного капитала, сформированные страховые резервы, налаженная система перестрахования рисков в крупнейших мировых перестраховочных компаниях, сбалансированность страхового портфеля обеспечивают высокую надежность операций ВСК.</w:t>
                            </w:r>
                          </w:p>
                          <w:p w:rsidR="009E4829" w:rsidRPr="0052179B" w:rsidRDefault="009E4829">
                            <w:pPr>
                              <w:pStyle w:val="a8"/>
                              <w:rPr>
                                <w:bCs/>
                                <w:szCs w:val="16"/>
                              </w:rPr>
                            </w:pPr>
                          </w:p>
                          <w:p w:rsidR="009E4829" w:rsidRDefault="009E4829" w:rsidP="004D5CA6">
                            <w:pPr>
                              <w:pStyle w:val="a6"/>
                            </w:pPr>
                            <w:r>
                              <w:t>Программные ресурсы</w:t>
                            </w:r>
                          </w:p>
                          <w:p w:rsidR="008E1568" w:rsidRDefault="008E1568" w:rsidP="004D5CA6">
                            <w:pPr>
                              <w:pStyle w:val="a6"/>
                            </w:pPr>
                          </w:p>
                          <w:p w:rsidR="00454791" w:rsidRDefault="008E1568" w:rsidP="008E156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Microsoft Dynamics AX 2009 </w:t>
                            </w:r>
                          </w:p>
                          <w:p w:rsidR="008E1568" w:rsidRPr="008E1568" w:rsidRDefault="008E1568" w:rsidP="008E156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Microsoft SQL Server 2008</w:t>
                            </w:r>
                          </w:p>
                          <w:p w:rsidR="008E1568" w:rsidRPr="008E1568" w:rsidRDefault="008E1568" w:rsidP="008E156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Microsoft Office SharePoint Server 2010</w:t>
                            </w:r>
                          </w:p>
                          <w:p w:rsidR="008E1568" w:rsidRPr="008E1568" w:rsidRDefault="008E1568" w:rsidP="008E1568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autoSpaceDE w:val="0"/>
                              <w:autoSpaceDN w:val="0"/>
                              <w:adjustRightInd w:val="0"/>
                              <w:ind w:left="180" w:hanging="1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специализированные решения «АНД Проджект» на базе Microsoft Dynamics AX 2009: «АНД Проджект: Расширенный расчет заработной платы для Microsoft Dynamics AX» и «АНД Проджект: Расширенное управление кадрами для Microsoft Dynamics AX».</w:t>
                            </w:r>
                          </w:p>
                          <w:p w:rsidR="008E1568" w:rsidRPr="008E1568" w:rsidRDefault="008E1568">
                            <w:pPr>
                              <w:pStyle w:val="a8"/>
                              <w:rPr>
                                <w:szCs w:val="16"/>
                              </w:rPr>
                            </w:pPr>
                          </w:p>
                          <w:p w:rsidR="009E4829" w:rsidRDefault="009E4829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Решение</w:t>
                            </w:r>
                          </w:p>
                          <w:p w:rsidR="009E4829" w:rsidRPr="0036244C" w:rsidRDefault="009E4829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</w:p>
                          <w:p w:rsidR="009E4829" w:rsidRPr="008E1568" w:rsidRDefault="009E4829">
                            <w:pPr>
                              <w:pStyle w:val="a8"/>
                              <w:rPr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sz w:val="14"/>
                                <w:szCs w:val="14"/>
                              </w:rPr>
                              <w:t>Выбор был остановлен на</w:t>
                            </w:r>
                            <w:r w:rsidRPr="008E156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1568">
                              <w:rPr>
                                <w:sz w:val="14"/>
                                <w:szCs w:val="14"/>
                                <w:lang w:val="en-US"/>
                              </w:rPr>
                              <w:t>Microsoft</w:t>
                            </w:r>
                            <w:r w:rsidRPr="008E1568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E1568">
                              <w:rPr>
                                <w:sz w:val="14"/>
                                <w:szCs w:val="14"/>
                                <w:lang w:val="en-US"/>
                              </w:rPr>
                              <w:t>Dynamics</w:t>
                            </w:r>
                            <w:r w:rsidRPr="008E1568">
                              <w:rPr>
                                <w:sz w:val="14"/>
                                <w:szCs w:val="14"/>
                              </w:rPr>
                              <w:t xml:space="preserve">™ </w:t>
                            </w:r>
                            <w:r w:rsidRPr="008E1568">
                              <w:rPr>
                                <w:sz w:val="14"/>
                                <w:szCs w:val="14"/>
                                <w:lang w:val="en-US"/>
                              </w:rPr>
                              <w:t>AX</w:t>
                            </w:r>
                            <w:r w:rsidR="008E1568" w:rsidRPr="008E1568">
                              <w:rPr>
                                <w:sz w:val="14"/>
                                <w:szCs w:val="14"/>
                              </w:rPr>
                              <w:t xml:space="preserve"> 2009</w:t>
                            </w:r>
                            <w:r w:rsidRPr="008E1568">
                              <w:rPr>
                                <w:sz w:val="14"/>
                                <w:szCs w:val="14"/>
                              </w:rPr>
                              <w:t>. В рамках реализации проекта компанией «АНД Проджект» был предоставлен ряд собственных зарегистрированных решений, расширяющих базовую функциональность Microsoft Dynamics AX.</w:t>
                            </w:r>
                          </w:p>
                          <w:p w:rsidR="009E4829" w:rsidRDefault="009E4829">
                            <w:pPr>
                              <w:pStyle w:val="a8"/>
                              <w:rPr>
                                <w:szCs w:val="16"/>
                              </w:rPr>
                            </w:pPr>
                          </w:p>
                          <w:p w:rsidR="009E4829" w:rsidRDefault="009E4829">
                            <w:pPr>
                              <w:pStyle w:val="a8"/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</w:pPr>
                            <w:r w:rsidRPr="0036244C">
                              <w:rPr>
                                <w:b/>
                                <w:bCs/>
                                <w:szCs w:val="16"/>
                                <w:u w:val="single"/>
                              </w:rPr>
                              <w:t>Результаты</w:t>
                            </w:r>
                          </w:p>
                          <w:p w:rsidR="008E1568" w:rsidRDefault="008E1568" w:rsidP="008E156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8E1568" w:rsidRPr="008E1568" w:rsidRDefault="008E1568" w:rsidP="008E156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  <w:t xml:space="preserve">В </w:t>
                            </w:r>
                            <w:r w:rsidRPr="008E156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рамках проекта в ВСК автоматизирован бухгалтерский и налоговый учет, управление корпоративными финансами, контроль движения денежных средств и документооборот, учет основных средств и товарно-материальных ценностей. В единой</w:t>
                            </w:r>
                            <w:r w:rsidRPr="008E1568">
                              <w:rPr>
                                <w:rFonts w:ascii="Arial" w:hAnsi="Arial" w:cs="Arial"/>
                                <w:color w:val="auto"/>
                                <w:sz w:val="14"/>
                                <w:szCs w:val="14"/>
                              </w:rPr>
                              <w:t xml:space="preserve"> информационной системе на базе специализированных решений «АНД Проджект» осуществляется управление кадрами и производиться расчет заработной платы. Новая система позволяет руководству ВСК формировать консолидированную финансовую отчетность.</w:t>
                            </w:r>
                          </w:p>
                          <w:p w:rsidR="008E1568" w:rsidRPr="008E1568" w:rsidRDefault="008E1568" w:rsidP="008E1568">
                            <w:pPr>
                              <w:pStyle w:val="a8"/>
                              <w:rPr>
                                <w:sz w:val="14"/>
                                <w:szCs w:val="14"/>
                              </w:rPr>
                            </w:pPr>
                            <w:r w:rsidRPr="008E1568">
                              <w:rPr>
                                <w:sz w:val="14"/>
                                <w:szCs w:val="14"/>
                              </w:rPr>
                              <w:t>На текущий момент в новой ERP-системе одновременно может работать порядка 775 пользователей в 80 филиалах, которые осуществляют несколько миллионов транзакций в месяц.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65.7pt;width:171.65pt;height:7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b3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" filled="f" stroked="f">
                <v:textbox inset="3.6pt">
                  <w:txbxContent>
                    <w:p w:rsidR="009E4829" w:rsidRPr="0036244C" w:rsidRDefault="009E4829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Регион</w:t>
                      </w:r>
                    </w:p>
                    <w:p w:rsidR="003E15F3" w:rsidRPr="008E1568" w:rsidRDefault="00D303BB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 w:rsidRPr="008E1568">
                        <w:rPr>
                          <w:bCs/>
                          <w:sz w:val="14"/>
                          <w:szCs w:val="14"/>
                        </w:rPr>
                        <w:t>Россия - более 840 филиалов и отделений в основных административных и промышленных центрах нашей страны.</w:t>
                      </w:r>
                    </w:p>
                    <w:p w:rsidR="00107450" w:rsidRPr="0036244C" w:rsidRDefault="00107450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:rsidR="009E4829" w:rsidRPr="0036244C" w:rsidRDefault="009E4829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Сфера деятельности</w:t>
                      </w:r>
                    </w:p>
                    <w:p w:rsidR="009E4829" w:rsidRDefault="00D303BB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 w:rsidRPr="008E1568">
                        <w:rPr>
                          <w:bCs/>
                          <w:sz w:val="14"/>
                          <w:szCs w:val="14"/>
                        </w:rPr>
                        <w:t>Реализация более 100 видов современных страховых услуг</w:t>
                      </w:r>
                    </w:p>
                    <w:p w:rsidR="008E1568" w:rsidRPr="008E1568" w:rsidRDefault="008E1568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9E4829" w:rsidRDefault="009E4829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О заказчике</w:t>
                      </w:r>
                    </w:p>
                    <w:p w:rsidR="008E1568" w:rsidRPr="0036244C" w:rsidRDefault="008E1568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:rsidR="00D31CC1" w:rsidRPr="00D303BB" w:rsidRDefault="009D7908">
                      <w:pPr>
                        <w:pStyle w:val="a8"/>
                        <w:rPr>
                          <w:bCs/>
                          <w:szCs w:val="16"/>
                        </w:rPr>
                      </w:pPr>
                      <w:r w:rsidRPr="00D303BB">
                        <w:rPr>
                          <w:bCs/>
                          <w:noProof/>
                          <w:szCs w:val="16"/>
                        </w:rPr>
                        <w:drawing>
                          <wp:inline distT="0" distB="0" distL="0" distR="0">
                            <wp:extent cx="1847850" cy="514350"/>
                            <wp:effectExtent l="0" t="0" r="0" b="0"/>
                            <wp:docPr id="3" name="Picture 1" descr="logo_o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o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6F2" w:rsidRDefault="00D616F2">
                      <w:pPr>
                        <w:pStyle w:val="a8"/>
                        <w:rPr>
                          <w:bCs/>
                          <w:szCs w:val="16"/>
                        </w:rPr>
                      </w:pPr>
                    </w:p>
                    <w:p w:rsidR="00454791" w:rsidRDefault="00D303BB" w:rsidP="00D303BB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 w:rsidRPr="008E1568">
                        <w:rPr>
                          <w:bCs/>
                          <w:sz w:val="14"/>
                          <w:szCs w:val="14"/>
                        </w:rPr>
                        <w:t xml:space="preserve">Страховой Дом ВСК (СОАО «ВСК») является крупнейшей общероссийской универсальной страховой компанией, реализует более 100 видов современных страховых услуг, обеспечивает страховую защиту свыше 130 000 предприятий и организаций, 4,5 миллиона российских граждан. </w:t>
                      </w:r>
                    </w:p>
                    <w:p w:rsidR="00454791" w:rsidRDefault="00D303BB" w:rsidP="00D303BB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 w:rsidRPr="008E1568">
                        <w:rPr>
                          <w:bCs/>
                          <w:sz w:val="14"/>
                          <w:szCs w:val="14"/>
                        </w:rPr>
                        <w:t xml:space="preserve">ВСК имеет самую разветвленную региональную сеть среди российских страховых компаний, работающих в рамках единого юридического лица, — более 840 филиалов и отделений в основных административных и промышленных центрах нашей страны. </w:t>
                      </w:r>
                    </w:p>
                    <w:p w:rsidR="00D303BB" w:rsidRPr="008E1568" w:rsidRDefault="00D303BB" w:rsidP="00D303BB">
                      <w:pPr>
                        <w:pStyle w:val="a8"/>
                        <w:rPr>
                          <w:bCs/>
                          <w:sz w:val="14"/>
                          <w:szCs w:val="14"/>
                        </w:rPr>
                      </w:pPr>
                      <w:r w:rsidRPr="008E1568">
                        <w:rPr>
                          <w:bCs/>
                          <w:sz w:val="14"/>
                          <w:szCs w:val="14"/>
                        </w:rPr>
                        <w:t>1700 миллионов рублей уставного капитала, сформированные страховые резервы, налаженная система перестрахования рисков в крупнейших мировых перестраховочных компаниях, сбалансированность страхового портфеля обеспечивают высокую надежность операций ВСК.</w:t>
                      </w:r>
                    </w:p>
                    <w:p w:rsidR="009E4829" w:rsidRPr="0052179B" w:rsidRDefault="009E4829">
                      <w:pPr>
                        <w:pStyle w:val="a8"/>
                        <w:rPr>
                          <w:bCs/>
                          <w:szCs w:val="16"/>
                        </w:rPr>
                      </w:pPr>
                    </w:p>
                    <w:p w:rsidR="009E4829" w:rsidRDefault="009E4829" w:rsidP="004D5CA6">
                      <w:pPr>
                        <w:pStyle w:val="a6"/>
                      </w:pPr>
                      <w:r>
                        <w:t>Программные ресурсы</w:t>
                      </w:r>
                    </w:p>
                    <w:p w:rsidR="008E1568" w:rsidRDefault="008E1568" w:rsidP="004D5CA6">
                      <w:pPr>
                        <w:pStyle w:val="a6"/>
                      </w:pPr>
                    </w:p>
                    <w:p w:rsidR="00454791" w:rsidRDefault="008E1568" w:rsidP="008E156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156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Microsoft Dynamics AX 2009 </w:t>
                      </w:r>
                    </w:p>
                    <w:p w:rsidR="008E1568" w:rsidRPr="008E1568" w:rsidRDefault="008E1568" w:rsidP="008E156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1568">
                        <w:rPr>
                          <w:rFonts w:ascii="Arial" w:hAnsi="Arial" w:cs="Arial"/>
                          <w:sz w:val="14"/>
                          <w:szCs w:val="14"/>
                        </w:rPr>
                        <w:t>Microsoft SQL Server 2008</w:t>
                      </w:r>
                    </w:p>
                    <w:p w:rsidR="008E1568" w:rsidRPr="008E1568" w:rsidRDefault="008E1568" w:rsidP="008E156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1568">
                        <w:rPr>
                          <w:rFonts w:ascii="Arial" w:hAnsi="Arial" w:cs="Arial"/>
                          <w:sz w:val="14"/>
                          <w:szCs w:val="14"/>
                        </w:rPr>
                        <w:t>Microsoft Office SharePoint Server 2010</w:t>
                      </w:r>
                    </w:p>
                    <w:p w:rsidR="008E1568" w:rsidRPr="008E1568" w:rsidRDefault="008E1568" w:rsidP="008E1568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720"/>
                          <w:tab w:val="num" w:pos="180"/>
                        </w:tabs>
                        <w:autoSpaceDE w:val="0"/>
                        <w:autoSpaceDN w:val="0"/>
                        <w:adjustRightInd w:val="0"/>
                        <w:ind w:left="180" w:hanging="1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E1568">
                        <w:rPr>
                          <w:rFonts w:ascii="Arial" w:hAnsi="Arial" w:cs="Arial"/>
                          <w:sz w:val="14"/>
                          <w:szCs w:val="14"/>
                        </w:rPr>
                        <w:t>специализированные решения «АНД Проджект» на базе Microsoft Dynamics AX 2009: «АНД Проджект: Расширенный расчет заработной платы для Microsoft Dynamics AX» и «АНД Проджект: Расширенное управление кадрами для Microsoft Dynamics AX».</w:t>
                      </w:r>
                    </w:p>
                    <w:p w:rsidR="008E1568" w:rsidRPr="008E1568" w:rsidRDefault="008E1568">
                      <w:pPr>
                        <w:pStyle w:val="a8"/>
                        <w:rPr>
                          <w:szCs w:val="16"/>
                        </w:rPr>
                      </w:pPr>
                    </w:p>
                    <w:p w:rsidR="009E4829" w:rsidRDefault="009E4829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16"/>
                          <w:u w:val="single"/>
                        </w:rPr>
                        <w:t>Решение</w:t>
                      </w:r>
                    </w:p>
                    <w:p w:rsidR="009E4829" w:rsidRPr="0036244C" w:rsidRDefault="009E4829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</w:p>
                    <w:p w:rsidR="009E4829" w:rsidRPr="008E1568" w:rsidRDefault="009E4829">
                      <w:pPr>
                        <w:pStyle w:val="a8"/>
                        <w:rPr>
                          <w:sz w:val="14"/>
                          <w:szCs w:val="14"/>
                        </w:rPr>
                      </w:pPr>
                      <w:r w:rsidRPr="008E1568">
                        <w:rPr>
                          <w:sz w:val="14"/>
                          <w:szCs w:val="14"/>
                        </w:rPr>
                        <w:t>Выбор был остановлен на</w:t>
                      </w:r>
                      <w:r w:rsidRPr="008E156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8E1568">
                        <w:rPr>
                          <w:sz w:val="14"/>
                          <w:szCs w:val="14"/>
                          <w:lang w:val="en-US"/>
                        </w:rPr>
                        <w:t>Microsoft</w:t>
                      </w:r>
                      <w:r w:rsidRPr="008E1568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E1568">
                        <w:rPr>
                          <w:sz w:val="14"/>
                          <w:szCs w:val="14"/>
                          <w:lang w:val="en-US"/>
                        </w:rPr>
                        <w:t>Dynamics</w:t>
                      </w:r>
                      <w:r w:rsidRPr="008E1568">
                        <w:rPr>
                          <w:sz w:val="14"/>
                          <w:szCs w:val="14"/>
                        </w:rPr>
                        <w:t xml:space="preserve">™ </w:t>
                      </w:r>
                      <w:r w:rsidRPr="008E1568">
                        <w:rPr>
                          <w:sz w:val="14"/>
                          <w:szCs w:val="14"/>
                          <w:lang w:val="en-US"/>
                        </w:rPr>
                        <w:t>AX</w:t>
                      </w:r>
                      <w:r w:rsidR="008E1568" w:rsidRPr="008E1568">
                        <w:rPr>
                          <w:sz w:val="14"/>
                          <w:szCs w:val="14"/>
                        </w:rPr>
                        <w:t xml:space="preserve"> 2009</w:t>
                      </w:r>
                      <w:r w:rsidRPr="008E1568">
                        <w:rPr>
                          <w:sz w:val="14"/>
                          <w:szCs w:val="14"/>
                        </w:rPr>
                        <w:t>. В рамках реализации проекта компанией «АНД Проджект» был предоставлен ряд собственных зарегистрированных решений, расширяющих базовую функциональность Microsoft Dynamics AX.</w:t>
                      </w:r>
                    </w:p>
                    <w:p w:rsidR="009E4829" w:rsidRDefault="009E4829">
                      <w:pPr>
                        <w:pStyle w:val="a8"/>
                        <w:rPr>
                          <w:szCs w:val="16"/>
                        </w:rPr>
                      </w:pPr>
                    </w:p>
                    <w:p w:rsidR="009E4829" w:rsidRDefault="009E4829">
                      <w:pPr>
                        <w:pStyle w:val="a8"/>
                        <w:rPr>
                          <w:b/>
                          <w:bCs/>
                          <w:szCs w:val="16"/>
                          <w:u w:val="single"/>
                        </w:rPr>
                      </w:pPr>
                      <w:r w:rsidRPr="0036244C">
                        <w:rPr>
                          <w:b/>
                          <w:bCs/>
                          <w:szCs w:val="16"/>
                          <w:u w:val="single"/>
                        </w:rPr>
                        <w:t>Результаты</w:t>
                      </w:r>
                    </w:p>
                    <w:p w:rsidR="008E1568" w:rsidRDefault="008E1568" w:rsidP="008E156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</w:pPr>
                    </w:p>
                    <w:p w:rsidR="008E1568" w:rsidRPr="008E1568" w:rsidRDefault="008E1568" w:rsidP="008E156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</w:pPr>
                      <w:r w:rsidRPr="008E1568"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 xml:space="preserve">В </w:t>
                      </w:r>
                      <w:r w:rsidRPr="008E1568">
                        <w:rPr>
                          <w:rFonts w:ascii="Arial" w:hAnsi="Arial" w:cs="Arial"/>
                          <w:sz w:val="14"/>
                          <w:szCs w:val="14"/>
                        </w:rPr>
                        <w:t>рамках проекта в ВСК автоматизирован бухгалтерский и налоговый учет, управление корпоративными финансами, контроль движения денежных средств и документооборот, учет основных средств и товарно-материальных ценностей. В единой</w:t>
                      </w:r>
                      <w:r w:rsidRPr="008E1568">
                        <w:rPr>
                          <w:rFonts w:ascii="Arial" w:hAnsi="Arial" w:cs="Arial"/>
                          <w:color w:val="auto"/>
                          <w:sz w:val="14"/>
                          <w:szCs w:val="14"/>
                        </w:rPr>
                        <w:t xml:space="preserve"> информационной системе на базе специализированных решений «АНД Проджект» осуществляется управление кадрами и производиться расчет заработной платы. Новая система позволяет руководству ВСК формировать консолидированную финансовую отчетность.</w:t>
                      </w:r>
                    </w:p>
                    <w:p w:rsidR="008E1568" w:rsidRPr="008E1568" w:rsidRDefault="008E1568" w:rsidP="008E1568">
                      <w:pPr>
                        <w:pStyle w:val="a8"/>
                        <w:rPr>
                          <w:sz w:val="14"/>
                          <w:szCs w:val="14"/>
                        </w:rPr>
                      </w:pPr>
                      <w:r w:rsidRPr="008E1568">
                        <w:rPr>
                          <w:sz w:val="14"/>
                          <w:szCs w:val="14"/>
                        </w:rPr>
                        <w:t>На текущий момент в новой ERP-системе одновременно может работать порядка 775 пользователей в 80 филиалах, которые осуществляют несколько миллионов транзакций в месяц.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303BB" w:rsidRPr="00D303BB" w:rsidRDefault="00D303BB" w:rsidP="00D303BB">
      <w:pPr>
        <w:pStyle w:val="NormalWeb"/>
        <w:jc w:val="center"/>
        <w:rPr>
          <w:rStyle w:val="Strong"/>
          <w:b w:val="0"/>
        </w:rPr>
      </w:pPr>
      <w:r w:rsidRPr="00D303BB">
        <w:rPr>
          <w:rFonts w:ascii="Arial" w:hAnsi="Arial" w:cs="Arial"/>
          <w:b/>
          <w:bCs/>
          <w:noProof/>
          <w:color w:val="000080"/>
          <w:lang/>
        </w:rPr>
        <w:t>«Страховой Дом ВСК» автоматизировал работу 80 филиалов с помощью Microsoft Dynamics AX</w:t>
      </w:r>
    </w:p>
    <w:p w:rsidR="00003A05" w:rsidRPr="00D303BB" w:rsidRDefault="00D303BB" w:rsidP="00D303BB">
      <w:pPr>
        <w:rPr>
          <w:rFonts w:ascii="Arial" w:hAnsi="Arial" w:cs="Arial"/>
          <w:b/>
          <w:i/>
          <w:sz w:val="18"/>
          <w:szCs w:val="18"/>
        </w:rPr>
      </w:pPr>
      <w:r w:rsidRPr="00D303BB">
        <w:rPr>
          <w:rFonts w:ascii="Arial" w:hAnsi="Arial" w:cs="Arial"/>
          <w:b/>
          <w:i/>
          <w:sz w:val="18"/>
          <w:szCs w:val="18"/>
        </w:rPr>
        <w:t xml:space="preserve">С помощью </w:t>
      </w:r>
      <w:r w:rsidRPr="00D52035">
        <w:rPr>
          <w:rFonts w:ascii="Arial" w:hAnsi="Arial" w:cs="Arial"/>
          <w:b/>
          <w:i/>
          <w:sz w:val="18"/>
          <w:szCs w:val="18"/>
        </w:rPr>
        <w:t>Microsoft Dynamics AX</w:t>
      </w:r>
      <w:r w:rsidRPr="00D303B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Страховой Дом </w:t>
      </w:r>
      <w:r w:rsidRPr="00D303BB">
        <w:rPr>
          <w:rFonts w:ascii="Arial" w:hAnsi="Arial" w:cs="Arial"/>
          <w:b/>
          <w:i/>
          <w:sz w:val="18"/>
          <w:szCs w:val="18"/>
        </w:rPr>
        <w:t>ВСК сможет повысить эффективность бизнеса за счет контроля над движением денежных средств, оптимизации затрат огромной сети продаж и обслуживания клиентов, унификации ключевых бизнес-процессов во всех филиалах территориально-распределенной компании</w:t>
      </w:r>
      <w:r>
        <w:rPr>
          <w:rFonts w:ascii="Arial" w:hAnsi="Arial" w:cs="Arial"/>
          <w:b/>
          <w:i/>
          <w:sz w:val="18"/>
          <w:szCs w:val="18"/>
        </w:rPr>
        <w:t xml:space="preserve">. </w:t>
      </w:r>
      <w:r w:rsidRPr="00D303BB">
        <w:rPr>
          <w:rFonts w:ascii="Arial" w:hAnsi="Arial" w:cs="Arial"/>
          <w:b/>
          <w:i/>
          <w:sz w:val="18"/>
          <w:szCs w:val="18"/>
        </w:rPr>
        <w:t>На текущий момент в новой ERP-системе одновременно может работать порядка 775 пользователей в 80 филиалах, которые осуществляют несколько миллионов транзакций в месяц. Внедрение системы - это очередной шаг к централизации основных учетных функций, следующим шагом является создание единого операционного центра компании</w:t>
      </w:r>
      <w:r w:rsidR="00D52035">
        <w:rPr>
          <w:rFonts w:ascii="Arial" w:hAnsi="Arial" w:cs="Arial"/>
          <w:b/>
          <w:i/>
          <w:sz w:val="18"/>
          <w:szCs w:val="18"/>
        </w:rPr>
        <w:t>.</w:t>
      </w:r>
    </w:p>
    <w:p w:rsidR="00AA43B4" w:rsidRPr="000B458F" w:rsidRDefault="00AA43B4" w:rsidP="00E37F55">
      <w:pPr>
        <w:pStyle w:val="a1"/>
        <w:ind w:left="-360" w:right="0"/>
        <w:rPr>
          <w:b w:val="0"/>
          <w:i w:val="0"/>
          <w:sz w:val="20"/>
          <w:szCs w:val="20"/>
        </w:rPr>
      </w:pPr>
    </w:p>
    <w:p w:rsidR="00AA43B4" w:rsidRPr="000B458F" w:rsidRDefault="00AA43B4" w:rsidP="00E37F55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О заказчике</w:t>
      </w:r>
    </w:p>
    <w:p w:rsidR="00107450" w:rsidRDefault="00107450" w:rsidP="00107450">
      <w:pPr>
        <w:rPr>
          <w:rFonts w:ascii="Arial" w:hAnsi="Arial" w:cs="Arial"/>
          <w:color w:val="333333"/>
          <w:sz w:val="18"/>
          <w:szCs w:val="18"/>
        </w:rPr>
      </w:pPr>
    </w:p>
    <w:p w:rsidR="00D303BB" w:rsidRDefault="00D303BB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Страховой Дом ВСК (СОАО «ВСК») осуществляет страховую деятельность с 11 февраля 1992 года и в настоящее время уверенно входит в пятерку лидеров страхового рынка России.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D303BB">
        <w:rPr>
          <w:rFonts w:ascii="Arial" w:hAnsi="Arial" w:cs="Arial"/>
          <w:color w:val="auto"/>
          <w:sz w:val="18"/>
          <w:szCs w:val="18"/>
        </w:rPr>
        <w:t>ВСК является крупнейшей общероссийской универсальной страховой компанией, реализует более 100 видов современных страховых услуг, обеспечивает страховую защиту свыше 130 000 предприятий и организаций, 4,5 миллиона российских граждан.</w:t>
      </w:r>
    </w:p>
    <w:p w:rsidR="008E1568" w:rsidRPr="00D303BB" w:rsidRDefault="008E1568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D303BB" w:rsidRDefault="00D303BB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ВСК имеет самую разветвленную региональную сеть среди российских страховых компаний, работающих в рамках единого юридического лица, — более 840 филиалов и отделений в основных административных и промышленных центрах нашей страны. Наличие большого числа представительств дает ВСК возможность предоставлять современный страховой сервис и производить выплаты своим клиентам по всей территории России, независимо от места заключения договора страхования.</w:t>
      </w:r>
    </w:p>
    <w:p w:rsidR="008E1568" w:rsidRPr="00D303BB" w:rsidRDefault="008E1568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D303BB" w:rsidRPr="00D303BB" w:rsidRDefault="00D303BB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1700 миллионов рублей уставного капитала, сформированные страховые резервы, налаженная система перестрахования рисков в крупнейших мировых перестраховочных компаниях, сбалансированность страхового портфеля обеспечивают высокую надежность операций ВСК.</w:t>
      </w:r>
    </w:p>
    <w:p w:rsidR="00D303BB" w:rsidRPr="00D303BB" w:rsidRDefault="00D303BB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В 2001 году рейтинговым агентством «Эксперт РА» Компании был присвоен высший национальный рейтинг надежности А++ «Исключительно высокий уровень надежности», который подтвержден в 2002—2010 гг.</w:t>
      </w:r>
    </w:p>
    <w:p w:rsidR="00D303BB" w:rsidRDefault="00D303BB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За большой вклад в развитие страхового дела Президентом Российской Федерации Путиным В. В. коллективу ВСК объявлены две благодарности в 2002 и 2007 гг.</w:t>
      </w:r>
    </w:p>
    <w:p w:rsidR="008E1568" w:rsidRPr="00D303BB" w:rsidRDefault="008E1568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</w:p>
    <w:p w:rsidR="00D303BB" w:rsidRPr="00D303BB" w:rsidRDefault="00D303BB" w:rsidP="00D303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В целях обеспечения финансовой устойчивости страховых операций ВСК особое внимание уделяет надежной перестраховочной защите собственного страхового портфеля. В ходе сотрудничества с ведущими страховыми и перестраховочными организациями были созданы надежные перестраховочные программы на 2011 год.</w:t>
      </w:r>
    </w:p>
    <w:p w:rsidR="00FA0492" w:rsidRPr="00FA0492" w:rsidRDefault="00FA0492" w:rsidP="00E37F55">
      <w:pPr>
        <w:pStyle w:val="a1"/>
        <w:ind w:left="-360" w:right="0"/>
        <w:outlineLvl w:val="0"/>
        <w:rPr>
          <w:i w:val="0"/>
          <w:sz w:val="10"/>
          <w:szCs w:val="10"/>
        </w:rPr>
      </w:pPr>
    </w:p>
    <w:p w:rsidR="00AA43B4" w:rsidRPr="000B458F" w:rsidRDefault="00AA43B4" w:rsidP="00E37F55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Ситуация</w:t>
      </w:r>
    </w:p>
    <w:p w:rsidR="00D303BB" w:rsidRPr="00D303BB" w:rsidRDefault="00D303BB" w:rsidP="00D303BB">
      <w:pPr>
        <w:pStyle w:val="NormalWeb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Чтобы повысить управляемость бизнеса, руководство компании приняло решение реализовать проект внедрения ERP-системы на базе Microsoft Dynamics AX 2009. До внедрения системы ERP-класса для автоматизации ряда бизнес-процессов в Страховом Доме ВСК использовались различные программы, ряд операций выполнялся вручную. Как результат, у компании не было возможности консолидировать информацию, сотрудникам приходилось выполнять много ручных операций, контроль был слабым и ощущался недостаток качественных отчетов. Для более эффективного развития бизнеса компании необходимо было обеспечить автоматизированный сбор и анализ информации по всем аспектам деятельности предприятия, переложить все рутинные операции на единую информационную систему, за счет чего снизить количество ошибок и время обработки данных и повысить лояльность клиентов.</w:t>
      </w:r>
    </w:p>
    <w:p w:rsidR="008452EE" w:rsidRPr="006969CD" w:rsidRDefault="008452EE" w:rsidP="00D31CC1">
      <w:pPr>
        <w:rPr>
          <w:rFonts w:ascii="Arial" w:hAnsi="Arial" w:cs="Arial"/>
          <w:sz w:val="18"/>
          <w:szCs w:val="18"/>
        </w:rPr>
      </w:pPr>
    </w:p>
    <w:p w:rsidR="00D31CC1" w:rsidRPr="000B458F" w:rsidRDefault="00D31CC1" w:rsidP="00D31CC1">
      <w:pPr>
        <w:pStyle w:val="a1"/>
        <w:ind w:left="-360" w:right="0"/>
        <w:outlineLvl w:val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lastRenderedPageBreak/>
        <w:t>Выбор решения</w:t>
      </w:r>
    </w:p>
    <w:p w:rsidR="00D303BB" w:rsidRPr="00D303BB" w:rsidRDefault="00D303BB" w:rsidP="00D303BB">
      <w:pPr>
        <w:pStyle w:val="NormalWeb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 xml:space="preserve">В результате тщательного анализа имеющихся на рынке предложений выбор был сделан в пользу платформы Microsoft Dynamics AX 2009, преимуществами которой являются гибкость и возможности масштабирования с учетом дальнейшего роста компании. Партнерами по внедрению выступили подразделение Microsoft Consulting Services российского офиса корпорации Microsoft, как генеральный подрядчик, и компания «АНД Проджект», в качестве соисполнителя работ. Проект выполнен в строгом соответствии с методологией Microsoft Dynamics Sure Step, в рамках которой выделены такие этапы, как анализ и дизайн, разработка, развертывание, опытная эксплуатация и тиражирование. </w:t>
      </w:r>
    </w:p>
    <w:p w:rsidR="00D303BB" w:rsidRPr="00D303BB" w:rsidRDefault="00D303BB" w:rsidP="00D303BB">
      <w:pPr>
        <w:pStyle w:val="NormalWeb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Реализация проекта является очередным шагом программы по постоянному совершенствованию качества продуктов и услуг, предоставляемых клиентам ВСК на всей территории России вне зависимости от их месторасположения. Решение на базе Microsoft Dynamics AX 2009 автоматизирует работу головного офиса компании и её 80 филиалов, работающих во всех часовых поясах.</w:t>
      </w:r>
    </w:p>
    <w:p w:rsidR="00C342E1" w:rsidRPr="00D31CC1" w:rsidRDefault="00C342E1" w:rsidP="00C342E1">
      <w:pPr>
        <w:rPr>
          <w:rFonts w:ascii="Arial" w:hAnsi="Arial" w:cs="Arial"/>
          <w:sz w:val="18"/>
          <w:szCs w:val="18"/>
        </w:rPr>
      </w:pPr>
    </w:p>
    <w:p w:rsidR="00AA43B4" w:rsidRPr="00C342E1" w:rsidRDefault="00AA43B4" w:rsidP="00E37F55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Решение</w:t>
      </w:r>
    </w:p>
    <w:p w:rsidR="00D303BB" w:rsidRPr="00D303BB" w:rsidRDefault="00D303BB" w:rsidP="00D303BB">
      <w:pPr>
        <w:pStyle w:val="NormalWeb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В рамках проекта в ВСК автоматизирован бухгалтерский и налоговый учет, управление корпоративными финансами, контроль движения денежных средств и документооборот, учет основных средств и товарно-материальных ценностей. В единой информационной системе на базе специализированных решений «АНД Проджект» осуществляется управление кадрами и производиться расчет заработной платы. Новая система позволяет руководству ВСК формировать консолидированную финансовую отчетность.</w:t>
      </w:r>
    </w:p>
    <w:p w:rsidR="00D303BB" w:rsidRPr="00D303BB" w:rsidRDefault="00D303BB" w:rsidP="00D303BB">
      <w:pPr>
        <w:pStyle w:val="NormalWeb"/>
        <w:jc w:val="both"/>
        <w:rPr>
          <w:rFonts w:ascii="Arial" w:hAnsi="Arial" w:cs="Arial"/>
          <w:color w:val="auto"/>
          <w:sz w:val="18"/>
          <w:szCs w:val="18"/>
        </w:rPr>
      </w:pPr>
      <w:r w:rsidRPr="00D303BB">
        <w:rPr>
          <w:rFonts w:ascii="Arial" w:hAnsi="Arial" w:cs="Arial"/>
          <w:color w:val="auto"/>
          <w:sz w:val="18"/>
          <w:szCs w:val="18"/>
        </w:rPr>
        <w:t>Одной из важных задач проекта является создание специального инструментария для учета бланков страховых полисов разных типов – ОСАГО, КАСКО, «зеленых карт» и других. Через модуль учета бланков строгой отчетности проходит очень большой объем номенклатур – партии до 500 тыс. штук. Специально для Страхового Дома ВСК разработан модуль учета инвестиций, регистры налогового учета в части учета временных и постоянных разниц по инвестициям, а также функционал загрузки и работы с бордеро.</w:t>
      </w:r>
    </w:p>
    <w:p w:rsidR="00D303BB" w:rsidRDefault="00D303BB" w:rsidP="00D303BB">
      <w:pPr>
        <w:pStyle w:val="CommentText"/>
        <w:jc w:val="both"/>
        <w:rPr>
          <w:rFonts w:ascii="Arial" w:hAnsi="Arial" w:cs="Arial"/>
          <w:sz w:val="18"/>
          <w:szCs w:val="18"/>
        </w:rPr>
      </w:pPr>
      <w:r w:rsidRPr="00D303BB">
        <w:rPr>
          <w:rFonts w:ascii="Arial" w:hAnsi="Arial" w:cs="Arial"/>
          <w:sz w:val="18"/>
          <w:szCs w:val="18"/>
        </w:rPr>
        <w:t>Для ведения бухгалтерского и налогового учета, а также получения отчетности по всей компании осуществлена интеграция ERP-системы с системой страховых платежей, системой урегулирования убытков, системой управления нормативно-справочной информацией, клиент-банком и торговым терминалом QUIK. В рамках проекта также настроена выгрузка необходимых данных из Microsoft Dynamics AX в специальную учетную систему для подготовки отчетности для Российского союза автостраховщиков.</w:t>
      </w:r>
    </w:p>
    <w:p w:rsidR="00D52035" w:rsidRDefault="00D52035" w:rsidP="00D303BB">
      <w:pPr>
        <w:pStyle w:val="CommentText"/>
        <w:jc w:val="both"/>
        <w:rPr>
          <w:rFonts w:ascii="Arial" w:hAnsi="Arial" w:cs="Arial"/>
          <w:sz w:val="18"/>
          <w:szCs w:val="18"/>
        </w:rPr>
      </w:pPr>
    </w:p>
    <w:p w:rsidR="00D52035" w:rsidRDefault="009D7908" w:rsidP="00D52035">
      <w:pPr>
        <w:pStyle w:val="CommentText"/>
        <w:jc w:val="center"/>
        <w:rPr>
          <w:rFonts w:ascii="Arial" w:hAnsi="Arial" w:cs="Arial"/>
          <w:sz w:val="18"/>
          <w:szCs w:val="18"/>
        </w:rPr>
      </w:pPr>
      <w:r w:rsidRPr="00D5203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124325" cy="2552700"/>
            <wp:effectExtent l="0" t="0" r="9525" b="0"/>
            <wp:docPr id="5" name="Picture 2" descr="vsk_инте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k_интегр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91" w:rsidRPr="00454791" w:rsidRDefault="00454791" w:rsidP="00454791">
      <w:pPr>
        <w:pStyle w:val="Comment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Рис.1. </w:t>
      </w:r>
      <w:r w:rsidRPr="00454791">
        <w:rPr>
          <w:rFonts w:ascii="Arial" w:hAnsi="Arial" w:cs="Arial"/>
          <w:i/>
          <w:sz w:val="18"/>
          <w:szCs w:val="18"/>
        </w:rPr>
        <w:t>Модель интеграции</w:t>
      </w:r>
    </w:p>
    <w:p w:rsidR="00454791" w:rsidRDefault="00454791" w:rsidP="00D52035">
      <w:pPr>
        <w:pStyle w:val="CommentText"/>
        <w:jc w:val="center"/>
        <w:rPr>
          <w:rFonts w:ascii="Arial" w:hAnsi="Arial" w:cs="Arial"/>
          <w:sz w:val="18"/>
          <w:szCs w:val="18"/>
        </w:rPr>
      </w:pPr>
    </w:p>
    <w:p w:rsidR="00D52035" w:rsidRPr="00D303BB" w:rsidRDefault="00D52035" w:rsidP="00D52035">
      <w:pPr>
        <w:pStyle w:val="CommentText"/>
        <w:jc w:val="both"/>
        <w:rPr>
          <w:rFonts w:ascii="Arial" w:hAnsi="Arial" w:cs="Arial"/>
          <w:sz w:val="18"/>
          <w:szCs w:val="18"/>
        </w:rPr>
      </w:pPr>
      <w:r w:rsidRPr="00D303BB">
        <w:rPr>
          <w:rFonts w:ascii="Arial" w:hAnsi="Arial" w:cs="Arial"/>
          <w:sz w:val="18"/>
          <w:szCs w:val="18"/>
        </w:rPr>
        <w:t>Использование стека продуктов Microsoft в рамках проекта - Microsoft Dynamics AX 2009, Microsoft SQL Server 2008 и Microsoft Office SharePoint Server 2010 - также способствовало эффективному решению поставленных задач.</w:t>
      </w:r>
    </w:p>
    <w:p w:rsidR="00D52035" w:rsidRPr="00D303BB" w:rsidRDefault="00D52035" w:rsidP="00D52035">
      <w:pPr>
        <w:pStyle w:val="CommentText"/>
        <w:jc w:val="both"/>
        <w:rPr>
          <w:rFonts w:ascii="Arial" w:hAnsi="Arial" w:cs="Arial"/>
          <w:sz w:val="18"/>
          <w:szCs w:val="18"/>
        </w:rPr>
      </w:pPr>
    </w:p>
    <w:p w:rsidR="00D52035" w:rsidRPr="00D303BB" w:rsidRDefault="00D52035" w:rsidP="00D52035">
      <w:pPr>
        <w:pStyle w:val="CommentText"/>
        <w:jc w:val="both"/>
        <w:rPr>
          <w:rFonts w:ascii="Arial" w:hAnsi="Arial" w:cs="Arial"/>
          <w:sz w:val="18"/>
          <w:szCs w:val="18"/>
        </w:rPr>
      </w:pPr>
      <w:r w:rsidRPr="00D303BB">
        <w:rPr>
          <w:rFonts w:ascii="Arial" w:hAnsi="Arial" w:cs="Arial"/>
          <w:sz w:val="18"/>
          <w:szCs w:val="18"/>
        </w:rPr>
        <w:t>В составе решения были внедрены следующие компоненты: базовое решение на базе Microsoft Dynamics AX 2009 SP1 Eastern Europe, решение по управлению инвестициями, решение по учету бланков строгой отчетности и решения «АНД Проджект», расширяющие возможности локальной версии Microsoft Dynamics AX 2009 («АНД Проджект: Расширенный расчет заработной платы для Microsoft Dynamics AX» и «АНД Проджект: Расширенное управление кадрами для Microsoft Dynamics AX»).</w:t>
      </w:r>
    </w:p>
    <w:p w:rsidR="00D52035" w:rsidRPr="00D52035" w:rsidRDefault="00D52035" w:rsidP="00D52035">
      <w:pPr>
        <w:pStyle w:val="CommentText"/>
        <w:jc w:val="center"/>
        <w:rPr>
          <w:rFonts w:ascii="Arial" w:hAnsi="Arial" w:cs="Arial"/>
          <w:sz w:val="18"/>
          <w:szCs w:val="18"/>
        </w:rPr>
      </w:pPr>
    </w:p>
    <w:p w:rsidR="0060519E" w:rsidRPr="00FA0492" w:rsidRDefault="0060519E" w:rsidP="0060519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31CC1" w:rsidRPr="000B458F" w:rsidRDefault="00D31CC1" w:rsidP="00D31CC1">
      <w:pPr>
        <w:pStyle w:val="a1"/>
        <w:ind w:left="-360" w:right="0"/>
        <w:outlineLvl w:val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lastRenderedPageBreak/>
        <w:t>Результаты</w:t>
      </w:r>
    </w:p>
    <w:p w:rsidR="00D303BB" w:rsidRPr="00B04B42" w:rsidRDefault="00D303BB" w:rsidP="00D303BB">
      <w:pPr>
        <w:pStyle w:val="CommentText"/>
        <w:jc w:val="both"/>
        <w:rPr>
          <w:rFonts w:ascii="Arial" w:hAnsi="Arial" w:cs="Arial"/>
          <w:b/>
          <w:sz w:val="18"/>
          <w:szCs w:val="18"/>
        </w:rPr>
      </w:pPr>
      <w:r w:rsidRPr="00D303BB">
        <w:rPr>
          <w:rFonts w:ascii="Arial" w:hAnsi="Arial" w:cs="Arial"/>
          <w:sz w:val="18"/>
          <w:szCs w:val="18"/>
        </w:rPr>
        <w:t xml:space="preserve">«Проект разработки и внедрения ERP-системы для Страхового Дома ВСК – один из лучших примеров рационального подхода к подготовке и исполнению сложного проекта для компании национального масштаба в России. Нам удалось создать и запустить ERP-систему в запланированные сроки, во многом, благодаря активной поддержке высшего руководства Страхового Дома ВСК и профессиональной работе совместной команды ВСК-Microsoft-«АНД Проджект». Наша формула успеха: качественное управление проектом, четкое следование методологии внедрения и высокая мотивация всех участников», - комментирует </w:t>
      </w:r>
      <w:r w:rsidRPr="00B04B42">
        <w:rPr>
          <w:rFonts w:ascii="Arial" w:hAnsi="Arial" w:cs="Arial"/>
          <w:b/>
          <w:sz w:val="18"/>
          <w:szCs w:val="18"/>
        </w:rPr>
        <w:t>Юрий Покусаев, руководитель практики консалтинга по бизнес-приложениям, Microsoft Россия.</w:t>
      </w:r>
    </w:p>
    <w:p w:rsidR="00D303BB" w:rsidRPr="00D303BB" w:rsidRDefault="00D303BB" w:rsidP="00D303BB">
      <w:pPr>
        <w:pStyle w:val="CommentText"/>
        <w:jc w:val="both"/>
        <w:rPr>
          <w:rFonts w:ascii="Arial" w:hAnsi="Arial" w:cs="Arial"/>
          <w:sz w:val="18"/>
          <w:szCs w:val="18"/>
        </w:rPr>
      </w:pPr>
    </w:p>
    <w:p w:rsidR="00D303BB" w:rsidRDefault="00D303BB" w:rsidP="00D303BB">
      <w:pPr>
        <w:jc w:val="both"/>
        <w:rPr>
          <w:rFonts w:ascii="Arial" w:hAnsi="Arial" w:cs="Arial"/>
          <w:sz w:val="18"/>
          <w:szCs w:val="18"/>
        </w:rPr>
      </w:pPr>
      <w:r w:rsidRPr="00D303BB">
        <w:rPr>
          <w:rFonts w:ascii="Arial" w:hAnsi="Arial" w:cs="Arial"/>
          <w:sz w:val="18"/>
          <w:szCs w:val="18"/>
        </w:rPr>
        <w:t xml:space="preserve">«Одной из особенностей проекта стал одновременный запуск системы в промышленную эксплуатацию (в рамках этапа тиражирования) в 80 филиалах Страхового Дома ВСК с отключением старых учетных систем, – отмечает </w:t>
      </w:r>
      <w:r w:rsidRPr="00B04B42">
        <w:rPr>
          <w:rFonts w:ascii="Arial" w:hAnsi="Arial" w:cs="Arial"/>
          <w:b/>
          <w:sz w:val="18"/>
          <w:szCs w:val="18"/>
        </w:rPr>
        <w:t>Алексей Курочкин, директор практики внедрения ERP компании «АНД Проджект».</w:t>
      </w:r>
      <w:r w:rsidRPr="00D303BB">
        <w:rPr>
          <w:rFonts w:ascii="Arial" w:hAnsi="Arial" w:cs="Arial"/>
          <w:sz w:val="18"/>
          <w:szCs w:val="18"/>
        </w:rPr>
        <w:t xml:space="preserve"> – В результате, единая отчетность за 1 квартал 2012 года была получена по данным из Microsoft Dynamics AX 2009».</w:t>
      </w:r>
    </w:p>
    <w:p w:rsidR="00D303BB" w:rsidRPr="00D303BB" w:rsidRDefault="00D303BB" w:rsidP="00D303BB">
      <w:pPr>
        <w:jc w:val="both"/>
        <w:rPr>
          <w:rFonts w:ascii="Arial" w:hAnsi="Arial" w:cs="Arial"/>
          <w:sz w:val="18"/>
          <w:szCs w:val="18"/>
        </w:rPr>
      </w:pPr>
    </w:p>
    <w:p w:rsidR="00D303BB" w:rsidRPr="00D303BB" w:rsidRDefault="00D303BB" w:rsidP="00D303BB">
      <w:pPr>
        <w:jc w:val="both"/>
        <w:rPr>
          <w:rFonts w:ascii="Arial" w:hAnsi="Arial" w:cs="Arial"/>
          <w:sz w:val="18"/>
          <w:szCs w:val="18"/>
        </w:rPr>
      </w:pPr>
      <w:r w:rsidRPr="00D303BB">
        <w:rPr>
          <w:rFonts w:ascii="Arial" w:hAnsi="Arial" w:cs="Arial"/>
          <w:sz w:val="18"/>
          <w:szCs w:val="18"/>
        </w:rPr>
        <w:t xml:space="preserve">«С помощью новой системы ВСК сможет повысить эффективность бизнеса за счет контроля над движением денежных средств, оптимизации затрат огромной сети продаж и обслуживания клиентов, унификации ключевых бизнес-процессов во всех филиалах территориально-распределенной компании, – отмечает </w:t>
      </w:r>
      <w:r w:rsidRPr="00B04B42">
        <w:rPr>
          <w:rFonts w:ascii="Arial" w:hAnsi="Arial" w:cs="Arial"/>
          <w:b/>
          <w:sz w:val="18"/>
          <w:szCs w:val="18"/>
        </w:rPr>
        <w:t>Вадим Орлов, заместитель руководителя центра информационных технологий по управлению IT активами «Страхового Дома ВСК».</w:t>
      </w:r>
      <w:r w:rsidRPr="00D303BB">
        <w:rPr>
          <w:rFonts w:ascii="Arial" w:hAnsi="Arial" w:cs="Arial"/>
          <w:sz w:val="18"/>
          <w:szCs w:val="18"/>
        </w:rPr>
        <w:t xml:space="preserve"> -  На текущий момент в новой ERP-системе одновременно может работать порядка 775 пользователей в 80 филиалах, которые осуществляют несколько миллионов транзакций в месяц. Внедрение системы - это очередной шаг к централизации основных учетных функций, следующим шагом является создание единого операционного центра компании».</w:t>
      </w:r>
    </w:p>
    <w:p w:rsidR="00D303BB" w:rsidRDefault="00D303BB" w:rsidP="00D303BB"/>
    <w:p w:rsidR="00AA43B4" w:rsidRDefault="00AA43B4" w:rsidP="00546620">
      <w:pPr>
        <w:pStyle w:val="a1"/>
        <w:ind w:left="-360" w:right="0"/>
        <w:outlineLvl w:val="0"/>
        <w:rPr>
          <w:i w:val="0"/>
          <w:sz w:val="20"/>
          <w:szCs w:val="20"/>
        </w:rPr>
      </w:pPr>
      <w:r w:rsidRPr="000B458F">
        <w:rPr>
          <w:i w:val="0"/>
          <w:sz w:val="20"/>
          <w:szCs w:val="20"/>
        </w:rPr>
        <w:t>О партнере</w:t>
      </w:r>
    </w:p>
    <w:p w:rsidR="009E4829" w:rsidRPr="00E0295C" w:rsidRDefault="009E4829" w:rsidP="009E4829">
      <w:pPr>
        <w:spacing w:line="255" w:lineRule="atLeast"/>
        <w:jc w:val="both"/>
        <w:rPr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«АНД Проджект» с 1997 года работает в области информационных технологий, и занимает лидирующие позиции в области консалтинга и внедрения систем управления предприятиями. Деятельность компании охватывает территорию России, стран СНГ и Балтии. Золотой партнер Microsoft, «Финалист Worldwide в номинации Microsoft Dynamics Distribution Partner of the Year» - входит в тройку лидеров по Microsoft Dynamics в дистрибуции в мире; «Победитель CEE в номинации Microsoft Dynamics Distribution Partner of the Year» - лидер по Microsoft Dynamics в дистрибуции в Центральной и Восточной Европе. Premium Partner по Microsoft Dynamics CRM 2010.</w:t>
      </w:r>
      <w:r w:rsidRPr="00E0295C">
        <w:rPr>
          <w:rStyle w:val="Hyperlink"/>
          <w:rFonts w:ascii="Arial" w:hAnsi="Arial" w:cs="Arial"/>
          <w:b/>
          <w:bCs/>
          <w:iCs/>
          <w:sz w:val="18"/>
          <w:szCs w:val="18"/>
          <w:u w:val="none"/>
        </w:rPr>
        <w:t xml:space="preserve"> </w:t>
      </w:r>
      <w:hyperlink r:id="rId9" w:history="1">
        <w:r w:rsidRPr="00E0295C">
          <w:rPr>
            <w:rStyle w:val="Hyperlink"/>
            <w:rFonts w:ascii="Arial" w:hAnsi="Arial" w:cs="Arial"/>
            <w:b/>
            <w:bCs/>
            <w:iCs/>
            <w:sz w:val="18"/>
            <w:szCs w:val="18"/>
          </w:rPr>
          <w:t>www.andproject.ru</w:t>
        </w:r>
      </w:hyperlink>
    </w:p>
    <w:p w:rsidR="009E4829" w:rsidRPr="00E0295C" w:rsidRDefault="00CC09F5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CC09F5">
        <w:rPr>
          <w:rFonts w:ascii="Arial" w:hAnsi="Arial" w:cs="Arial"/>
          <w:sz w:val="18"/>
          <w:szCs w:val="18"/>
        </w:rPr>
        <w:t>5</w:t>
      </w:r>
      <w:r w:rsidR="009E4829" w:rsidRPr="00E0295C">
        <w:rPr>
          <w:rFonts w:ascii="Arial" w:hAnsi="Arial" w:cs="Arial"/>
          <w:sz w:val="18"/>
          <w:szCs w:val="18"/>
        </w:rPr>
        <w:t xml:space="preserve"> лет специализации в управленческом и ИТ-консалтинге, создании систем управления предприятиями и холдингами (с 1997 года)</w:t>
      </w:r>
    </w:p>
    <w:p w:rsidR="009E4829" w:rsidRPr="00E0295C" w:rsidRDefault="009E4829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С 2000 года опыт более 150 успешных проектов внедрения системы Microsoft Dynamics AX</w:t>
      </w:r>
    </w:p>
    <w:p w:rsidR="009E4829" w:rsidRPr="00E0295C" w:rsidRDefault="009E4829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Более 10 000 пользователей решений</w:t>
      </w:r>
    </w:p>
    <w:p w:rsidR="009E4829" w:rsidRDefault="009E4829" w:rsidP="009E4829">
      <w:pPr>
        <w:numPr>
          <w:ilvl w:val="0"/>
          <w:numId w:val="24"/>
        </w:numPr>
        <w:spacing w:line="225" w:lineRule="atLeast"/>
        <w:jc w:val="both"/>
        <w:rPr>
          <w:rFonts w:ascii="Arial" w:hAnsi="Arial" w:cs="Arial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Уникальные отраслевые решения и опыт внедрений в таких отраслях, как: дистрибуция, энергетика, транспорт, машиностроение и приборостроение, телекоммуникации, финансы и банки, пищевая промышленность, добыча полезных ископаемых, процессное производство и другие.</w:t>
      </w:r>
    </w:p>
    <w:p w:rsidR="00E0295C" w:rsidRPr="00E0295C" w:rsidRDefault="00E0295C" w:rsidP="00E0295C">
      <w:pPr>
        <w:spacing w:line="225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9E4829" w:rsidRPr="00E0295C" w:rsidRDefault="009E4829" w:rsidP="00E0295C">
      <w:pPr>
        <w:pStyle w:val="a1"/>
        <w:spacing w:line="240" w:lineRule="auto"/>
        <w:ind w:right="0"/>
        <w:rPr>
          <w:b w:val="0"/>
          <w:bCs w:val="0"/>
          <w:i w:val="0"/>
          <w:iCs w:val="0"/>
          <w:sz w:val="18"/>
          <w:szCs w:val="18"/>
        </w:rPr>
      </w:pPr>
      <w:r w:rsidRPr="00E0295C">
        <w:rPr>
          <w:b w:val="0"/>
          <w:bCs w:val="0"/>
          <w:i w:val="0"/>
          <w:iCs w:val="0"/>
          <w:sz w:val="18"/>
          <w:szCs w:val="18"/>
        </w:rPr>
        <w:t>Москва, 105082, ул. Большая Почтовая, 18, Телефон: +7 (495) 648-98-58, факс: +7 (495) 648-98-56</w:t>
      </w:r>
    </w:p>
    <w:p w:rsidR="009E4829" w:rsidRPr="00E0295C" w:rsidRDefault="009E4829" w:rsidP="00E0295C">
      <w:pPr>
        <w:jc w:val="both"/>
        <w:outlineLvl w:val="1"/>
        <w:rPr>
          <w:rStyle w:val="Hyperlink"/>
          <w:sz w:val="18"/>
          <w:szCs w:val="18"/>
        </w:rPr>
      </w:pPr>
      <w:r w:rsidRPr="00E0295C">
        <w:rPr>
          <w:rFonts w:ascii="Arial" w:hAnsi="Arial" w:cs="Arial"/>
          <w:sz w:val="18"/>
          <w:szCs w:val="18"/>
        </w:rPr>
        <w:t>Санкт-Петербург, 194100, Б. Сампсониевский пр., дом 68-Н. Телефон: +7 (812) 303-9858, факс: +7 (812) 303-9856</w:t>
      </w:r>
      <w:r w:rsidR="00E0295C" w:rsidRPr="00E0295C">
        <w:rPr>
          <w:rFonts w:ascii="Arial" w:hAnsi="Arial" w:cs="Arial"/>
          <w:sz w:val="18"/>
          <w:szCs w:val="18"/>
        </w:rPr>
        <w:t xml:space="preserve">. </w:t>
      </w:r>
      <w:hyperlink r:id="rId10" w:history="1">
        <w:r w:rsidRPr="00E0295C">
          <w:rPr>
            <w:rStyle w:val="Hyperlink"/>
            <w:b/>
            <w:sz w:val="18"/>
            <w:szCs w:val="18"/>
          </w:rPr>
          <w:t>info@andproject.ru</w:t>
        </w:r>
      </w:hyperlink>
      <w:r w:rsidRPr="00E0295C">
        <w:rPr>
          <w:b/>
          <w:color w:val="000000"/>
          <w:sz w:val="18"/>
          <w:szCs w:val="18"/>
        </w:rPr>
        <w:t xml:space="preserve"> </w:t>
      </w:r>
    </w:p>
    <w:p w:rsidR="009E4829" w:rsidRPr="00E0295C" w:rsidRDefault="009E4829" w:rsidP="009E4829">
      <w:pPr>
        <w:pStyle w:val="a1"/>
        <w:ind w:right="0"/>
        <w:rPr>
          <w:b w:val="0"/>
          <w:i w:val="0"/>
          <w:sz w:val="18"/>
          <w:szCs w:val="18"/>
        </w:rPr>
      </w:pPr>
    </w:p>
    <w:p w:rsidR="00FA0492" w:rsidRPr="00FA0492" w:rsidRDefault="00FA0492" w:rsidP="00546620">
      <w:pPr>
        <w:pStyle w:val="a1"/>
        <w:tabs>
          <w:tab w:val="left" w:pos="7200"/>
        </w:tabs>
        <w:ind w:left="-360" w:right="0"/>
        <w:outlineLvl w:val="0"/>
        <w:rPr>
          <w:sz w:val="10"/>
          <w:szCs w:val="10"/>
        </w:rPr>
      </w:pPr>
    </w:p>
    <w:p w:rsidR="00C4659C" w:rsidRPr="000B458F" w:rsidRDefault="00C4659C" w:rsidP="00546620">
      <w:pPr>
        <w:pStyle w:val="a1"/>
        <w:tabs>
          <w:tab w:val="left" w:pos="7200"/>
        </w:tabs>
        <w:ind w:left="-360" w:right="0"/>
        <w:outlineLvl w:val="0"/>
        <w:rPr>
          <w:rFonts w:eastAsia="Arial Unicode MS"/>
          <w:sz w:val="20"/>
          <w:szCs w:val="20"/>
        </w:rPr>
      </w:pPr>
      <w:r w:rsidRPr="000B458F">
        <w:rPr>
          <w:sz w:val="20"/>
          <w:szCs w:val="20"/>
        </w:rPr>
        <w:t>Дополнительные сведения</w:t>
      </w: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>Информация о других проектах, реализованных на базе технол</w:t>
      </w:r>
      <w:r w:rsidRPr="00012D5C">
        <w:rPr>
          <w:szCs w:val="16"/>
        </w:rPr>
        <w:t>о</w:t>
      </w:r>
      <w:r w:rsidRPr="00012D5C">
        <w:rPr>
          <w:szCs w:val="16"/>
        </w:rPr>
        <w:t xml:space="preserve">гий корпорации Майкрософт, доступна по адресам: </w:t>
      </w:r>
      <w:hyperlink r:id="rId11" w:history="1">
        <w:r w:rsidR="0060519E" w:rsidRPr="00012D5C">
          <w:rPr>
            <w:rStyle w:val="Hyperlink"/>
            <w:szCs w:val="16"/>
          </w:rPr>
          <w:t>http://www.microsoft.com/Rus/dynamics/Clients/Default.mspx</w:t>
        </w:r>
      </w:hyperlink>
      <w:r w:rsidRPr="00012D5C">
        <w:rPr>
          <w:szCs w:val="16"/>
        </w:rPr>
        <w:t xml:space="preserve"> (на русском языке) или </w:t>
      </w:r>
      <w:hyperlink r:id="rId12" w:history="1">
        <w:r w:rsidRPr="00012D5C">
          <w:rPr>
            <w:rStyle w:val="Hyperlink"/>
            <w:szCs w:val="16"/>
          </w:rPr>
          <w:t>http://members.microsoft.com/Cu</w:t>
        </w:r>
        <w:r w:rsidRPr="00012D5C">
          <w:rPr>
            <w:rStyle w:val="Hyperlink"/>
            <w:szCs w:val="16"/>
          </w:rPr>
          <w:t>s</w:t>
        </w:r>
        <w:r w:rsidRPr="00012D5C">
          <w:rPr>
            <w:rStyle w:val="Hyperlink"/>
            <w:szCs w:val="16"/>
          </w:rPr>
          <w:t>tomerEvidence</w:t>
        </w:r>
      </w:hyperlink>
      <w:r w:rsidRPr="00012D5C">
        <w:rPr>
          <w:szCs w:val="16"/>
        </w:rPr>
        <w:t xml:space="preserve"> (на английском языке). За дополнительными сведениями о продуктах и услугах обращайтесь в информационный центр корпорации Май</w:t>
      </w:r>
      <w:r w:rsidRPr="00012D5C">
        <w:rPr>
          <w:szCs w:val="16"/>
        </w:rPr>
        <w:t>к</w:t>
      </w:r>
      <w:r w:rsidRPr="00012D5C">
        <w:rPr>
          <w:szCs w:val="16"/>
        </w:rPr>
        <w:t xml:space="preserve">рософт по телефонам (095) 916–71–71 (Москва), (800) 200–80–01 (все города России). Адрес корпорации Майкрософт в интернет: </w:t>
      </w:r>
      <w:hyperlink r:id="rId13" w:history="1">
        <w:r w:rsidRPr="00012D5C">
          <w:rPr>
            <w:rStyle w:val="Hyperlink"/>
            <w:szCs w:val="16"/>
          </w:rPr>
          <w:t>http://www.microsoft.com/</w:t>
        </w:r>
      </w:hyperlink>
      <w:r w:rsidRPr="00012D5C">
        <w:rPr>
          <w:szCs w:val="16"/>
        </w:rPr>
        <w:t xml:space="preserve"> (на английском языке), </w:t>
      </w:r>
      <w:hyperlink r:id="rId14" w:history="1">
        <w:r w:rsidRPr="00012D5C">
          <w:rPr>
            <w:rStyle w:val="Hyperlink"/>
            <w:szCs w:val="16"/>
          </w:rPr>
          <w:t>http://www.microsoft.com/rus/</w:t>
        </w:r>
      </w:hyperlink>
      <w:r w:rsidRPr="00012D5C">
        <w:rPr>
          <w:szCs w:val="16"/>
        </w:rPr>
        <w:t xml:space="preserve"> (на русском языке).</w:t>
      </w:r>
    </w:p>
    <w:p w:rsidR="00012D5C" w:rsidRDefault="00012D5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 xml:space="preserve">Для получения дополнительных сведений о компании </w:t>
      </w:r>
      <w:r w:rsidRPr="00012D5C">
        <w:rPr>
          <w:b/>
          <w:szCs w:val="16"/>
        </w:rPr>
        <w:t>«АНД Проджект»</w:t>
      </w:r>
      <w:r w:rsidRPr="00012D5C">
        <w:rPr>
          <w:szCs w:val="16"/>
        </w:rPr>
        <w:t xml:space="preserve"> посетите сайт: </w:t>
      </w:r>
      <w:hyperlink r:id="rId15" w:history="1">
        <w:r w:rsidRPr="00012D5C">
          <w:rPr>
            <w:rStyle w:val="Hyperlink"/>
            <w:szCs w:val="16"/>
            <w:lang w:val="en-US"/>
          </w:rPr>
          <w:t>www</w:t>
        </w:r>
        <w:r w:rsidRPr="00012D5C">
          <w:rPr>
            <w:rStyle w:val="Hyperlink"/>
            <w:szCs w:val="16"/>
          </w:rPr>
          <w:t>.</w:t>
        </w:r>
        <w:r w:rsidRPr="00012D5C">
          <w:rPr>
            <w:rStyle w:val="Hyperlink"/>
            <w:szCs w:val="16"/>
            <w:lang w:val="en-US"/>
          </w:rPr>
          <w:t>andproject</w:t>
        </w:r>
        <w:r w:rsidRPr="00012D5C">
          <w:rPr>
            <w:rStyle w:val="Hyperlink"/>
            <w:szCs w:val="16"/>
          </w:rPr>
          <w:t>.</w:t>
        </w:r>
        <w:r w:rsidRPr="00012D5C">
          <w:rPr>
            <w:rStyle w:val="Hyperlink"/>
            <w:szCs w:val="16"/>
            <w:lang w:val="en-US"/>
          </w:rPr>
          <w:t>ru</w:t>
        </w:r>
      </w:hyperlink>
      <w:r w:rsidRPr="00012D5C">
        <w:rPr>
          <w:szCs w:val="16"/>
        </w:rPr>
        <w:t xml:space="preserve"> </w:t>
      </w:r>
    </w:p>
    <w:p w:rsidR="00012D5C" w:rsidRDefault="00012D5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 xml:space="preserve">© Корпорация Майкрософт, 2006. Все права защищены. </w:t>
      </w:r>
    </w:p>
    <w:p w:rsidR="00C4659C" w:rsidRPr="00012D5C" w:rsidRDefault="00C4659C" w:rsidP="00186810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szCs w:val="16"/>
        </w:rPr>
        <w:t>Настоящий документ носит исключительно разъяснительный х</w:t>
      </w:r>
      <w:r w:rsidRPr="00012D5C">
        <w:rPr>
          <w:szCs w:val="16"/>
        </w:rPr>
        <w:t>а</w:t>
      </w:r>
      <w:r w:rsidRPr="00012D5C">
        <w:rPr>
          <w:szCs w:val="16"/>
        </w:rPr>
        <w:t>рактер. КОРПОРАЦИЯ МАЙКРОСОФТ НЕ ПРЕДОСТАВЛЯЕТ ЭТИМ ДОКУМЕНТОМ НИКАКИХ ГАРАНТИЙ, ЯВНЫХ ИЛИ ПО</w:t>
      </w:r>
      <w:r w:rsidRPr="00012D5C">
        <w:rPr>
          <w:szCs w:val="16"/>
        </w:rPr>
        <w:t>Д</w:t>
      </w:r>
      <w:r w:rsidRPr="00012D5C">
        <w:rPr>
          <w:szCs w:val="16"/>
        </w:rPr>
        <w:t xml:space="preserve">РАЗУМЕВАЕМЫХ. </w:t>
      </w:r>
    </w:p>
    <w:p w:rsidR="00435A80" w:rsidRPr="00384064" w:rsidRDefault="00C4659C" w:rsidP="00384064">
      <w:pPr>
        <w:pStyle w:val="a4"/>
        <w:tabs>
          <w:tab w:val="left" w:pos="7200"/>
        </w:tabs>
        <w:spacing w:after="0" w:line="240" w:lineRule="auto"/>
        <w:ind w:left="-357" w:right="0"/>
        <w:rPr>
          <w:szCs w:val="16"/>
        </w:rPr>
      </w:pPr>
      <w:r w:rsidRPr="00012D5C">
        <w:rPr>
          <w:lang w:val="en-US"/>
        </w:rPr>
        <w:t>Microsoft</w:t>
      </w:r>
      <w:r w:rsidRPr="00012D5C">
        <w:t xml:space="preserve">, </w:t>
      </w:r>
      <w:r w:rsidRPr="00012D5C">
        <w:rPr>
          <w:lang w:val="en-US"/>
        </w:rPr>
        <w:t>Microsoft</w:t>
      </w:r>
      <w:r w:rsidRPr="00012D5C">
        <w:t xml:space="preserve"> </w:t>
      </w:r>
      <w:r w:rsidRPr="00012D5C">
        <w:rPr>
          <w:lang w:val="en-US"/>
        </w:rPr>
        <w:t>Dynamics</w:t>
      </w:r>
      <w:r w:rsidRPr="00012D5C">
        <w:t xml:space="preserve">, логотип </w:t>
      </w:r>
      <w:r w:rsidRPr="00012D5C">
        <w:rPr>
          <w:lang w:val="en-US"/>
        </w:rPr>
        <w:t>Microsoft</w:t>
      </w:r>
      <w:r w:rsidRPr="00012D5C">
        <w:t xml:space="preserve"> </w:t>
      </w:r>
      <w:r w:rsidRPr="00012D5C">
        <w:rPr>
          <w:lang w:val="en-US"/>
        </w:rPr>
        <w:t>Dynamics</w:t>
      </w:r>
      <w:r w:rsidRPr="00012D5C">
        <w:t xml:space="preserve"> являются зарегистрированными товарными знаками корпорации Microsoft в США и/или других странах.</w:t>
      </w:r>
    </w:p>
    <w:sectPr w:rsidR="00435A80" w:rsidRPr="00384064" w:rsidSect="00C163A6">
      <w:headerReference w:type="default" r:id="rId16"/>
      <w:footerReference w:type="default" r:id="rId1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B8" w:rsidRDefault="009B3EB8">
      <w:r>
        <w:separator/>
      </w:r>
    </w:p>
  </w:endnote>
  <w:endnote w:type="continuationSeparator" w:id="0">
    <w:p w:rsidR="009B3EB8" w:rsidRDefault="009B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29" w:rsidRDefault="009D7908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176530</wp:posOffset>
          </wp:positionV>
          <wp:extent cx="1131570" cy="192405"/>
          <wp:effectExtent l="0" t="0" r="0" b="0"/>
          <wp:wrapTight wrapText="bothSides">
            <wp:wrapPolygon edited="0">
              <wp:start x="0" y="0"/>
              <wp:lineTo x="0" y="19248"/>
              <wp:lineTo x="21091" y="19248"/>
              <wp:lineTo x="210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9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B8" w:rsidRDefault="009B3EB8">
      <w:r>
        <w:separator/>
      </w:r>
    </w:p>
  </w:footnote>
  <w:footnote w:type="continuationSeparator" w:id="0">
    <w:p w:rsidR="009B3EB8" w:rsidRDefault="009B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829" w:rsidRDefault="009D790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-301625</wp:posOffset>
          </wp:positionV>
          <wp:extent cx="1947545" cy="508000"/>
          <wp:effectExtent l="0" t="0" r="0" b="0"/>
          <wp:wrapNone/>
          <wp:docPr id="4" name="Picture 4" descr="Dynmc-1_c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nmc-1_c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-186690</wp:posOffset>
              </wp:positionV>
              <wp:extent cx="2997200" cy="3429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3429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829" w:rsidRDefault="009E4829">
                          <w:pPr>
                            <w:pStyle w:val="Heading4"/>
                          </w:pPr>
                          <w:r>
                            <w:rPr>
                              <w:lang w:val="ru-RU"/>
                            </w:rPr>
                            <w:t>Решения Майкрософт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pt;margin-top:-14.7pt;width:2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" fillcolor="black" stroked="f">
              <v:textbox>
                <w:txbxContent>
                  <w:p w:rsidR="009E4829" w:rsidRDefault="009E4829">
                    <w:pPr>
                      <w:pStyle w:val="Heading4"/>
                    </w:pPr>
                    <w:r>
                      <w:rPr>
                        <w:lang w:val="ru-RU"/>
                      </w:rPr>
                      <w:t>Решения Майкрософт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907"/>
    <w:multiLevelType w:val="hybridMultilevel"/>
    <w:tmpl w:val="88ACD182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44E1"/>
    <w:multiLevelType w:val="hybridMultilevel"/>
    <w:tmpl w:val="55201C84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748B"/>
    <w:multiLevelType w:val="hybridMultilevel"/>
    <w:tmpl w:val="A9EE9B26"/>
    <w:lvl w:ilvl="0" w:tplc="598A9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5F61"/>
    <w:multiLevelType w:val="hybridMultilevel"/>
    <w:tmpl w:val="B64050FC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96792"/>
    <w:multiLevelType w:val="hybridMultilevel"/>
    <w:tmpl w:val="41E69EA4"/>
    <w:lvl w:ilvl="0" w:tplc="A51E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31E8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CAEE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50D0B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658A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AE72E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403A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7458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95CE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5">
    <w:nsid w:val="2B493944"/>
    <w:multiLevelType w:val="hybridMultilevel"/>
    <w:tmpl w:val="3EF24F84"/>
    <w:lvl w:ilvl="0" w:tplc="0ED2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46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419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8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60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AE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82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AA3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4E6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C70C1"/>
    <w:multiLevelType w:val="hybridMultilevel"/>
    <w:tmpl w:val="BE94E666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15D43"/>
    <w:multiLevelType w:val="hybridMultilevel"/>
    <w:tmpl w:val="1F78B03E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B31DD"/>
    <w:multiLevelType w:val="hybridMultilevel"/>
    <w:tmpl w:val="6C72C8BE"/>
    <w:lvl w:ilvl="0" w:tplc="AA0E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533233"/>
    <w:multiLevelType w:val="hybridMultilevel"/>
    <w:tmpl w:val="17206B60"/>
    <w:lvl w:ilvl="0" w:tplc="C49C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A7F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88080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3F2AA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290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40709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CFB2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40E4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DCF8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0">
    <w:nsid w:val="3E0D4390"/>
    <w:multiLevelType w:val="hybridMultilevel"/>
    <w:tmpl w:val="39F86CE8"/>
    <w:lvl w:ilvl="0" w:tplc="AA0E6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671903"/>
    <w:multiLevelType w:val="hybridMultilevel"/>
    <w:tmpl w:val="838AA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125B1"/>
    <w:multiLevelType w:val="hybridMultilevel"/>
    <w:tmpl w:val="67FCA872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62207"/>
    <w:multiLevelType w:val="hybridMultilevel"/>
    <w:tmpl w:val="2A52D7DA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543BC"/>
    <w:multiLevelType w:val="hybridMultilevel"/>
    <w:tmpl w:val="A6BE3EB4"/>
    <w:lvl w:ilvl="0" w:tplc="0A0CC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D0504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78AA8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6A7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8FA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B190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60E8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FD00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FAE27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5">
    <w:nsid w:val="4E820E24"/>
    <w:multiLevelType w:val="hybridMultilevel"/>
    <w:tmpl w:val="62609242"/>
    <w:lvl w:ilvl="0" w:tplc="540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7540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9A10F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ookman Old Style" w:hAnsi="Bookman Old Style" w:hint="default"/>
      </w:rPr>
    </w:lvl>
    <w:lvl w:ilvl="3" w:tplc="118E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hAnsi="Bookman Old Style" w:hint="default"/>
      </w:rPr>
    </w:lvl>
    <w:lvl w:ilvl="4" w:tplc="096CB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ookman Old Style" w:hAnsi="Bookman Old Style" w:hint="default"/>
      </w:rPr>
    </w:lvl>
    <w:lvl w:ilvl="5" w:tplc="30F23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ookman Old Style" w:hAnsi="Bookman Old Style" w:hint="default"/>
      </w:rPr>
    </w:lvl>
    <w:lvl w:ilvl="6" w:tplc="F4A6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hAnsi="Bookman Old Style" w:hint="default"/>
      </w:rPr>
    </w:lvl>
    <w:lvl w:ilvl="7" w:tplc="F9D8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ookman Old Style" w:hAnsi="Bookman Old Style" w:hint="default"/>
      </w:rPr>
    </w:lvl>
    <w:lvl w:ilvl="8" w:tplc="7E24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ookman Old Style" w:hAnsi="Bookman Old Style" w:hint="default"/>
      </w:rPr>
    </w:lvl>
  </w:abstractNum>
  <w:abstractNum w:abstractNumId="16">
    <w:nsid w:val="521F3BC3"/>
    <w:multiLevelType w:val="hybridMultilevel"/>
    <w:tmpl w:val="AA946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51C45"/>
    <w:multiLevelType w:val="hybridMultilevel"/>
    <w:tmpl w:val="540EF9A0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16FE7"/>
    <w:multiLevelType w:val="hybridMultilevel"/>
    <w:tmpl w:val="4560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312C7"/>
    <w:multiLevelType w:val="hybridMultilevel"/>
    <w:tmpl w:val="FDE27050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24CBA"/>
    <w:multiLevelType w:val="hybridMultilevel"/>
    <w:tmpl w:val="609CACA6"/>
    <w:lvl w:ilvl="0" w:tplc="6E121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317CB"/>
    <w:multiLevelType w:val="hybridMultilevel"/>
    <w:tmpl w:val="1CF8B40A"/>
    <w:lvl w:ilvl="0" w:tplc="6E121A24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2">
    <w:nsid w:val="682B1909"/>
    <w:multiLevelType w:val="hybridMultilevel"/>
    <w:tmpl w:val="3DC64E0A"/>
    <w:lvl w:ilvl="0" w:tplc="8DC2B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DA94A72"/>
    <w:multiLevelType w:val="multilevel"/>
    <w:tmpl w:val="8CE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21"/>
  </w:num>
  <w:num w:numId="5">
    <w:abstractNumId w:val="7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19"/>
  </w:num>
  <w:num w:numId="12">
    <w:abstractNumId w:val="20"/>
  </w:num>
  <w:num w:numId="13">
    <w:abstractNumId w:val="17"/>
  </w:num>
  <w:num w:numId="14">
    <w:abstractNumId w:val="5"/>
  </w:num>
  <w:num w:numId="15">
    <w:abstractNumId w:val="11"/>
  </w:num>
  <w:num w:numId="16">
    <w:abstractNumId w:val="16"/>
  </w:num>
  <w:num w:numId="17">
    <w:abstractNumId w:val="10"/>
  </w:num>
  <w:num w:numId="18">
    <w:abstractNumId w:val="8"/>
  </w:num>
  <w:num w:numId="19">
    <w:abstractNumId w:val="18"/>
  </w:num>
  <w:num w:numId="20">
    <w:abstractNumId w:val="4"/>
  </w:num>
  <w:num w:numId="21">
    <w:abstractNumId w:val="9"/>
  </w:num>
  <w:num w:numId="22">
    <w:abstractNumId w:val="15"/>
  </w:num>
  <w:num w:numId="23">
    <w:abstractNumId w:val="14"/>
  </w:num>
  <w:num w:numId="2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C"/>
    <w:rsid w:val="00003A05"/>
    <w:rsid w:val="00012D5C"/>
    <w:rsid w:val="000146A6"/>
    <w:rsid w:val="00031DFB"/>
    <w:rsid w:val="000662A4"/>
    <w:rsid w:val="00086DC7"/>
    <w:rsid w:val="00096CDF"/>
    <w:rsid w:val="000B458F"/>
    <w:rsid w:val="000C60B5"/>
    <w:rsid w:val="000D3C0C"/>
    <w:rsid w:val="000D700F"/>
    <w:rsid w:val="000E46EF"/>
    <w:rsid w:val="000F4A2A"/>
    <w:rsid w:val="00107450"/>
    <w:rsid w:val="001643FE"/>
    <w:rsid w:val="00186810"/>
    <w:rsid w:val="00190F87"/>
    <w:rsid w:val="00194190"/>
    <w:rsid w:val="0019519D"/>
    <w:rsid w:val="0019668C"/>
    <w:rsid w:val="001A1381"/>
    <w:rsid w:val="001A4AA6"/>
    <w:rsid w:val="001B59EC"/>
    <w:rsid w:val="001B5EED"/>
    <w:rsid w:val="001E6E06"/>
    <w:rsid w:val="001F202F"/>
    <w:rsid w:val="00216D36"/>
    <w:rsid w:val="00217DA9"/>
    <w:rsid w:val="0022377E"/>
    <w:rsid w:val="00235E1F"/>
    <w:rsid w:val="00244E0B"/>
    <w:rsid w:val="0025488E"/>
    <w:rsid w:val="0026686C"/>
    <w:rsid w:val="002D426B"/>
    <w:rsid w:val="002E34AD"/>
    <w:rsid w:val="002E3946"/>
    <w:rsid w:val="002F6BA4"/>
    <w:rsid w:val="003162E1"/>
    <w:rsid w:val="003208DE"/>
    <w:rsid w:val="0032095F"/>
    <w:rsid w:val="00343A0C"/>
    <w:rsid w:val="0035509E"/>
    <w:rsid w:val="00361FE4"/>
    <w:rsid w:val="0036244C"/>
    <w:rsid w:val="0036747F"/>
    <w:rsid w:val="003727E7"/>
    <w:rsid w:val="00382500"/>
    <w:rsid w:val="00384064"/>
    <w:rsid w:val="00393180"/>
    <w:rsid w:val="00394AA4"/>
    <w:rsid w:val="003A24FF"/>
    <w:rsid w:val="003C2C2F"/>
    <w:rsid w:val="003C76E6"/>
    <w:rsid w:val="003D5EF4"/>
    <w:rsid w:val="003E15F3"/>
    <w:rsid w:val="003E7285"/>
    <w:rsid w:val="003F1AE3"/>
    <w:rsid w:val="003F2D12"/>
    <w:rsid w:val="00413DE3"/>
    <w:rsid w:val="00435A80"/>
    <w:rsid w:val="00454791"/>
    <w:rsid w:val="004B1B4C"/>
    <w:rsid w:val="004C38B1"/>
    <w:rsid w:val="004D10EB"/>
    <w:rsid w:val="004D11CC"/>
    <w:rsid w:val="004D5CA6"/>
    <w:rsid w:val="004E4E57"/>
    <w:rsid w:val="0052179B"/>
    <w:rsid w:val="00546620"/>
    <w:rsid w:val="00574048"/>
    <w:rsid w:val="005A2355"/>
    <w:rsid w:val="005C352D"/>
    <w:rsid w:val="005C723D"/>
    <w:rsid w:val="005E1561"/>
    <w:rsid w:val="005F75A5"/>
    <w:rsid w:val="0060519E"/>
    <w:rsid w:val="0061026C"/>
    <w:rsid w:val="00632900"/>
    <w:rsid w:val="006711EC"/>
    <w:rsid w:val="006969CD"/>
    <w:rsid w:val="006D1EC2"/>
    <w:rsid w:val="0070110C"/>
    <w:rsid w:val="007311E4"/>
    <w:rsid w:val="00737A73"/>
    <w:rsid w:val="00745201"/>
    <w:rsid w:val="00761689"/>
    <w:rsid w:val="00761F32"/>
    <w:rsid w:val="00766B78"/>
    <w:rsid w:val="00775B7F"/>
    <w:rsid w:val="0077687A"/>
    <w:rsid w:val="007C16AC"/>
    <w:rsid w:val="007D18F7"/>
    <w:rsid w:val="007D3CAB"/>
    <w:rsid w:val="007E0DCD"/>
    <w:rsid w:val="007F1139"/>
    <w:rsid w:val="00805E1D"/>
    <w:rsid w:val="00816085"/>
    <w:rsid w:val="00824275"/>
    <w:rsid w:val="0083769D"/>
    <w:rsid w:val="008452EE"/>
    <w:rsid w:val="0084615C"/>
    <w:rsid w:val="0085514C"/>
    <w:rsid w:val="00866816"/>
    <w:rsid w:val="00877B2B"/>
    <w:rsid w:val="008812DD"/>
    <w:rsid w:val="008A6262"/>
    <w:rsid w:val="008C24F8"/>
    <w:rsid w:val="008D039C"/>
    <w:rsid w:val="008D736C"/>
    <w:rsid w:val="008E1568"/>
    <w:rsid w:val="008E2576"/>
    <w:rsid w:val="009277F2"/>
    <w:rsid w:val="00984F1B"/>
    <w:rsid w:val="00992E25"/>
    <w:rsid w:val="00993E40"/>
    <w:rsid w:val="009B3EB8"/>
    <w:rsid w:val="009B44B3"/>
    <w:rsid w:val="009D7908"/>
    <w:rsid w:val="009E042D"/>
    <w:rsid w:val="009E25AD"/>
    <w:rsid w:val="009E4829"/>
    <w:rsid w:val="009E5BAE"/>
    <w:rsid w:val="00A059BC"/>
    <w:rsid w:val="00A07293"/>
    <w:rsid w:val="00A15ECC"/>
    <w:rsid w:val="00A1693A"/>
    <w:rsid w:val="00A3389B"/>
    <w:rsid w:val="00A63065"/>
    <w:rsid w:val="00A67016"/>
    <w:rsid w:val="00AA43B4"/>
    <w:rsid w:val="00AE2205"/>
    <w:rsid w:val="00AF0F6E"/>
    <w:rsid w:val="00B021AB"/>
    <w:rsid w:val="00B0260C"/>
    <w:rsid w:val="00B04B42"/>
    <w:rsid w:val="00B06574"/>
    <w:rsid w:val="00B07B5F"/>
    <w:rsid w:val="00B10791"/>
    <w:rsid w:val="00B23AC6"/>
    <w:rsid w:val="00B27E98"/>
    <w:rsid w:val="00B54B9C"/>
    <w:rsid w:val="00B81811"/>
    <w:rsid w:val="00B956BD"/>
    <w:rsid w:val="00BA18C6"/>
    <w:rsid w:val="00BA6601"/>
    <w:rsid w:val="00BB4D7A"/>
    <w:rsid w:val="00BC0749"/>
    <w:rsid w:val="00BC19EC"/>
    <w:rsid w:val="00BF2827"/>
    <w:rsid w:val="00C163A6"/>
    <w:rsid w:val="00C17162"/>
    <w:rsid w:val="00C342E1"/>
    <w:rsid w:val="00C43F13"/>
    <w:rsid w:val="00C4659C"/>
    <w:rsid w:val="00C56B43"/>
    <w:rsid w:val="00C67391"/>
    <w:rsid w:val="00C86E8A"/>
    <w:rsid w:val="00C91FD8"/>
    <w:rsid w:val="00C96D5E"/>
    <w:rsid w:val="00CB5B1D"/>
    <w:rsid w:val="00CC09F5"/>
    <w:rsid w:val="00CE100B"/>
    <w:rsid w:val="00D10A25"/>
    <w:rsid w:val="00D1104E"/>
    <w:rsid w:val="00D27E9D"/>
    <w:rsid w:val="00D303BB"/>
    <w:rsid w:val="00D3053D"/>
    <w:rsid w:val="00D30C0A"/>
    <w:rsid w:val="00D31CC1"/>
    <w:rsid w:val="00D52035"/>
    <w:rsid w:val="00D616F2"/>
    <w:rsid w:val="00D6475E"/>
    <w:rsid w:val="00D904B9"/>
    <w:rsid w:val="00DA50BC"/>
    <w:rsid w:val="00DC2BB0"/>
    <w:rsid w:val="00DD49BE"/>
    <w:rsid w:val="00DD6A3C"/>
    <w:rsid w:val="00DE0939"/>
    <w:rsid w:val="00E0295C"/>
    <w:rsid w:val="00E07454"/>
    <w:rsid w:val="00E170D2"/>
    <w:rsid w:val="00E35F7A"/>
    <w:rsid w:val="00E37087"/>
    <w:rsid w:val="00E37F55"/>
    <w:rsid w:val="00E6766B"/>
    <w:rsid w:val="00E922E6"/>
    <w:rsid w:val="00E945EB"/>
    <w:rsid w:val="00EA1076"/>
    <w:rsid w:val="00EB252A"/>
    <w:rsid w:val="00EC3FFE"/>
    <w:rsid w:val="00F357EC"/>
    <w:rsid w:val="00F419D1"/>
    <w:rsid w:val="00F439AA"/>
    <w:rsid w:val="00F70F67"/>
    <w:rsid w:val="00FA0492"/>
    <w:rsid w:val="00FD7025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7EE6D-5CBE-4CAC-B970-9B25874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0"/>
      <w:jc w:val="center"/>
      <w:outlineLvl w:val="3"/>
    </w:pPr>
    <w:rPr>
      <w:rFonts w:ascii="Arial" w:hAnsi="Arial"/>
      <w:b/>
      <w:bCs/>
      <w:color w:val="FFFFFF"/>
      <w:position w:val="6"/>
      <w:sz w:val="28"/>
      <w:szCs w:val="28"/>
      <w:lang w:val="en-US" w:eastAsia="en-US" w:bidi="he-I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aliases w:val=" Знак Знак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BodyTextIndent">
    <w:name w:val="Body Text Indent"/>
    <w:basedOn w:val="Normal"/>
    <w:pPr>
      <w:ind w:firstLine="540"/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Кейс: Название кейса"/>
    <w:basedOn w:val="Normal"/>
    <w:pPr>
      <w:ind w:right="2693"/>
    </w:pPr>
    <w:rPr>
      <w:rFonts w:ascii="Arial" w:hAnsi="Arial" w:cs="Arial"/>
      <w:b/>
      <w:sz w:val="36"/>
      <w:szCs w:val="36"/>
    </w:rPr>
  </w:style>
  <w:style w:type="paragraph" w:customStyle="1" w:styleId="a0">
    <w:name w:val="Кейс: Анонс"/>
    <w:basedOn w:val="Normal"/>
    <w:pPr>
      <w:pBdr>
        <w:top w:val="single" w:sz="4" w:space="1" w:color="auto"/>
        <w:bottom w:val="single" w:sz="4" w:space="1" w:color="auto"/>
      </w:pBdr>
      <w:spacing w:line="360" w:lineRule="auto"/>
      <w:ind w:right="2523"/>
      <w:jc w:val="both"/>
    </w:pPr>
    <w:rPr>
      <w:rFonts w:ascii="Arial" w:hAnsi="Arial" w:cs="Arial"/>
      <w:b/>
      <w:i/>
      <w:sz w:val="18"/>
      <w:szCs w:val="18"/>
    </w:rPr>
  </w:style>
  <w:style w:type="paragraph" w:customStyle="1" w:styleId="a1">
    <w:name w:val="Кейс: Раздел кейса"/>
    <w:basedOn w:val="Normal"/>
    <w:pPr>
      <w:spacing w:line="360" w:lineRule="auto"/>
      <w:ind w:right="2523"/>
      <w:jc w:val="both"/>
    </w:pPr>
    <w:rPr>
      <w:rFonts w:ascii="Arial" w:hAnsi="Arial" w:cs="Arial"/>
      <w:b/>
      <w:bCs/>
      <w:i/>
      <w:iCs/>
    </w:rPr>
  </w:style>
  <w:style w:type="paragraph" w:customStyle="1" w:styleId="a2">
    <w:name w:val="Кейс: обзор решения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17"/>
    </w:rPr>
  </w:style>
  <w:style w:type="paragraph" w:customStyle="1" w:styleId="a3">
    <w:name w:val="Кейс: основной текст"/>
    <w:basedOn w:val="Normal"/>
    <w:pPr>
      <w:spacing w:line="360" w:lineRule="auto"/>
      <w:ind w:right="2517"/>
      <w:jc w:val="both"/>
    </w:pPr>
    <w:rPr>
      <w:rFonts w:ascii="Arial" w:hAnsi="Arial" w:cs="Arial"/>
      <w:sz w:val="18"/>
      <w:szCs w:val="18"/>
    </w:rPr>
  </w:style>
  <w:style w:type="paragraph" w:customStyle="1" w:styleId="a4">
    <w:name w:val="Кейс: дополнительные сведения"/>
    <w:basedOn w:val="Normal"/>
    <w:pPr>
      <w:tabs>
        <w:tab w:val="left" w:pos="8010"/>
      </w:tabs>
      <w:spacing w:after="60" w:line="140" w:lineRule="atLeast"/>
      <w:ind w:right="2515"/>
    </w:pPr>
    <w:rPr>
      <w:rFonts w:ascii="Arial" w:hAnsi="Arial" w:cs="Arial"/>
      <w:color w:val="000000"/>
      <w:sz w:val="16"/>
      <w:szCs w:val="20"/>
      <w:lang w:eastAsia="en-US" w:bidi="he-IL"/>
    </w:rPr>
  </w:style>
  <w:style w:type="paragraph" w:customStyle="1" w:styleId="a5">
    <w:name w:val="Кейс: Подраздел"/>
    <w:basedOn w:val="a1"/>
    <w:rPr>
      <w:i w:val="0"/>
      <w:sz w:val="20"/>
      <w:szCs w:val="20"/>
    </w:rPr>
  </w:style>
  <w:style w:type="paragraph" w:customStyle="1" w:styleId="a6">
    <w:name w:val="Кейс: заголовок на выноске"/>
    <w:basedOn w:val="Normal"/>
    <w:rPr>
      <w:rFonts w:ascii="Arial" w:hAnsi="Arial" w:cs="Arial"/>
      <w:b/>
      <w:color w:val="000000"/>
      <w:sz w:val="16"/>
      <w:szCs w:val="20"/>
      <w:u w:val="single"/>
    </w:rPr>
  </w:style>
  <w:style w:type="character" w:customStyle="1" w:styleId="a7">
    <w:name w:val="Кейс: заголовок на выноске Знак"/>
    <w:rPr>
      <w:rFonts w:ascii="Arial" w:hAnsi="Arial" w:cs="Arial"/>
      <w:b/>
      <w:color w:val="000000"/>
      <w:sz w:val="16"/>
      <w:u w:val="single"/>
      <w:lang w:val="ru-RU" w:eastAsia="ru-RU" w:bidi="ar-SA"/>
    </w:rPr>
  </w:style>
  <w:style w:type="paragraph" w:customStyle="1" w:styleId="a8">
    <w:name w:val="Кейс: текст выноски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8"/>
    </w:rPr>
  </w:style>
  <w:style w:type="paragraph" w:customStyle="1" w:styleId="a9">
    <w:name w:val="Кейс: текст цитаты"/>
    <w:basedOn w:val="Normal"/>
    <w:pPr>
      <w:autoSpaceDE w:val="0"/>
      <w:autoSpaceDN w:val="0"/>
      <w:adjustRightInd w:val="0"/>
      <w:spacing w:line="360" w:lineRule="auto"/>
    </w:pPr>
    <w:rPr>
      <w:rFonts w:ascii="Arial" w:hAnsi="Arial" w:cs="Arial"/>
      <w:i/>
      <w:iCs/>
      <w:sz w:val="22"/>
      <w:szCs w:val="16"/>
    </w:rPr>
  </w:style>
  <w:style w:type="paragraph" w:customStyle="1" w:styleId="aa">
    <w:name w:val="Кейс: подпись под цитатой"/>
    <w:basedOn w:val="Normal"/>
    <w:rPr>
      <w:rFonts w:ascii="Arial" w:hAnsi="Arial" w:cs="Arial"/>
      <w:b/>
      <w:bCs/>
      <w:i/>
      <w:sz w:val="18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clssumtext">
    <w:name w:val="clssum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">
    <w:name w:val="main"/>
    <w:basedOn w:val="Normal"/>
    <w:pPr>
      <w:spacing w:before="100" w:beforeAutospacing="1"/>
    </w:pPr>
    <w:rPr>
      <w:rFonts w:ascii="Verdana" w:hAnsi="Verdana"/>
      <w:sz w:val="19"/>
      <w:szCs w:val="19"/>
    </w:rPr>
  </w:style>
  <w:style w:type="character" w:customStyle="1" w:styleId="registered">
    <w:name w:val="registered"/>
    <w:rPr>
      <w:sz w:val="14"/>
      <w:szCs w:val="14"/>
    </w:rPr>
  </w:style>
  <w:style w:type="character" w:styleId="FollowedHyperlink">
    <w:name w:val="FollowedHyperlink"/>
    <w:rsid w:val="00775B7F"/>
    <w:rPr>
      <w:color w:val="800080"/>
      <w:u w:val="single"/>
    </w:rPr>
  </w:style>
  <w:style w:type="paragraph" w:customStyle="1" w:styleId="Bodytext0">
    <w:name w:val="Body text"/>
    <w:rsid w:val="009E042D"/>
    <w:pPr>
      <w:widowControl w:val="0"/>
      <w:autoSpaceDE w:val="0"/>
      <w:autoSpaceDN w:val="0"/>
      <w:adjustRightInd w:val="0"/>
      <w:jc w:val="both"/>
    </w:pPr>
    <w:rPr>
      <w:rFonts w:ascii="FreeSetC" w:hAnsi="FreeSetC"/>
      <w:color w:val="000000"/>
      <w:sz w:val="18"/>
      <w:szCs w:val="18"/>
    </w:rPr>
  </w:style>
  <w:style w:type="paragraph" w:customStyle="1" w:styleId="Subhead1">
    <w:name w:val="Subhead 1"/>
    <w:basedOn w:val="Normal"/>
    <w:rsid w:val="003F1AE3"/>
    <w:pPr>
      <w:widowControl w:val="0"/>
      <w:autoSpaceDE w:val="0"/>
      <w:autoSpaceDN w:val="0"/>
      <w:adjustRightInd w:val="0"/>
    </w:pPr>
    <w:rPr>
      <w:rFonts w:ascii="FreeSetC" w:hAnsi="FreeSetC"/>
      <w:b/>
      <w:bCs/>
      <w:color w:val="041A3D"/>
      <w:sz w:val="18"/>
      <w:szCs w:val="18"/>
    </w:rPr>
  </w:style>
  <w:style w:type="paragraph" w:customStyle="1" w:styleId="ab">
    <w:basedOn w:val="Normal"/>
    <w:rsid w:val="00096C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Знак Знак Char Char Знак Знак Знак Знак Знак"/>
    <w:basedOn w:val="Normal"/>
    <w:rsid w:val="00217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1A1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07450"/>
    <w:rPr>
      <w:b/>
      <w:bCs/>
    </w:rPr>
  </w:style>
  <w:style w:type="character" w:styleId="Emphasis">
    <w:name w:val="Emphasis"/>
    <w:uiPriority w:val="20"/>
    <w:qFormat/>
    <w:rsid w:val="008452EE"/>
    <w:rPr>
      <w:i/>
      <w:iCs/>
    </w:rPr>
  </w:style>
  <w:style w:type="character" w:customStyle="1" w:styleId="CommentTextChar">
    <w:name w:val="Comment Text Char"/>
    <w:basedOn w:val="DefaultParagraphFont"/>
    <w:link w:val="CommentText"/>
    <w:locked/>
    <w:rsid w:val="00D303BB"/>
    <w:rPr>
      <w:lang w:val="ru-RU" w:eastAsia="ru-RU" w:bidi="ar-SA"/>
    </w:rPr>
  </w:style>
  <w:style w:type="paragraph" w:styleId="ListParagraph">
    <w:name w:val="List Paragraph"/>
    <w:basedOn w:val="Normal"/>
    <w:qFormat/>
    <w:rsid w:val="00454791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3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343">
              <w:marLeft w:val="0"/>
              <w:marRight w:val="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icrosof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embers.microsoft.com/CustomerEvide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crosoft.com/Rus/dynamics/Clients/Default.m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dproject.ru" TargetMode="External"/><Relationship Id="rId10" Type="http://schemas.openxmlformats.org/officeDocument/2006/relationships/hyperlink" Target="mailto:info@andprojec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dproject.ru/" TargetMode="External"/><Relationship Id="rId14" Type="http://schemas.openxmlformats.org/officeDocument/2006/relationships/hyperlink" Target="http://www.microsoft.com/r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История проекта Юнитайл</vt:lpstr>
      <vt:lpstr>История проекта Юнитайл</vt:lpstr>
    </vt:vector>
  </TitlesOfParts>
  <Company>AND Project</Company>
  <LinksUpToDate>false</LinksUpToDate>
  <CharactersWithSpaces>11084</CharactersWithSpaces>
  <SharedDoc>false</SharedDoc>
  <HLinks>
    <vt:vector size="42" baseType="variant">
      <vt:variant>
        <vt:i4>917570</vt:i4>
      </vt:variant>
      <vt:variant>
        <vt:i4>18</vt:i4>
      </vt:variant>
      <vt:variant>
        <vt:i4>0</vt:i4>
      </vt:variant>
      <vt:variant>
        <vt:i4>5</vt:i4>
      </vt:variant>
      <vt:variant>
        <vt:lpwstr>http://www.andproject.ru/</vt:lpwstr>
      </vt:variant>
      <vt:variant>
        <vt:lpwstr/>
      </vt:variant>
      <vt:variant>
        <vt:i4>6160453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http://www.microsoft.com/rus/</vt:lpwstr>
      </vt:variant>
      <vt:variant>
        <vt:lpwstr/>
      </vt:variant>
      <vt:variant>
        <vt:i4>6225951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http://members.microsoft.com/CustomerEvidence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http://www.microsoft.com/Rus/dynamics/Clients/Default.mspx</vt:lpwstr>
      </vt:variant>
      <vt:variant>
        <vt:lpwstr/>
      </vt:variant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mailto:info@andproject.ru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http://www.andproject.ru/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проекта Юнитайл</dc:title>
  <dc:subject/>
  <dc:creator>Olga Veresova</dc:creator>
  <cp:keywords/>
  <cp:lastModifiedBy>Svetlana Barsova (Manpower)</cp:lastModifiedBy>
  <cp:revision>2</cp:revision>
  <cp:lastPrinted>2012-05-22T06:44:00Z</cp:lastPrinted>
  <dcterms:created xsi:type="dcterms:W3CDTF">2013-06-27T13:49:00Z</dcterms:created>
  <dcterms:modified xsi:type="dcterms:W3CDTF">2013-06-27T13:49:00Z</dcterms:modified>
</cp:coreProperties>
</file>