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C" w:rsidRDefault="00D63411" w:rsidP="00003A05">
      <w:pPr>
        <w:pStyle w:val="a"/>
        <w:ind w:left="-360" w:right="0"/>
        <w:rPr>
          <w:noProof/>
          <w:color w:val="000080"/>
          <w:sz w:val="24"/>
          <w:szCs w:val="24"/>
          <w:lang/>
        </w:rPr>
      </w:pPr>
      <w:bookmarkStart w:id="0" w:name="_GoBack"/>
      <w:bookmarkEnd w:id="0"/>
      <w:r w:rsidRPr="0052179B">
        <w:rPr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834390</wp:posOffset>
                </wp:positionV>
                <wp:extent cx="2179955" cy="928751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928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20" w:rsidRPr="0036244C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Регион</w:t>
                            </w:r>
                          </w:p>
                          <w:p w:rsidR="00094E20" w:rsidRPr="005D5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5D5A4C">
                              <w:rPr>
                                <w:bCs/>
                                <w:sz w:val="14"/>
                                <w:szCs w:val="14"/>
                              </w:rPr>
                              <w:t>Россия - более 10 300 населенных пунктов в 36 субъектах РФ.</w:t>
                            </w:r>
                          </w:p>
                          <w:p w:rsidR="00094E20" w:rsidRPr="0036244C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:rsidR="00094E20" w:rsidRPr="0036244C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Сфера деятельности</w:t>
                            </w:r>
                          </w:p>
                          <w:p w:rsidR="00094E20" w:rsidRPr="005D5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5D5A4C">
                              <w:rPr>
                                <w:bCs/>
                                <w:sz w:val="14"/>
                                <w:szCs w:val="14"/>
                              </w:rPr>
                              <w:t>Предоставление услуг высокоскоростного мобильного доступа в Интернет и голосовой связи</w:t>
                            </w:r>
                          </w:p>
                          <w:p w:rsidR="00094E20" w:rsidRPr="008E1568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94E20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О заказчике</w:t>
                            </w:r>
                          </w:p>
                          <w:p w:rsidR="00094E20" w:rsidRPr="0036244C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:rsidR="00094E20" w:rsidRPr="00FC7A97" w:rsidRDefault="00D63411" w:rsidP="006F0D27">
                            <w:pPr>
                              <w:pStyle w:val="a8"/>
                              <w:jc w:val="both"/>
                              <w:rPr>
                                <w:bCs/>
                                <w:szCs w:val="16"/>
                              </w:rPr>
                            </w:pPr>
                            <w:r w:rsidRPr="00FC7A97">
                              <w:rPr>
                                <w:bCs/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1666875" cy="1114425"/>
                                  <wp:effectExtent l="0" t="0" r="9525" b="9525"/>
                                  <wp:docPr id="3" name="Picture 1" descr="Skylink_Log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kylink_Log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E20" w:rsidRPr="005D5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94E20" w:rsidRPr="006F0D27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F0D27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Компания «Скай Линк» является 100-процентной дочерней компанией ОАО «Связьинвест».. </w:t>
                            </w:r>
                            <w:r w:rsidRPr="006F0D27">
                              <w:rPr>
                                <w:sz w:val="14"/>
                                <w:szCs w:val="14"/>
                              </w:rPr>
                              <w:t xml:space="preserve"> «Скай</w:t>
                            </w:r>
                            <w:r w:rsidRPr="006F0D27">
                              <w:rPr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6F0D27">
                              <w:rPr>
                                <w:sz w:val="14"/>
                                <w:szCs w:val="14"/>
                              </w:rPr>
                              <w:t>Линк, предоставляет услуги интернет-доступа и голосовой связи (используется технология третьего поколения 3G/EV-DO и технология 2G/GSM). В настоящее время территория предоставления услуг 3G под брендом «Скай</w:t>
                            </w:r>
                            <w:r w:rsidRPr="006F0D27">
                              <w:rPr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6F0D27">
                              <w:rPr>
                                <w:sz w:val="14"/>
                                <w:szCs w:val="14"/>
                              </w:rPr>
                              <w:t>Линк» включает более 10 300 населенных пунктов в 36 субъектах Российской Федерации.</w:t>
                            </w:r>
                          </w:p>
                          <w:p w:rsidR="00094E20" w:rsidRPr="0052179B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Cs w:val="16"/>
                              </w:rPr>
                            </w:pPr>
                          </w:p>
                          <w:p w:rsidR="00094E20" w:rsidRDefault="00094E20" w:rsidP="006F0D27">
                            <w:pPr>
                              <w:pStyle w:val="a6"/>
                              <w:jc w:val="both"/>
                            </w:pPr>
                            <w:r>
                              <w:t>Программные ресурсы</w:t>
                            </w:r>
                          </w:p>
                          <w:p w:rsidR="00094E20" w:rsidRPr="005D5A4C" w:rsidRDefault="00094E20" w:rsidP="006F0D27">
                            <w:pPr>
                              <w:pStyle w:val="a6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4E20" w:rsidRPr="005D5A4C" w:rsidRDefault="00094E20" w:rsidP="006F0D2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D5A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Microsoft Dynamics AX</w:t>
                            </w:r>
                          </w:p>
                          <w:p w:rsidR="00094E20" w:rsidRPr="005D5A4C" w:rsidRDefault="00094E20" w:rsidP="006F0D2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D5A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Специализированное решение «АНД Проджект: Единое казначейство для Microsoft Dynamics AX»</w:t>
                            </w:r>
                          </w:p>
                          <w:p w:rsidR="00094E20" w:rsidRPr="00547E1A" w:rsidRDefault="00094E20" w:rsidP="006F0D27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94E20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Решение</w:t>
                            </w:r>
                          </w:p>
                          <w:p w:rsidR="00094E20" w:rsidRPr="005D5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94E20" w:rsidRPr="005D5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5D5A4C">
                              <w:rPr>
                                <w:bCs/>
                                <w:sz w:val="14"/>
                                <w:szCs w:val="14"/>
                              </w:rPr>
                              <w:t>Выбор был остановлен на Microsoft Dynamics™ AX.  В рамках реализации проекта компанией «АНД Проджект» было предоставлено собственное зарегистрированное решение, расширяющее базовую функциональность Microsoft Dynamics AX.</w:t>
                            </w:r>
                          </w:p>
                          <w:p w:rsidR="00094E20" w:rsidRDefault="00094E20" w:rsidP="006F0D27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:rsidR="00094E20" w:rsidRDefault="00094E20" w:rsidP="006F0D27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Результаты</w:t>
                            </w:r>
                          </w:p>
                          <w:p w:rsidR="00094E20" w:rsidRPr="00844A4C" w:rsidRDefault="00094E20" w:rsidP="006F0D27">
                            <w:pPr>
                              <w:pStyle w:val="a8"/>
                              <w:jc w:val="both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94E20" w:rsidRDefault="00094E20" w:rsidP="006F0D27">
                            <w:pPr>
                              <w:pStyle w:val="a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44A4C">
                              <w:rPr>
                                <w:sz w:val="14"/>
                                <w:szCs w:val="14"/>
                              </w:rPr>
                              <w:t>В рамках проекта автоматизирован бухгалтерский и налоговый учет, учет капитальных вложений, материальных активов, затрат. Проект охватил управление закупками, ведение расчетов с контрагентами и учет материальных запасов. Автоматизация учета основных средств и нематериальных активов позволяет сотрудникам «Скай Линк» вести базы данных по всем внеоборотным активам предприятия: менеджмент компании получает полную информацию о местоположении ОС, технических характеристиках, дате ввода в эксплуатацию, ведется учет операций по движению объектов.</w:t>
                            </w:r>
                          </w:p>
                          <w:p w:rsidR="00094E20" w:rsidRPr="00844A4C" w:rsidRDefault="00094E20" w:rsidP="006F0D27">
                            <w:pPr>
                              <w:pStyle w:val="a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94E20" w:rsidRPr="00844A4C" w:rsidRDefault="00094E20" w:rsidP="006F0D27">
                            <w:pPr>
                              <w:pStyle w:val="a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44A4C">
                              <w:rPr>
                                <w:sz w:val="14"/>
                                <w:szCs w:val="14"/>
                              </w:rPr>
                              <w:t>На текущий момент в ERP одновременно может работать более 200 пользователей из 31 филиала компании. В системе на базе Microsoft Dynamics AX содержится свыше 177 тыс. номенклатур.</w:t>
                            </w:r>
                          </w:p>
                          <w:p w:rsidR="00094E20" w:rsidRPr="005D5A4C" w:rsidRDefault="00094E20" w:rsidP="005D5A4C">
                            <w:pPr>
                              <w:pStyle w:val="a8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094E20" w:rsidRPr="005D5A4C" w:rsidRDefault="00094E20" w:rsidP="00547E1A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65.7pt;width:171.65pt;height:7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MW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RTO0zSGFCuwpVEyj0PHnU+z4/VBafOeyR7Z&#10;RY4VUO/g6e5eG5sOzY4uNpqQJe86R38nnh2A43QCweGqtdk0HJs/0yBdJauEeCSarTwSFIV3Wy6J&#10;NyvDeVy8K5bLIvxl44Yka3ldM2HDHJUVkj9j7qDxSRMnbWnZ8drC2ZS02qyXnUI7Csou3eeaDpaz&#10;m/88DdcEqOVFSWFEgrso9cpZMvdISWIvnQeJF4TpXToLSEqK8nlJ91ywfy8JjUBlHMWTms5Jv6gt&#10;cN/r2mjWcwOzo+N9jpOTE82sBleidtQayrtpfdEKm/65FUD3kWinWCvSSa5mv94DipXxWtZPoF0l&#10;QVkgUBh4sGil+oHRCMMjx/r7liqGUfdBgP5JPI/stLncKLdJQ0LAsr60UFEBVI4NRtNyaaYJtR0U&#10;37QQaXpxQt7Cm2m4U/M5q8NLgwHhijoMMzuBLvfO6zxyF78BAAD//wMAUEsDBBQABgAIAAAAIQBM&#10;M34o4AAAAA0BAAAPAAAAZHJzL2Rvd25yZXYueG1sTI/LTsMwEEX3SPyDNUhsELVDSgshThWBuoAd&#10;pXTt2EMS4UcUu2n4e6Yr2M3oXp05U25mZ9mEY+yDl5AtBDD0OpjetxL2H9vbB2AxKW+UDR4l/GCE&#10;TXV5UarChJN/x2mXWkYQHwsloUtpKDiPukOn4iIM6Cn7CqNTidax5WZUJ4I7y++EWHGnek8XOjXg&#10;c4f6e3d0Eian6232Wdv55uXwKrJGv+0nLeX11Vw/AUs4p78ynPVJHSpyasLRm8ishDXhqUpBni2B&#10;nRtilefAGpruH5cCeFXy/19UvwAAAP//AwBQSwECLQAUAAYACAAAACEAtoM4kv4AAADhAQAAEwAA&#10;AAAAAAAAAAAAAAAAAAAAW0NvbnRlbnRfVHlwZXNdLnhtbFBLAQItABQABgAIAAAAIQA4/SH/1gAA&#10;AJQBAAALAAAAAAAAAAAAAAAAAC8BAABfcmVscy8ucmVsc1BLAQItABQABgAIAAAAIQA8hCMWtgIA&#10;ALoFAAAOAAAAAAAAAAAAAAAAAC4CAABkcnMvZTJvRG9jLnhtbFBLAQItABQABgAIAAAAIQBMM34o&#10;4AAAAA0BAAAPAAAAAAAAAAAAAAAAABAFAABkcnMvZG93bnJldi54bWxQSwUGAAAAAAQABADzAAAA&#10;HQYAAAAA&#10;" filled="f" stroked="f">
                <v:textbox inset="3.6pt">
                  <w:txbxContent>
                    <w:p w:rsidR="00094E20" w:rsidRPr="0036244C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Регион</w:t>
                      </w:r>
                    </w:p>
                    <w:p w:rsidR="00094E20" w:rsidRPr="005D5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  <w:r w:rsidRPr="005D5A4C">
                        <w:rPr>
                          <w:bCs/>
                          <w:sz w:val="14"/>
                          <w:szCs w:val="14"/>
                        </w:rPr>
                        <w:t>Россия - более 10 300 населенных пунктов в 36 субъектах РФ.</w:t>
                      </w:r>
                    </w:p>
                    <w:p w:rsidR="00094E20" w:rsidRPr="0036244C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:rsidR="00094E20" w:rsidRPr="0036244C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Сфера деятельности</w:t>
                      </w:r>
                    </w:p>
                    <w:p w:rsidR="00094E20" w:rsidRPr="005D5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  <w:r w:rsidRPr="005D5A4C">
                        <w:rPr>
                          <w:bCs/>
                          <w:sz w:val="14"/>
                          <w:szCs w:val="14"/>
                        </w:rPr>
                        <w:t>Предоставление услуг высокоскоростного мобильного доступа в Интернет и голосовой связи</w:t>
                      </w:r>
                    </w:p>
                    <w:p w:rsidR="00094E20" w:rsidRPr="008E1568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094E20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О заказчике</w:t>
                      </w:r>
                    </w:p>
                    <w:p w:rsidR="00094E20" w:rsidRPr="0036244C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:rsidR="00094E20" w:rsidRPr="00FC7A97" w:rsidRDefault="00D63411" w:rsidP="006F0D27">
                      <w:pPr>
                        <w:pStyle w:val="a8"/>
                        <w:jc w:val="both"/>
                        <w:rPr>
                          <w:bCs/>
                          <w:szCs w:val="16"/>
                        </w:rPr>
                      </w:pPr>
                      <w:r w:rsidRPr="00FC7A97">
                        <w:rPr>
                          <w:bCs/>
                          <w:noProof/>
                          <w:szCs w:val="16"/>
                        </w:rPr>
                        <w:drawing>
                          <wp:inline distT="0" distB="0" distL="0" distR="0">
                            <wp:extent cx="1666875" cy="1114425"/>
                            <wp:effectExtent l="0" t="0" r="9525" b="9525"/>
                            <wp:docPr id="3" name="Picture 1" descr="Skylink_Log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kylink_Log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E20" w:rsidRPr="005D5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094E20" w:rsidRPr="006F0D27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  <w:r w:rsidRPr="006F0D27">
                        <w:rPr>
                          <w:bCs/>
                          <w:sz w:val="14"/>
                          <w:szCs w:val="14"/>
                        </w:rPr>
                        <w:t xml:space="preserve">Компания «Скай Линк» является 100-процентной дочерней компанией ОАО «Связьинвест».. </w:t>
                      </w:r>
                      <w:r w:rsidRPr="006F0D27">
                        <w:rPr>
                          <w:sz w:val="14"/>
                          <w:szCs w:val="14"/>
                        </w:rPr>
                        <w:t xml:space="preserve"> «Скай</w:t>
                      </w:r>
                      <w:r w:rsidRPr="006F0D27">
                        <w:rPr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6F0D27">
                        <w:rPr>
                          <w:sz w:val="14"/>
                          <w:szCs w:val="14"/>
                        </w:rPr>
                        <w:t>Линк, предоставляет услуги интернет-доступа и голосовой связи (используется технология третьего поколения 3G/EV-DO и технология 2G/GSM). В настоящее время территория предоставления услуг 3G под брендом «Скай</w:t>
                      </w:r>
                      <w:r w:rsidRPr="006F0D27">
                        <w:rPr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6F0D27">
                        <w:rPr>
                          <w:sz w:val="14"/>
                          <w:szCs w:val="14"/>
                        </w:rPr>
                        <w:t>Линк» включает более 10 300 населенных пунктов в 36 субъектах Российской Федерации.</w:t>
                      </w:r>
                    </w:p>
                    <w:p w:rsidR="00094E20" w:rsidRPr="0052179B" w:rsidRDefault="00094E20" w:rsidP="006F0D27">
                      <w:pPr>
                        <w:pStyle w:val="a8"/>
                        <w:jc w:val="both"/>
                        <w:rPr>
                          <w:bCs/>
                          <w:szCs w:val="16"/>
                        </w:rPr>
                      </w:pPr>
                    </w:p>
                    <w:p w:rsidR="00094E20" w:rsidRDefault="00094E20" w:rsidP="006F0D27">
                      <w:pPr>
                        <w:pStyle w:val="a6"/>
                        <w:jc w:val="both"/>
                      </w:pPr>
                      <w:r>
                        <w:t>Программные ресурсы</w:t>
                      </w:r>
                    </w:p>
                    <w:p w:rsidR="00094E20" w:rsidRPr="005D5A4C" w:rsidRDefault="00094E20" w:rsidP="006F0D27">
                      <w:pPr>
                        <w:pStyle w:val="a6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094E20" w:rsidRPr="005D5A4C" w:rsidRDefault="00094E20" w:rsidP="006F0D27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D5A4C">
                        <w:rPr>
                          <w:rFonts w:ascii="Arial" w:hAnsi="Arial" w:cs="Arial"/>
                          <w:sz w:val="14"/>
                          <w:szCs w:val="14"/>
                        </w:rPr>
                        <w:t>Microsoft Dynamics AX</w:t>
                      </w:r>
                    </w:p>
                    <w:p w:rsidR="00094E20" w:rsidRPr="005D5A4C" w:rsidRDefault="00094E20" w:rsidP="006F0D27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D5A4C">
                        <w:rPr>
                          <w:rFonts w:ascii="Arial" w:hAnsi="Arial" w:cs="Arial"/>
                          <w:sz w:val="14"/>
                          <w:szCs w:val="14"/>
                        </w:rPr>
                        <w:t>Специализированное решение «АНД Проджект: Единое казначейство для Microsoft Dynamics AX»</w:t>
                      </w:r>
                    </w:p>
                    <w:p w:rsidR="00094E20" w:rsidRPr="00547E1A" w:rsidRDefault="00094E20" w:rsidP="006F0D27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94E20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16"/>
                          <w:u w:val="single"/>
                        </w:rPr>
                        <w:t>Решение</w:t>
                      </w:r>
                    </w:p>
                    <w:p w:rsidR="00094E20" w:rsidRPr="005D5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094E20" w:rsidRPr="005D5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  <w:r w:rsidRPr="005D5A4C">
                        <w:rPr>
                          <w:bCs/>
                          <w:sz w:val="14"/>
                          <w:szCs w:val="14"/>
                        </w:rPr>
                        <w:t>Выбор был остановлен на Microsoft Dynamics™ AX.  В рамках реализации проекта компанией «АНД Проджект» было предоставлено собственное зарегистрированное решение, расширяющее базовую функциональность Microsoft Dynamics AX.</w:t>
                      </w:r>
                    </w:p>
                    <w:p w:rsidR="00094E20" w:rsidRDefault="00094E20" w:rsidP="006F0D27">
                      <w:pPr>
                        <w:pStyle w:val="a8"/>
                        <w:jc w:val="both"/>
                        <w:rPr>
                          <w:szCs w:val="16"/>
                        </w:rPr>
                      </w:pPr>
                    </w:p>
                    <w:p w:rsidR="00094E20" w:rsidRDefault="00094E20" w:rsidP="006F0D27">
                      <w:pPr>
                        <w:pStyle w:val="a8"/>
                        <w:jc w:val="both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Результаты</w:t>
                      </w:r>
                    </w:p>
                    <w:p w:rsidR="00094E20" w:rsidRPr="00844A4C" w:rsidRDefault="00094E20" w:rsidP="006F0D27">
                      <w:pPr>
                        <w:pStyle w:val="a8"/>
                        <w:jc w:val="both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094E20" w:rsidRDefault="00094E20" w:rsidP="006F0D27">
                      <w:pPr>
                        <w:pStyle w:val="a8"/>
                        <w:jc w:val="both"/>
                        <w:rPr>
                          <w:sz w:val="14"/>
                          <w:szCs w:val="14"/>
                        </w:rPr>
                      </w:pPr>
                      <w:r w:rsidRPr="00844A4C">
                        <w:rPr>
                          <w:sz w:val="14"/>
                          <w:szCs w:val="14"/>
                        </w:rPr>
                        <w:t>В рамках проекта автоматизирован бухгалтерский и налоговый учет, учет капитальных вложений, материальных активов, затрат. Проект охватил управление закупками, ведение расчетов с контрагентами и учет материальных запасов. Автоматизация учета основных средств и нематериальных активов позволяет сотрудникам «Скай Линк» вести базы данных по всем внеоборотным активам предприятия: менеджмент компании получает полную информацию о местоположении ОС, технических характеристиках, дате ввода в эксплуатацию, ведется учет операций по движению объектов.</w:t>
                      </w:r>
                    </w:p>
                    <w:p w:rsidR="00094E20" w:rsidRPr="00844A4C" w:rsidRDefault="00094E20" w:rsidP="006F0D27">
                      <w:pPr>
                        <w:pStyle w:val="a8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094E20" w:rsidRPr="00844A4C" w:rsidRDefault="00094E20" w:rsidP="006F0D27">
                      <w:pPr>
                        <w:pStyle w:val="a8"/>
                        <w:jc w:val="both"/>
                        <w:rPr>
                          <w:sz w:val="14"/>
                          <w:szCs w:val="14"/>
                        </w:rPr>
                      </w:pPr>
                      <w:r w:rsidRPr="00844A4C">
                        <w:rPr>
                          <w:sz w:val="14"/>
                          <w:szCs w:val="14"/>
                        </w:rPr>
                        <w:t>На текущий момент в ERP одновременно может работать более 200 пользователей из 31 филиала компании. В системе на базе Microsoft Dynamics AX содержится свыше 177 тыс. номенклатур.</w:t>
                      </w:r>
                    </w:p>
                    <w:p w:rsidR="00094E20" w:rsidRPr="005D5A4C" w:rsidRDefault="00094E20" w:rsidP="005D5A4C">
                      <w:pPr>
                        <w:pStyle w:val="a8"/>
                        <w:rPr>
                          <w:color w:val="auto"/>
                          <w:sz w:val="14"/>
                          <w:szCs w:val="14"/>
                        </w:rPr>
                      </w:pPr>
                    </w:p>
                    <w:p w:rsidR="00094E20" w:rsidRPr="005D5A4C" w:rsidRDefault="00094E20" w:rsidP="00547E1A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7A97" w:rsidRPr="00FC7A97" w:rsidRDefault="00FC7A97" w:rsidP="00FC7A97">
      <w:pPr>
        <w:pStyle w:val="NormalWeb"/>
        <w:jc w:val="center"/>
        <w:rPr>
          <w:rFonts w:ascii="Arial" w:hAnsi="Arial" w:cs="Arial"/>
          <w:b/>
          <w:bCs/>
          <w:noProof/>
          <w:color w:val="000080"/>
          <w:lang/>
        </w:rPr>
      </w:pPr>
      <w:r w:rsidRPr="00FC7A97">
        <w:rPr>
          <w:rFonts w:ascii="Arial" w:hAnsi="Arial" w:cs="Arial"/>
          <w:b/>
          <w:bCs/>
          <w:noProof/>
          <w:color w:val="000080"/>
          <w:lang/>
        </w:rPr>
        <w:t>«Скай Линк» управляет бизнесом с помощью решения «АНД Проджект» на базе Microsoft Dynamics AX</w:t>
      </w:r>
    </w:p>
    <w:p w:rsidR="005D5A4C" w:rsidRPr="005D5A4C" w:rsidRDefault="00094E20" w:rsidP="005D5A4C">
      <w:pPr>
        <w:pStyle w:val="NormalWeb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t>Решение «АНД Проджект»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на базе Microsoft Dynamics AX обеспечивает менеджмент «Скай Линк» качественной и достоверной информацией о текущем состоянии дел в компании в режиме online.</w:t>
      </w:r>
      <w:r w:rsidR="00D303BB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На текущий момент в ERP одновременно может работать </w:t>
      </w:r>
      <w:r w:rsidR="00F07BF3">
        <w:rPr>
          <w:rFonts w:ascii="Arial" w:hAnsi="Arial" w:cs="Arial"/>
          <w:b/>
          <w:i/>
          <w:color w:val="auto"/>
          <w:sz w:val="18"/>
          <w:szCs w:val="18"/>
        </w:rPr>
        <w:t xml:space="preserve">более 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>20</w:t>
      </w:r>
      <w:r w:rsidR="00A51C20">
        <w:rPr>
          <w:rFonts w:ascii="Arial" w:hAnsi="Arial" w:cs="Arial"/>
          <w:b/>
          <w:i/>
          <w:color w:val="auto"/>
          <w:sz w:val="18"/>
          <w:szCs w:val="18"/>
        </w:rPr>
        <w:t>0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пользователей из </w:t>
      </w:r>
      <w:r w:rsidR="00F07BF3" w:rsidRPr="00094E20">
        <w:rPr>
          <w:rFonts w:ascii="Arial" w:hAnsi="Arial" w:cs="Arial"/>
          <w:b/>
          <w:i/>
          <w:color w:val="auto"/>
          <w:sz w:val="18"/>
          <w:szCs w:val="18"/>
        </w:rPr>
        <w:t>31</w:t>
      </w:r>
      <w:r w:rsidR="00F07BF3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филиала</w:t>
      </w:r>
      <w:r w:rsidR="00F07BF3">
        <w:rPr>
          <w:rFonts w:ascii="Arial" w:hAnsi="Arial" w:cs="Arial"/>
          <w:b/>
          <w:i/>
          <w:color w:val="auto"/>
          <w:sz w:val="18"/>
          <w:szCs w:val="18"/>
        </w:rPr>
        <w:t xml:space="preserve"> компании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. В системе на базе Microsoft Dynamics AX содержится </w:t>
      </w:r>
      <w:r w:rsidR="00A51C20" w:rsidRPr="00F07BF3">
        <w:rPr>
          <w:rFonts w:ascii="Arial" w:hAnsi="Arial" w:cs="Arial"/>
          <w:b/>
          <w:i/>
          <w:color w:val="auto"/>
          <w:sz w:val="18"/>
          <w:szCs w:val="18"/>
        </w:rPr>
        <w:t>свыше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177</w:t>
      </w:r>
      <w:r w:rsidR="00F07BF3">
        <w:rPr>
          <w:rFonts w:ascii="Arial" w:hAnsi="Arial" w:cs="Arial"/>
          <w:b/>
          <w:i/>
          <w:color w:val="auto"/>
          <w:sz w:val="18"/>
          <w:szCs w:val="18"/>
        </w:rPr>
        <w:t xml:space="preserve"> тыс.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 xml:space="preserve"> номенклат</w:t>
      </w:r>
      <w:r w:rsidR="00F07BF3">
        <w:rPr>
          <w:rFonts w:ascii="Arial" w:hAnsi="Arial" w:cs="Arial"/>
          <w:b/>
          <w:i/>
          <w:color w:val="auto"/>
          <w:sz w:val="18"/>
          <w:szCs w:val="18"/>
        </w:rPr>
        <w:t>ур</w:t>
      </w:r>
      <w:r w:rsidR="005D5A4C" w:rsidRPr="005D5A4C">
        <w:rPr>
          <w:rFonts w:ascii="Arial" w:hAnsi="Arial" w:cs="Arial"/>
          <w:b/>
          <w:i/>
          <w:color w:val="auto"/>
          <w:sz w:val="18"/>
          <w:szCs w:val="18"/>
        </w:rPr>
        <w:t>.</w:t>
      </w:r>
    </w:p>
    <w:p w:rsidR="00AA43B4" w:rsidRPr="000B458F" w:rsidRDefault="00AA43B4" w:rsidP="00E37F55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О заказчике</w:t>
      </w:r>
    </w:p>
    <w:p w:rsidR="00FC7A97" w:rsidRPr="006F0D27" w:rsidRDefault="00FC7A97" w:rsidP="00E64E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0D27">
        <w:rPr>
          <w:rFonts w:ascii="Arial" w:hAnsi="Arial" w:cs="Arial"/>
          <w:color w:val="auto"/>
          <w:sz w:val="18"/>
          <w:szCs w:val="18"/>
        </w:rPr>
        <w:t xml:space="preserve">«Скай Линк» является 100-процентной дочерней компанией ОАО «Связьинвест». </w:t>
      </w:r>
      <w:r w:rsidR="00E64E03" w:rsidRPr="006F0D27">
        <w:rPr>
          <w:rFonts w:ascii="Arial" w:hAnsi="Arial" w:cs="Arial"/>
          <w:sz w:val="18"/>
          <w:szCs w:val="18"/>
        </w:rPr>
        <w:t>«Скай</w:t>
      </w:r>
      <w:r w:rsidR="00E64E03" w:rsidRPr="006F0D27">
        <w:rPr>
          <w:rFonts w:ascii="Arial" w:hAnsi="Arial" w:cs="Arial"/>
          <w:sz w:val="18"/>
          <w:szCs w:val="18"/>
          <w:lang w:val="en-US"/>
        </w:rPr>
        <w:t> </w:t>
      </w:r>
      <w:r w:rsidR="00E64E03" w:rsidRPr="006F0D27">
        <w:rPr>
          <w:rFonts w:ascii="Arial" w:hAnsi="Arial" w:cs="Arial"/>
          <w:sz w:val="18"/>
          <w:szCs w:val="18"/>
        </w:rPr>
        <w:t>Линк, предоставляет услуги интернет-доступа и голосовой связи (используется технология третьего поколения 3G/EV-DO и технология 2G/GSM). В настоящее время территория предоставления услуг 3G под брендом «Скай</w:t>
      </w:r>
      <w:r w:rsidR="00E64E03" w:rsidRPr="006F0D27">
        <w:rPr>
          <w:rFonts w:ascii="Arial" w:hAnsi="Arial" w:cs="Arial"/>
          <w:sz w:val="18"/>
          <w:szCs w:val="18"/>
          <w:lang w:val="en-US"/>
        </w:rPr>
        <w:t> </w:t>
      </w:r>
      <w:r w:rsidR="00E64E03" w:rsidRPr="006F0D27">
        <w:rPr>
          <w:rFonts w:ascii="Arial" w:hAnsi="Arial" w:cs="Arial"/>
          <w:sz w:val="18"/>
          <w:szCs w:val="18"/>
        </w:rPr>
        <w:t xml:space="preserve">Линк» включает более 10 300 населенных пунктов в 36 субъектах Российской Федерации. </w:t>
      </w:r>
    </w:p>
    <w:p w:rsidR="00FC7A97" w:rsidRP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AA43B4" w:rsidRPr="000B458F" w:rsidRDefault="00AA43B4" w:rsidP="00E37F55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Ситуация</w:t>
      </w:r>
    </w:p>
    <w:p w:rsidR="008452EE" w:rsidRP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 xml:space="preserve">Для эффективного управления предприятием </w:t>
      </w:r>
      <w:r w:rsidRPr="00094E20">
        <w:rPr>
          <w:rFonts w:ascii="Arial" w:hAnsi="Arial" w:cs="Arial"/>
          <w:color w:val="auto"/>
          <w:sz w:val="18"/>
          <w:szCs w:val="18"/>
        </w:rPr>
        <w:t>и повышения прозрачности деятельности региональных филиалов</w:t>
      </w:r>
      <w:r w:rsidRPr="00FC7A97">
        <w:rPr>
          <w:rFonts w:ascii="Arial" w:hAnsi="Arial" w:cs="Arial"/>
          <w:color w:val="auto"/>
          <w:sz w:val="18"/>
          <w:szCs w:val="18"/>
        </w:rPr>
        <w:t xml:space="preserve"> руководством компании «Скай Линк» в 2008 году было принято решение о внедрении единой корпоративной информационной системы управления.</w:t>
      </w:r>
    </w:p>
    <w:p w:rsidR="00FC7A97" w:rsidRPr="006969CD" w:rsidRDefault="00FC7A97" w:rsidP="00D31CC1">
      <w:pPr>
        <w:rPr>
          <w:rFonts w:ascii="Arial" w:hAnsi="Arial" w:cs="Arial"/>
          <w:sz w:val="18"/>
          <w:szCs w:val="18"/>
        </w:rPr>
      </w:pPr>
    </w:p>
    <w:p w:rsidR="00D31CC1" w:rsidRPr="000B458F" w:rsidRDefault="00D31CC1" w:rsidP="00D31CC1">
      <w:pPr>
        <w:pStyle w:val="a1"/>
        <w:ind w:left="-360" w:right="0"/>
        <w:outlineLvl w:val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Выбор решения</w:t>
      </w:r>
    </w:p>
    <w:p w:rsid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>Выбор в пользу Microsoft Dynamics AX был сделан в результате тщательного анализа нескольких отечественных и западных ERP-систем.</w:t>
      </w:r>
    </w:p>
    <w:p w:rsidR="00094E20" w:rsidRPr="00FC7A97" w:rsidRDefault="00094E20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FC7A97" w:rsidRP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>По результатам проведенного тендера руководство «Скай Линк» выбрало компанию «АНД Проджект» исполнителем проекта благодаря большому вкладу компании в локализацию ERP-системы и успешному опыту внедрения Microsoft Dynamics AX в крупных территориально</w:t>
      </w:r>
      <w:r>
        <w:rPr>
          <w:rFonts w:ascii="Arial" w:hAnsi="Arial" w:cs="Arial"/>
          <w:color w:val="auto"/>
          <w:sz w:val="18"/>
          <w:szCs w:val="18"/>
        </w:rPr>
        <w:t>-</w:t>
      </w:r>
      <w:r w:rsidRPr="00FC7A97">
        <w:rPr>
          <w:rFonts w:ascii="Arial" w:hAnsi="Arial" w:cs="Arial"/>
          <w:color w:val="auto"/>
          <w:sz w:val="18"/>
          <w:szCs w:val="18"/>
        </w:rPr>
        <w:t>распределенных телекоммуникационных компаниях России. ERP-решение «Скай Линк» было создано в 2009 году, система прошла тестирование и опытную эксплуатацию, а затем была растиражирована в филиалах компании «Скай Линк».</w:t>
      </w:r>
    </w:p>
    <w:p w:rsidR="0060519E" w:rsidRPr="00FA0492" w:rsidRDefault="0060519E" w:rsidP="006051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31CC1" w:rsidRPr="000B458F" w:rsidRDefault="00D31CC1" w:rsidP="00D31CC1">
      <w:pPr>
        <w:pStyle w:val="a1"/>
        <w:ind w:left="-360" w:right="0"/>
        <w:outlineLvl w:val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Результаты</w:t>
      </w:r>
    </w:p>
    <w:p w:rsidR="00FC7A97" w:rsidRP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 xml:space="preserve">Решение «АНД Проджект», созданное на базе Microsoft Dynamics AX, призвано повысить эффективность работы оператора связи </w:t>
      </w:r>
      <w:r w:rsidRPr="00094E20">
        <w:rPr>
          <w:rFonts w:ascii="Arial" w:hAnsi="Arial" w:cs="Arial"/>
          <w:color w:val="auto"/>
          <w:sz w:val="18"/>
          <w:szCs w:val="18"/>
        </w:rPr>
        <w:t>в условиях реструктуризации компании</w:t>
      </w:r>
      <w:r w:rsidRPr="00FC7A97">
        <w:rPr>
          <w:rFonts w:ascii="Arial" w:hAnsi="Arial" w:cs="Arial"/>
          <w:color w:val="auto"/>
          <w:sz w:val="18"/>
          <w:szCs w:val="18"/>
        </w:rPr>
        <w:t xml:space="preserve"> за счёт планирования, учёта, контроля и анализа работы компании в разрезах различных бизнес-единиц и направлений деятельности. В результате проекта новая система обеспечивает менеджмент «Скай Линк» качественной и достоверной информацией </w:t>
      </w:r>
      <w:r w:rsidRPr="00094E20">
        <w:rPr>
          <w:rFonts w:ascii="Arial" w:hAnsi="Arial" w:cs="Arial"/>
          <w:color w:val="auto"/>
          <w:sz w:val="18"/>
          <w:szCs w:val="18"/>
        </w:rPr>
        <w:t>о текущем состоянии дел</w:t>
      </w:r>
      <w:r w:rsidRPr="00FC7A97">
        <w:rPr>
          <w:rFonts w:ascii="Arial" w:hAnsi="Arial" w:cs="Arial"/>
          <w:color w:val="auto"/>
          <w:sz w:val="18"/>
          <w:szCs w:val="18"/>
        </w:rPr>
        <w:t xml:space="preserve"> в компании в режиме online.</w:t>
      </w:r>
    </w:p>
    <w:p w:rsid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>Одна из трудоемких задач, которая решается в новой системе, ─ это централизация ведения бухгалтерского и налогового учета. Также в системе ведется учет капитальных вложений, материальных активов, затрат. Проект охватил управление закупками, ведение расчетов с контрагентами и учет материальных запасов. Автоматизация учета основных средств и нематериальных активов позволяет сотрудникам «Скай Линк» вести базы данных по всем внеоборотным активам предприятия: менеджмент компании получает полную информацию о местоположении ОС, технических характеристиках, дате ввода в эксплуатацию, ведется учет операций по движению объектов.</w:t>
      </w:r>
    </w:p>
    <w:p w:rsidR="00DE5932" w:rsidRDefault="00DE5932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>Решение «АНД Проджект» на базе Microsoft Dynamics AX помогло усовершенствовать систему учета расчетов с покупателями, поставщиками и контрагентами «Скай Линк». Централизованным и прозрачным для оператора связи стал в новой системе расширенный учет договоров: маршруты их движения и утверждения строго регламентированы и прописаны; исполнение, учет условий и сроков оплаты по договорам контролируются по всем филиалам компании в единой системе.</w:t>
      </w:r>
    </w:p>
    <w:p w:rsidR="00094E20" w:rsidRDefault="00094E20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FC7A97" w:rsidRDefault="00FC7A97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FC7A97">
        <w:rPr>
          <w:rFonts w:ascii="Arial" w:hAnsi="Arial" w:cs="Arial"/>
          <w:color w:val="auto"/>
          <w:sz w:val="18"/>
          <w:szCs w:val="18"/>
        </w:rPr>
        <w:t xml:space="preserve">В новой системе «Скай Линк» процессы управления заявками на оплату, их согласование и маршрутизация, оптимизированы благодаря автоматизации </w:t>
      </w:r>
      <w:r w:rsidRPr="00FC7A97">
        <w:rPr>
          <w:rFonts w:ascii="Arial" w:hAnsi="Arial" w:cs="Arial"/>
          <w:color w:val="auto"/>
          <w:sz w:val="18"/>
          <w:szCs w:val="18"/>
        </w:rPr>
        <w:lastRenderedPageBreak/>
        <w:t>казначейства</w:t>
      </w:r>
      <w:r w:rsidRPr="00547E1A">
        <w:rPr>
          <w:rFonts w:ascii="Arial" w:hAnsi="Arial" w:cs="Arial"/>
          <w:color w:val="auto"/>
          <w:sz w:val="18"/>
          <w:szCs w:val="18"/>
        </w:rPr>
        <w:t xml:space="preserve"> </w:t>
      </w:r>
      <w:r w:rsidRPr="00FC7A97">
        <w:rPr>
          <w:rFonts w:ascii="Arial" w:hAnsi="Arial" w:cs="Arial"/>
          <w:color w:val="auto"/>
          <w:sz w:val="18"/>
          <w:szCs w:val="18"/>
        </w:rPr>
        <w:t>с помощью решения «АНД Проджект: Единое казначейство для Microsoft Dynamics AX». Функциональные возможности системы позволяют формировать платежный календарь и журналы банковской выписки, гибко планировать и управлять денежными потоками компании.</w:t>
      </w:r>
    </w:p>
    <w:p w:rsidR="00797D26" w:rsidRPr="00797D26" w:rsidRDefault="00797D26" w:rsidP="00FC7A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FC7A97" w:rsidRPr="00FC7A97" w:rsidRDefault="00FC7A97" w:rsidP="00FC7A97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FC7A97">
        <w:rPr>
          <w:i w:val="0"/>
          <w:sz w:val="20"/>
          <w:szCs w:val="20"/>
        </w:rPr>
        <w:t>Поддержка системы</w:t>
      </w:r>
    </w:p>
    <w:p w:rsidR="00D03097" w:rsidRDefault="00202381" w:rsidP="00D030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547E1A">
        <w:rPr>
          <w:rFonts w:ascii="Arial" w:hAnsi="Arial" w:cs="Arial"/>
          <w:color w:val="auto"/>
          <w:sz w:val="18"/>
          <w:szCs w:val="18"/>
        </w:rPr>
        <w:t>С октября 2009 года  р</w:t>
      </w:r>
      <w:r w:rsidR="00FC7A97" w:rsidRPr="00547E1A">
        <w:rPr>
          <w:rFonts w:ascii="Arial" w:hAnsi="Arial" w:cs="Arial"/>
          <w:color w:val="auto"/>
          <w:sz w:val="18"/>
          <w:szCs w:val="18"/>
        </w:rPr>
        <w:t>ешение для компании «Скай Линк» сопровождается и развивается Службой технической поддержки «АНД Проджект». За время эксплуатации системы произведен ряд модификаций в модуле бюджетирования и интеграци</w:t>
      </w:r>
      <w:r w:rsidR="00094E20">
        <w:rPr>
          <w:rFonts w:ascii="Arial" w:hAnsi="Arial" w:cs="Arial"/>
          <w:color w:val="auto"/>
          <w:sz w:val="18"/>
          <w:szCs w:val="18"/>
        </w:rPr>
        <w:t>я</w:t>
      </w:r>
      <w:r w:rsidR="00FC7A97" w:rsidRPr="00547E1A">
        <w:rPr>
          <w:rFonts w:ascii="Arial" w:hAnsi="Arial" w:cs="Arial"/>
          <w:color w:val="auto"/>
          <w:sz w:val="18"/>
          <w:szCs w:val="18"/>
        </w:rPr>
        <w:t xml:space="preserve"> с внешними системами, в том числе: реализована возможность планирования бюджетов на любой период времени с учетом длящихся договоров, в системе организована возможность учитывать и корректно отражать динамическую реорганизацию центров финансовой ответственности компании, производить изменение классификатора бюджетных статей, изменение бюджетных моделей и другие модификации.</w:t>
      </w:r>
      <w:r w:rsidR="00F07BF3">
        <w:rPr>
          <w:rFonts w:ascii="Arial" w:hAnsi="Arial" w:cs="Arial"/>
          <w:color w:val="auto"/>
          <w:sz w:val="18"/>
          <w:szCs w:val="18"/>
        </w:rPr>
        <w:t xml:space="preserve"> </w:t>
      </w:r>
      <w:r w:rsidR="00FC7A97" w:rsidRPr="00547E1A">
        <w:rPr>
          <w:rFonts w:ascii="Arial" w:hAnsi="Arial" w:cs="Arial"/>
          <w:color w:val="auto"/>
          <w:sz w:val="18"/>
          <w:szCs w:val="18"/>
        </w:rPr>
        <w:t xml:space="preserve">В систему был добавлен импорт данных из Excel для ввода плановых статей бюджета. </w:t>
      </w:r>
    </w:p>
    <w:p w:rsidR="00DE5932" w:rsidRPr="00547E1A" w:rsidRDefault="00DE5932" w:rsidP="00D030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202381" w:rsidRPr="00547E1A" w:rsidRDefault="003D12DC" w:rsidP="00202381">
      <w:pPr>
        <w:rPr>
          <w:rFonts w:ascii="Arial" w:hAnsi="Arial" w:cs="Arial"/>
          <w:sz w:val="18"/>
          <w:szCs w:val="18"/>
        </w:rPr>
      </w:pPr>
      <w:r w:rsidRPr="00547E1A">
        <w:rPr>
          <w:rFonts w:ascii="Arial" w:hAnsi="Arial" w:cs="Arial"/>
          <w:sz w:val="18"/>
          <w:szCs w:val="18"/>
        </w:rPr>
        <w:t>Так</w:t>
      </w:r>
      <w:r w:rsidR="00202381" w:rsidRPr="00547E1A">
        <w:rPr>
          <w:rFonts w:ascii="Arial" w:hAnsi="Arial" w:cs="Arial"/>
          <w:sz w:val="18"/>
          <w:szCs w:val="18"/>
        </w:rPr>
        <w:t>же в результате работы подра</w:t>
      </w:r>
      <w:r w:rsidRPr="00547E1A">
        <w:rPr>
          <w:rFonts w:ascii="Arial" w:hAnsi="Arial" w:cs="Arial"/>
          <w:sz w:val="18"/>
          <w:szCs w:val="18"/>
        </w:rPr>
        <w:t>зделения технической поддержки реализовано</w:t>
      </w:r>
      <w:r w:rsidR="00202381" w:rsidRPr="00547E1A">
        <w:rPr>
          <w:rFonts w:ascii="Arial" w:hAnsi="Arial" w:cs="Arial"/>
          <w:sz w:val="18"/>
          <w:szCs w:val="18"/>
        </w:rPr>
        <w:t>:</w:t>
      </w:r>
    </w:p>
    <w:p w:rsidR="00202381" w:rsidRPr="00547E1A" w:rsidRDefault="00202381" w:rsidP="00202381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547E1A">
        <w:rPr>
          <w:rFonts w:ascii="Arial" w:hAnsi="Arial" w:cs="Arial"/>
          <w:sz w:val="18"/>
          <w:szCs w:val="18"/>
        </w:rPr>
        <w:t>Запус</w:t>
      </w:r>
      <w:r w:rsidR="003D12DC" w:rsidRPr="00547E1A">
        <w:rPr>
          <w:rFonts w:ascii="Arial" w:hAnsi="Arial" w:cs="Arial"/>
          <w:sz w:val="18"/>
          <w:szCs w:val="18"/>
        </w:rPr>
        <w:t>к работы в системе новых</w:t>
      </w:r>
      <w:r w:rsidRPr="00547E1A">
        <w:rPr>
          <w:rFonts w:ascii="Arial" w:hAnsi="Arial" w:cs="Arial"/>
          <w:sz w:val="18"/>
          <w:szCs w:val="18"/>
        </w:rPr>
        <w:t xml:space="preserve"> филиал</w:t>
      </w:r>
      <w:r w:rsidR="003D12DC" w:rsidRPr="00547E1A">
        <w:rPr>
          <w:rFonts w:ascii="Arial" w:hAnsi="Arial" w:cs="Arial"/>
          <w:sz w:val="18"/>
          <w:szCs w:val="18"/>
        </w:rPr>
        <w:t>ов</w:t>
      </w:r>
      <w:r w:rsidRPr="00547E1A">
        <w:rPr>
          <w:rFonts w:ascii="Arial" w:hAnsi="Arial" w:cs="Arial"/>
          <w:sz w:val="18"/>
          <w:szCs w:val="18"/>
        </w:rPr>
        <w:t xml:space="preserve"> компании</w:t>
      </w:r>
      <w:r w:rsidR="003D12DC" w:rsidRPr="00547E1A">
        <w:rPr>
          <w:rFonts w:ascii="Arial" w:hAnsi="Arial" w:cs="Arial"/>
          <w:sz w:val="18"/>
          <w:szCs w:val="18"/>
        </w:rPr>
        <w:t>.</w:t>
      </w:r>
    </w:p>
    <w:p w:rsidR="00202381" w:rsidRPr="00547E1A" w:rsidRDefault="00202381" w:rsidP="00202381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547E1A">
        <w:rPr>
          <w:rFonts w:ascii="Arial" w:hAnsi="Arial" w:cs="Arial"/>
          <w:sz w:val="18"/>
          <w:szCs w:val="18"/>
        </w:rPr>
        <w:t>Измен</w:t>
      </w:r>
      <w:r w:rsidR="003D12DC" w:rsidRPr="00547E1A">
        <w:rPr>
          <w:rFonts w:ascii="Arial" w:hAnsi="Arial" w:cs="Arial"/>
          <w:sz w:val="18"/>
          <w:szCs w:val="18"/>
        </w:rPr>
        <w:t>ение</w:t>
      </w:r>
      <w:r w:rsidRPr="00547E1A">
        <w:rPr>
          <w:rFonts w:ascii="Arial" w:hAnsi="Arial" w:cs="Arial"/>
          <w:sz w:val="18"/>
          <w:szCs w:val="18"/>
        </w:rPr>
        <w:t xml:space="preserve"> алгоритм</w:t>
      </w:r>
      <w:r w:rsidR="003D12DC" w:rsidRPr="00547E1A">
        <w:rPr>
          <w:rFonts w:ascii="Arial" w:hAnsi="Arial" w:cs="Arial"/>
          <w:sz w:val="18"/>
          <w:szCs w:val="18"/>
        </w:rPr>
        <w:t>а</w:t>
      </w:r>
      <w:r w:rsidRPr="00547E1A">
        <w:rPr>
          <w:rFonts w:ascii="Arial" w:hAnsi="Arial" w:cs="Arial"/>
          <w:sz w:val="18"/>
          <w:szCs w:val="18"/>
        </w:rPr>
        <w:t xml:space="preserve"> бюджетирования и маршрутов утверждения заявок, в связи с новыми требования</w:t>
      </w:r>
      <w:r w:rsidR="003D12DC" w:rsidRPr="00547E1A">
        <w:rPr>
          <w:rFonts w:ascii="Arial" w:hAnsi="Arial" w:cs="Arial"/>
          <w:sz w:val="18"/>
          <w:szCs w:val="18"/>
        </w:rPr>
        <w:t>ми</w:t>
      </w:r>
      <w:r w:rsidRPr="00547E1A">
        <w:rPr>
          <w:rFonts w:ascii="Arial" w:hAnsi="Arial" w:cs="Arial"/>
          <w:sz w:val="18"/>
          <w:szCs w:val="18"/>
        </w:rPr>
        <w:t xml:space="preserve"> бизнеса</w:t>
      </w:r>
      <w:r w:rsidR="003D12DC" w:rsidRPr="00547E1A">
        <w:rPr>
          <w:rFonts w:ascii="Arial" w:hAnsi="Arial" w:cs="Arial"/>
          <w:sz w:val="18"/>
          <w:szCs w:val="18"/>
        </w:rPr>
        <w:t>.</w:t>
      </w:r>
    </w:p>
    <w:p w:rsidR="00202381" w:rsidRPr="00547E1A" w:rsidRDefault="00202381" w:rsidP="00202381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547E1A">
        <w:rPr>
          <w:rFonts w:ascii="Arial" w:hAnsi="Arial" w:cs="Arial"/>
          <w:sz w:val="18"/>
          <w:szCs w:val="18"/>
        </w:rPr>
        <w:t>Доработ</w:t>
      </w:r>
      <w:r w:rsidR="003D12DC" w:rsidRPr="00547E1A">
        <w:rPr>
          <w:rFonts w:ascii="Arial" w:hAnsi="Arial" w:cs="Arial"/>
          <w:sz w:val="18"/>
          <w:szCs w:val="18"/>
        </w:rPr>
        <w:t>ка существующих</w:t>
      </w:r>
      <w:r w:rsidRPr="00547E1A">
        <w:rPr>
          <w:rFonts w:ascii="Arial" w:hAnsi="Arial" w:cs="Arial"/>
          <w:sz w:val="18"/>
          <w:szCs w:val="18"/>
        </w:rPr>
        <w:t xml:space="preserve"> форм отчетности и разработ</w:t>
      </w:r>
      <w:r w:rsidR="003D12DC" w:rsidRPr="00547E1A">
        <w:rPr>
          <w:rFonts w:ascii="Arial" w:hAnsi="Arial" w:cs="Arial"/>
          <w:sz w:val="18"/>
          <w:szCs w:val="18"/>
        </w:rPr>
        <w:t>ка новых отчетов.</w:t>
      </w:r>
    </w:p>
    <w:p w:rsidR="00202381" w:rsidRPr="00547E1A" w:rsidRDefault="00202381" w:rsidP="00202381">
      <w:pPr>
        <w:ind w:left="720"/>
        <w:rPr>
          <w:rFonts w:ascii="Arial" w:hAnsi="Arial" w:cs="Arial"/>
          <w:sz w:val="18"/>
          <w:szCs w:val="18"/>
        </w:rPr>
      </w:pPr>
    </w:p>
    <w:p w:rsidR="00FC7A97" w:rsidRDefault="00202381" w:rsidP="00094E20">
      <w:pPr>
        <w:jc w:val="both"/>
        <w:rPr>
          <w:rFonts w:ascii="Arial" w:hAnsi="Arial" w:cs="Arial"/>
          <w:sz w:val="18"/>
          <w:szCs w:val="18"/>
        </w:rPr>
      </w:pPr>
      <w:r w:rsidRPr="00547E1A">
        <w:rPr>
          <w:rFonts w:ascii="Arial" w:hAnsi="Arial" w:cs="Arial"/>
          <w:sz w:val="18"/>
          <w:szCs w:val="18"/>
        </w:rPr>
        <w:t>За время сотрудниче</w:t>
      </w:r>
      <w:r w:rsidR="003D12DC" w:rsidRPr="00547E1A">
        <w:rPr>
          <w:rFonts w:ascii="Arial" w:hAnsi="Arial" w:cs="Arial"/>
          <w:sz w:val="18"/>
          <w:szCs w:val="18"/>
        </w:rPr>
        <w:t>ства отдел т</w:t>
      </w:r>
      <w:r w:rsidRPr="00547E1A">
        <w:rPr>
          <w:rFonts w:ascii="Arial" w:hAnsi="Arial" w:cs="Arial"/>
          <w:sz w:val="18"/>
          <w:szCs w:val="18"/>
        </w:rPr>
        <w:t xml:space="preserve">ехнической поддержки </w:t>
      </w:r>
      <w:r w:rsidR="003D12DC" w:rsidRPr="00547E1A">
        <w:rPr>
          <w:rFonts w:ascii="Arial" w:hAnsi="Arial" w:cs="Arial"/>
          <w:sz w:val="18"/>
          <w:szCs w:val="18"/>
        </w:rPr>
        <w:t xml:space="preserve">«АНД Проджект» </w:t>
      </w:r>
      <w:r w:rsidRPr="00547E1A">
        <w:rPr>
          <w:rFonts w:ascii="Arial" w:hAnsi="Arial" w:cs="Arial"/>
          <w:sz w:val="18"/>
          <w:szCs w:val="18"/>
        </w:rPr>
        <w:t>обработал свыше 650 различных запросов, а также выполнил работ по доработке системы в объеме свыше 700 часов.</w:t>
      </w:r>
    </w:p>
    <w:p w:rsidR="005D5A4C" w:rsidRPr="00547E1A" w:rsidRDefault="005D5A4C" w:rsidP="00202381">
      <w:pPr>
        <w:rPr>
          <w:rFonts w:ascii="Arial" w:hAnsi="Arial" w:cs="Arial"/>
          <w:sz w:val="18"/>
          <w:szCs w:val="18"/>
        </w:rPr>
      </w:pPr>
    </w:p>
    <w:p w:rsidR="005D5A4C" w:rsidRPr="005D5A4C" w:rsidRDefault="005D5A4C" w:rsidP="005D5A4C">
      <w:pPr>
        <w:pStyle w:val="a10"/>
        <w:jc w:val="both"/>
        <w:rPr>
          <w:color w:val="auto"/>
          <w:sz w:val="18"/>
          <w:szCs w:val="18"/>
        </w:rPr>
      </w:pPr>
      <w:r w:rsidRPr="005D5A4C">
        <w:rPr>
          <w:color w:val="auto"/>
          <w:sz w:val="18"/>
          <w:szCs w:val="18"/>
        </w:rPr>
        <w:t xml:space="preserve">На текущий момент в ERP одновременно может работать </w:t>
      </w:r>
      <w:r w:rsidR="00A51C20" w:rsidRPr="00F07BF3">
        <w:rPr>
          <w:color w:val="auto"/>
          <w:sz w:val="18"/>
          <w:szCs w:val="18"/>
        </w:rPr>
        <w:t>свыше</w:t>
      </w:r>
      <w:r w:rsidRPr="005D5A4C">
        <w:rPr>
          <w:color w:val="auto"/>
          <w:sz w:val="18"/>
          <w:szCs w:val="18"/>
        </w:rPr>
        <w:t xml:space="preserve"> 20</w:t>
      </w:r>
      <w:r w:rsidR="00A51C20">
        <w:rPr>
          <w:color w:val="auto"/>
          <w:sz w:val="18"/>
          <w:szCs w:val="18"/>
        </w:rPr>
        <w:t>0</w:t>
      </w:r>
      <w:r w:rsidRPr="005D5A4C">
        <w:rPr>
          <w:color w:val="auto"/>
          <w:sz w:val="18"/>
          <w:szCs w:val="18"/>
        </w:rPr>
        <w:t xml:space="preserve"> пользователей из 31 филиала</w:t>
      </w:r>
      <w:r w:rsidR="00094E20">
        <w:rPr>
          <w:color w:val="auto"/>
          <w:sz w:val="18"/>
          <w:szCs w:val="18"/>
        </w:rPr>
        <w:t xml:space="preserve"> компании</w:t>
      </w:r>
      <w:r w:rsidRPr="005D5A4C">
        <w:rPr>
          <w:color w:val="auto"/>
          <w:sz w:val="18"/>
          <w:szCs w:val="18"/>
        </w:rPr>
        <w:t>. В системе на базе Microsoft Dynamics AX содержится порядка 177</w:t>
      </w:r>
      <w:r w:rsidR="00F07BF3">
        <w:rPr>
          <w:color w:val="auto"/>
          <w:sz w:val="18"/>
          <w:szCs w:val="18"/>
        </w:rPr>
        <w:t xml:space="preserve"> тыс.</w:t>
      </w:r>
      <w:r w:rsidRPr="005D5A4C">
        <w:rPr>
          <w:color w:val="auto"/>
          <w:sz w:val="18"/>
          <w:szCs w:val="18"/>
        </w:rPr>
        <w:t xml:space="preserve"> номенклатур.</w:t>
      </w:r>
    </w:p>
    <w:p w:rsidR="00D303BB" w:rsidRPr="00547E1A" w:rsidRDefault="00D303BB" w:rsidP="00D303BB">
      <w:pPr>
        <w:rPr>
          <w:rFonts w:ascii="Arial" w:hAnsi="Arial" w:cs="Arial"/>
          <w:sz w:val="18"/>
          <w:szCs w:val="18"/>
        </w:rPr>
      </w:pPr>
    </w:p>
    <w:p w:rsidR="00AA43B4" w:rsidRDefault="00AA43B4" w:rsidP="00546620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О партнере</w:t>
      </w:r>
    </w:p>
    <w:p w:rsidR="009E4829" w:rsidRPr="00E0295C" w:rsidRDefault="009E4829" w:rsidP="009E4829">
      <w:pPr>
        <w:spacing w:line="255" w:lineRule="atLeast"/>
        <w:jc w:val="both"/>
        <w:rPr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«АНД Проджект» с 1997 года работает в области информационных технологий, и занимает лидирующие позиции в области консалтинга и внедрения систем управления предприятиями. Деятельность компании охватывает территорию России, стран СНГ и Балтии. Золотой партнер Microsoft, «Финалист Worldwide в номинации Microsoft Dynamics Distribution Partner of the Year» - входит в тройку лидеров по Microsoft Dynamics в дистрибуции в мире; «Победитель CEE в номинации Microsoft Dynamics Distribution Partner of the Year» - лидер по Microsoft Dynamics в дистрибуции в Центральной и Восточной Европе. Premium Partner по Microsoft Dynamics CRM 2010.</w:t>
      </w:r>
      <w:r w:rsidRPr="00E0295C">
        <w:rPr>
          <w:rStyle w:val="Hyperlink"/>
          <w:rFonts w:ascii="Arial" w:hAnsi="Arial" w:cs="Arial"/>
          <w:b/>
          <w:bCs/>
          <w:iCs/>
          <w:sz w:val="18"/>
          <w:szCs w:val="18"/>
          <w:u w:val="none"/>
        </w:rPr>
        <w:t xml:space="preserve"> </w:t>
      </w:r>
      <w:hyperlink r:id="rId8" w:history="1">
        <w:r w:rsidRPr="00E0295C">
          <w:rPr>
            <w:rStyle w:val="Hyperlink"/>
            <w:rFonts w:ascii="Arial" w:hAnsi="Arial" w:cs="Arial"/>
            <w:b/>
            <w:bCs/>
            <w:iCs/>
            <w:sz w:val="18"/>
            <w:szCs w:val="18"/>
          </w:rPr>
          <w:t>www.andproject.ru</w:t>
        </w:r>
      </w:hyperlink>
    </w:p>
    <w:p w:rsidR="009E4829" w:rsidRPr="00E0295C" w:rsidRDefault="00CC09F5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CC09F5">
        <w:rPr>
          <w:rFonts w:ascii="Arial" w:hAnsi="Arial" w:cs="Arial"/>
          <w:sz w:val="18"/>
          <w:szCs w:val="18"/>
        </w:rPr>
        <w:t>5</w:t>
      </w:r>
      <w:r w:rsidR="009E4829" w:rsidRPr="00E0295C">
        <w:rPr>
          <w:rFonts w:ascii="Arial" w:hAnsi="Arial" w:cs="Arial"/>
          <w:sz w:val="18"/>
          <w:szCs w:val="18"/>
        </w:rPr>
        <w:t xml:space="preserve"> лет специализации в управленческом и ИТ-консалтинге, создании систем управления предприятиями и холдингами (с 1997 года)</w:t>
      </w:r>
    </w:p>
    <w:p w:rsidR="009E4829" w:rsidRPr="00E0295C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С 2000 года опыт более 150 успешных проектов внедрения системы Microsoft Dynamics AX</w:t>
      </w:r>
    </w:p>
    <w:p w:rsidR="009E4829" w:rsidRPr="00E0295C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Более 10 000 пользователей решений</w:t>
      </w:r>
    </w:p>
    <w:p w:rsidR="009E4829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Уникальные отраслевые решения и опыт внедрений в таких отраслях, как: дистрибуция, энергетика, транспорт, машиностроение и приборостроение, телекоммуникации, финансы и банки, пищевая промышленность, добыча полезных ископаемых, процессное производство и другие.</w:t>
      </w:r>
    </w:p>
    <w:p w:rsidR="00E0295C" w:rsidRPr="00E0295C" w:rsidRDefault="00E0295C" w:rsidP="00E0295C">
      <w:pPr>
        <w:spacing w:line="225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9E4829" w:rsidRPr="00E0295C" w:rsidRDefault="009E4829" w:rsidP="00E0295C">
      <w:pPr>
        <w:pStyle w:val="a1"/>
        <w:spacing w:line="240" w:lineRule="auto"/>
        <w:ind w:right="0"/>
        <w:rPr>
          <w:b w:val="0"/>
          <w:bCs w:val="0"/>
          <w:i w:val="0"/>
          <w:iCs w:val="0"/>
          <w:sz w:val="18"/>
          <w:szCs w:val="18"/>
        </w:rPr>
      </w:pPr>
      <w:r w:rsidRPr="00E0295C">
        <w:rPr>
          <w:b w:val="0"/>
          <w:bCs w:val="0"/>
          <w:i w:val="0"/>
          <w:iCs w:val="0"/>
          <w:sz w:val="18"/>
          <w:szCs w:val="18"/>
        </w:rPr>
        <w:t>Москва, 105082, ул. Большая Почтовая, 18, Телефон: +7 (495) 648-98-58, факс: +7 (495) 648-98-56</w:t>
      </w:r>
    </w:p>
    <w:p w:rsidR="009E4829" w:rsidRPr="00E0295C" w:rsidRDefault="009E4829" w:rsidP="00E0295C">
      <w:pPr>
        <w:jc w:val="both"/>
        <w:outlineLvl w:val="1"/>
        <w:rPr>
          <w:rStyle w:val="Hyperlink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Санкт-Петербург, 194100, Б. Сампсониевский пр., дом 68-Н. Телефон: +7 (812) 303-9858, факс: +7 (812) 303-9856</w:t>
      </w:r>
      <w:r w:rsidR="00E0295C" w:rsidRPr="00E0295C">
        <w:rPr>
          <w:rFonts w:ascii="Arial" w:hAnsi="Arial" w:cs="Arial"/>
          <w:sz w:val="18"/>
          <w:szCs w:val="18"/>
        </w:rPr>
        <w:t xml:space="preserve">. </w:t>
      </w:r>
      <w:hyperlink r:id="rId9" w:history="1">
        <w:r w:rsidRPr="00E0295C">
          <w:rPr>
            <w:rStyle w:val="Hyperlink"/>
            <w:b/>
            <w:sz w:val="18"/>
            <w:szCs w:val="18"/>
          </w:rPr>
          <w:t>info@andproject.ru</w:t>
        </w:r>
      </w:hyperlink>
      <w:r w:rsidRPr="00E0295C">
        <w:rPr>
          <w:b/>
          <w:color w:val="000000"/>
          <w:sz w:val="18"/>
          <w:szCs w:val="18"/>
        </w:rPr>
        <w:t xml:space="preserve"> </w:t>
      </w:r>
    </w:p>
    <w:p w:rsidR="009E4829" w:rsidRPr="00E0295C" w:rsidRDefault="009E4829" w:rsidP="009E4829">
      <w:pPr>
        <w:pStyle w:val="a1"/>
        <w:ind w:right="0"/>
        <w:rPr>
          <w:b w:val="0"/>
          <w:i w:val="0"/>
          <w:sz w:val="18"/>
          <w:szCs w:val="18"/>
        </w:rPr>
      </w:pPr>
    </w:p>
    <w:p w:rsidR="00C4659C" w:rsidRPr="000B458F" w:rsidRDefault="00C4659C" w:rsidP="00546620">
      <w:pPr>
        <w:pStyle w:val="a1"/>
        <w:tabs>
          <w:tab w:val="left" w:pos="7200"/>
        </w:tabs>
        <w:ind w:left="-360" w:right="0"/>
        <w:outlineLvl w:val="0"/>
        <w:rPr>
          <w:rFonts w:eastAsia="Arial Unicode MS"/>
          <w:sz w:val="20"/>
          <w:szCs w:val="20"/>
        </w:rPr>
      </w:pPr>
      <w:r w:rsidRPr="000B458F">
        <w:rPr>
          <w:sz w:val="20"/>
          <w:szCs w:val="20"/>
        </w:rPr>
        <w:t>Дополнительные сведения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>Информация о других проектах, реализованных на базе технол</w:t>
      </w:r>
      <w:r w:rsidRPr="00012D5C">
        <w:rPr>
          <w:szCs w:val="16"/>
        </w:rPr>
        <w:t>о</w:t>
      </w:r>
      <w:r w:rsidRPr="00012D5C">
        <w:rPr>
          <w:szCs w:val="16"/>
        </w:rPr>
        <w:t xml:space="preserve">гий корпорации Майкрософт, доступна по адресам: </w:t>
      </w:r>
      <w:hyperlink r:id="rId10" w:history="1">
        <w:r w:rsidR="0060519E" w:rsidRPr="00012D5C">
          <w:rPr>
            <w:rStyle w:val="Hyperlink"/>
            <w:szCs w:val="16"/>
          </w:rPr>
          <w:t>http://www.microsoft.com/Rus/dynamics/Clients/Default.mspx</w:t>
        </w:r>
      </w:hyperlink>
      <w:r w:rsidRPr="00012D5C">
        <w:rPr>
          <w:szCs w:val="16"/>
        </w:rPr>
        <w:t xml:space="preserve"> (на русском языке) или </w:t>
      </w:r>
      <w:hyperlink r:id="rId11" w:history="1">
        <w:r w:rsidRPr="00012D5C">
          <w:rPr>
            <w:rStyle w:val="Hyperlink"/>
            <w:szCs w:val="16"/>
          </w:rPr>
          <w:t>http://members.microsoft.com/Cu</w:t>
        </w:r>
        <w:r w:rsidRPr="00012D5C">
          <w:rPr>
            <w:rStyle w:val="Hyperlink"/>
            <w:szCs w:val="16"/>
          </w:rPr>
          <w:t>s</w:t>
        </w:r>
        <w:r w:rsidRPr="00012D5C">
          <w:rPr>
            <w:rStyle w:val="Hyperlink"/>
            <w:szCs w:val="16"/>
          </w:rPr>
          <w:t>tomerEvidence</w:t>
        </w:r>
      </w:hyperlink>
      <w:r w:rsidRPr="00012D5C">
        <w:rPr>
          <w:szCs w:val="16"/>
        </w:rPr>
        <w:t xml:space="preserve"> (на английском языке). За дополнительными сведениями о продуктах и услугах обращайтесь в информационный центр корпорации Май</w:t>
      </w:r>
      <w:r w:rsidRPr="00012D5C">
        <w:rPr>
          <w:szCs w:val="16"/>
        </w:rPr>
        <w:t>к</w:t>
      </w:r>
      <w:r w:rsidRPr="00012D5C">
        <w:rPr>
          <w:szCs w:val="16"/>
        </w:rPr>
        <w:t xml:space="preserve">рософт по телефонам (095) 916–71–71 (Москва), (800) 200–80–01 (все города России). Адрес корпорации Майкрософт в интернет: </w:t>
      </w:r>
      <w:hyperlink r:id="rId12" w:history="1">
        <w:r w:rsidRPr="00012D5C">
          <w:rPr>
            <w:rStyle w:val="Hyperlink"/>
            <w:szCs w:val="16"/>
          </w:rPr>
          <w:t>http://www.microsoft.com/</w:t>
        </w:r>
      </w:hyperlink>
      <w:r w:rsidRPr="00012D5C">
        <w:rPr>
          <w:szCs w:val="16"/>
        </w:rPr>
        <w:t xml:space="preserve"> (на английском языке), </w:t>
      </w:r>
      <w:hyperlink r:id="rId13" w:history="1">
        <w:r w:rsidRPr="00012D5C">
          <w:rPr>
            <w:rStyle w:val="Hyperlink"/>
            <w:szCs w:val="16"/>
          </w:rPr>
          <w:t>http://www.microsoft.com/rus/</w:t>
        </w:r>
      </w:hyperlink>
      <w:r w:rsidRPr="00012D5C">
        <w:rPr>
          <w:szCs w:val="16"/>
        </w:rPr>
        <w:t xml:space="preserve"> (на русском языке).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 xml:space="preserve">Для получения дополнительных сведений о компании </w:t>
      </w:r>
      <w:r w:rsidRPr="00012D5C">
        <w:rPr>
          <w:b/>
          <w:szCs w:val="16"/>
        </w:rPr>
        <w:t>«АНД Проджект»</w:t>
      </w:r>
      <w:r w:rsidRPr="00012D5C">
        <w:rPr>
          <w:szCs w:val="16"/>
        </w:rPr>
        <w:t xml:space="preserve"> посетите сайт: </w:t>
      </w:r>
      <w:hyperlink r:id="rId14" w:history="1">
        <w:r w:rsidRPr="00012D5C">
          <w:rPr>
            <w:rStyle w:val="Hyperlink"/>
            <w:szCs w:val="16"/>
            <w:lang w:val="en-US"/>
          </w:rPr>
          <w:t>www</w:t>
        </w:r>
        <w:r w:rsidRPr="00012D5C">
          <w:rPr>
            <w:rStyle w:val="Hyperlink"/>
            <w:szCs w:val="16"/>
          </w:rPr>
          <w:t>.</w:t>
        </w:r>
        <w:r w:rsidRPr="00012D5C">
          <w:rPr>
            <w:rStyle w:val="Hyperlink"/>
            <w:szCs w:val="16"/>
            <w:lang w:val="en-US"/>
          </w:rPr>
          <w:t>andproject</w:t>
        </w:r>
        <w:r w:rsidRPr="00012D5C">
          <w:rPr>
            <w:rStyle w:val="Hyperlink"/>
            <w:szCs w:val="16"/>
          </w:rPr>
          <w:t>.</w:t>
        </w:r>
        <w:r w:rsidRPr="00012D5C">
          <w:rPr>
            <w:rStyle w:val="Hyperlink"/>
            <w:szCs w:val="16"/>
            <w:lang w:val="en-US"/>
          </w:rPr>
          <w:t>ru</w:t>
        </w:r>
      </w:hyperlink>
      <w:r w:rsidRPr="00012D5C">
        <w:rPr>
          <w:szCs w:val="16"/>
        </w:rPr>
        <w:t xml:space="preserve"> 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 xml:space="preserve">© Корпорация Майкрософт, 2006. Все права защищены. 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>Настоящий документ носит исключительно разъяснительный х</w:t>
      </w:r>
      <w:r w:rsidRPr="00012D5C">
        <w:rPr>
          <w:szCs w:val="16"/>
        </w:rPr>
        <w:t>а</w:t>
      </w:r>
      <w:r w:rsidRPr="00012D5C">
        <w:rPr>
          <w:szCs w:val="16"/>
        </w:rPr>
        <w:t>рактер. КОРПОРАЦИЯ МАЙКРОСОФТ НЕ ПРЕДОСТАВЛЯЕТ ЭТИМ ДОКУМЕНТОМ НИКАКИХ ГАРАНТИЙ, ЯВНЫХ ИЛИ ПО</w:t>
      </w:r>
      <w:r w:rsidRPr="00012D5C">
        <w:rPr>
          <w:szCs w:val="16"/>
        </w:rPr>
        <w:t>Д</w:t>
      </w:r>
      <w:r w:rsidRPr="00012D5C">
        <w:rPr>
          <w:szCs w:val="16"/>
        </w:rPr>
        <w:t xml:space="preserve">РАЗУМЕВАЕМЫХ. </w:t>
      </w:r>
    </w:p>
    <w:p w:rsidR="00435A80" w:rsidRPr="00384064" w:rsidRDefault="00C4659C" w:rsidP="00384064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lang w:val="en-US"/>
        </w:rPr>
        <w:t>Microsoft</w:t>
      </w:r>
      <w:r w:rsidRPr="00012D5C">
        <w:t xml:space="preserve">, </w:t>
      </w:r>
      <w:r w:rsidRPr="00012D5C">
        <w:rPr>
          <w:lang w:val="en-US"/>
        </w:rPr>
        <w:t>Microsoft</w:t>
      </w:r>
      <w:r w:rsidRPr="00012D5C">
        <w:t xml:space="preserve"> </w:t>
      </w:r>
      <w:r w:rsidRPr="00012D5C">
        <w:rPr>
          <w:lang w:val="en-US"/>
        </w:rPr>
        <w:t>Dynamics</w:t>
      </w:r>
      <w:r w:rsidRPr="00012D5C">
        <w:t xml:space="preserve">, логотип </w:t>
      </w:r>
      <w:r w:rsidRPr="00012D5C">
        <w:rPr>
          <w:lang w:val="en-US"/>
        </w:rPr>
        <w:t>Microsoft</w:t>
      </w:r>
      <w:r w:rsidRPr="00012D5C">
        <w:t xml:space="preserve"> </w:t>
      </w:r>
      <w:r w:rsidRPr="00012D5C">
        <w:rPr>
          <w:lang w:val="en-US"/>
        </w:rPr>
        <w:t>Dynamics</w:t>
      </w:r>
      <w:r w:rsidRPr="00012D5C">
        <w:t xml:space="preserve"> являются зарегистрированными товарными знаками корпорации Microsoft в США и/или других странах.</w:t>
      </w:r>
    </w:p>
    <w:sectPr w:rsidR="00435A80" w:rsidRPr="00384064" w:rsidSect="00C163A6">
      <w:headerReference w:type="default" r:id="rId15"/>
      <w:footerReference w:type="default" r:id="rId1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32" w:rsidRDefault="008B6332">
      <w:r>
        <w:separator/>
      </w:r>
    </w:p>
  </w:endnote>
  <w:endnote w:type="continuationSeparator" w:id="0">
    <w:p w:rsidR="008B6332" w:rsidRDefault="008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20" w:rsidRDefault="00D6341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176530</wp:posOffset>
          </wp:positionV>
          <wp:extent cx="1131570" cy="192405"/>
          <wp:effectExtent l="0" t="0" r="0" b="0"/>
          <wp:wrapTight wrapText="bothSides">
            <wp:wrapPolygon edited="0">
              <wp:start x="0" y="0"/>
              <wp:lineTo x="0" y="19248"/>
              <wp:lineTo x="21091" y="19248"/>
              <wp:lineTo x="210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32" w:rsidRDefault="008B6332">
      <w:r>
        <w:separator/>
      </w:r>
    </w:p>
  </w:footnote>
  <w:footnote w:type="continuationSeparator" w:id="0">
    <w:p w:rsidR="008B6332" w:rsidRDefault="008B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20" w:rsidRDefault="00D6341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-301625</wp:posOffset>
          </wp:positionV>
          <wp:extent cx="1947545" cy="508000"/>
          <wp:effectExtent l="0" t="0" r="0" b="0"/>
          <wp:wrapNone/>
          <wp:docPr id="4" name="Picture 4" descr="Dynmc-1_c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nmc-1_c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-186690</wp:posOffset>
              </wp:positionV>
              <wp:extent cx="2997200" cy="3429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342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E20" w:rsidRDefault="00094E20">
                          <w:pPr>
                            <w:pStyle w:val="Heading4"/>
                          </w:pPr>
                          <w:r>
                            <w:rPr>
                              <w:lang w:val="ru-RU"/>
                            </w:rPr>
                            <w:t>Решения Майкрософт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pt;margin-top:-14.7pt;width:2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rfQIAAA8FAAAOAAAAZHJzL2Uyb0RvYy54bWysVMlu2zAQvRfoPxC8O1oqJ5YQOchSFwXS&#10;BUj6ATRJWUQpjkrSltKi/94hZTtuewmK+iBzGT6+mfeGl1djp8lOWqfA1DQ7SymRhoNQZlPTL4+r&#10;2YIS55kRTIORNX2Sjl4tX7+6HPpK5tCCFtISBDGuGvqatt73VZI43sqOuTPopcHNBmzHPE7tJhGW&#10;DYje6SRP0/NkACt6C1w6h6t30yZdRvymkdx/ahonPdE1RW4+fm38rsM3WV6yamNZ3yq+p8H+gUXH&#10;lMFLj1B3zDOyteovqE5xCw4af8ahS6BpFJcxB8wmS//I5qFlvYy5YHFcfyyT+3+w/OPusyVKoHaU&#10;GNahRI9y9OQGRpKF6gy9qzDooccwP+JyiAyZuv4e+FdHDNy2zGzktbUwtJIJZBdPJidHJxwXQNbD&#10;BxB4Ddt6iEBjY7sAiMUgiI4qPR2VCVQ4LuZleYFyU8Jx702RlzhGcgmrDqd76/w7CR0Jg5paVD6i&#10;s92981PoISSyB63ESmkdJ3azvtWW7FhwSfzt0d1pmDYh2EA4NiFOK0gS7wh7gW5U/UeZ5UV6k5ez&#10;1fniYlasivmsvEgXszQrb8rztCiLu9XPQDArqlYJIc29MvLgwKx4mcL7Xpi8Ez1IhpqW83w+SXTK&#10;3r0syU55bEitupoujpVgVRD2rRGYNqs8U3oaJ7/Tj4JgDQ7/sSrRBkH5yQN+XI+IEryxBvGEhrCA&#10;eqG0+IrgoAX7nZIBO7Km7tuWWUmJfm/QVGVWFKGF46SYox8osac769MdZjhC1dRTMg1v/dT2296q&#10;TYs3TTY2cI1GbFT0yDMrTCFMsOtiMvsXIrT16TxGPb9jy18AAAD//wMAUEsDBBQABgAIAAAAIQCm&#10;55UE4AAAAAoBAAAPAAAAZHJzL2Rvd25yZXYueG1sTI/BTsMwEETvSPyDtUjcWqdWqJKQTVWoOHBA&#10;qC0f4MbbJGq8jmKnDX+POcFxdkazb8rNbHtxpdF3jhFWywQEce1Mxw3C1/FtkYHwQbPRvWNC+CYP&#10;m+r+rtSFcTfe0/UQGhFL2BcaoQ1hKKT0dUtW+6UbiKN3dqPVIcqxkWbUt1hue6mSZC2t7jh+aPVA&#10;ry3Vl8NkEWzYf16a7P38csy2q49ssnK3s4iPD/P2GUSgOfyF4Rc/okMVmU5uYuNFj/CkVNwSEBYq&#10;T0HERJ6n8XJCUOkaZFXK/xOqHwAAAP//AwBQSwECLQAUAAYACAAAACEAtoM4kv4AAADhAQAAEwAA&#10;AAAAAAAAAAAAAAAAAAAAW0NvbnRlbnRfVHlwZXNdLnhtbFBLAQItABQABgAIAAAAIQA4/SH/1gAA&#10;AJQBAAALAAAAAAAAAAAAAAAAAC8BAABfcmVscy8ucmVsc1BLAQItABQABgAIAAAAIQBukcKrfQIA&#10;AA8FAAAOAAAAAAAAAAAAAAAAAC4CAABkcnMvZTJvRG9jLnhtbFBLAQItABQABgAIAAAAIQCm55UE&#10;4AAAAAoBAAAPAAAAAAAAAAAAAAAAANcEAABkcnMvZG93bnJldi54bWxQSwUGAAAAAAQABADzAAAA&#10;5AUAAAAA&#10;" fillcolor="black" stroked="f">
              <v:textbox>
                <w:txbxContent>
                  <w:p w:rsidR="00094E20" w:rsidRDefault="00094E20">
                    <w:pPr>
                      <w:pStyle w:val="Heading4"/>
                    </w:pPr>
                    <w:r>
                      <w:rPr>
                        <w:lang w:val="ru-RU"/>
                      </w:rPr>
                      <w:t>Решения Майкрософт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907"/>
    <w:multiLevelType w:val="hybridMultilevel"/>
    <w:tmpl w:val="88ACD182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44E1"/>
    <w:multiLevelType w:val="hybridMultilevel"/>
    <w:tmpl w:val="55201C84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48B"/>
    <w:multiLevelType w:val="hybridMultilevel"/>
    <w:tmpl w:val="A9EE9B26"/>
    <w:lvl w:ilvl="0" w:tplc="598A9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5F61"/>
    <w:multiLevelType w:val="hybridMultilevel"/>
    <w:tmpl w:val="B64050FC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96792"/>
    <w:multiLevelType w:val="hybridMultilevel"/>
    <w:tmpl w:val="41E69EA4"/>
    <w:lvl w:ilvl="0" w:tplc="A51E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1E8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AEE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50D0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658A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AE72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03A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7458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5CE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5">
    <w:nsid w:val="2B493944"/>
    <w:multiLevelType w:val="hybridMultilevel"/>
    <w:tmpl w:val="3EF24F84"/>
    <w:lvl w:ilvl="0" w:tplc="0ED2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46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41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60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AE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82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A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4E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C70C1"/>
    <w:multiLevelType w:val="hybridMultilevel"/>
    <w:tmpl w:val="BE94E666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15D43"/>
    <w:multiLevelType w:val="hybridMultilevel"/>
    <w:tmpl w:val="1F78B03E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B31DD"/>
    <w:multiLevelType w:val="hybridMultilevel"/>
    <w:tmpl w:val="6C72C8BE"/>
    <w:lvl w:ilvl="0" w:tplc="AA0E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533233"/>
    <w:multiLevelType w:val="hybridMultilevel"/>
    <w:tmpl w:val="17206B60"/>
    <w:lvl w:ilvl="0" w:tplc="C49C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808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F2AA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290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070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CFB2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0E4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DCF8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3E0D4390"/>
    <w:multiLevelType w:val="hybridMultilevel"/>
    <w:tmpl w:val="39F86CE8"/>
    <w:lvl w:ilvl="0" w:tplc="AA0E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671903"/>
    <w:multiLevelType w:val="hybridMultilevel"/>
    <w:tmpl w:val="838AA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125B1"/>
    <w:multiLevelType w:val="hybridMultilevel"/>
    <w:tmpl w:val="67FCA872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859FF"/>
    <w:multiLevelType w:val="hybridMultilevel"/>
    <w:tmpl w:val="30EE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2207"/>
    <w:multiLevelType w:val="hybridMultilevel"/>
    <w:tmpl w:val="2A52D7DA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543BC"/>
    <w:multiLevelType w:val="hybridMultilevel"/>
    <w:tmpl w:val="A6BE3EB4"/>
    <w:lvl w:ilvl="0" w:tplc="0A0CC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D050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8AA8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A7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FA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190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E8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FD00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AE2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4E820E24"/>
    <w:multiLevelType w:val="hybridMultilevel"/>
    <w:tmpl w:val="62609242"/>
    <w:lvl w:ilvl="0" w:tplc="540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540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A10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18E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096C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0F2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4A6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F9D8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7E24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7">
    <w:nsid w:val="521F3BC3"/>
    <w:multiLevelType w:val="hybridMultilevel"/>
    <w:tmpl w:val="AA946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273F2"/>
    <w:multiLevelType w:val="hybridMultilevel"/>
    <w:tmpl w:val="C6E4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1C45"/>
    <w:multiLevelType w:val="hybridMultilevel"/>
    <w:tmpl w:val="540EF9A0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16FE7"/>
    <w:multiLevelType w:val="hybridMultilevel"/>
    <w:tmpl w:val="4560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312C7"/>
    <w:multiLevelType w:val="hybridMultilevel"/>
    <w:tmpl w:val="FDE27050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24CBA"/>
    <w:multiLevelType w:val="hybridMultilevel"/>
    <w:tmpl w:val="609CACA6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317CB"/>
    <w:multiLevelType w:val="hybridMultilevel"/>
    <w:tmpl w:val="1CF8B40A"/>
    <w:lvl w:ilvl="0" w:tplc="6E121A24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4">
    <w:nsid w:val="682B1909"/>
    <w:multiLevelType w:val="hybridMultilevel"/>
    <w:tmpl w:val="3DC64E0A"/>
    <w:lvl w:ilvl="0" w:tplc="8DC2B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DA94A72"/>
    <w:multiLevelType w:val="multilevel"/>
    <w:tmpl w:val="8CE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23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5"/>
  </w:num>
  <w:num w:numId="15">
    <w:abstractNumId w:val="11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9"/>
  </w:num>
  <w:num w:numId="22">
    <w:abstractNumId w:val="16"/>
  </w:num>
  <w:num w:numId="23">
    <w:abstractNumId w:val="15"/>
  </w:num>
  <w:num w:numId="24">
    <w:abstractNumId w:val="25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C"/>
    <w:rsid w:val="00003A05"/>
    <w:rsid w:val="00012D5C"/>
    <w:rsid w:val="000146A6"/>
    <w:rsid w:val="00031DFB"/>
    <w:rsid w:val="00057534"/>
    <w:rsid w:val="000662A4"/>
    <w:rsid w:val="00086DC7"/>
    <w:rsid w:val="00094E20"/>
    <w:rsid w:val="00096CDF"/>
    <w:rsid w:val="000B458F"/>
    <w:rsid w:val="000C60B5"/>
    <w:rsid w:val="000D3C0C"/>
    <w:rsid w:val="000D700F"/>
    <w:rsid w:val="000E46EF"/>
    <w:rsid w:val="000F4A2A"/>
    <w:rsid w:val="00107450"/>
    <w:rsid w:val="001643FE"/>
    <w:rsid w:val="00186810"/>
    <w:rsid w:val="00190F87"/>
    <w:rsid w:val="00194190"/>
    <w:rsid w:val="0019519D"/>
    <w:rsid w:val="0019668C"/>
    <w:rsid w:val="001A1381"/>
    <w:rsid w:val="001A4AA6"/>
    <w:rsid w:val="001B59EC"/>
    <w:rsid w:val="001B5EED"/>
    <w:rsid w:val="001E6E06"/>
    <w:rsid w:val="001F202F"/>
    <w:rsid w:val="00202381"/>
    <w:rsid w:val="00216D36"/>
    <w:rsid w:val="00217DA9"/>
    <w:rsid w:val="0022377E"/>
    <w:rsid w:val="00235E1F"/>
    <w:rsid w:val="00244E0B"/>
    <w:rsid w:val="0025488E"/>
    <w:rsid w:val="0026686C"/>
    <w:rsid w:val="002A2000"/>
    <w:rsid w:val="002D426B"/>
    <w:rsid w:val="002E28CA"/>
    <w:rsid w:val="002E34AD"/>
    <w:rsid w:val="002E3946"/>
    <w:rsid w:val="002F6BA4"/>
    <w:rsid w:val="003162E1"/>
    <w:rsid w:val="003208DE"/>
    <w:rsid w:val="0032095F"/>
    <w:rsid w:val="00343A0C"/>
    <w:rsid w:val="0035509E"/>
    <w:rsid w:val="00361FE4"/>
    <w:rsid w:val="0036244C"/>
    <w:rsid w:val="0036747F"/>
    <w:rsid w:val="003727E7"/>
    <w:rsid w:val="00376C49"/>
    <w:rsid w:val="00382500"/>
    <w:rsid w:val="00384064"/>
    <w:rsid w:val="00393180"/>
    <w:rsid w:val="00394AA4"/>
    <w:rsid w:val="003A24FF"/>
    <w:rsid w:val="003C2C2F"/>
    <w:rsid w:val="003C6C57"/>
    <w:rsid w:val="003C76E6"/>
    <w:rsid w:val="003D12DC"/>
    <w:rsid w:val="003D5EF4"/>
    <w:rsid w:val="003E15F3"/>
    <w:rsid w:val="003E7285"/>
    <w:rsid w:val="003F1AE3"/>
    <w:rsid w:val="003F2D12"/>
    <w:rsid w:val="00413DE3"/>
    <w:rsid w:val="00435A80"/>
    <w:rsid w:val="00454791"/>
    <w:rsid w:val="004B1B4C"/>
    <w:rsid w:val="004C38B1"/>
    <w:rsid w:val="004D10EB"/>
    <w:rsid w:val="004D11CC"/>
    <w:rsid w:val="004D5CA6"/>
    <w:rsid w:val="004E4E57"/>
    <w:rsid w:val="0052179B"/>
    <w:rsid w:val="00546620"/>
    <w:rsid w:val="00547E1A"/>
    <w:rsid w:val="00574048"/>
    <w:rsid w:val="005A2355"/>
    <w:rsid w:val="005C352D"/>
    <w:rsid w:val="005C723D"/>
    <w:rsid w:val="005D5A4C"/>
    <w:rsid w:val="005E1561"/>
    <w:rsid w:val="005F75A5"/>
    <w:rsid w:val="0060519E"/>
    <w:rsid w:val="0061026C"/>
    <w:rsid w:val="006324C1"/>
    <w:rsid w:val="00632900"/>
    <w:rsid w:val="006711EC"/>
    <w:rsid w:val="006969CD"/>
    <w:rsid w:val="006D1EC2"/>
    <w:rsid w:val="006F0D27"/>
    <w:rsid w:val="0070110C"/>
    <w:rsid w:val="007108A2"/>
    <w:rsid w:val="007311E4"/>
    <w:rsid w:val="00737A73"/>
    <w:rsid w:val="00745201"/>
    <w:rsid w:val="00761689"/>
    <w:rsid w:val="00761F32"/>
    <w:rsid w:val="00766B78"/>
    <w:rsid w:val="00775B7F"/>
    <w:rsid w:val="0077687A"/>
    <w:rsid w:val="00797D26"/>
    <w:rsid w:val="007C16AC"/>
    <w:rsid w:val="007D18F7"/>
    <w:rsid w:val="007D3CAB"/>
    <w:rsid w:val="007E057F"/>
    <w:rsid w:val="007E0DCD"/>
    <w:rsid w:val="007F1139"/>
    <w:rsid w:val="00805E1D"/>
    <w:rsid w:val="00816085"/>
    <w:rsid w:val="00824275"/>
    <w:rsid w:val="0083769D"/>
    <w:rsid w:val="00844A4C"/>
    <w:rsid w:val="008452EE"/>
    <w:rsid w:val="0084615C"/>
    <w:rsid w:val="0085514C"/>
    <w:rsid w:val="00866816"/>
    <w:rsid w:val="00877B2B"/>
    <w:rsid w:val="008812DD"/>
    <w:rsid w:val="008A6262"/>
    <w:rsid w:val="008B6332"/>
    <w:rsid w:val="008C24F8"/>
    <w:rsid w:val="008D039C"/>
    <w:rsid w:val="008D736C"/>
    <w:rsid w:val="008E1568"/>
    <w:rsid w:val="008E2576"/>
    <w:rsid w:val="009018EE"/>
    <w:rsid w:val="009277F2"/>
    <w:rsid w:val="00981563"/>
    <w:rsid w:val="00984F1B"/>
    <w:rsid w:val="00992E25"/>
    <w:rsid w:val="00993E40"/>
    <w:rsid w:val="009B44B3"/>
    <w:rsid w:val="009E042D"/>
    <w:rsid w:val="009E25AD"/>
    <w:rsid w:val="009E4829"/>
    <w:rsid w:val="009E5BAE"/>
    <w:rsid w:val="00A059BC"/>
    <w:rsid w:val="00A07293"/>
    <w:rsid w:val="00A1444F"/>
    <w:rsid w:val="00A15ECC"/>
    <w:rsid w:val="00A1693A"/>
    <w:rsid w:val="00A3052E"/>
    <w:rsid w:val="00A3389B"/>
    <w:rsid w:val="00A51C20"/>
    <w:rsid w:val="00A63065"/>
    <w:rsid w:val="00A67016"/>
    <w:rsid w:val="00AA43B4"/>
    <w:rsid w:val="00AE2205"/>
    <w:rsid w:val="00AF0F6E"/>
    <w:rsid w:val="00B021AB"/>
    <w:rsid w:val="00B0260C"/>
    <w:rsid w:val="00B04B42"/>
    <w:rsid w:val="00B06574"/>
    <w:rsid w:val="00B07B5F"/>
    <w:rsid w:val="00B10791"/>
    <w:rsid w:val="00B23AC6"/>
    <w:rsid w:val="00B27E98"/>
    <w:rsid w:val="00B54B9C"/>
    <w:rsid w:val="00B81811"/>
    <w:rsid w:val="00B956BD"/>
    <w:rsid w:val="00BA18C6"/>
    <w:rsid w:val="00BA6601"/>
    <w:rsid w:val="00BB4D7A"/>
    <w:rsid w:val="00BC0749"/>
    <w:rsid w:val="00BC19EC"/>
    <w:rsid w:val="00BE741A"/>
    <w:rsid w:val="00BF2827"/>
    <w:rsid w:val="00C163A6"/>
    <w:rsid w:val="00C17162"/>
    <w:rsid w:val="00C342E1"/>
    <w:rsid w:val="00C34AC2"/>
    <w:rsid w:val="00C43F13"/>
    <w:rsid w:val="00C4659C"/>
    <w:rsid w:val="00C56B43"/>
    <w:rsid w:val="00C67391"/>
    <w:rsid w:val="00C86E8A"/>
    <w:rsid w:val="00C91FD8"/>
    <w:rsid w:val="00C96D5E"/>
    <w:rsid w:val="00CB5B1D"/>
    <w:rsid w:val="00CC09F5"/>
    <w:rsid w:val="00CE100B"/>
    <w:rsid w:val="00D03097"/>
    <w:rsid w:val="00D10A25"/>
    <w:rsid w:val="00D1104E"/>
    <w:rsid w:val="00D27E9D"/>
    <w:rsid w:val="00D303BB"/>
    <w:rsid w:val="00D3053D"/>
    <w:rsid w:val="00D30C0A"/>
    <w:rsid w:val="00D31CC1"/>
    <w:rsid w:val="00D52035"/>
    <w:rsid w:val="00D616F2"/>
    <w:rsid w:val="00D63411"/>
    <w:rsid w:val="00D6475E"/>
    <w:rsid w:val="00D904B9"/>
    <w:rsid w:val="00DA00AF"/>
    <w:rsid w:val="00DA50BC"/>
    <w:rsid w:val="00DC2BB0"/>
    <w:rsid w:val="00DD49BE"/>
    <w:rsid w:val="00DD6A3C"/>
    <w:rsid w:val="00DE0939"/>
    <w:rsid w:val="00DE5932"/>
    <w:rsid w:val="00E0295C"/>
    <w:rsid w:val="00E07454"/>
    <w:rsid w:val="00E170D2"/>
    <w:rsid w:val="00E35F7A"/>
    <w:rsid w:val="00E37087"/>
    <w:rsid w:val="00E37F55"/>
    <w:rsid w:val="00E64E03"/>
    <w:rsid w:val="00E6766B"/>
    <w:rsid w:val="00E922E6"/>
    <w:rsid w:val="00E945EB"/>
    <w:rsid w:val="00EA1076"/>
    <w:rsid w:val="00EB252A"/>
    <w:rsid w:val="00EC3FFE"/>
    <w:rsid w:val="00F07BF3"/>
    <w:rsid w:val="00F357EC"/>
    <w:rsid w:val="00F419D1"/>
    <w:rsid w:val="00F439AA"/>
    <w:rsid w:val="00F70F67"/>
    <w:rsid w:val="00F9343A"/>
    <w:rsid w:val="00FA0492"/>
    <w:rsid w:val="00FC7A97"/>
    <w:rsid w:val="00FD4221"/>
    <w:rsid w:val="00FD7025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BD42B-8743-46B7-9535-5BD3F82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7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bCs/>
      <w:color w:val="FFFFFF"/>
      <w:position w:val="6"/>
      <w:sz w:val="28"/>
      <w:szCs w:val="28"/>
      <w:lang w:val="en-US" w:eastAsia="en-US" w:bidi="he-I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aliases w:val=" Знак Знак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firstLine="540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Кейс: Название кейса"/>
    <w:basedOn w:val="Normal"/>
    <w:pPr>
      <w:ind w:right="2693"/>
    </w:pPr>
    <w:rPr>
      <w:rFonts w:ascii="Arial" w:hAnsi="Arial" w:cs="Arial"/>
      <w:b/>
      <w:sz w:val="36"/>
      <w:szCs w:val="36"/>
    </w:rPr>
  </w:style>
  <w:style w:type="paragraph" w:customStyle="1" w:styleId="a0">
    <w:name w:val="Кейс: Анонс"/>
    <w:basedOn w:val="Normal"/>
    <w:pPr>
      <w:pBdr>
        <w:top w:val="single" w:sz="4" w:space="1" w:color="auto"/>
        <w:bottom w:val="single" w:sz="4" w:space="1" w:color="auto"/>
      </w:pBdr>
      <w:spacing w:line="360" w:lineRule="auto"/>
      <w:ind w:right="2523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a1">
    <w:name w:val="Кейс: Раздел кейса"/>
    <w:basedOn w:val="Normal"/>
    <w:pPr>
      <w:spacing w:line="360" w:lineRule="auto"/>
      <w:ind w:right="2523"/>
      <w:jc w:val="both"/>
    </w:pPr>
    <w:rPr>
      <w:rFonts w:ascii="Arial" w:hAnsi="Arial" w:cs="Arial"/>
      <w:b/>
      <w:bCs/>
      <w:i/>
      <w:iCs/>
    </w:rPr>
  </w:style>
  <w:style w:type="paragraph" w:customStyle="1" w:styleId="a2">
    <w:name w:val="Кейс: обзор решения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7"/>
    </w:rPr>
  </w:style>
  <w:style w:type="paragraph" w:customStyle="1" w:styleId="a3">
    <w:name w:val="Кейс: основной текст"/>
    <w:basedOn w:val="Normal"/>
    <w:pPr>
      <w:spacing w:line="360" w:lineRule="auto"/>
      <w:ind w:right="2517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Кейс: дополнительные сведения"/>
    <w:basedOn w:val="Normal"/>
    <w:pPr>
      <w:tabs>
        <w:tab w:val="left" w:pos="8010"/>
      </w:tabs>
      <w:spacing w:after="60" w:line="140" w:lineRule="atLeast"/>
      <w:ind w:right="2515"/>
    </w:pPr>
    <w:rPr>
      <w:rFonts w:ascii="Arial" w:hAnsi="Arial" w:cs="Arial"/>
      <w:color w:val="000000"/>
      <w:sz w:val="16"/>
      <w:szCs w:val="20"/>
      <w:lang w:eastAsia="en-US" w:bidi="he-IL"/>
    </w:rPr>
  </w:style>
  <w:style w:type="paragraph" w:customStyle="1" w:styleId="a5">
    <w:name w:val="Кейс: Подраздел"/>
    <w:basedOn w:val="a1"/>
    <w:rPr>
      <w:i w:val="0"/>
      <w:sz w:val="20"/>
      <w:szCs w:val="20"/>
    </w:rPr>
  </w:style>
  <w:style w:type="paragraph" w:customStyle="1" w:styleId="a6">
    <w:name w:val="Кейс: заголовок на выноске"/>
    <w:basedOn w:val="Normal"/>
    <w:rPr>
      <w:rFonts w:ascii="Arial" w:hAnsi="Arial" w:cs="Arial"/>
      <w:b/>
      <w:color w:val="000000"/>
      <w:sz w:val="16"/>
      <w:szCs w:val="20"/>
      <w:u w:val="single"/>
    </w:rPr>
  </w:style>
  <w:style w:type="character" w:customStyle="1" w:styleId="a7">
    <w:name w:val="Кейс: заголовок на выноске Знак"/>
    <w:rPr>
      <w:rFonts w:ascii="Arial" w:hAnsi="Arial" w:cs="Arial"/>
      <w:b/>
      <w:color w:val="000000"/>
      <w:sz w:val="16"/>
      <w:u w:val="single"/>
      <w:lang w:val="ru-RU" w:eastAsia="ru-RU" w:bidi="ar-SA"/>
    </w:rPr>
  </w:style>
  <w:style w:type="paragraph" w:customStyle="1" w:styleId="a8">
    <w:name w:val="Кейс: текст выноски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8"/>
    </w:rPr>
  </w:style>
  <w:style w:type="paragraph" w:customStyle="1" w:styleId="a9">
    <w:name w:val="Кейс: текст цитаты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i/>
      <w:iCs/>
      <w:sz w:val="22"/>
      <w:szCs w:val="16"/>
    </w:rPr>
  </w:style>
  <w:style w:type="paragraph" w:customStyle="1" w:styleId="aa">
    <w:name w:val="Кейс: подпись под цитатой"/>
    <w:basedOn w:val="Normal"/>
    <w:rPr>
      <w:rFonts w:ascii="Arial" w:hAnsi="Arial" w:cs="Arial"/>
      <w:b/>
      <w:bCs/>
      <w:i/>
      <w:sz w:val="18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clssumtext">
    <w:name w:val="clssum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basedOn w:val="Normal"/>
    <w:pPr>
      <w:spacing w:before="100" w:beforeAutospacing="1"/>
    </w:pPr>
    <w:rPr>
      <w:rFonts w:ascii="Verdana" w:hAnsi="Verdana"/>
      <w:sz w:val="19"/>
      <w:szCs w:val="19"/>
    </w:rPr>
  </w:style>
  <w:style w:type="character" w:customStyle="1" w:styleId="registered">
    <w:name w:val="registered"/>
    <w:rPr>
      <w:sz w:val="14"/>
      <w:szCs w:val="14"/>
    </w:rPr>
  </w:style>
  <w:style w:type="character" w:styleId="FollowedHyperlink">
    <w:name w:val="FollowedHyperlink"/>
    <w:rsid w:val="00775B7F"/>
    <w:rPr>
      <w:color w:val="800080"/>
      <w:u w:val="single"/>
    </w:rPr>
  </w:style>
  <w:style w:type="paragraph" w:customStyle="1" w:styleId="Bodytext0">
    <w:name w:val="Body text"/>
    <w:rsid w:val="009E042D"/>
    <w:pPr>
      <w:widowControl w:val="0"/>
      <w:autoSpaceDE w:val="0"/>
      <w:autoSpaceDN w:val="0"/>
      <w:adjustRightInd w:val="0"/>
      <w:jc w:val="both"/>
    </w:pPr>
    <w:rPr>
      <w:rFonts w:ascii="FreeSetC" w:hAnsi="FreeSetC"/>
      <w:color w:val="000000"/>
      <w:sz w:val="18"/>
      <w:szCs w:val="18"/>
    </w:rPr>
  </w:style>
  <w:style w:type="paragraph" w:customStyle="1" w:styleId="Subhead1">
    <w:name w:val="Subhead 1"/>
    <w:basedOn w:val="Normal"/>
    <w:rsid w:val="003F1AE3"/>
    <w:pPr>
      <w:widowControl w:val="0"/>
      <w:autoSpaceDE w:val="0"/>
      <w:autoSpaceDN w:val="0"/>
      <w:adjustRightInd w:val="0"/>
    </w:pPr>
    <w:rPr>
      <w:rFonts w:ascii="FreeSetC" w:hAnsi="FreeSetC"/>
      <w:b/>
      <w:bCs/>
      <w:color w:val="041A3D"/>
      <w:sz w:val="18"/>
      <w:szCs w:val="18"/>
    </w:rPr>
  </w:style>
  <w:style w:type="paragraph" w:customStyle="1" w:styleId="ab">
    <w:basedOn w:val="Normal"/>
    <w:rsid w:val="00096C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Знак Знак Char Char Знак Знак Знак Знак Знак"/>
    <w:basedOn w:val="Normal"/>
    <w:rsid w:val="00217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A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07450"/>
    <w:rPr>
      <w:b/>
      <w:bCs/>
    </w:rPr>
  </w:style>
  <w:style w:type="character" w:styleId="Emphasis">
    <w:name w:val="Emphasis"/>
    <w:uiPriority w:val="20"/>
    <w:qFormat/>
    <w:rsid w:val="008452EE"/>
    <w:rPr>
      <w:i/>
      <w:iCs/>
    </w:rPr>
  </w:style>
  <w:style w:type="character" w:customStyle="1" w:styleId="CommentTextChar">
    <w:name w:val="Comment Text Char"/>
    <w:link w:val="CommentText"/>
    <w:locked/>
    <w:rsid w:val="00D303BB"/>
    <w:rPr>
      <w:lang w:val="ru-RU" w:eastAsia="ru-RU" w:bidi="ar-SA"/>
    </w:rPr>
  </w:style>
  <w:style w:type="paragraph" w:styleId="ListParagraph">
    <w:name w:val="List Paragraph"/>
    <w:basedOn w:val="Normal"/>
    <w:qFormat/>
    <w:rsid w:val="0045479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797D26"/>
    <w:pPr>
      <w:ind w:left="720"/>
    </w:pPr>
    <w:rPr>
      <w:rFonts w:ascii="Calibri" w:hAnsi="Calibri"/>
      <w:sz w:val="22"/>
      <w:szCs w:val="22"/>
    </w:rPr>
  </w:style>
  <w:style w:type="paragraph" w:customStyle="1" w:styleId="a10">
    <w:name w:val="a1"/>
    <w:basedOn w:val="Normal"/>
    <w:rsid w:val="00797D26"/>
    <w:pPr>
      <w:autoSpaceDE w:val="0"/>
      <w:autoSpaceDN w:val="0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343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7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project.ru/" TargetMode="External"/><Relationship Id="rId13" Type="http://schemas.openxmlformats.org/officeDocument/2006/relationships/hyperlink" Target="http://www.microsoft.com/r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crosof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mbers.microsoft.com/CustomerEvide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icrosoft.com/Rus/dynamics/Clients/Default.m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dproject.ru" TargetMode="External"/><Relationship Id="rId14" Type="http://schemas.openxmlformats.org/officeDocument/2006/relationships/hyperlink" Target="http://www.andprojec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История проекта Юнитайл</vt:lpstr>
      <vt:lpstr>История проекта Юнитайл</vt:lpstr>
    </vt:vector>
  </TitlesOfParts>
  <Company>AND Project</Company>
  <LinksUpToDate>false</LinksUpToDate>
  <CharactersWithSpaces>7798</CharactersWithSpaces>
  <SharedDoc>false</SharedDoc>
  <HLinks>
    <vt:vector size="42" baseType="variant">
      <vt:variant>
        <vt:i4>917570</vt:i4>
      </vt:variant>
      <vt:variant>
        <vt:i4>18</vt:i4>
      </vt:variant>
      <vt:variant>
        <vt:i4>0</vt:i4>
      </vt:variant>
      <vt:variant>
        <vt:i4>5</vt:i4>
      </vt:variant>
      <vt:variant>
        <vt:lpwstr>http://www.andproject.ru/</vt:lpwstr>
      </vt:variant>
      <vt:variant>
        <vt:lpwstr/>
      </vt:variant>
      <vt:variant>
        <vt:i4>6160453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http://www.microsoft.com/rus/</vt:lpwstr>
      </vt:variant>
      <vt:variant>
        <vt:lpwstr/>
      </vt:variant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http://members.microsoft.com/CustomerEvidence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http://www.microsoft.com/Rus/dynamics/Clients/Default.mspx</vt:lpwstr>
      </vt:variant>
      <vt:variant>
        <vt:lpwstr/>
      </vt:variant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mailto:info@andproject.ru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http://www.andproject.ru/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проекта Юнитайл</dc:title>
  <dc:subject/>
  <dc:creator>Olga Veresova</dc:creator>
  <cp:keywords/>
  <cp:lastModifiedBy>Svetlana Barsova (Manpower)</cp:lastModifiedBy>
  <cp:revision>2</cp:revision>
  <cp:lastPrinted>2012-05-22T06:44:00Z</cp:lastPrinted>
  <dcterms:created xsi:type="dcterms:W3CDTF">2013-01-16T13:34:00Z</dcterms:created>
  <dcterms:modified xsi:type="dcterms:W3CDTF">2013-01-16T13:34:00Z</dcterms:modified>
</cp:coreProperties>
</file>