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ED" w:rsidRPr="00D71C02" w:rsidRDefault="00853AB6" w:rsidP="00D71C02">
      <w:pPr>
        <w:pStyle w:val="Title"/>
        <w:rPr>
          <w:b/>
          <w:color w:val="000000"/>
        </w:rPr>
      </w:pPr>
      <w:r>
        <w:rPr>
          <w:rFonts w:ascii="Arial" w:hAnsi="Arial" w:cs="Arial"/>
          <w:noProof/>
          <w:color w:val="565A5C"/>
          <w:sz w:val="18"/>
          <w:szCs w:val="18"/>
        </w:rPr>
        <mc:AlternateContent>
          <mc:Choice Requires="wps">
            <w:drawing>
              <wp:anchor distT="0" distB="0" distL="114300" distR="114300" simplePos="0" relativeHeight="251710464" behindDoc="0" locked="0" layoutInCell="1" allowOverlap="1" wp14:anchorId="4A9B8000" wp14:editId="4A8A611B">
                <wp:simplePos x="0" y="0"/>
                <wp:positionH relativeFrom="column">
                  <wp:posOffset>-2397126</wp:posOffset>
                </wp:positionH>
                <wp:positionV relativeFrom="paragraph">
                  <wp:posOffset>60960</wp:posOffset>
                </wp:positionV>
                <wp:extent cx="2176145" cy="510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176145"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D8F" w:rsidRDefault="00B74D8F">
                            <w:r>
                              <w:rPr>
                                <w:rFonts w:ascii="Arial" w:hAnsi="Arial" w:cs="Arial"/>
                                <w:noProof/>
                                <w:color w:val="565A5C"/>
                                <w:sz w:val="18"/>
                                <w:szCs w:val="18"/>
                              </w:rPr>
                              <w:drawing>
                                <wp:inline distT="0" distB="0" distL="0" distR="0" wp14:anchorId="2A98C99C" wp14:editId="427B20B7">
                                  <wp:extent cx="1713898" cy="251460"/>
                                  <wp:effectExtent l="0" t="0" r="635" b="0"/>
                                  <wp:docPr id="4" name="Picture 4" descr="Description: cid:3381143972_11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3381143972_110065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23120" cy="252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9B8000" id="_x0000_t202" coordsize="21600,21600" o:spt="202" path="m,l,21600r21600,l21600,xe">
                <v:stroke joinstyle="miter"/>
                <v:path gradientshapeok="t" o:connecttype="rect"/>
              </v:shapetype>
              <v:shape id="Text Box 2" o:spid="_x0000_s1026" type="#_x0000_t202" style="position:absolute;margin-left:-188.75pt;margin-top:4.8pt;width:171.35pt;height:40.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fjAIAAIoFAAAOAAAAZHJzL2Uyb0RvYy54bWysVE1v2zAMvQ/YfxB0Xx1nSbcFdYqsRYcB&#10;RVusHXpWZKkRJouaxMTOfv0o2flY10uHXWxJfCTFp0eenXeNZRsVogFX8fJkxJlyEmrjnir+/eHq&#10;3UfOIgpXCwtOVXyrIj+fv31z1vqZGsMKbK0CoyAuzlpf8RWinxVFlCvViHgCXjkyagiNQNqGp6IO&#10;oqXojS3Go9Fp0UKofQCpYqTTy97I5zm+1krirdZRIbMVp7th/ob8XaZvMT8Ts6cg/MrI4RriH27R&#10;COMo6T7UpUDB1sH8FaoxMkAEjScSmgK0NlLlGqiacvSsmvuV8CrXQuREv6cp/r+w8mZzF5ipKz7m&#10;zImGnuhBdcg+Q8fGiZ3WxxmB7j3BsKNjeuXdeaTDVHSnQ5P+VA4jO/G83XObgkk6HJcfTsvJlDNJ&#10;tmk5mk4y+cXB24eIXxQ0LC0qHujtMqVicx2RbkLQHSQli2BNfWWszZukF3VhA9sIemmL+Y7k8QfK&#10;OtZW/PT9dJQDO0jufWTrUhiVFTOkS5X3FeYVbq1KGOu+KU2M5UJfyC2kVG6fP6MTSlOq1zgO+MOt&#10;XuPc10EeOTM43Ds3xkHI1ecWO1BW/9hRpns8EX5Ud1pit+wGRSyh3pIgAvQNFb28MvRq1yLinQjU&#10;QaQBmgp4Sx9tgViHYcXZCsKvl84TnoRNVs5a6siKx59rERRn9qsjyX8qJ6QZhnkzmX4Y0yYcW5bH&#10;FrduLoCkUNL88TIvEx7tbqkDNI80PBYpK5mEk5S74rhbXmA/J2j4SLVYZBA1rRd47e69TKETvUmT&#10;D92jCH4QLpLkb2DXu2L2TL89Nnk6WKwRtMniTgT3rA7EU8NnzQ/DKU2U431GHUbo/DcAAAD//wMA&#10;UEsDBBQABgAIAAAAIQBTuN9X4AAAAAkBAAAPAAAAZHJzL2Rvd25yZXYueG1sTI9BT4NAEIXvJv6H&#10;zZh4MXRRbFFkaYxRm3hrqRpvW3YEIjtL2C3gv3c86fFlvrz5Xr6ebSdGHHzrSMHlIgaBVDnTUq1g&#10;Xz5FNyB80GR05wgVfKOHdXF6kuvMuIm2OO5CLbiEfKYVNCH0mZS+atBqv3A9Et8+3WB14DjU0gx6&#10;4nLbyas4XkmrW+IPje7xocHqa3e0Cj4u6vcXPz+/Tsky6R83Y5m+mVKp87P5/g5EwDn8wfCrz+pQ&#10;sNPBHcl40SmIkjRdMqvgdgWCgSi55i0HznEMssjl/wXFDwAAAP//AwBQSwECLQAUAAYACAAAACEA&#10;toM4kv4AAADhAQAAEwAAAAAAAAAAAAAAAAAAAAAAW0NvbnRlbnRfVHlwZXNdLnhtbFBLAQItABQA&#10;BgAIAAAAIQA4/SH/1gAAAJQBAAALAAAAAAAAAAAAAAAAAC8BAABfcmVscy8ucmVsc1BLAQItABQA&#10;BgAIAAAAIQBz+z1fjAIAAIoFAAAOAAAAAAAAAAAAAAAAAC4CAABkcnMvZTJvRG9jLnhtbFBLAQIt&#10;ABQABgAIAAAAIQBTuN9X4AAAAAkBAAAPAAAAAAAAAAAAAAAAAOYEAABkcnMvZG93bnJldi54bWxQ&#10;SwUGAAAAAAQABADzAAAA8wUAAAAA&#10;" fillcolor="white [3201]" stroked="f" strokeweight=".5pt">
                <v:textbox>
                  <w:txbxContent>
                    <w:p w:rsidR="00B74D8F" w:rsidRDefault="00B74D8F">
                      <w:r>
                        <w:rPr>
                          <w:rFonts w:ascii="Arial" w:hAnsi="Arial" w:cs="Arial"/>
                          <w:noProof/>
                          <w:color w:val="565A5C"/>
                          <w:sz w:val="18"/>
                          <w:szCs w:val="18"/>
                        </w:rPr>
                        <w:drawing>
                          <wp:inline distT="0" distB="0" distL="0" distR="0" wp14:anchorId="2A98C99C" wp14:editId="427B20B7">
                            <wp:extent cx="1713898" cy="251460"/>
                            <wp:effectExtent l="0" t="0" r="635" b="0"/>
                            <wp:docPr id="4" name="Picture 4" descr="Description: cid:3381143972_11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3381143972_110065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23120" cy="252813"/>
                                    </a:xfrm>
                                    <a:prstGeom prst="rect">
                                      <a:avLst/>
                                    </a:prstGeom>
                                    <a:noFill/>
                                    <a:ln>
                                      <a:noFill/>
                                    </a:ln>
                                  </pic:spPr>
                                </pic:pic>
                              </a:graphicData>
                            </a:graphic>
                          </wp:inline>
                        </w:drawing>
                      </w:r>
                    </w:p>
                  </w:txbxContent>
                </v:textbox>
              </v:shape>
            </w:pict>
          </mc:Fallback>
        </mc:AlternateContent>
      </w:r>
      <w:r w:rsidR="00677C09" w:rsidRPr="00243E47">
        <w:rPr>
          <w:noProof/>
        </w:rPr>
        <mc:AlternateContent>
          <mc:Choice Requires="wps">
            <w:drawing>
              <wp:anchor distT="0" distB="0" distL="114300" distR="114300" simplePos="0" relativeHeight="251649536" behindDoc="0" locked="1" layoutInCell="1" allowOverlap="1" wp14:anchorId="39BC323C" wp14:editId="03DFF115">
                <wp:simplePos x="0" y="0"/>
                <wp:positionH relativeFrom="page">
                  <wp:posOffset>393700</wp:posOffset>
                </wp:positionH>
                <wp:positionV relativeFrom="page">
                  <wp:posOffset>9611995</wp:posOffset>
                </wp:positionV>
                <wp:extent cx="3035300" cy="347345"/>
                <wp:effectExtent l="0" t="0" r="0" b="0"/>
                <wp:wrapSquare wrapText="bothSides"/>
                <wp:docPr id="239" name="Text Box 239"/>
                <wp:cNvGraphicFramePr/>
                <a:graphic xmlns:a="http://schemas.openxmlformats.org/drawingml/2006/main">
                  <a:graphicData uri="http://schemas.microsoft.com/office/word/2010/wordprocessingShape">
                    <wps:wsp>
                      <wps:cNvSpPr txBox="1"/>
                      <wps:spPr>
                        <a:xfrm>
                          <a:off x="0" y="0"/>
                          <a:ext cx="3035300"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4D8F" w:rsidRPr="00F76E81" w:rsidRDefault="00B74D8F" w:rsidP="001005EE">
                            <w:pPr>
                              <w:pStyle w:val="DocumentType"/>
                              <w:rPr>
                                <w:sz w:val="16"/>
                              </w:rPr>
                            </w:pPr>
                            <w:r w:rsidRPr="00F76E81">
                              <w:rPr>
                                <w:sz w:val="16"/>
                              </w:rPr>
                              <w:t>Microsoft Dynamics Decision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323C" id="Text Box 239" o:spid="_x0000_s1027" type="#_x0000_t202" style="position:absolute;margin-left:31pt;margin-top:756.85pt;width:239pt;height:27.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TrgIAAK4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UznlChWY5EeRevIFbTE65ChRtsUgQ8aoa5FA1Z60FtU+sRbaWr/x5QI2pHr/YFf746jchpPZ9MY&#10;TRxt0+Rsmsy8m+j1tjbWfRJQEy9k1GD9Aq1sd2NdBx0g/jEFq7KqQg0r9ZsCfXYaEZqgu81SjARF&#10;j/QxhQK9LGdnk/xsNh+d5rPxKBnH56M8jyej61Ue53GyWs6Tq599nMP9yFPSpR4kt6+E91qpL0Ii&#10;nYEBrwiNLJaVITuGLcg4F8oF8kKEiPYoiVm852KPD3mE/N5zuWNkeBmUO1yuSwUm8P0m7OLbELLs&#10;8Fi0o7y96Np1G/ro0BlrKPbYMAa6obOar0qs6g2z7p4ZnDJsBNwc7g4/soImo9BLlGzA/Pib3uOx&#10;+dFKSYNTm1H7fcuMoKT6rHAs5uMk8WMeDgkWFg/m2LI+tqhtvQSsyhh3lOZB9HhXDaI0UD/hgsn9&#10;q2hiiuPbGXWDuHTdLsEFxUWeBxAOtmbuRj1o7l37IvmefWyfmNF9YztspFsY5pulb/q7w/qbCvKt&#10;A1mG5vc8d6z2/ONSCOPTLzC/dY7PAfW6Zhe/AAAA//8DAFBLAwQUAAYACAAAACEAQn25V98AAAAM&#10;AQAADwAAAGRycy9kb3ducmV2LnhtbEyPwU7DMBBE70j8g7VI3KjdkoQS4lQViCuItiBxc+NtEjVe&#10;R7HbhL9ne4Ljzo5m3hSryXXijENoPWmYzxQIpMrblmoNu+3r3RJEiIas6Tyhhh8MsCqvrwqTWz/S&#10;B543sRYcQiE3GpoY+1zKUDXoTJj5Hol/Bz84E/kcamkHM3K46+RCqUw60xI3NKbH5war4+bkNHy+&#10;Hb6/EvVev7i0H/2kJLlHqfXtzbR+AhFxin9muOAzOpTMtPcnskF0GrIFT4msp/P7BxDsSBPF0v4i&#10;ZcsEZFnI/yPKXwAAAP//AwBQSwECLQAUAAYACAAAACEAtoM4kv4AAADhAQAAEwAAAAAAAAAAAAAA&#10;AAAAAAAAW0NvbnRlbnRfVHlwZXNdLnhtbFBLAQItABQABgAIAAAAIQA4/SH/1gAAAJQBAAALAAAA&#10;AAAAAAAAAAAAAC8BAABfcmVscy8ucmVsc1BLAQItABQABgAIAAAAIQBV/cUTrgIAAK4FAAAOAAAA&#10;AAAAAAAAAAAAAC4CAABkcnMvZTJvRG9jLnhtbFBLAQItABQABgAIAAAAIQBCfblX3wAAAAwBAAAP&#10;AAAAAAAAAAAAAAAAAAgFAABkcnMvZG93bnJldi54bWxQSwUGAAAAAAQABADzAAAAFAYAAAAA&#10;" filled="f" stroked="f">
                <v:textbox>
                  <w:txbxContent>
                    <w:p w:rsidR="00B74D8F" w:rsidRPr="00F76E81" w:rsidRDefault="00B74D8F" w:rsidP="001005EE">
                      <w:pPr>
                        <w:pStyle w:val="DocumentType"/>
                        <w:rPr>
                          <w:sz w:val="16"/>
                        </w:rPr>
                      </w:pPr>
                      <w:r w:rsidRPr="00F76E81">
                        <w:rPr>
                          <w:sz w:val="16"/>
                        </w:rPr>
                        <w:t>Microsoft Dynamics Decision Case Study</w:t>
                      </w:r>
                    </w:p>
                  </w:txbxContent>
                </v:textbox>
                <w10:wrap type="square" anchorx="page" anchory="page"/>
                <w10:anchorlock/>
              </v:shape>
            </w:pict>
          </mc:Fallback>
        </mc:AlternateContent>
      </w:r>
      <w:r w:rsidR="00726205" w:rsidRPr="00243E47">
        <w:rPr>
          <w:noProof/>
        </w:rPr>
        <w:drawing>
          <wp:anchor distT="0" distB="0" distL="114300" distR="114300" simplePos="0" relativeHeight="251647488" behindDoc="1" locked="1" layoutInCell="1" allowOverlap="1" wp14:anchorId="41305878" wp14:editId="76BEC304">
            <wp:simplePos x="0" y="0"/>
            <wp:positionH relativeFrom="page">
              <wp:posOffset>5609590</wp:posOffset>
            </wp:positionH>
            <wp:positionV relativeFrom="page">
              <wp:posOffset>9243060</wp:posOffset>
            </wp:positionV>
            <wp:extent cx="1788160" cy="447040"/>
            <wp:effectExtent l="0" t="0" r="2540" b="0"/>
            <wp:wrapThrough wrapText="bothSides">
              <wp:wrapPolygon edited="0">
                <wp:start x="0" y="0"/>
                <wp:lineTo x="0" y="20250"/>
                <wp:lineTo x="21401" y="20250"/>
                <wp:lineTo x="21401" y="0"/>
                <wp:lineTo x="0" y="0"/>
              </wp:wrapPolygon>
            </wp:wrapThrough>
            <wp:docPr id="148" name="Picture 148" descr="Microsoft Dynamics Small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1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2C7">
        <w:rPr>
          <w:rFonts w:ascii="Segoe Light" w:hAnsi="Segoe Light"/>
          <w:noProof/>
          <w:sz w:val="44"/>
          <w:szCs w:val="44"/>
        </w:rPr>
        <mc:AlternateContent>
          <mc:Choice Requires="wpg">
            <w:drawing>
              <wp:anchor distT="0" distB="0" distL="114300" distR="114300" simplePos="0" relativeHeight="251648512" behindDoc="0" locked="0" layoutInCell="1" allowOverlap="1" wp14:anchorId="0F4C5EFA" wp14:editId="7FE44D4C">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 xmlns:a="http://schemas.openxmlformats.org/drawingml/2006/main">
                  <a:graphicData uri="http://schemas.microsoft.com/office/word/2010/wordprocessingGroup">
                    <wpg:wgp>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74D8F" w:rsidRDefault="00B74D8F" w:rsidP="00D9469C">
                              <w:pPr>
                                <w:pStyle w:val="SidebarBodyCopy"/>
                              </w:pPr>
                              <w:r>
                                <w:t>The University of Colorado Denver provides online programs and degrees to nearly 1</w:t>
                              </w:r>
                              <w:r w:rsidR="007721C4">
                                <w:t>8</w:t>
                              </w:r>
                              <w:r>
                                <w:t xml:space="preserve">,000 students. As tuition prices and online education competition grew, CU Online needed to invest in marketing campaigns that would attract and recruit the right students. Integrating Microsoft Dynamics CRM into existing Microsoft products provided transparency, accountability, and data-driven decision making to invest in the right media outlets and ultimately, </w:t>
                              </w:r>
                              <w:r w:rsidRPr="00B74D8F">
                                <w:t xml:space="preserve">provide the best </w:t>
                              </w:r>
                              <w:r>
                                <w:t xml:space="preserve">experience for students world-wide. </w:t>
                              </w:r>
                            </w:p>
                            <w:p w:rsidR="00B74D8F" w:rsidRPr="00B64B62" w:rsidRDefault="00B74D8F" w:rsidP="00D9469C">
                              <w:pPr>
                                <w:pStyle w:val="SidebarBodyCopy"/>
                                <w:rPr>
                                  <w:color w:val="000000"/>
                                </w:rPr>
                              </w:pPr>
                            </w:p>
                            <w:p w:rsidR="00B74D8F" w:rsidRPr="00D71C02" w:rsidRDefault="00B74D8F" w:rsidP="0081347B">
                              <w:pPr>
                                <w:pStyle w:val="SidebarHeading"/>
                                <w:rPr>
                                  <w:color w:val="000000"/>
                                </w:rPr>
                              </w:pPr>
                              <w:r>
                                <w:t>Goals</w:t>
                              </w:r>
                            </w:p>
                            <w:p w:rsidR="00B74D8F" w:rsidRDefault="00B74D8F" w:rsidP="0081347B">
                              <w:pPr>
                                <w:pStyle w:val="SidebarBulletedCopy"/>
                              </w:pPr>
                              <w:r>
                                <w:t>Innovation</w:t>
                              </w:r>
                            </w:p>
                            <w:p w:rsidR="00B74D8F" w:rsidRDefault="00B74D8F" w:rsidP="0081347B">
                              <w:pPr>
                                <w:pStyle w:val="SidebarBulletedCopy"/>
                              </w:pPr>
                              <w:r>
                                <w:t>Insight</w:t>
                              </w:r>
                            </w:p>
                            <w:p w:rsidR="00B74D8F" w:rsidRPr="00B64B62" w:rsidRDefault="00B74D8F" w:rsidP="0081347B">
                              <w:pPr>
                                <w:pStyle w:val="SidebarBulletedCopy"/>
                              </w:pPr>
                              <w:r>
                                <w:t>Efficiency</w:t>
                              </w:r>
                            </w:p>
                            <w:p w:rsidR="00B74D8F" w:rsidRPr="00B64B62" w:rsidRDefault="00B74D8F" w:rsidP="0081347B">
                              <w:pPr>
                                <w:pStyle w:val="SidebarBodyCopy"/>
                              </w:pPr>
                            </w:p>
                            <w:p w:rsidR="00B74D8F" w:rsidRPr="00D71C02" w:rsidRDefault="00B74D8F" w:rsidP="0081347B">
                              <w:pPr>
                                <w:pStyle w:val="SidebarHeading"/>
                              </w:pPr>
                              <w:r w:rsidRPr="00D71C02">
                                <w:t>Industry</w:t>
                              </w:r>
                            </w:p>
                            <w:p w:rsidR="00B74D8F" w:rsidRDefault="00B74D8F" w:rsidP="0081347B">
                              <w:pPr>
                                <w:pStyle w:val="SidebarBulletedCopy"/>
                              </w:pPr>
                              <w:r>
                                <w:t>Public Sector</w:t>
                              </w:r>
                            </w:p>
                            <w:p w:rsidR="00B74D8F" w:rsidRPr="00B64B62" w:rsidRDefault="00B74D8F" w:rsidP="0081347B">
                              <w:pPr>
                                <w:pStyle w:val="SidebarBulletedCopy"/>
                              </w:pPr>
                              <w:r>
                                <w:t>Education</w:t>
                              </w:r>
                            </w:p>
                            <w:p w:rsidR="00B74D8F" w:rsidRPr="00B64B62" w:rsidRDefault="00B74D8F" w:rsidP="0081347B">
                              <w:pPr>
                                <w:pStyle w:val="SidebarBodyCopy"/>
                              </w:pPr>
                            </w:p>
                            <w:p w:rsidR="00B74D8F" w:rsidRPr="00D71C02" w:rsidRDefault="00B74D8F" w:rsidP="0081347B">
                              <w:pPr>
                                <w:pStyle w:val="SidebarHeading"/>
                              </w:pPr>
                              <w:r w:rsidRPr="00D71C02">
                                <w:t>Country or Region</w:t>
                              </w:r>
                            </w:p>
                            <w:p w:rsidR="00B74D8F" w:rsidRPr="00B64B62" w:rsidRDefault="00B74D8F" w:rsidP="00331FE4">
                              <w:pPr>
                                <w:pStyle w:val="SidebarBodyCopy"/>
                                <w:rPr>
                                  <w:color w:val="000000"/>
                                </w:rPr>
                              </w:pPr>
                              <w:r>
                                <w:t xml:space="preserve">North America </w:t>
                              </w:r>
                            </w:p>
                            <w:p w:rsidR="00B74D8F" w:rsidRPr="00B64B62" w:rsidRDefault="00B74D8F" w:rsidP="0081347B">
                              <w:pPr>
                                <w:pStyle w:val="SidebarBodyCopy"/>
                              </w:pPr>
                            </w:p>
                            <w:p w:rsidR="00B74D8F" w:rsidRPr="00D71C02" w:rsidRDefault="00B74D8F" w:rsidP="0081347B">
                              <w:pPr>
                                <w:pStyle w:val="SidebarHeading"/>
                              </w:pPr>
                              <w:r w:rsidRPr="00D71C02">
                                <w:t>Number of Users</w:t>
                              </w:r>
                            </w:p>
                            <w:p w:rsidR="00B74D8F" w:rsidRPr="00B64B62" w:rsidRDefault="00B74D8F" w:rsidP="0081347B">
                              <w:pPr>
                                <w:pStyle w:val="SidebarBodyCopy"/>
                              </w:pPr>
                              <w:r>
                                <w:t>18,000 Students</w:t>
                              </w:r>
                            </w:p>
                            <w:p w:rsidR="00B74D8F" w:rsidRPr="00B64B62" w:rsidRDefault="00B74D8F" w:rsidP="0081347B">
                              <w:pPr>
                                <w:pStyle w:val="SidebarBodyCopy"/>
                              </w:pPr>
                            </w:p>
                            <w:p w:rsidR="00B74D8F" w:rsidRPr="00D71C02" w:rsidRDefault="00B74D8F" w:rsidP="0081347B">
                              <w:pPr>
                                <w:pStyle w:val="SidebarHeading"/>
                              </w:pPr>
                              <w:r w:rsidRPr="00D71C02">
                                <w:t xml:space="preserve">Connect with </w:t>
                              </w:r>
                              <w:r w:rsidR="00F93E9B">
                                <w:t>CU Online</w:t>
                              </w:r>
                            </w:p>
                            <w:p w:rsidR="00B74D8F" w:rsidRDefault="00B74D8F" w:rsidP="00D9469C">
                              <w:pPr>
                                <w:widowControl w:val="0"/>
                                <w:autoSpaceDE w:val="0"/>
                                <w:autoSpaceDN w:val="0"/>
                                <w:adjustRightInd w:val="0"/>
                                <w:ind w:right="180"/>
                                <w:rPr>
                                  <w:rFonts w:ascii="Segoe" w:hAnsi="Segoe" w:cs="Segoe"/>
                                  <w:color w:val="000000"/>
                                </w:rPr>
                              </w:pPr>
                              <w:r>
                                <w:rPr>
                                  <w:rFonts w:ascii="Segoe UI" w:hAnsi="Segoe UI" w:cs="Segoe UI"/>
                                  <w:b/>
                                  <w:bCs/>
                                  <w:noProof/>
                                  <w:color w:val="FFFFFF"/>
                                </w:rPr>
                                <w:drawing>
                                  <wp:inline distT="0" distB="0" distL="0" distR="0" wp14:anchorId="44159B67" wp14:editId="0BF793C4">
                                    <wp:extent cx="228600" cy="228600"/>
                                    <wp:effectExtent l="0" t="0" r="0" b="0"/>
                                    <wp:docPr id="253" name="Picture 25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33EC7569" wp14:editId="11610142">
                                    <wp:extent cx="228600" cy="228600"/>
                                    <wp:effectExtent l="0" t="0" r="0" b="0"/>
                                    <wp:docPr id="254" name="Picture 25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5179F8B9" wp14:editId="4F47B071">
                                    <wp:extent cx="228600" cy="228600"/>
                                    <wp:effectExtent l="0" t="0" r="0" b="0"/>
                                    <wp:docPr id="255" name="Picture 25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0C48B3B9" wp14:editId="5C237D6C">
                                    <wp:extent cx="228600" cy="228600"/>
                                    <wp:effectExtent l="0" t="0" r="0" b="0"/>
                                    <wp:docPr id="288" name="Picture 28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_youtube-sm.jpg"/>
                                            <pic:cNvPicPr/>
                                          </pic:nvPicPr>
                                          <pic:blipFill>
                                            <a:blip r:embed="rId2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4C5EFA" id="Group 147" o:spid="_x0000_s1028" style="position:absolute;margin-left:-188.85pt;margin-top:166.75pt;width:171.35pt;height:552.1pt;z-index:251648512;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N8qwMAACgLAAAOAAAAZHJzL2Uyb0RvYy54bWzsVtuOpDYQfY+Uf7B4Z8CMgQYNs6KbZhRp&#10;kqz28gFuMBcFMLHdQ0+i/feUTV/o3UmUzCZKHtIPtO2yy1Wn6hz57s2h79ATE7LlQ2LhG9dCbCh4&#10;2Q51Yn38kNsrC0lFh5J2fGCJ9cyk9eb+22/upjFmHm94VzKBwMkg42lMrEapMXYcWTSsp/KGj2wA&#10;Y8VFTxVMRe2Ugk7gve8cz3UDZ+KiHAUvmJSwms1G6974rypWqB+rSjKFusSC2JT5CvPd6a9zf0fj&#10;WtCxaYtjGPQVUfS0HeDSs6uMKor2ov3CVd8WgkteqZuC9w6vqrZgJgfIBrufZfMg+H40udTxVI9n&#10;mADaz3B6tdvih6e3ArUl1I6EFhpoD0Uy9yK9APBMYx3Drgcxvh/fiuNCPc90xodK9PofckEHA+zz&#10;GVh2UKiARQ+HASa+hQqwhS7GQXiEvmigPpdzwa0/l6RotpezOHShdubsLTgKzFnndLWjIzwHNI3Q&#10;SPKClfw6rN43dGSmBFKjcMIqOEH1DjqMDnXHEA5mtMw+DZUGRY6PvPhJAmoQ5cKiJxL2oN30PS8B&#10;crpX3DTQi3CeYVkA+seg0HgUUj0w3iM9SCwBgZoL6NOjVDqgyxYTKe/aMm+7zkxEvdt0Aj1RoI0X&#10;BHka6eTgiFxu6wa9eeD62GyeVyBKuEPbdLyGBr9G2CPu2ovsPFiFNsmJb0ehu7JdHK2jwCURyfJP&#10;OkBM4qYtSzY8tgM7URKTP1fGozjMZDKkRFNiRb7nm9yvopfLJF3zeynJvlWgUF3bJ9bqvInGDaPl&#10;dighbRor2nbz2LkO30AGGFxDkaepF2S3mZ2tIoBixzx7lbvEXqfEx5swzHEWfpppcMFv44deGvqR&#10;HaQ+tgkG6NLU9ewsT93UJfkmImtzCIp0wt/0nG4zzWIZ73j5DC0nOLQD8AlUGwYNF79YaAIFTCz5&#10;854KZqHuuwFoE2FCtGSaCYHrYSKWlt3SQocCXCWWstA83KhZZvejaOsGbsKmBANPodWr1rTgJaoj&#10;QYC5c6z/PIWjE4U/aJDX/ICwafIFT5E6wPop8iOX0cA3DVCepULwSbcBYIVN5yyOzln8tyh+JiqN&#10;/xJz3Wi72q6ITbxgaxM3y+w03xA7yHHoQxtvNhm+Zq7Wg69nribN7xM2N78vCbtg4KxmMx+uGfi/&#10;GJ11+d8SI3XYHcy7w9M1vAjB6+TpqFUvyNPR8jfKk3lvwHPMiPvx6ajfe8u5kbPLA/f+NwAAAP//&#10;AwBQSwMEFAAGAAgAAAAhALGs2h7iAAAADQEAAA8AAABkcnMvZG93bnJldi54bWxMj8FqwzAQRO+F&#10;/oPYQm+O7Kqug2M5hND2FApJCqU3xdrYJpZkLMV2/r7bU3tc5jH7pljPpmMjDr51VkKyiIGhrZxu&#10;bS3h8/gWLYH5oKxWnbMo4YYe1uX9XaFy7Sa7x/EQakYl1udKQhNCn3PuqwaN8gvXo6Xs7AajAp1D&#10;zfWgJio3HX+K4xduVGvpQ6N63DZYXQ5XI+F9UtNGJK/j7nLe3r6P6cfXLkEpHx/mzQpYwDn8wfCr&#10;T+pQktPJXa32rJMQiSzLiJUghEiBERKJlOadiH2mEHhZ8P8ryh8AAAD//wMAUEsBAi0AFAAGAAgA&#10;AAAhALaDOJL+AAAA4QEAABMAAAAAAAAAAAAAAAAAAAAAAFtDb250ZW50X1R5cGVzXS54bWxQSwEC&#10;LQAUAAYACAAAACEAOP0h/9YAAACUAQAACwAAAAAAAAAAAAAAAAAvAQAAX3JlbHMvLnJlbHNQSwEC&#10;LQAUAAYACAAAACEAKJkDfKsDAAAoCwAADgAAAAAAAAAAAAAAAAAuAgAAZHJzL2Uyb0RvYy54bWxQ&#10;SwECLQAUAAYACAAAACEAsazaHuIAAAANAQAADwAAAAAAAAAAAAAAAAAFBgAAZHJzL2Rvd25yZXYu&#10;eG1sUEsFBgAAAAAEAAQA8wAAABQHAAAAAA==&#10;">
                <v:rect id="Rectangle 16"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 id="Text Box 19"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B74D8F" w:rsidRDefault="00B74D8F" w:rsidP="00D9469C">
                        <w:pPr>
                          <w:pStyle w:val="SidebarBodyCopy"/>
                        </w:pPr>
                        <w:r>
                          <w:t>The University of Colorado Denver provides online programs and degrees to nearly 1</w:t>
                        </w:r>
                        <w:r w:rsidR="007721C4">
                          <w:t>8</w:t>
                        </w:r>
                        <w:r>
                          <w:t xml:space="preserve">,000 students. As tuition prices and online education competition grew, CU Online needed to invest in marketing campaigns that would attract and recruit the right students. Integrating Microsoft Dynamics CRM into existing Microsoft products provided transparency, accountability, and data-driven decision making to invest in the right media outlets and ultimately, </w:t>
                        </w:r>
                        <w:r w:rsidRPr="00B74D8F">
                          <w:t xml:space="preserve">provide the best </w:t>
                        </w:r>
                        <w:r>
                          <w:t xml:space="preserve">experience for students world-wide. </w:t>
                        </w:r>
                      </w:p>
                      <w:p w:rsidR="00B74D8F" w:rsidRPr="00B64B62" w:rsidRDefault="00B74D8F" w:rsidP="00D9469C">
                        <w:pPr>
                          <w:pStyle w:val="SidebarBodyCopy"/>
                          <w:rPr>
                            <w:color w:val="000000"/>
                          </w:rPr>
                        </w:pPr>
                      </w:p>
                      <w:p w:rsidR="00B74D8F" w:rsidRPr="00D71C02" w:rsidRDefault="00B74D8F" w:rsidP="0081347B">
                        <w:pPr>
                          <w:pStyle w:val="SidebarHeading"/>
                          <w:rPr>
                            <w:color w:val="000000"/>
                          </w:rPr>
                        </w:pPr>
                        <w:r>
                          <w:t>Goals</w:t>
                        </w:r>
                      </w:p>
                      <w:p w:rsidR="00B74D8F" w:rsidRDefault="00B74D8F" w:rsidP="0081347B">
                        <w:pPr>
                          <w:pStyle w:val="SidebarBulletedCopy"/>
                        </w:pPr>
                        <w:r>
                          <w:t>Innovation</w:t>
                        </w:r>
                      </w:p>
                      <w:p w:rsidR="00B74D8F" w:rsidRDefault="00B74D8F" w:rsidP="0081347B">
                        <w:pPr>
                          <w:pStyle w:val="SidebarBulletedCopy"/>
                        </w:pPr>
                        <w:r>
                          <w:t>Insight</w:t>
                        </w:r>
                      </w:p>
                      <w:p w:rsidR="00B74D8F" w:rsidRPr="00B64B62" w:rsidRDefault="00B74D8F" w:rsidP="0081347B">
                        <w:pPr>
                          <w:pStyle w:val="SidebarBulletedCopy"/>
                        </w:pPr>
                        <w:r>
                          <w:t>Efficiency</w:t>
                        </w:r>
                      </w:p>
                      <w:p w:rsidR="00B74D8F" w:rsidRPr="00B64B62" w:rsidRDefault="00B74D8F" w:rsidP="0081347B">
                        <w:pPr>
                          <w:pStyle w:val="SidebarBodyCopy"/>
                        </w:pPr>
                      </w:p>
                      <w:p w:rsidR="00B74D8F" w:rsidRPr="00D71C02" w:rsidRDefault="00B74D8F" w:rsidP="0081347B">
                        <w:pPr>
                          <w:pStyle w:val="SidebarHeading"/>
                        </w:pPr>
                        <w:r w:rsidRPr="00D71C02">
                          <w:t>Industry</w:t>
                        </w:r>
                      </w:p>
                      <w:p w:rsidR="00B74D8F" w:rsidRDefault="00B74D8F" w:rsidP="0081347B">
                        <w:pPr>
                          <w:pStyle w:val="SidebarBulletedCopy"/>
                        </w:pPr>
                        <w:r>
                          <w:t>Public Sector</w:t>
                        </w:r>
                      </w:p>
                      <w:p w:rsidR="00B74D8F" w:rsidRPr="00B64B62" w:rsidRDefault="00B74D8F" w:rsidP="0081347B">
                        <w:pPr>
                          <w:pStyle w:val="SidebarBulletedCopy"/>
                        </w:pPr>
                        <w:r>
                          <w:t>Education</w:t>
                        </w:r>
                      </w:p>
                      <w:p w:rsidR="00B74D8F" w:rsidRPr="00B64B62" w:rsidRDefault="00B74D8F" w:rsidP="0081347B">
                        <w:pPr>
                          <w:pStyle w:val="SidebarBodyCopy"/>
                        </w:pPr>
                      </w:p>
                      <w:p w:rsidR="00B74D8F" w:rsidRPr="00D71C02" w:rsidRDefault="00B74D8F" w:rsidP="0081347B">
                        <w:pPr>
                          <w:pStyle w:val="SidebarHeading"/>
                        </w:pPr>
                        <w:r w:rsidRPr="00D71C02">
                          <w:t>Country or Region</w:t>
                        </w:r>
                      </w:p>
                      <w:p w:rsidR="00B74D8F" w:rsidRPr="00B64B62" w:rsidRDefault="00B74D8F" w:rsidP="00331FE4">
                        <w:pPr>
                          <w:pStyle w:val="SidebarBodyCopy"/>
                          <w:rPr>
                            <w:color w:val="000000"/>
                          </w:rPr>
                        </w:pPr>
                        <w:r>
                          <w:t xml:space="preserve">North America </w:t>
                        </w:r>
                      </w:p>
                      <w:p w:rsidR="00B74D8F" w:rsidRPr="00B64B62" w:rsidRDefault="00B74D8F" w:rsidP="0081347B">
                        <w:pPr>
                          <w:pStyle w:val="SidebarBodyCopy"/>
                        </w:pPr>
                      </w:p>
                      <w:p w:rsidR="00B74D8F" w:rsidRPr="00D71C02" w:rsidRDefault="00B74D8F" w:rsidP="0081347B">
                        <w:pPr>
                          <w:pStyle w:val="SidebarHeading"/>
                        </w:pPr>
                        <w:r w:rsidRPr="00D71C02">
                          <w:t>Number of Users</w:t>
                        </w:r>
                      </w:p>
                      <w:p w:rsidR="00B74D8F" w:rsidRPr="00B64B62" w:rsidRDefault="00B74D8F" w:rsidP="0081347B">
                        <w:pPr>
                          <w:pStyle w:val="SidebarBodyCopy"/>
                        </w:pPr>
                        <w:r>
                          <w:t>18,000 Students</w:t>
                        </w:r>
                      </w:p>
                      <w:p w:rsidR="00B74D8F" w:rsidRPr="00B64B62" w:rsidRDefault="00B74D8F" w:rsidP="0081347B">
                        <w:pPr>
                          <w:pStyle w:val="SidebarBodyCopy"/>
                        </w:pPr>
                      </w:p>
                      <w:p w:rsidR="00B74D8F" w:rsidRPr="00D71C02" w:rsidRDefault="00B74D8F" w:rsidP="0081347B">
                        <w:pPr>
                          <w:pStyle w:val="SidebarHeading"/>
                        </w:pPr>
                        <w:r w:rsidRPr="00D71C02">
                          <w:t xml:space="preserve">Connect with </w:t>
                        </w:r>
                        <w:r w:rsidR="00F93E9B">
                          <w:t>CU Online</w:t>
                        </w:r>
                      </w:p>
                      <w:p w:rsidR="00B74D8F" w:rsidRDefault="00B74D8F" w:rsidP="00D9469C">
                        <w:pPr>
                          <w:widowControl w:val="0"/>
                          <w:autoSpaceDE w:val="0"/>
                          <w:autoSpaceDN w:val="0"/>
                          <w:adjustRightInd w:val="0"/>
                          <w:ind w:right="180"/>
                          <w:rPr>
                            <w:rFonts w:ascii="Segoe" w:hAnsi="Segoe" w:cs="Segoe"/>
                            <w:color w:val="000000"/>
                          </w:rPr>
                        </w:pPr>
                        <w:r>
                          <w:rPr>
                            <w:rFonts w:ascii="Segoe UI" w:hAnsi="Segoe UI" w:cs="Segoe UI"/>
                            <w:b/>
                            <w:bCs/>
                            <w:noProof/>
                            <w:color w:val="FFFFFF"/>
                          </w:rPr>
                          <w:drawing>
                            <wp:inline distT="0" distB="0" distL="0" distR="0" wp14:anchorId="44159B67" wp14:editId="0BF793C4">
                              <wp:extent cx="228600" cy="228600"/>
                              <wp:effectExtent l="0" t="0" r="0" b="0"/>
                              <wp:docPr id="253" name="Picture 25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33EC7569" wp14:editId="11610142">
                              <wp:extent cx="228600" cy="228600"/>
                              <wp:effectExtent l="0" t="0" r="0" b="0"/>
                              <wp:docPr id="254" name="Picture 25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5179F8B9" wp14:editId="4F47B071">
                              <wp:extent cx="228600" cy="228600"/>
                              <wp:effectExtent l="0" t="0" r="0" b="0"/>
                              <wp:docPr id="255" name="Picture 25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rPr>
                          <w:drawing>
                            <wp:inline distT="0" distB="0" distL="0" distR="0" wp14:anchorId="0C48B3B9" wp14:editId="5C237D6C">
                              <wp:extent cx="228600" cy="228600"/>
                              <wp:effectExtent l="0" t="0" r="0" b="0"/>
                              <wp:docPr id="288" name="Picture 28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_youtube-sm.jpg"/>
                                      <pic:cNvPicPr/>
                                    </pic:nvPicPr>
                                    <pic:blipFill>
                                      <a:blip r:embed="rId2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xbxContent>
                  </v:textbox>
                </v:shape>
                <w10:wrap type="square" anchory="page"/>
              </v:group>
            </w:pict>
          </mc:Fallback>
        </mc:AlternateContent>
      </w:r>
      <w:r>
        <w:rPr>
          <w:noProof/>
        </w:rPr>
        <w:t>University of Colorado Denver</w:t>
      </w:r>
      <w:r w:rsidR="007721C4">
        <w:rPr>
          <w:noProof/>
        </w:rPr>
        <w:t xml:space="preserve"> | Anschutz Medical Campus</w:t>
      </w:r>
      <w:r w:rsidR="00412A27">
        <w:rPr>
          <w:noProof/>
        </w:rPr>
        <w:t xml:space="preserve"> Online</w:t>
      </w:r>
      <w:r>
        <w:rPr>
          <w:noProof/>
        </w:rPr>
        <w:t xml:space="preserve"> Case Study</w:t>
      </w:r>
    </w:p>
    <w:p w:rsidR="0083418F" w:rsidRPr="00B64B62" w:rsidRDefault="0083418F" w:rsidP="00D71C02">
      <w:pPr>
        <w:pStyle w:val="PulloutQuote"/>
      </w:pPr>
      <w:r w:rsidRPr="00B64B62">
        <w:t>“</w:t>
      </w:r>
      <w:r w:rsidR="00506EAE">
        <w:t xml:space="preserve">Microsoft Dynamics CRM gives us the ability to configure the application to meet our own needs and provides clear insight into </w:t>
      </w:r>
      <w:r w:rsidR="00853AB6">
        <w:t>the impact of our marketing campaigns.”</w:t>
      </w:r>
    </w:p>
    <w:p w:rsidR="0083418F" w:rsidRPr="00B64B62" w:rsidRDefault="0083418F" w:rsidP="0083418F">
      <w:pPr>
        <w:widowControl w:val="0"/>
        <w:autoSpaceDE w:val="0"/>
        <w:autoSpaceDN w:val="0"/>
        <w:adjustRightInd w:val="0"/>
        <w:spacing w:before="9" w:line="130" w:lineRule="exact"/>
        <w:rPr>
          <w:rFonts w:ascii="Segoe UI" w:hAnsi="Segoe UI" w:cs="Segoe UI"/>
          <w:color w:val="266FA9"/>
          <w:sz w:val="13"/>
          <w:szCs w:val="13"/>
        </w:rPr>
      </w:pPr>
    </w:p>
    <w:p w:rsidR="000D382B" w:rsidRPr="00853AB6" w:rsidRDefault="00853AB6" w:rsidP="00D71C02">
      <w:pPr>
        <w:pStyle w:val="PulloutQuoteCredit"/>
        <w:rPr>
          <w:sz w:val="18"/>
        </w:rPr>
      </w:pPr>
      <w:r w:rsidRPr="00853AB6">
        <w:rPr>
          <w:sz w:val="18"/>
        </w:rPr>
        <w:t>Jeremy Fulbright, Director, CU Online Marketing, University of Colorado Denver</w:t>
      </w:r>
    </w:p>
    <w:p w:rsidR="00351798" w:rsidRPr="00924767" w:rsidRDefault="00351798" w:rsidP="008E5EC8">
      <w:pPr>
        <w:pStyle w:val="BodyCopy"/>
        <w:contextualSpacing/>
        <w:rPr>
          <w:rFonts w:ascii="Segoe UI Semibold" w:hAnsi="Segoe UI Semibold" w:cs="Times New Roman"/>
          <w:color w:val="266FA9"/>
          <w:sz w:val="22"/>
          <w:szCs w:val="22"/>
        </w:rPr>
      </w:pPr>
      <w:r w:rsidRPr="00924767">
        <w:rPr>
          <w:rFonts w:ascii="Segoe UI Semibold" w:hAnsi="Segoe UI Semibold" w:cs="Times New Roman"/>
          <w:color w:val="266FA9"/>
          <w:sz w:val="22"/>
          <w:szCs w:val="22"/>
        </w:rPr>
        <w:t>Business Needs</w:t>
      </w:r>
    </w:p>
    <w:p w:rsidR="004C3FB0" w:rsidRPr="00924767" w:rsidRDefault="00B61232" w:rsidP="008E5EC8">
      <w:pPr>
        <w:pStyle w:val="BodyCopy"/>
        <w:contextualSpacing/>
        <w:rPr>
          <w:sz w:val="22"/>
          <w:szCs w:val="22"/>
        </w:rPr>
      </w:pPr>
      <w:r w:rsidRPr="00924767">
        <w:rPr>
          <w:sz w:val="22"/>
          <w:szCs w:val="22"/>
        </w:rPr>
        <w:t xml:space="preserve">CU Online, </w:t>
      </w:r>
      <w:r w:rsidR="008E5EC8" w:rsidRPr="00924767">
        <w:rPr>
          <w:sz w:val="22"/>
          <w:szCs w:val="22"/>
        </w:rPr>
        <w:t>part of the University of Colorado Denver</w:t>
      </w:r>
      <w:r w:rsidR="00B260A1">
        <w:rPr>
          <w:sz w:val="22"/>
          <w:szCs w:val="22"/>
        </w:rPr>
        <w:t xml:space="preserve"> | Anschutz Medical Campus </w:t>
      </w:r>
      <w:r w:rsidR="00FE03ED">
        <w:rPr>
          <w:iCs/>
          <w:sz w:val="22"/>
          <w:szCs w:val="22"/>
        </w:rPr>
        <w:t xml:space="preserve">CU Denver - </w:t>
      </w:r>
      <w:r w:rsidR="00B260A1" w:rsidRPr="00FE03ED">
        <w:rPr>
          <w:iCs/>
          <w:sz w:val="22"/>
          <w:szCs w:val="22"/>
        </w:rPr>
        <w:t>Anschutz</w:t>
      </w:r>
      <w:r w:rsidRPr="00FE03ED">
        <w:rPr>
          <w:iCs/>
          <w:sz w:val="22"/>
          <w:szCs w:val="22"/>
        </w:rPr>
        <w:t>,</w:t>
      </w:r>
      <w:r w:rsidR="001057C0" w:rsidRPr="00924767">
        <w:rPr>
          <w:sz w:val="22"/>
          <w:szCs w:val="22"/>
        </w:rPr>
        <w:t xml:space="preserve"> </w:t>
      </w:r>
      <w:r w:rsidR="001057C0" w:rsidRPr="00B260A1">
        <w:rPr>
          <w:sz w:val="22"/>
          <w:szCs w:val="22"/>
        </w:rPr>
        <w:t xml:space="preserve">was among the first </w:t>
      </w:r>
      <w:r w:rsidR="001057C0" w:rsidRPr="00924767">
        <w:rPr>
          <w:sz w:val="22"/>
          <w:szCs w:val="22"/>
        </w:rPr>
        <w:t xml:space="preserve">in the nation to offer online courses and full degree programs. </w:t>
      </w:r>
      <w:r w:rsidR="004C7F7D">
        <w:rPr>
          <w:sz w:val="22"/>
          <w:szCs w:val="22"/>
        </w:rPr>
        <w:t xml:space="preserve">As online competition grew over the past decade, </w:t>
      </w:r>
      <w:r w:rsidR="000D0AE0" w:rsidRPr="00924767">
        <w:rPr>
          <w:sz w:val="22"/>
          <w:szCs w:val="22"/>
        </w:rPr>
        <w:t xml:space="preserve">CU Online </w:t>
      </w:r>
      <w:r w:rsidRPr="00924767">
        <w:rPr>
          <w:sz w:val="22"/>
          <w:szCs w:val="22"/>
        </w:rPr>
        <w:t>looked for solutions to</w:t>
      </w:r>
      <w:r w:rsidR="000D0AE0" w:rsidRPr="00924767">
        <w:rPr>
          <w:sz w:val="22"/>
          <w:szCs w:val="22"/>
        </w:rPr>
        <w:t xml:space="preserve"> </w:t>
      </w:r>
      <w:r w:rsidRPr="00924767">
        <w:rPr>
          <w:sz w:val="22"/>
          <w:szCs w:val="22"/>
        </w:rPr>
        <w:t>modernize</w:t>
      </w:r>
      <w:r w:rsidR="000D0AE0" w:rsidRPr="00924767">
        <w:rPr>
          <w:sz w:val="22"/>
          <w:szCs w:val="22"/>
        </w:rPr>
        <w:t xml:space="preserve"> marketing tactics and develop </w:t>
      </w:r>
      <w:r w:rsidR="000B7A32" w:rsidRPr="00924767">
        <w:rPr>
          <w:sz w:val="22"/>
          <w:szCs w:val="22"/>
        </w:rPr>
        <w:t xml:space="preserve">efficient, data-driven campaigns that target and attract the right students and provide clear returns on the investment. </w:t>
      </w:r>
    </w:p>
    <w:p w:rsidR="004C3FB0" w:rsidRPr="00924767" w:rsidRDefault="004C3FB0" w:rsidP="008E5EC8">
      <w:pPr>
        <w:pStyle w:val="BodyCopy"/>
        <w:contextualSpacing/>
        <w:rPr>
          <w:sz w:val="22"/>
          <w:szCs w:val="22"/>
        </w:rPr>
      </w:pPr>
    </w:p>
    <w:p w:rsidR="00024480" w:rsidRPr="00924767" w:rsidRDefault="004C3FB0" w:rsidP="008E5EC8">
      <w:pPr>
        <w:pStyle w:val="BodyCopy"/>
        <w:rPr>
          <w:sz w:val="22"/>
          <w:szCs w:val="22"/>
        </w:rPr>
      </w:pPr>
      <w:r w:rsidRPr="00924767">
        <w:rPr>
          <w:sz w:val="22"/>
          <w:szCs w:val="22"/>
        </w:rPr>
        <w:t xml:space="preserve">CU Online was </w:t>
      </w:r>
      <w:r w:rsidR="001C0C2E" w:rsidRPr="00924767">
        <w:rPr>
          <w:sz w:val="22"/>
          <w:szCs w:val="22"/>
        </w:rPr>
        <w:t>utilizing</w:t>
      </w:r>
      <w:r w:rsidRPr="00924767">
        <w:rPr>
          <w:sz w:val="22"/>
          <w:szCs w:val="22"/>
        </w:rPr>
        <w:t xml:space="preserve"> old technology</w:t>
      </w:r>
      <w:r w:rsidR="001C0C2E" w:rsidRPr="00924767">
        <w:rPr>
          <w:sz w:val="22"/>
          <w:szCs w:val="22"/>
        </w:rPr>
        <w:t xml:space="preserve"> which caused delays</w:t>
      </w:r>
      <w:r w:rsidR="00F93730" w:rsidRPr="00924767">
        <w:rPr>
          <w:sz w:val="22"/>
          <w:szCs w:val="22"/>
        </w:rPr>
        <w:t xml:space="preserve"> </w:t>
      </w:r>
      <w:r w:rsidR="004C7F7D">
        <w:rPr>
          <w:sz w:val="22"/>
          <w:szCs w:val="22"/>
        </w:rPr>
        <w:t>due to</w:t>
      </w:r>
      <w:r w:rsidR="00F93730" w:rsidRPr="00924767">
        <w:rPr>
          <w:sz w:val="22"/>
          <w:szCs w:val="22"/>
        </w:rPr>
        <w:t xml:space="preserve"> manual inputs and inefficient processes. The marketing team logged high overhead costs</w:t>
      </w:r>
      <w:r w:rsidR="001C0C2E" w:rsidRPr="00924767">
        <w:rPr>
          <w:sz w:val="22"/>
          <w:szCs w:val="22"/>
        </w:rPr>
        <w:t xml:space="preserve"> from human hours and dated marketing practices</w:t>
      </w:r>
      <w:r w:rsidR="00F93730" w:rsidRPr="00924767">
        <w:rPr>
          <w:sz w:val="22"/>
          <w:szCs w:val="22"/>
        </w:rPr>
        <w:t xml:space="preserve">. </w:t>
      </w:r>
      <w:r w:rsidR="001C0C2E" w:rsidRPr="00924767">
        <w:rPr>
          <w:sz w:val="22"/>
          <w:szCs w:val="22"/>
        </w:rPr>
        <w:t>T</w:t>
      </w:r>
      <w:r w:rsidR="00F93730" w:rsidRPr="00924767">
        <w:rPr>
          <w:sz w:val="22"/>
          <w:szCs w:val="22"/>
        </w:rPr>
        <w:t xml:space="preserve">hese practices </w:t>
      </w:r>
      <w:r w:rsidR="001C0C2E" w:rsidRPr="00924767">
        <w:rPr>
          <w:sz w:val="22"/>
          <w:szCs w:val="22"/>
        </w:rPr>
        <w:t xml:space="preserve">also </w:t>
      </w:r>
      <w:r w:rsidR="00F93730" w:rsidRPr="00924767">
        <w:rPr>
          <w:sz w:val="22"/>
          <w:szCs w:val="22"/>
        </w:rPr>
        <w:t>caused inefficient communication with prospective students and an in</w:t>
      </w:r>
      <w:r w:rsidR="001C0C2E" w:rsidRPr="00924767">
        <w:rPr>
          <w:sz w:val="22"/>
          <w:szCs w:val="22"/>
        </w:rPr>
        <w:t xml:space="preserve">ability to accurately allocate </w:t>
      </w:r>
      <w:r w:rsidR="00F93730" w:rsidRPr="00924767">
        <w:rPr>
          <w:sz w:val="22"/>
          <w:szCs w:val="22"/>
        </w:rPr>
        <w:t>marketing funds. The</w:t>
      </w:r>
      <w:r w:rsidR="000B7A32" w:rsidRPr="00924767">
        <w:rPr>
          <w:sz w:val="22"/>
          <w:szCs w:val="22"/>
        </w:rPr>
        <w:t xml:space="preserve"> need</w:t>
      </w:r>
      <w:r w:rsidR="001C0C2E" w:rsidRPr="00924767">
        <w:rPr>
          <w:sz w:val="22"/>
          <w:szCs w:val="22"/>
        </w:rPr>
        <w:t xml:space="preserve"> to</w:t>
      </w:r>
      <w:r w:rsidR="000B7A32" w:rsidRPr="00924767">
        <w:rPr>
          <w:sz w:val="22"/>
          <w:szCs w:val="22"/>
        </w:rPr>
        <w:t xml:space="preserve"> automate workflow, minimize risk, and increase market presence became critical to the success of the university.  </w:t>
      </w:r>
    </w:p>
    <w:p w:rsidR="00473269" w:rsidRPr="00924767" w:rsidRDefault="000B7A32" w:rsidP="00473269">
      <w:pPr>
        <w:pStyle w:val="Heading2"/>
        <w:rPr>
          <w:sz w:val="22"/>
          <w:szCs w:val="22"/>
        </w:rPr>
      </w:pPr>
      <w:r w:rsidRPr="00924767">
        <w:rPr>
          <w:sz w:val="22"/>
          <w:szCs w:val="22"/>
        </w:rPr>
        <w:t xml:space="preserve">Microsoft Dynamics CRM for Data-Driven Campaigns </w:t>
      </w:r>
    </w:p>
    <w:p w:rsidR="00E31157" w:rsidRPr="00924767" w:rsidRDefault="004C7F7D" w:rsidP="00853AB6">
      <w:pPr>
        <w:pStyle w:val="BodyCopy"/>
        <w:rPr>
          <w:sz w:val="22"/>
          <w:szCs w:val="22"/>
        </w:rPr>
      </w:pPr>
      <w:r>
        <w:rPr>
          <w:sz w:val="22"/>
          <w:szCs w:val="22"/>
        </w:rPr>
        <w:t>I</w:t>
      </w:r>
      <w:r w:rsidR="001A5129" w:rsidRPr="00924767">
        <w:rPr>
          <w:sz w:val="22"/>
          <w:szCs w:val="22"/>
        </w:rPr>
        <w:t>n order to</w:t>
      </w:r>
      <w:r w:rsidR="001C0C2E" w:rsidRPr="00924767">
        <w:rPr>
          <w:sz w:val="22"/>
          <w:szCs w:val="22"/>
        </w:rPr>
        <w:t xml:space="preserve"> compete with other online universities,</w:t>
      </w:r>
      <w:r w:rsidR="001A5129" w:rsidRPr="00924767">
        <w:rPr>
          <w:sz w:val="22"/>
          <w:szCs w:val="22"/>
        </w:rPr>
        <w:t xml:space="preserve"> reach </w:t>
      </w:r>
      <w:r w:rsidR="001C0C2E" w:rsidRPr="00924767">
        <w:rPr>
          <w:sz w:val="22"/>
          <w:szCs w:val="22"/>
        </w:rPr>
        <w:t xml:space="preserve">and recruit </w:t>
      </w:r>
      <w:r w:rsidR="001A5129" w:rsidRPr="00924767">
        <w:rPr>
          <w:sz w:val="22"/>
          <w:szCs w:val="22"/>
        </w:rPr>
        <w:t xml:space="preserve">students </w:t>
      </w:r>
      <w:r w:rsidR="00412A27" w:rsidRPr="00924767">
        <w:rPr>
          <w:sz w:val="22"/>
          <w:szCs w:val="22"/>
        </w:rPr>
        <w:t>globally</w:t>
      </w:r>
      <w:r w:rsidR="001C0C2E" w:rsidRPr="00924767">
        <w:rPr>
          <w:sz w:val="22"/>
          <w:szCs w:val="22"/>
        </w:rPr>
        <w:t>,</w:t>
      </w:r>
      <w:r w:rsidR="00412A27" w:rsidRPr="00924767">
        <w:rPr>
          <w:sz w:val="22"/>
          <w:szCs w:val="22"/>
        </w:rPr>
        <w:t xml:space="preserve"> </w:t>
      </w:r>
      <w:r w:rsidR="001A5129" w:rsidRPr="00924767">
        <w:rPr>
          <w:sz w:val="22"/>
          <w:szCs w:val="22"/>
        </w:rPr>
        <w:t xml:space="preserve">and establish credibility as a </w:t>
      </w:r>
      <w:r w:rsidR="00412A27" w:rsidRPr="00924767">
        <w:rPr>
          <w:sz w:val="22"/>
          <w:szCs w:val="22"/>
        </w:rPr>
        <w:t xml:space="preserve">top tier </w:t>
      </w:r>
      <w:r>
        <w:rPr>
          <w:sz w:val="22"/>
          <w:szCs w:val="22"/>
        </w:rPr>
        <w:t xml:space="preserve">online university, the marketing team decided that the </w:t>
      </w:r>
      <w:r w:rsidR="001A5129" w:rsidRPr="00924767">
        <w:rPr>
          <w:sz w:val="22"/>
          <w:szCs w:val="22"/>
        </w:rPr>
        <w:t xml:space="preserve">campaigns </w:t>
      </w:r>
      <w:r>
        <w:rPr>
          <w:sz w:val="22"/>
          <w:szCs w:val="22"/>
        </w:rPr>
        <w:t>implemented needed to</w:t>
      </w:r>
      <w:r w:rsidR="001A5129" w:rsidRPr="00924767">
        <w:rPr>
          <w:sz w:val="22"/>
          <w:szCs w:val="22"/>
        </w:rPr>
        <w:t xml:space="preserve"> be data-driven from the beginning.</w:t>
      </w:r>
      <w:r>
        <w:rPr>
          <w:sz w:val="22"/>
          <w:szCs w:val="22"/>
        </w:rPr>
        <w:t xml:space="preserve"> The team</w:t>
      </w:r>
      <w:r w:rsidR="001A5129" w:rsidRPr="00924767">
        <w:rPr>
          <w:sz w:val="22"/>
          <w:szCs w:val="22"/>
        </w:rPr>
        <w:t xml:space="preserve"> </w:t>
      </w:r>
      <w:r>
        <w:rPr>
          <w:sz w:val="22"/>
          <w:szCs w:val="22"/>
        </w:rPr>
        <w:t>chose</w:t>
      </w:r>
      <w:r w:rsidR="001C0C2E" w:rsidRPr="00924767">
        <w:rPr>
          <w:sz w:val="22"/>
          <w:szCs w:val="22"/>
        </w:rPr>
        <w:t xml:space="preserve"> the Microsoft Dynamics CRM platform</w:t>
      </w:r>
      <w:r>
        <w:rPr>
          <w:sz w:val="22"/>
          <w:szCs w:val="22"/>
        </w:rPr>
        <w:t xml:space="preserve"> to</w:t>
      </w:r>
      <w:r w:rsidR="00412A27" w:rsidRPr="00924767">
        <w:rPr>
          <w:sz w:val="22"/>
          <w:szCs w:val="22"/>
        </w:rPr>
        <w:t xml:space="preserve"> review </w:t>
      </w:r>
      <w:r w:rsidR="001A5129" w:rsidRPr="00924767">
        <w:rPr>
          <w:sz w:val="22"/>
          <w:szCs w:val="22"/>
        </w:rPr>
        <w:t xml:space="preserve">past campaign investments, market in various </w:t>
      </w:r>
      <w:r w:rsidR="00412A27" w:rsidRPr="00924767">
        <w:rPr>
          <w:sz w:val="22"/>
          <w:szCs w:val="22"/>
        </w:rPr>
        <w:t>world</w:t>
      </w:r>
      <w:r w:rsidR="001A5129" w:rsidRPr="00924767">
        <w:rPr>
          <w:sz w:val="22"/>
          <w:szCs w:val="22"/>
        </w:rPr>
        <w:t>-wide med</w:t>
      </w:r>
      <w:r>
        <w:rPr>
          <w:sz w:val="22"/>
          <w:szCs w:val="22"/>
        </w:rPr>
        <w:t>ia outlets, analyze results,</w:t>
      </w:r>
      <w:r w:rsidR="001A5129" w:rsidRPr="00924767">
        <w:rPr>
          <w:sz w:val="22"/>
          <w:szCs w:val="22"/>
        </w:rPr>
        <w:t xml:space="preserve"> produce detailed reports on budget and campaign a</w:t>
      </w:r>
      <w:r>
        <w:rPr>
          <w:sz w:val="22"/>
          <w:szCs w:val="22"/>
        </w:rPr>
        <w:t xml:space="preserve">llocation, and recruit the right students, strategically. </w:t>
      </w:r>
    </w:p>
    <w:p w:rsidR="001057C0" w:rsidRPr="00924767" w:rsidRDefault="00412A27" w:rsidP="00853AB6">
      <w:pPr>
        <w:pStyle w:val="BodyCopy"/>
        <w:rPr>
          <w:sz w:val="22"/>
          <w:szCs w:val="22"/>
        </w:rPr>
      </w:pPr>
      <w:r w:rsidRPr="00924767">
        <w:rPr>
          <w:sz w:val="22"/>
          <w:szCs w:val="22"/>
        </w:rPr>
        <w:t>By creating a baseline to track an individual advertisement or campaign through enrollment, CU Online is</w:t>
      </w:r>
      <w:r w:rsidR="004C7F7D">
        <w:rPr>
          <w:sz w:val="22"/>
          <w:szCs w:val="22"/>
        </w:rPr>
        <w:t xml:space="preserve"> now</w:t>
      </w:r>
      <w:r w:rsidRPr="00924767">
        <w:rPr>
          <w:sz w:val="22"/>
          <w:szCs w:val="22"/>
        </w:rPr>
        <w:t xml:space="preserve"> able to</w:t>
      </w:r>
      <w:r w:rsidR="001A5129" w:rsidRPr="00924767">
        <w:rPr>
          <w:sz w:val="22"/>
          <w:szCs w:val="22"/>
        </w:rPr>
        <w:t xml:space="preserve"> directly tie marketing campaign do</w:t>
      </w:r>
      <w:r w:rsidR="001057C0" w:rsidRPr="00924767">
        <w:rPr>
          <w:sz w:val="22"/>
          <w:szCs w:val="22"/>
        </w:rPr>
        <w:t xml:space="preserve">llars with student recruitment activities and produce reports on marketing best </w:t>
      </w:r>
      <w:r w:rsidR="001057C0" w:rsidRPr="00924767">
        <w:rPr>
          <w:sz w:val="22"/>
          <w:szCs w:val="22"/>
        </w:rPr>
        <w:lastRenderedPageBreak/>
        <w:t xml:space="preserve">practices to increase recruitment. </w:t>
      </w:r>
      <w:r w:rsidR="00853AB6" w:rsidRPr="00924767">
        <w:rPr>
          <w:sz w:val="22"/>
          <w:szCs w:val="22"/>
        </w:rPr>
        <w:t xml:space="preserve">The integration of CRM into SharePoint, </w:t>
      </w:r>
      <w:r w:rsidR="00B260A1">
        <w:rPr>
          <w:sz w:val="22"/>
          <w:szCs w:val="22"/>
        </w:rPr>
        <w:t>CU’s Student Information System (SIS)</w:t>
      </w:r>
      <w:r w:rsidR="00853AB6" w:rsidRPr="00924767">
        <w:rPr>
          <w:sz w:val="22"/>
          <w:szCs w:val="22"/>
        </w:rPr>
        <w:t xml:space="preserve">, and other analytics platforms allows </w:t>
      </w:r>
      <w:r w:rsidR="004C7F7D">
        <w:rPr>
          <w:sz w:val="22"/>
          <w:szCs w:val="22"/>
        </w:rPr>
        <w:t>for automating</w:t>
      </w:r>
      <w:r w:rsidR="001057C0" w:rsidRPr="00924767">
        <w:rPr>
          <w:sz w:val="22"/>
          <w:szCs w:val="22"/>
        </w:rPr>
        <w:t xml:space="preserve"> contact with prospective students, </w:t>
      </w:r>
      <w:r w:rsidR="00853AB6" w:rsidRPr="00924767">
        <w:rPr>
          <w:sz w:val="22"/>
          <w:szCs w:val="22"/>
        </w:rPr>
        <w:t>track</w:t>
      </w:r>
      <w:r w:rsidR="004C7F7D">
        <w:rPr>
          <w:sz w:val="22"/>
          <w:szCs w:val="22"/>
        </w:rPr>
        <w:t>ing</w:t>
      </w:r>
      <w:r w:rsidR="00853AB6" w:rsidRPr="00924767">
        <w:rPr>
          <w:sz w:val="22"/>
          <w:szCs w:val="22"/>
        </w:rPr>
        <w:t xml:space="preserve"> stude</w:t>
      </w:r>
      <w:r w:rsidR="001057C0" w:rsidRPr="00924767">
        <w:rPr>
          <w:sz w:val="22"/>
          <w:szCs w:val="22"/>
        </w:rPr>
        <w:t>nts from</w:t>
      </w:r>
      <w:r w:rsidR="004C7F7D">
        <w:rPr>
          <w:sz w:val="22"/>
          <w:szCs w:val="22"/>
        </w:rPr>
        <w:t xml:space="preserve"> interest to enrollment, producing</w:t>
      </w:r>
      <w:r w:rsidR="001057C0" w:rsidRPr="00924767">
        <w:rPr>
          <w:sz w:val="22"/>
          <w:szCs w:val="22"/>
        </w:rPr>
        <w:t xml:space="preserve"> detailed reports for ef</w:t>
      </w:r>
      <w:r w:rsidR="004C7F7D">
        <w:rPr>
          <w:sz w:val="22"/>
          <w:szCs w:val="22"/>
        </w:rPr>
        <w:t>ficient forecasting, and utilizing</w:t>
      </w:r>
      <w:r w:rsidR="00721009" w:rsidRPr="00924767">
        <w:rPr>
          <w:sz w:val="22"/>
          <w:szCs w:val="22"/>
        </w:rPr>
        <w:t xml:space="preserve"> clear</w:t>
      </w:r>
      <w:r w:rsidR="00F76E81" w:rsidRPr="00924767">
        <w:rPr>
          <w:sz w:val="22"/>
          <w:szCs w:val="22"/>
        </w:rPr>
        <w:t xml:space="preserve"> data for more informed decision making and strategic investing.  </w:t>
      </w:r>
    </w:p>
    <w:p w:rsidR="00E31157" w:rsidRPr="00924767" w:rsidRDefault="00924767" w:rsidP="00853AB6">
      <w:pPr>
        <w:pStyle w:val="BodyCopy"/>
        <w:rPr>
          <w:rFonts w:ascii="Segoe UI Semibold" w:hAnsi="Segoe UI Semibold" w:cs="Times New Roman"/>
          <w:color w:val="266FA9"/>
          <w:sz w:val="22"/>
          <w:szCs w:val="22"/>
        </w:rPr>
      </w:pPr>
      <w:r>
        <w:rPr>
          <w:rFonts w:ascii="Segoe Light" w:hAnsi="Segoe Light"/>
          <w:noProof/>
          <w:sz w:val="44"/>
          <w:szCs w:val="44"/>
        </w:rPr>
        <mc:AlternateContent>
          <mc:Choice Requires="wpg">
            <w:drawing>
              <wp:anchor distT="0" distB="0" distL="114300" distR="114300" simplePos="0" relativeHeight="251712512" behindDoc="0" locked="0" layoutInCell="1" allowOverlap="1" wp14:anchorId="10A1B1CF" wp14:editId="262F1197">
                <wp:simplePos x="0" y="0"/>
                <wp:positionH relativeFrom="column">
                  <wp:posOffset>-2458085</wp:posOffset>
                </wp:positionH>
                <wp:positionV relativeFrom="page">
                  <wp:posOffset>967740</wp:posOffset>
                </wp:positionV>
                <wp:extent cx="2176145" cy="71780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2176145" cy="7178040"/>
                          <a:chOff x="0" y="635"/>
                          <a:chExt cx="2171700" cy="7376160"/>
                        </a:xfrm>
                      </wpg:grpSpPr>
                      <wps:wsp>
                        <wps:cNvPr id="3" name="Rectangle 3"/>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t" anchorCtr="0" upright="1">
                          <a:noAutofit/>
                        </wps:bodyPr>
                      </wps:wsp>
                      <wps:wsp>
                        <wps:cNvPr id="5" name="Text Box 5"/>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E03ED" w:rsidRPr="00FE03ED" w:rsidRDefault="00FE03ED" w:rsidP="00924767">
                              <w:pPr>
                                <w:pStyle w:val="SidebarBodyCopy"/>
                                <w:rPr>
                                  <w:b/>
                                  <w:sz w:val="24"/>
                                </w:rPr>
                              </w:pPr>
                              <w:r w:rsidRPr="00FE03ED">
                                <w:rPr>
                                  <w:b/>
                                  <w:sz w:val="24"/>
                                </w:rPr>
                                <w:t xml:space="preserve">“Our technical foundation provides insights that supported cultural and process change to enable more targeted communications and service to students.  With this implementation as a successful first step in advancing and modernizing our school, we are excited and eager for </w:t>
                              </w:r>
                              <w:r>
                                <w:rPr>
                                  <w:b/>
                                  <w:sz w:val="24"/>
                                </w:rPr>
                                <w:t>our future growth.”</w:t>
                              </w:r>
                            </w:p>
                            <w:p w:rsidR="00FE03ED" w:rsidRPr="00FE03ED" w:rsidRDefault="00FE03ED" w:rsidP="00924767">
                              <w:pPr>
                                <w:pStyle w:val="SidebarBodyCopy"/>
                                <w:rPr>
                                  <w:sz w:val="18"/>
                                </w:rPr>
                              </w:pPr>
                            </w:p>
                            <w:p w:rsidR="00FE03ED" w:rsidRDefault="00FE03ED" w:rsidP="00FE03ED">
                              <w:pPr>
                                <w:pStyle w:val="SidebarBodyCopy"/>
                                <w:rPr>
                                  <w:sz w:val="18"/>
                                </w:rPr>
                              </w:pPr>
                            </w:p>
                            <w:p w:rsidR="00FE03ED" w:rsidRPr="00FE03ED" w:rsidRDefault="00FE03ED" w:rsidP="00FE03ED">
                              <w:pPr>
                                <w:pStyle w:val="SidebarBodyCopy"/>
                                <w:numPr>
                                  <w:ilvl w:val="0"/>
                                  <w:numId w:val="12"/>
                                </w:numPr>
                                <w:rPr>
                                  <w:sz w:val="18"/>
                                </w:rPr>
                              </w:pPr>
                              <w:r w:rsidRPr="00FE03ED">
                                <w:rPr>
                                  <w:sz w:val="18"/>
                                </w:rPr>
                                <w:t>Bob Tolsma, the Assistant Vice Chancellor for Academic Technology and Extended Learning</w:t>
                              </w:r>
                            </w:p>
                            <w:p w:rsidR="00B74D8F" w:rsidRPr="00FE03ED" w:rsidRDefault="00FE03ED" w:rsidP="00924767">
                              <w:pPr>
                                <w:pStyle w:val="SidebarBodyCopy"/>
                                <w:rPr>
                                  <w:b/>
                                  <w:sz w:val="28"/>
                                </w:rPr>
                              </w:pPr>
                              <w:r>
                                <w:rPr>
                                  <w:b/>
                                  <w:sz w:val="28"/>
                                </w:rPr>
                                <w:t xml:space="preserve"> </w:t>
                              </w:r>
                            </w:p>
                            <w:p w:rsidR="00B74D8F" w:rsidRDefault="00B74D8F" w:rsidP="00924767">
                              <w:pPr>
                                <w:widowControl w:val="0"/>
                                <w:autoSpaceDE w:val="0"/>
                                <w:autoSpaceDN w:val="0"/>
                                <w:adjustRightInd w:val="0"/>
                                <w:ind w:right="180"/>
                                <w:rPr>
                                  <w:rFonts w:ascii="Segoe" w:hAnsi="Segoe" w:cs="Segoe"/>
                                  <w:color w:val="000000"/>
                                </w:rPr>
                              </w:pPr>
                              <w:r>
                                <w:rPr>
                                  <w:rFonts w:ascii="Segoe UI" w:hAnsi="Segoe UI" w:cs="Segoe UI"/>
                                  <w:b/>
                                  <w:bCs/>
                                  <w:color w:val="FFFFFF"/>
                                </w:rPr>
                                <w:t xml:space="preserve">   </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A1B1CF" id="Group 1" o:spid="_x0000_s1031" style="position:absolute;margin-left:-193.55pt;margin-top:76.2pt;width:171.35pt;height:565.2pt;z-index:251712512;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ZoQMAACALAAAOAAAAZHJzL2Uyb0RvYy54bWzsVtmOpDYUfY+Uf7B4p8GUgQI1PaKKohWp&#10;k4xm+QAXmEUBTGx3U51o/j3XhtpmOlEynSh5CA8U9vVy7vE9p3z75tB36IkJ2fIhsfCNayE2FLxs&#10;hzqxPn7I7bWFpKJDSTs+sMR6ZtJ6c/ftN7fTGDOPN7wrmUCwyCDjaUysRqkxdhxZNKyn8oaPbIBg&#10;xUVPFTRF7ZSCTrB63zme6wbOxEU5Cl4wKaE3m4PWnVm/qlihfqwqyRTqEguwKfMW5r3Xb+fulsa1&#10;oGPTFgsM+hUoetoOsOlpqYwqih5F+8VSfVsILnmlbgreO7yq2oKZHCAb7H6Wzb3gj6PJpY6nejzR&#10;BNR+xtNXL1v88PRWoLaEs7PQQHs4IrMrwpqaaaxjGHEvxvfjW7F01HNLZ3uoRK9/IQ90MKQ+n0hl&#10;B4UK6PRwGGDiW6iAWIjDtUsW2osGzuY8L1j583EUze48F4cunJuZu4KFAjPXOW7taIQnQNMIRSTP&#10;PMnX8fS+oSMz9EvNwsLT6sjTOyguOtQdQ6uZKzNKE6UpkeMDL36SwBlgvIjohoQxaD99z0ugmz4q&#10;bkrnRTJPpFzQ+ceU0HgUUt0z3iP9kVgCcJoN6NODVBrQeYhByru2zNuuMw1R77edQE8UBOMFQZ5G&#10;OjmYIi+HdYMePHA9bQ7PPYAS9tAxjdcI4NcIe8TdeJGdB+vQJjnx7Sh017aLo00UuCQiWf5JA8Qk&#10;btqyZMNDO7CjGDH5c4e42MIsIyNHNCVW5Hu+yf0KvbxM0jXPS0n2rQJv6to+sdanQTRuGC13Qwlp&#10;01jRtpu/nWv4hjLg4JqKPE29IFtldraOgIo98+x17hJ7kxIfb8Mwx1n4aRbBmb+tH3pp6Ed2kPrY&#10;JhioS1PXs7M8dVOX5NuIbMwkOKQj/6bmdJlpDct4z8tnKDnBoRxATeDX8NFw8YuFJvC+xJI/P1LB&#10;LNR9N4BoIkxAo0iZBoHtoSEuI/vLCB0KWCqxlIXmz62aDfZxFG3dwE7YHMHAUyj1qjUleEa1CAR0&#10;O2P9xwUMVjQb3QfN8YYfkPGdC5UidYDuI+5FyWjg2wb0zlIh+KSLAJgyLvlfF/hJpjT+S7p1o916&#10;tyY28YKdTdwss9N8S+wgx6EPRbzdZvhat9oNXq9bLZnfl2tuni/leqG/2ctmNVzr738rOrnyv2VF&#10;6rA/mPvG6U/zNea0ONUL5rRE/kZzMncNuIYZa1+ujPqed9k2Zna+2N79BgAA//8DAFBLAwQUAAYA&#10;CAAAACEAOQGnk+MAAAANAQAADwAAAGRycy9kb3ducmV2LnhtbEyPQWuDQBCF74X+h2UKvZlVY1qx&#10;riGEtqdQSFIovW10ohJ3VtyNmn/f6am9zcx7vPlevp5NJ0YcXGtJQbQIQSCVtmqpVvB5fAtSEM5r&#10;qnRnCRXc0MG6uL/LdVbZifY4HnwtOIRcphU03veZlK5s0Gi3sD0Sa2c7GO15HWpZDXricNPJOAyf&#10;pNEt8YdG97htsLwcrkbB+6SnzTJ6HXeX8/b2fVx9fO0iVOrxYd68gPA4+z8z/OIzOhTMdLJXqpzo&#10;FATL9DliLyurOAHBliBJeDjxJU7jFGSRy/8tih8AAAD//wMAUEsBAi0AFAAGAAgAAAAhALaDOJL+&#10;AAAA4QEAABMAAAAAAAAAAAAAAAAAAAAAAFtDb250ZW50X1R5cGVzXS54bWxQSwECLQAUAAYACAAA&#10;ACEAOP0h/9YAAACUAQAACwAAAAAAAAAAAAAAAAAvAQAAX3JlbHMvLnJlbHNQSwECLQAUAAYACAAA&#10;ACEAxDBgWaEDAAAgCwAADgAAAAAAAAAAAAAAAAAuAgAAZHJzL2Uyb0RvYy54bWxQSwECLQAUAAYA&#10;CAAAACEAOQGnk+MAAAANAQAADwAAAAAAAAAAAAAAAAD7BQAAZHJzL2Rvd25yZXYueG1sUEsFBgAA&#10;AAAEAAQA8wAAAAsHAAAAAA==&#10;">
                <v:rect id="Rectangle 3" o:spid="_x0000_s103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cxsIA&#10;AADaAAAADwAAAGRycy9kb3ducmV2LnhtbESPT4vCMBTE7wt+h/AEb2uqwrJUo4go6EFw6x88Pppn&#10;W2xeQhNt/fZmYWGPw8z8hpktOlOLJzW+sqxgNExAEOdWV1woOB03n98gfEDWWFsmBS/ysJj3PmaY&#10;atvyDz2zUIgIYZ+igjIEl0rp85IM+qF1xNG72cZgiLIppG6wjXBTy3GSfEmDFceFEh2tSsrv2cMo&#10;cOtRcni5etea4+Z8oevyts8KpQb9bjkFEagL/+G/9lYrmMDvlXg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9zGwgAAANoAAAAPAAAAAAAAAAAAAAAAAJgCAABkcnMvZG93&#10;bnJldi54bWxQSwUGAAAAAAQABAD1AAAAhwMAAAAA&#10;" fillcolor="#266fa9" stroked="f">
                  <v:path arrowok="t"/>
                </v:rect>
                <v:shape id="Text Box 5" o:spid="_x0000_s1033"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FE03ED" w:rsidRPr="00FE03ED" w:rsidRDefault="00FE03ED" w:rsidP="00924767">
                        <w:pPr>
                          <w:pStyle w:val="SidebarBodyCopy"/>
                          <w:rPr>
                            <w:b/>
                            <w:sz w:val="24"/>
                          </w:rPr>
                        </w:pPr>
                        <w:r w:rsidRPr="00FE03ED">
                          <w:rPr>
                            <w:b/>
                            <w:sz w:val="24"/>
                          </w:rPr>
                          <w:t xml:space="preserve">“Our technical foundation provides insights that supported cultural and process change to enable more targeted communications and service to students.  With this implementation as a successful first step in advancing and modernizing our school, we are excited and eager for </w:t>
                        </w:r>
                        <w:r>
                          <w:rPr>
                            <w:b/>
                            <w:sz w:val="24"/>
                          </w:rPr>
                          <w:t>our future growth.”</w:t>
                        </w:r>
                      </w:p>
                      <w:p w:rsidR="00FE03ED" w:rsidRPr="00FE03ED" w:rsidRDefault="00FE03ED" w:rsidP="00924767">
                        <w:pPr>
                          <w:pStyle w:val="SidebarBodyCopy"/>
                          <w:rPr>
                            <w:sz w:val="18"/>
                          </w:rPr>
                        </w:pPr>
                      </w:p>
                      <w:p w:rsidR="00FE03ED" w:rsidRDefault="00FE03ED" w:rsidP="00FE03ED">
                        <w:pPr>
                          <w:pStyle w:val="SidebarBodyCopy"/>
                          <w:rPr>
                            <w:sz w:val="18"/>
                          </w:rPr>
                        </w:pPr>
                      </w:p>
                      <w:p w:rsidR="00FE03ED" w:rsidRPr="00FE03ED" w:rsidRDefault="00FE03ED" w:rsidP="00FE03ED">
                        <w:pPr>
                          <w:pStyle w:val="SidebarBodyCopy"/>
                          <w:numPr>
                            <w:ilvl w:val="0"/>
                            <w:numId w:val="12"/>
                          </w:numPr>
                          <w:rPr>
                            <w:sz w:val="18"/>
                          </w:rPr>
                        </w:pPr>
                        <w:r w:rsidRPr="00FE03ED">
                          <w:rPr>
                            <w:sz w:val="18"/>
                          </w:rPr>
                          <w:t>Bob Tolsma, the Assistant Vice Chancellor for Academic Technology and Extended Learning</w:t>
                        </w:r>
                      </w:p>
                      <w:p w:rsidR="00B74D8F" w:rsidRPr="00FE03ED" w:rsidRDefault="00FE03ED" w:rsidP="00924767">
                        <w:pPr>
                          <w:pStyle w:val="SidebarBodyCopy"/>
                          <w:rPr>
                            <w:b/>
                            <w:sz w:val="28"/>
                          </w:rPr>
                        </w:pPr>
                        <w:r>
                          <w:rPr>
                            <w:b/>
                            <w:sz w:val="28"/>
                          </w:rPr>
                          <w:t xml:space="preserve"> </w:t>
                        </w:r>
                      </w:p>
                      <w:p w:rsidR="00B74D8F" w:rsidRDefault="00B74D8F" w:rsidP="00924767">
                        <w:pPr>
                          <w:widowControl w:val="0"/>
                          <w:autoSpaceDE w:val="0"/>
                          <w:autoSpaceDN w:val="0"/>
                          <w:adjustRightInd w:val="0"/>
                          <w:ind w:right="180"/>
                          <w:rPr>
                            <w:rFonts w:ascii="Segoe" w:hAnsi="Segoe" w:cs="Segoe"/>
                            <w:color w:val="000000"/>
                          </w:rPr>
                        </w:pPr>
                        <w:r>
                          <w:rPr>
                            <w:rFonts w:ascii="Segoe UI" w:hAnsi="Segoe UI" w:cs="Segoe UI"/>
                            <w:b/>
                            <w:bCs/>
                            <w:color w:val="FFFFFF"/>
                          </w:rPr>
                          <w:t xml:space="preserve">   </w:t>
                        </w:r>
                      </w:p>
                    </w:txbxContent>
                  </v:textbox>
                </v:shape>
                <w10:wrap type="square" anchory="page"/>
              </v:group>
            </w:pict>
          </mc:Fallback>
        </mc:AlternateContent>
      </w:r>
    </w:p>
    <w:p w:rsidR="00E31157" w:rsidRPr="00924767" w:rsidRDefault="00E31157" w:rsidP="00853AB6">
      <w:pPr>
        <w:pStyle w:val="BodyCopy"/>
        <w:contextualSpacing/>
        <w:rPr>
          <w:rFonts w:ascii="Segoe UI Semibold" w:hAnsi="Segoe UI Semibold" w:cs="Times New Roman"/>
          <w:color w:val="266FA9"/>
          <w:sz w:val="22"/>
          <w:szCs w:val="22"/>
        </w:rPr>
      </w:pPr>
      <w:r w:rsidRPr="00924767">
        <w:rPr>
          <w:rFonts w:ascii="Segoe UI Semibold" w:hAnsi="Segoe UI Semibold" w:cs="Times New Roman"/>
          <w:color w:val="266FA9"/>
          <w:sz w:val="22"/>
          <w:szCs w:val="22"/>
        </w:rPr>
        <w:t>Benefits of</w:t>
      </w:r>
      <w:r w:rsidR="00B44328" w:rsidRPr="00924767">
        <w:rPr>
          <w:rFonts w:ascii="Segoe UI Semibold" w:hAnsi="Segoe UI Semibold" w:cs="Times New Roman"/>
          <w:color w:val="266FA9"/>
          <w:sz w:val="22"/>
          <w:szCs w:val="22"/>
        </w:rPr>
        <w:t xml:space="preserve"> Change</w:t>
      </w:r>
    </w:p>
    <w:p w:rsidR="00E31157" w:rsidRPr="00924767" w:rsidRDefault="00E31157" w:rsidP="00853AB6">
      <w:pPr>
        <w:pStyle w:val="BodyCopy"/>
        <w:contextualSpacing/>
        <w:rPr>
          <w:sz w:val="22"/>
          <w:szCs w:val="22"/>
        </w:rPr>
      </w:pPr>
      <w:r w:rsidRPr="00924767">
        <w:rPr>
          <w:sz w:val="22"/>
          <w:szCs w:val="22"/>
        </w:rPr>
        <w:t xml:space="preserve">The integration of Microsoft Dynamics CRM into already existing solutions helped CU Online achieve scalability, innovation, and efficiency. The university is able to </w:t>
      </w:r>
      <w:r w:rsidR="009A61DF" w:rsidRPr="00924767">
        <w:rPr>
          <w:sz w:val="22"/>
          <w:szCs w:val="22"/>
        </w:rPr>
        <w:t>track</w:t>
      </w:r>
      <w:r w:rsidRPr="00924767">
        <w:rPr>
          <w:sz w:val="22"/>
          <w:szCs w:val="22"/>
        </w:rPr>
        <w:t xml:space="preserve"> the lifecycle of a student from prospect to graduation</w:t>
      </w:r>
      <w:r w:rsidR="009A61DF" w:rsidRPr="00924767">
        <w:rPr>
          <w:sz w:val="22"/>
          <w:szCs w:val="22"/>
        </w:rPr>
        <w:t xml:space="preserve"> and tie </w:t>
      </w:r>
      <w:r w:rsidR="00781ED2" w:rsidRPr="00924767">
        <w:rPr>
          <w:sz w:val="22"/>
          <w:szCs w:val="22"/>
        </w:rPr>
        <w:t xml:space="preserve">data </w:t>
      </w:r>
      <w:r w:rsidR="009A61DF" w:rsidRPr="00924767">
        <w:rPr>
          <w:sz w:val="22"/>
          <w:szCs w:val="22"/>
        </w:rPr>
        <w:t>back to the campaign, personalize</w:t>
      </w:r>
      <w:r w:rsidR="00781ED2" w:rsidRPr="00924767">
        <w:rPr>
          <w:sz w:val="22"/>
          <w:szCs w:val="22"/>
        </w:rPr>
        <w:t>, tailor and automate</w:t>
      </w:r>
      <w:r w:rsidR="009A61DF" w:rsidRPr="00924767">
        <w:rPr>
          <w:sz w:val="22"/>
          <w:szCs w:val="22"/>
        </w:rPr>
        <w:t xml:space="preserve"> marketing communications to prospects </w:t>
      </w:r>
      <w:r w:rsidR="00781ED2" w:rsidRPr="00924767">
        <w:rPr>
          <w:sz w:val="22"/>
          <w:szCs w:val="22"/>
        </w:rPr>
        <w:t xml:space="preserve">who </w:t>
      </w:r>
      <w:r w:rsidR="009A61DF" w:rsidRPr="00924767">
        <w:rPr>
          <w:sz w:val="22"/>
          <w:szCs w:val="22"/>
        </w:rPr>
        <w:t>expres</w:t>
      </w:r>
      <w:r w:rsidR="00781ED2" w:rsidRPr="00924767">
        <w:rPr>
          <w:sz w:val="22"/>
          <w:szCs w:val="22"/>
        </w:rPr>
        <w:t xml:space="preserve">s </w:t>
      </w:r>
      <w:r w:rsidR="009A61DF" w:rsidRPr="00924767">
        <w:rPr>
          <w:sz w:val="22"/>
          <w:szCs w:val="22"/>
        </w:rPr>
        <w:t xml:space="preserve">interest, and analyze student recruitment and campaign data. </w:t>
      </w:r>
    </w:p>
    <w:p w:rsidR="00781ED2" w:rsidRPr="00924767" w:rsidRDefault="00781ED2" w:rsidP="00853AB6">
      <w:pPr>
        <w:pStyle w:val="BodyCopy"/>
        <w:contextualSpacing/>
        <w:rPr>
          <w:sz w:val="22"/>
          <w:szCs w:val="22"/>
        </w:rPr>
      </w:pPr>
    </w:p>
    <w:p w:rsidR="00B44328" w:rsidRPr="00B260A1" w:rsidRDefault="00781ED2" w:rsidP="00853AB6">
      <w:pPr>
        <w:pStyle w:val="BodyCopy"/>
        <w:contextualSpacing/>
        <w:rPr>
          <w:sz w:val="22"/>
          <w:szCs w:val="22"/>
        </w:rPr>
      </w:pPr>
      <w:r w:rsidRPr="00924767">
        <w:rPr>
          <w:sz w:val="22"/>
          <w:szCs w:val="22"/>
        </w:rPr>
        <w:t xml:space="preserve">The ability </w:t>
      </w:r>
      <w:r w:rsidR="00B44328" w:rsidRPr="00924767">
        <w:rPr>
          <w:sz w:val="22"/>
          <w:szCs w:val="22"/>
        </w:rPr>
        <w:t xml:space="preserve">to track and analyze </w:t>
      </w:r>
      <w:r w:rsidRPr="00924767">
        <w:rPr>
          <w:sz w:val="22"/>
          <w:szCs w:val="22"/>
        </w:rPr>
        <w:t xml:space="preserve">campaigns and </w:t>
      </w:r>
      <w:r w:rsidR="00B44328" w:rsidRPr="00924767">
        <w:rPr>
          <w:sz w:val="22"/>
          <w:szCs w:val="22"/>
        </w:rPr>
        <w:t xml:space="preserve">proactively </w:t>
      </w:r>
      <w:r w:rsidRPr="00924767">
        <w:rPr>
          <w:sz w:val="22"/>
          <w:szCs w:val="22"/>
        </w:rPr>
        <w:t>recruit students has advanced marketing capabil</w:t>
      </w:r>
      <w:r w:rsidR="00B44328" w:rsidRPr="00924767">
        <w:rPr>
          <w:sz w:val="22"/>
          <w:szCs w:val="22"/>
        </w:rPr>
        <w:t xml:space="preserve">ities and increased recruitment and retention rates across the campus. </w:t>
      </w:r>
      <w:r w:rsidR="00B44328" w:rsidRPr="00B260A1">
        <w:rPr>
          <w:sz w:val="22"/>
          <w:szCs w:val="22"/>
        </w:rPr>
        <w:t>This implementation is step one in modernizing and evolving student recruitment at</w:t>
      </w:r>
      <w:r w:rsidR="00B260A1" w:rsidRPr="00B260A1">
        <w:rPr>
          <w:rFonts w:ascii="Verdana" w:hAnsi="Verdana"/>
          <w:b/>
          <w:bCs/>
          <w:color w:val="000000"/>
          <w:sz w:val="17"/>
          <w:szCs w:val="17"/>
          <w:bdr w:val="none" w:sz="0" w:space="0" w:color="auto" w:frame="1"/>
        </w:rPr>
        <w:t xml:space="preserve"> </w:t>
      </w:r>
      <w:r w:rsidR="00B260A1" w:rsidRPr="00FE03ED">
        <w:rPr>
          <w:iCs/>
          <w:sz w:val="22"/>
          <w:szCs w:val="22"/>
        </w:rPr>
        <w:t>CU D</w:t>
      </w:r>
      <w:r w:rsidR="00FE03ED">
        <w:rPr>
          <w:iCs/>
          <w:sz w:val="22"/>
          <w:szCs w:val="22"/>
        </w:rPr>
        <w:t xml:space="preserve">enver - </w:t>
      </w:r>
      <w:r w:rsidR="00B260A1" w:rsidRPr="00FE03ED">
        <w:rPr>
          <w:iCs/>
          <w:sz w:val="22"/>
          <w:szCs w:val="22"/>
        </w:rPr>
        <w:t>Anschutz</w:t>
      </w:r>
      <w:r w:rsidR="00B44328" w:rsidRPr="00FE03ED">
        <w:rPr>
          <w:sz w:val="22"/>
          <w:szCs w:val="22"/>
        </w:rPr>
        <w:t>.</w:t>
      </w:r>
      <w:r w:rsidR="00EA3945" w:rsidRPr="00B260A1">
        <w:rPr>
          <w:sz w:val="22"/>
          <w:szCs w:val="22"/>
        </w:rPr>
        <w:t xml:space="preserve"> </w:t>
      </w:r>
    </w:p>
    <w:p w:rsidR="00FE03ED" w:rsidRDefault="00FE03ED" w:rsidP="00853AB6">
      <w:pPr>
        <w:pStyle w:val="BodyCopy"/>
        <w:contextualSpacing/>
        <w:rPr>
          <w:rFonts w:ascii="Segoe UI Semibold" w:hAnsi="Segoe UI Semibold" w:cs="Times New Roman"/>
          <w:color w:val="266FA9"/>
          <w:sz w:val="22"/>
          <w:szCs w:val="22"/>
        </w:rPr>
      </w:pPr>
    </w:p>
    <w:p w:rsidR="00B44328" w:rsidRPr="00924767" w:rsidRDefault="00B44328" w:rsidP="00853AB6">
      <w:pPr>
        <w:pStyle w:val="BodyCopy"/>
        <w:contextualSpacing/>
        <w:rPr>
          <w:rFonts w:ascii="Segoe UI Semibold" w:hAnsi="Segoe UI Semibold" w:cs="Times New Roman"/>
          <w:color w:val="266FA9"/>
          <w:sz w:val="22"/>
          <w:szCs w:val="22"/>
        </w:rPr>
      </w:pPr>
      <w:r w:rsidRPr="00924767">
        <w:rPr>
          <w:rFonts w:ascii="Segoe UI Semibold" w:hAnsi="Segoe UI Semibold" w:cs="Times New Roman"/>
          <w:color w:val="266FA9"/>
          <w:sz w:val="22"/>
          <w:szCs w:val="22"/>
        </w:rPr>
        <w:t>A Bright Future for CU Online</w:t>
      </w:r>
    </w:p>
    <w:p w:rsidR="00B44328" w:rsidRDefault="00492FC2" w:rsidP="00853AB6">
      <w:pPr>
        <w:pStyle w:val="BodyCopy"/>
        <w:contextualSpacing/>
        <w:rPr>
          <w:sz w:val="22"/>
          <w:szCs w:val="22"/>
        </w:rPr>
      </w:pPr>
      <w:r w:rsidRPr="00924767">
        <w:rPr>
          <w:sz w:val="22"/>
          <w:szCs w:val="22"/>
        </w:rPr>
        <w:t>CU Online plans to build on this implementation to further advance recruitment capabilities. Future modernization goals include automating tasks based on logic, managing events and information sessions virtually, specifying online targeting using social media, personalizing messaging to prospects with course recommendations, identifying at risk students for retention, automating notifications to remind advisors to respond to prospect inquiries</w:t>
      </w:r>
      <w:r w:rsidR="00924767" w:rsidRPr="00924767">
        <w:rPr>
          <w:sz w:val="22"/>
          <w:szCs w:val="22"/>
        </w:rPr>
        <w:t>,</w:t>
      </w:r>
      <w:r w:rsidRPr="00924767">
        <w:rPr>
          <w:sz w:val="22"/>
          <w:szCs w:val="22"/>
        </w:rPr>
        <w:t xml:space="preserve"> and ensuring a smooth transition of prospects to the correct advisors and program managers. </w:t>
      </w:r>
    </w:p>
    <w:p w:rsidR="00FE03ED" w:rsidRDefault="00FE03ED" w:rsidP="00853AB6">
      <w:pPr>
        <w:pStyle w:val="BodyCopy"/>
        <w:contextualSpacing/>
        <w:rPr>
          <w:sz w:val="22"/>
          <w:szCs w:val="22"/>
        </w:rPr>
      </w:pPr>
    </w:p>
    <w:p w:rsidR="00FE03ED" w:rsidRDefault="00FE03ED" w:rsidP="00853AB6">
      <w:pPr>
        <w:pStyle w:val="BodyCopy"/>
        <w:contextualSpacing/>
        <w:rPr>
          <w:sz w:val="22"/>
          <w:szCs w:val="22"/>
        </w:rPr>
      </w:pPr>
      <w:r>
        <w:rPr>
          <w:sz w:val="22"/>
          <w:szCs w:val="22"/>
        </w:rPr>
        <w:t>“</w:t>
      </w:r>
      <w:r w:rsidRPr="00FE03ED">
        <w:rPr>
          <w:sz w:val="22"/>
          <w:szCs w:val="22"/>
        </w:rPr>
        <w:t>Our technical foundation provides insights that supported cultural and process change to enable more targeted communications and service to students.  We’re psyched about the future!</w:t>
      </w:r>
      <w:r>
        <w:rPr>
          <w:sz w:val="22"/>
          <w:szCs w:val="22"/>
        </w:rPr>
        <w:t>”</w:t>
      </w:r>
    </w:p>
    <w:p w:rsidR="00FE03ED" w:rsidRPr="00924767" w:rsidRDefault="00FE03ED" w:rsidP="00FE03ED">
      <w:pPr>
        <w:pStyle w:val="BodyCopy"/>
        <w:numPr>
          <w:ilvl w:val="0"/>
          <w:numId w:val="10"/>
        </w:numPr>
        <w:contextualSpacing/>
        <w:rPr>
          <w:sz w:val="22"/>
          <w:szCs w:val="22"/>
        </w:rPr>
      </w:pPr>
    </w:p>
    <w:p w:rsidR="00B44328" w:rsidRPr="00B44328" w:rsidRDefault="00B44328" w:rsidP="00853AB6">
      <w:pPr>
        <w:pStyle w:val="BodyCopy"/>
        <w:contextualSpacing/>
        <w:rPr>
          <w:rFonts w:ascii="Segoe UI Semibold" w:hAnsi="Segoe UI Semibold" w:cs="Times New Roman"/>
          <w:color w:val="266FA9"/>
        </w:rPr>
      </w:pPr>
    </w:p>
    <w:p w:rsidR="00781ED2" w:rsidRDefault="00781ED2" w:rsidP="00853AB6">
      <w:pPr>
        <w:pStyle w:val="BodyCopy"/>
        <w:contextualSpacing/>
      </w:pPr>
    </w:p>
    <w:p w:rsidR="009B22C7" w:rsidRPr="001057C0" w:rsidRDefault="009B22C7" w:rsidP="00853AB6">
      <w:pPr>
        <w:pStyle w:val="BodyCopy"/>
        <w:rPr>
          <w:sz w:val="18"/>
        </w:rPr>
      </w:pPr>
      <w:r w:rsidRPr="001057C0">
        <w:rPr>
          <w:sz w:val="18"/>
        </w:rPr>
        <w:t>Next Steps</w:t>
      </w:r>
    </w:p>
    <w:p w:rsidR="009B22C7" w:rsidRPr="001057C0" w:rsidRDefault="00521442" w:rsidP="00A821A6">
      <w:pPr>
        <w:pStyle w:val="ListParagraph"/>
        <w:numPr>
          <w:ilvl w:val="0"/>
          <w:numId w:val="5"/>
        </w:numPr>
        <w:spacing w:after="60"/>
        <w:rPr>
          <w:rFonts w:ascii="Segoe UI" w:hAnsi="Segoe UI" w:cs="Segoe UI"/>
          <w:sz w:val="18"/>
        </w:rPr>
      </w:pPr>
      <w:hyperlink r:id="rId21" w:history="1">
        <w:r w:rsidR="009B22C7" w:rsidRPr="001057C0">
          <w:rPr>
            <w:rStyle w:val="Hyperlink"/>
            <w:rFonts w:ascii="Segoe UI" w:hAnsi="Segoe UI" w:cs="Segoe UI"/>
            <w:sz w:val="18"/>
          </w:rPr>
          <w:t>Connect with Microsoft Dynamics</w:t>
        </w:r>
      </w:hyperlink>
    </w:p>
    <w:bookmarkStart w:id="0" w:name="_GoBack"/>
    <w:p w:rsidR="009B22C7" w:rsidRPr="001057C0" w:rsidRDefault="00521442" w:rsidP="00A821A6">
      <w:pPr>
        <w:pStyle w:val="ListParagraph"/>
        <w:numPr>
          <w:ilvl w:val="0"/>
          <w:numId w:val="5"/>
        </w:numPr>
        <w:spacing w:after="60"/>
        <w:rPr>
          <w:rFonts w:ascii="Segoe UI" w:hAnsi="Segoe UI" w:cs="Segoe UI"/>
          <w:sz w:val="18"/>
        </w:rPr>
      </w:pPr>
      <w:r>
        <w:fldChar w:fldCharType="begin"/>
      </w:r>
      <w:r>
        <w:instrText xml:space="preserve"> HYPERLINK "http://www.microsoft.com/en-us/dynamics/about.aspx" </w:instrText>
      </w:r>
      <w:r>
        <w:fldChar w:fldCharType="separate"/>
      </w:r>
      <w:r w:rsidR="005D6E17" w:rsidRPr="001057C0">
        <w:rPr>
          <w:rStyle w:val="Hyperlink"/>
          <w:rFonts w:ascii="Segoe UI" w:eastAsiaTheme="majorEastAsia" w:hAnsi="Segoe UI" w:cs="Segoe UI"/>
          <w:sz w:val="18"/>
        </w:rPr>
        <w:t>Become a Dynamic Business</w:t>
      </w:r>
      <w:r>
        <w:rPr>
          <w:rStyle w:val="Hyperlink"/>
          <w:rFonts w:ascii="Segoe UI" w:eastAsiaTheme="majorEastAsia" w:hAnsi="Segoe UI" w:cs="Segoe UI"/>
          <w:sz w:val="18"/>
        </w:rPr>
        <w:fldChar w:fldCharType="end"/>
      </w:r>
    </w:p>
    <w:bookmarkEnd w:id="0"/>
    <w:p w:rsidR="0083418F" w:rsidRPr="001057C0" w:rsidRDefault="00F76E81" w:rsidP="00B64B62">
      <w:pPr>
        <w:pStyle w:val="ListParagraph"/>
        <w:numPr>
          <w:ilvl w:val="0"/>
          <w:numId w:val="5"/>
        </w:numPr>
        <w:spacing w:after="60"/>
        <w:rPr>
          <w:rFonts w:ascii="Segoe UI" w:hAnsi="Segoe UI" w:cs="Segoe UI"/>
          <w:sz w:val="18"/>
        </w:rPr>
      </w:pPr>
      <w:r w:rsidRPr="001057C0">
        <w:rPr>
          <w:rFonts w:ascii="Segoe Light" w:hAnsi="Segoe Light"/>
          <w:noProof/>
          <w:color w:val="266FA9"/>
          <w:sz w:val="32"/>
          <w:szCs w:val="36"/>
        </w:rPr>
        <mc:AlternateContent>
          <mc:Choice Requires="wps">
            <w:drawing>
              <wp:anchor distT="0" distB="0" distL="114300" distR="114300" simplePos="0" relativeHeight="251707392" behindDoc="1" locked="0" layoutInCell="0" allowOverlap="1" wp14:anchorId="6F1B64CA" wp14:editId="08F67DB7">
                <wp:simplePos x="0" y="0"/>
                <wp:positionH relativeFrom="page">
                  <wp:posOffset>472440</wp:posOffset>
                </wp:positionH>
                <wp:positionV relativeFrom="page">
                  <wp:posOffset>9799320</wp:posOffset>
                </wp:positionV>
                <wp:extent cx="4404360" cy="205740"/>
                <wp:effectExtent l="0" t="0" r="15240" b="3810"/>
                <wp:wrapThrough wrapText="bothSides">
                  <wp:wrapPolygon edited="0">
                    <wp:start x="0" y="0"/>
                    <wp:lineTo x="0" y="20000"/>
                    <wp:lineTo x="21581" y="20000"/>
                    <wp:lineTo x="2158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D8F" w:rsidRPr="00F76E81" w:rsidRDefault="00B74D8F" w:rsidP="00CA3F34">
                            <w:pPr>
                              <w:pStyle w:val="ForMoreInfo"/>
                              <w:rPr>
                                <w:sz w:val="16"/>
                              </w:rPr>
                            </w:pPr>
                            <w:r w:rsidRPr="00F76E81">
                              <w:rPr>
                                <w:sz w:val="16"/>
                              </w:rPr>
                              <w:t>For more information about M</w:t>
                            </w:r>
                            <w:r>
                              <w:rPr>
                                <w:sz w:val="16"/>
                              </w:rPr>
                              <w:t xml:space="preserve">icrosoft Dynamics, go to: </w:t>
                            </w:r>
                            <w:hyperlink r:id="rId22" w:history="1">
                              <w:r w:rsidRPr="00F76E81">
                                <w:rPr>
                                  <w:sz w:val="16"/>
                                </w:rPr>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B64CA" id="Text Box 17" o:spid="_x0000_s1034" type="#_x0000_t202" style="position:absolute;left:0;text-align:left;margin-left:37.2pt;margin-top:771.6pt;width:346.8pt;height:16.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3sgIAALI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fQ&#10;uwVGgrbQowc2GHQrBwQqqE/f6QTM7jswNAPowdblqrs7WXzXSMh1TcWO3Sgl+5rREuIL7Uv/2dMR&#10;R1uQbf9JluCH7o10QEOlWls8KAcCdOjT46k3NpYClIQE5HIOVwXcRcFsQVzzfJpMrzulzQcmW2SF&#10;FCvovUOnhzttbDQ0mUysMyFz3jSu/414oQDDUQO+4am9s1G4dj7FQbxZbpbEI9F845Egy7ybfE28&#10;eR4uZtlltl5n4S/rNyRJzcuSCetmolZI/qx1R5KPpDiRS8uGlxbOhqTVbrtuFDpQoHbuPldzuDmb&#10;+S/DcEWAXF6lFEYkuI1iL58vFx7JycyLF8HSC8L4Np4HJCZZ/jKlOy7Yv6eE+hTHs2g2kukc9Kvc&#10;Ave9zY0mLTewPBrepnh5MqKJpeBGlK61hvJmlJ+VwoZ/LgW0e2q0I6zl6MhWM2wHNxtkmoOtLB+B&#10;wUoCwYCLsPhAqKX6iVEPSyTF+seeKoZR81HAFNiNMwlqEraTQEUBT1NsMBrFtRk3075TfFcD8jhn&#10;Qt7ApFTckdiO1BjFcb5gMbhcjkvMbp7n/87qvGpXvwEAAP//AwBQSwMEFAAGAAgAAAAhAE41N4Xg&#10;AAAADAEAAA8AAABkcnMvZG93bnJldi54bWxMj01Pg0AQhu8m/ofNmHizi5VCRZamMXoyMVI8eFxg&#10;Cpuys8huW/z3Tk96nHeevB/5ZraDOOHkjSMF94sIBFLjWkOdgs/q9W4NwgdNrR4coYIf9LAprq9y&#10;nbXuTCWedqETbEI+0wr6EMZMSt/0aLVfuBGJf3s3WR34nDrZTvrM5naQyyhKpNWGOKHXIz732Bx2&#10;R6tg+0Xli/l+rz/KfWmq6jGit+Sg1O3NvH0CEXAOfzBc6nN1KLhT7Y7UejEoSOOYSdZX8cMSBBNp&#10;suZ19UVKVwnIIpf/RxS/AAAA//8DAFBLAQItABQABgAIAAAAIQC2gziS/gAAAOEBAAATAAAAAAAA&#10;AAAAAAAAAAAAAABbQ29udGVudF9UeXBlc10ueG1sUEsBAi0AFAAGAAgAAAAhADj9If/WAAAAlAEA&#10;AAsAAAAAAAAAAAAAAAAALwEAAF9yZWxzLy5yZWxzUEsBAi0AFAAGAAgAAAAhAAiD8reyAgAAsgUA&#10;AA4AAAAAAAAAAAAAAAAALgIAAGRycy9lMm9Eb2MueG1sUEsBAi0AFAAGAAgAAAAhAE41N4XgAAAA&#10;DAEAAA8AAAAAAAAAAAAAAAAADAUAAGRycy9kb3ducmV2LnhtbFBLBQYAAAAABAAEAPMAAAAZBgAA&#10;AAA=&#10;" o:allowincell="f" filled="f" stroked="f">
                <v:textbox inset="0,0,0,0">
                  <w:txbxContent>
                    <w:p w:rsidR="00B74D8F" w:rsidRPr="00F76E81" w:rsidRDefault="00B74D8F" w:rsidP="00CA3F34">
                      <w:pPr>
                        <w:pStyle w:val="ForMoreInfo"/>
                        <w:rPr>
                          <w:sz w:val="16"/>
                        </w:rPr>
                      </w:pPr>
                      <w:r w:rsidRPr="00F76E81">
                        <w:rPr>
                          <w:sz w:val="16"/>
                        </w:rPr>
                        <w:t>For more information about M</w:t>
                      </w:r>
                      <w:r>
                        <w:rPr>
                          <w:sz w:val="16"/>
                        </w:rPr>
                        <w:t xml:space="preserve">icrosoft Dynamics, go to: </w:t>
                      </w:r>
                      <w:hyperlink r:id="rId23" w:history="1">
                        <w:r w:rsidRPr="00F76E81">
                          <w:rPr>
                            <w:sz w:val="16"/>
                          </w:rPr>
                          <w:t>www.microsoft.com/dynamics</w:t>
                        </w:r>
                      </w:hyperlink>
                    </w:p>
                  </w:txbxContent>
                </v:textbox>
                <w10:wrap type="through" anchorx="page" anchory="page"/>
              </v:shape>
            </w:pict>
          </mc:Fallback>
        </mc:AlternateContent>
      </w:r>
      <w:r w:rsidRPr="001057C0">
        <w:rPr>
          <w:rFonts w:ascii="Segoe Light" w:hAnsi="Segoe Light"/>
          <w:noProof/>
          <w:color w:val="266FA9"/>
          <w:sz w:val="32"/>
          <w:szCs w:val="36"/>
        </w:rPr>
        <mc:AlternateContent>
          <mc:Choice Requires="wps">
            <w:drawing>
              <wp:anchor distT="0" distB="0" distL="114300" distR="114300" simplePos="0" relativeHeight="251661824" behindDoc="1" locked="0" layoutInCell="0" allowOverlap="1" wp14:anchorId="73419158" wp14:editId="3571E231">
                <wp:simplePos x="0" y="0"/>
                <wp:positionH relativeFrom="page">
                  <wp:posOffset>495300</wp:posOffset>
                </wp:positionH>
                <wp:positionV relativeFrom="page">
                  <wp:posOffset>9204960</wp:posOffset>
                </wp:positionV>
                <wp:extent cx="5172075" cy="434340"/>
                <wp:effectExtent l="0" t="0" r="9525" b="3810"/>
                <wp:wrapThrough wrapText="bothSides">
                  <wp:wrapPolygon edited="0">
                    <wp:start x="0" y="0"/>
                    <wp:lineTo x="0" y="20842"/>
                    <wp:lineTo x="21560" y="20842"/>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D8F" w:rsidRPr="00D71C02" w:rsidRDefault="00B74D8F" w:rsidP="001005EE">
                            <w:pPr>
                              <w:pStyle w:val="Legalese"/>
                            </w:pPr>
                            <w:r w:rsidRPr="00D71C02">
                              <w:t>This case study is for informational purposes only. MICROSOFT MAKES NO WARRANTIES, EXPRESS OR IMPLIED, IN THIS SUMMARY.</w:t>
                            </w:r>
                          </w:p>
                          <w:p w:rsidR="00B74D8F" w:rsidRPr="00D71C02" w:rsidRDefault="00B74D8F" w:rsidP="00F76E81">
                            <w:pPr>
                              <w:pStyle w:val="Legalese"/>
                              <w:ind w:left="0"/>
                            </w:pPr>
                            <w:r w:rsidRPr="00D71C02">
                              <w:t xml:space="preserve">Document published </w:t>
                            </w:r>
                            <w:r>
                              <w:t>October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9158" id="Text Box 18" o:spid="_x0000_s1035" type="#_x0000_t202" style="position:absolute;left:0;text-align:left;margin-left:39pt;margin-top:724.8pt;width:407.25pt;height:3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54swIAALIFAAAOAAAAZHJzL2Uyb0RvYy54bWysVNuOmzAQfa/Uf7D8znJZSAJaskpCqCpt&#10;L9JuP8ABE6yCTW0nsF313zs2IdnLS9UWJDTY4+OZOWfm5nZoG3SkUjHBU+xfeRhRXoiS8X2Kvz3k&#10;zgIjpQkvSSM4TfEjVfh2+f7dTd8lNBC1aEoqEYBwlfRdimutu8R1VVHTlqgr0VEOm5WQLdHwK/du&#10;KUkP6G3jBp43c3shy06KgioFq9m4iZcWv6poob9UlaIaNSmG2LT9Svvdma+7vCHJXpKuZsUpDPIX&#10;UbSEcbj0DJURTdBBsjdQLSukUKLSV4VoXVFVrKA2B8jG915lc1+TjtpcoDiqO5dJ/T/Y4vPxq0Ss&#10;BO6AKU5a4OiBDhqtxYBgCerTdyoBt/sOHPUA6+Brc1XdnSi+K8TFpiZ8T1dSir6mpIT4fHPSfXZ0&#10;xFEGZNd/EiXcQw5aWKChkq0pHpQDATrw9HjmxsRSwGLkzwNvHmFUwF54Da8lzyXJdLqTSn+gokXG&#10;SLEE7i06Od4pbaIhyeRiLuMiZ01j+W/4iwVwHFfgbjhq9kwUls6n2Iu3i+0idMJgtnVCL8ucVb4J&#10;nVnuz6PsOttsMv+XudcPk5qVJeXmmklafvhn1J1EPoriLC4lGlYaOBOSkvvdppHoSEDauX1szWHn&#10;4ua+DMMWAXJ5lZIfhN46iJ18tpg7YR5GTjz3Fo7nx+t45oVxmOUvU7pjnP57SqhPcRwF0SimS9Cv&#10;cvPs8zY3krRMw/BoWJvixdmJJEaCW15aajVhzWg/K4UJ/1IKoHsi2grWaHRUqx52g+2NaOqDnSgf&#10;QcFSgMBApjD4wKiF/IlRD0MkxerHgUiKUfORQxeYiTMZcjJ2k0F4AUdTrDEazY0eJ9Ohk2xfA/LY&#10;Z1ysoFMqZkVsWmqM4tRfMBhsLqchZibP83/rdRm1y98AAAD//wMAUEsDBBQABgAIAAAAIQB+4e0Y&#10;4AAAAAwBAAAPAAAAZHJzL2Rvd25yZXYueG1sTI9BT4NAEIXvJv6HzZh4s0ubFgFZmsboycRI8eBx&#10;gSlsys4iu23x3zue7HHee3nzvXw720GccfLGkYLlIgKB1LjWUKfgs3p9SED4oKnVgyNU8IMetsXt&#10;Ta6z1l2oxPM+dIJLyGdaQR/CmEnpmx6t9gs3IrF3cJPVgc+pk+2kL1xuB7mKolhabYg/9HrE5x6b&#10;4/5kFey+qHwx3+/1R3koTVWlEb3FR6Xu7+bdE4iAc/gPwx8+o0PBTLU7UevFoOAx4SmB9fU6jUFw&#10;IklXGxA1S5slm7LI5fWI4hcAAP//AwBQSwECLQAUAAYACAAAACEAtoM4kv4AAADhAQAAEwAAAAAA&#10;AAAAAAAAAAAAAAAAW0NvbnRlbnRfVHlwZXNdLnhtbFBLAQItABQABgAIAAAAIQA4/SH/1gAAAJQB&#10;AAALAAAAAAAAAAAAAAAAAC8BAABfcmVscy8ucmVsc1BLAQItABQABgAIAAAAIQA3Bm54swIAALIF&#10;AAAOAAAAAAAAAAAAAAAAAC4CAABkcnMvZTJvRG9jLnhtbFBLAQItABQABgAIAAAAIQB+4e0Y4AAA&#10;AAwBAAAPAAAAAAAAAAAAAAAAAA0FAABkcnMvZG93bnJldi54bWxQSwUGAAAAAAQABADzAAAAGgYA&#10;AAAA&#10;" o:allowincell="f" filled="f" stroked="f">
                <v:textbox inset="0,0,0,0">
                  <w:txbxContent>
                    <w:p w:rsidR="00B74D8F" w:rsidRPr="00D71C02" w:rsidRDefault="00B74D8F" w:rsidP="001005EE">
                      <w:pPr>
                        <w:pStyle w:val="Legalese"/>
                      </w:pPr>
                      <w:r w:rsidRPr="00D71C02">
                        <w:t>This case study is for informational purposes only. MICROSOFT MAKES NO WARRANTIES, EXPRESS OR IMPLIED, IN THIS SUMMARY.</w:t>
                      </w:r>
                    </w:p>
                    <w:p w:rsidR="00B74D8F" w:rsidRPr="00D71C02" w:rsidRDefault="00B74D8F" w:rsidP="00F76E81">
                      <w:pPr>
                        <w:pStyle w:val="Legalese"/>
                        <w:ind w:left="0"/>
                      </w:pPr>
                      <w:r w:rsidRPr="00D71C02">
                        <w:t xml:space="preserve">Document published </w:t>
                      </w:r>
                      <w:r>
                        <w:t>October 2012</w:t>
                      </w:r>
                    </w:p>
                  </w:txbxContent>
                </v:textbox>
                <w10:wrap type="through" anchorx="page" anchory="page"/>
              </v:shape>
            </w:pict>
          </mc:Fallback>
        </mc:AlternateContent>
      </w:r>
      <w:hyperlink r:id="rId24" w:history="1">
        <w:r w:rsidR="005D6E17" w:rsidRPr="001057C0">
          <w:rPr>
            <w:rStyle w:val="Hyperlink"/>
            <w:rFonts w:ascii="Segoe UI" w:eastAsiaTheme="majorEastAsia" w:hAnsi="Segoe UI" w:cs="Segoe UI"/>
            <w:sz w:val="18"/>
          </w:rPr>
          <w:t>Learn about partner solutions available in the Microsoft Dynamics Marketplace</w:t>
        </w:r>
      </w:hyperlink>
      <w:r w:rsidR="004D3E17" w:rsidRPr="001057C0">
        <w:rPr>
          <w:rFonts w:ascii="Segoe Light" w:hAnsi="Segoe Light"/>
          <w:noProof/>
          <w:color w:val="266FA9"/>
          <w:sz w:val="32"/>
          <w:szCs w:val="36"/>
        </w:rPr>
        <w:drawing>
          <wp:anchor distT="0" distB="0" distL="114300" distR="114300" simplePos="0" relativeHeight="251664896" behindDoc="0" locked="1" layoutInCell="1" allowOverlap="0" wp14:anchorId="6CFF4A24" wp14:editId="18CC26D7">
            <wp:simplePos x="0" y="0"/>
            <wp:positionH relativeFrom="column">
              <wp:posOffset>3233420</wp:posOffset>
            </wp:positionH>
            <wp:positionV relativeFrom="page">
              <wp:posOffset>9699625</wp:posOffset>
            </wp:positionV>
            <wp:extent cx="1314450" cy="2146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25">
                      <a:extLst>
                        <a:ext uri="{28A0092B-C50C-407E-A947-70E740481C1C}">
                          <a14:useLocalDpi xmlns:a14="http://schemas.microsoft.com/office/drawing/2010/main" val="0"/>
                        </a:ext>
                      </a:extLst>
                    </a:blip>
                    <a:stretch>
                      <a:fillRect/>
                    </a:stretch>
                  </pic:blipFill>
                  <pic:spPr>
                    <a:xfrm>
                      <a:off x="0" y="0"/>
                      <a:ext cx="1314450" cy="21463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sectPr w:rsidR="0083418F" w:rsidRPr="001057C0" w:rsidSect="007721C4">
      <w:footerReference w:type="even" r:id="rId26"/>
      <w:footerReference w:type="default" r:id="rId27"/>
      <w:pgSz w:w="12240" w:h="15840"/>
      <w:pgMar w:top="1260" w:right="990" w:bottom="720"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42" w:rsidRDefault="00521442" w:rsidP="00260EEE">
      <w:r>
        <w:separator/>
      </w:r>
    </w:p>
  </w:endnote>
  <w:endnote w:type="continuationSeparator" w:id="0">
    <w:p w:rsidR="00521442" w:rsidRDefault="00521442"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w:altName w:val="Segoe UI"/>
    <w:charset w:val="00"/>
    <w:family w:val="swiss"/>
    <w:pitch w:val="variable"/>
    <w:sig w:usb0="00000001"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Light">
    <w:charset w:val="00"/>
    <w:family w:val="swiss"/>
    <w:pitch w:val="variable"/>
    <w:sig w:usb0="A00002AF" w:usb1="4000205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8F" w:rsidRDefault="00B74D8F"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D8F" w:rsidRDefault="00B74D8F"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73554"/>
      <w:docPartObj>
        <w:docPartGallery w:val="Page Numbers (Bottom of Page)"/>
        <w:docPartUnique/>
      </w:docPartObj>
    </w:sdtPr>
    <w:sdtEndPr>
      <w:rPr>
        <w:rFonts w:ascii="Segoe UI" w:hAnsi="Segoe UI" w:cs="Segoe UI"/>
        <w:noProof/>
      </w:rPr>
    </w:sdtEndPr>
    <w:sdtContent>
      <w:p w:rsidR="00B74D8F" w:rsidRPr="00AF0822" w:rsidRDefault="00B74D8F">
        <w:pPr>
          <w:pStyle w:val="Footer"/>
          <w:jc w:val="right"/>
          <w:rPr>
            <w:rFonts w:ascii="Segoe UI" w:hAnsi="Segoe UI" w:cs="Segoe UI"/>
          </w:rPr>
        </w:pPr>
        <w:r w:rsidRPr="00AF0822">
          <w:rPr>
            <w:rFonts w:ascii="Segoe UI" w:hAnsi="Segoe UI" w:cs="Segoe UI"/>
          </w:rPr>
          <w:fldChar w:fldCharType="begin"/>
        </w:r>
        <w:r w:rsidRPr="00AF0822">
          <w:rPr>
            <w:rFonts w:ascii="Segoe UI" w:hAnsi="Segoe UI" w:cs="Segoe UI"/>
          </w:rPr>
          <w:instrText xml:space="preserve"> PAGE   \* MERGEFORMAT </w:instrText>
        </w:r>
        <w:r w:rsidRPr="00AF0822">
          <w:rPr>
            <w:rFonts w:ascii="Segoe UI" w:hAnsi="Segoe UI" w:cs="Segoe UI"/>
          </w:rPr>
          <w:fldChar w:fldCharType="separate"/>
        </w:r>
        <w:r w:rsidR="007721C4">
          <w:rPr>
            <w:rFonts w:ascii="Segoe UI" w:hAnsi="Segoe UI" w:cs="Segoe UI"/>
            <w:noProof/>
          </w:rPr>
          <w:t>2</w:t>
        </w:r>
        <w:r w:rsidRPr="00AF0822">
          <w:rPr>
            <w:rFonts w:ascii="Segoe UI" w:hAnsi="Segoe UI" w:cs="Segoe U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42" w:rsidRDefault="00521442" w:rsidP="00260EEE">
      <w:r>
        <w:separator/>
      </w:r>
    </w:p>
  </w:footnote>
  <w:footnote w:type="continuationSeparator" w:id="0">
    <w:p w:rsidR="00521442" w:rsidRDefault="00521442" w:rsidP="0026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4C1203A7"/>
    <w:multiLevelType w:val="hybridMultilevel"/>
    <w:tmpl w:val="884895AA"/>
    <w:lvl w:ilvl="0" w:tplc="77E64F16">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C7508"/>
    <w:multiLevelType w:val="hybridMultilevel"/>
    <w:tmpl w:val="B0AE730E"/>
    <w:lvl w:ilvl="0" w:tplc="1A80E534">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E4055"/>
    <w:multiLevelType w:val="hybridMultilevel"/>
    <w:tmpl w:val="5346F4B0"/>
    <w:lvl w:ilvl="0" w:tplc="CAE8D62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1"/>
  </w:num>
  <w:num w:numId="5">
    <w:abstractNumId w:val="5"/>
  </w:num>
  <w:num w:numId="6">
    <w:abstractNumId w:val="7"/>
  </w:num>
  <w:num w:numId="7">
    <w:abstractNumId w:val="2"/>
  </w:num>
  <w:num w:numId="8">
    <w:abstractNumId w:val="6"/>
  </w:num>
  <w:num w:numId="9">
    <w:abstractNumId w:val="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24480"/>
    <w:rsid w:val="00026A4A"/>
    <w:rsid w:val="00032594"/>
    <w:rsid w:val="00044ACF"/>
    <w:rsid w:val="00082810"/>
    <w:rsid w:val="000917A3"/>
    <w:rsid w:val="000A2B5D"/>
    <w:rsid w:val="000B7A32"/>
    <w:rsid w:val="000D0549"/>
    <w:rsid w:val="000D0AE0"/>
    <w:rsid w:val="000D382B"/>
    <w:rsid w:val="000E6E0E"/>
    <w:rsid w:val="000F3461"/>
    <w:rsid w:val="001005EE"/>
    <w:rsid w:val="001057C0"/>
    <w:rsid w:val="001107A9"/>
    <w:rsid w:val="001653BD"/>
    <w:rsid w:val="00195204"/>
    <w:rsid w:val="001A5129"/>
    <w:rsid w:val="001A7D78"/>
    <w:rsid w:val="001B3F1C"/>
    <w:rsid w:val="001C0C2E"/>
    <w:rsid w:val="001E1CAE"/>
    <w:rsid w:val="00211E58"/>
    <w:rsid w:val="0022248C"/>
    <w:rsid w:val="002334E3"/>
    <w:rsid w:val="002427F0"/>
    <w:rsid w:val="00243E47"/>
    <w:rsid w:val="0025028F"/>
    <w:rsid w:val="00260EEE"/>
    <w:rsid w:val="002B6CD0"/>
    <w:rsid w:val="003060CD"/>
    <w:rsid w:val="003131CC"/>
    <w:rsid w:val="00331FE4"/>
    <w:rsid w:val="00334976"/>
    <w:rsid w:val="00351798"/>
    <w:rsid w:val="003D11B4"/>
    <w:rsid w:val="00412A27"/>
    <w:rsid w:val="004136F1"/>
    <w:rsid w:val="0041433F"/>
    <w:rsid w:val="00450828"/>
    <w:rsid w:val="00473269"/>
    <w:rsid w:val="00492FC2"/>
    <w:rsid w:val="004C2611"/>
    <w:rsid w:val="004C3FB0"/>
    <w:rsid w:val="004C5FEC"/>
    <w:rsid w:val="004C7F7D"/>
    <w:rsid w:val="004D055A"/>
    <w:rsid w:val="004D3E17"/>
    <w:rsid w:val="004D4120"/>
    <w:rsid w:val="00506EAE"/>
    <w:rsid w:val="00521442"/>
    <w:rsid w:val="00534474"/>
    <w:rsid w:val="005668BF"/>
    <w:rsid w:val="005A3B49"/>
    <w:rsid w:val="005C4D33"/>
    <w:rsid w:val="005D6E17"/>
    <w:rsid w:val="005E0EA1"/>
    <w:rsid w:val="005F096A"/>
    <w:rsid w:val="005F5068"/>
    <w:rsid w:val="00601D2D"/>
    <w:rsid w:val="00645416"/>
    <w:rsid w:val="006578F2"/>
    <w:rsid w:val="00677C09"/>
    <w:rsid w:val="00681142"/>
    <w:rsid w:val="006A7756"/>
    <w:rsid w:val="00702189"/>
    <w:rsid w:val="00707450"/>
    <w:rsid w:val="00721009"/>
    <w:rsid w:val="00726205"/>
    <w:rsid w:val="00752102"/>
    <w:rsid w:val="007721C4"/>
    <w:rsid w:val="00781ED2"/>
    <w:rsid w:val="007C0339"/>
    <w:rsid w:val="007C0AC0"/>
    <w:rsid w:val="007C7587"/>
    <w:rsid w:val="007D0C3B"/>
    <w:rsid w:val="007D72AE"/>
    <w:rsid w:val="0081347B"/>
    <w:rsid w:val="00815CF2"/>
    <w:rsid w:val="00816790"/>
    <w:rsid w:val="00826FB6"/>
    <w:rsid w:val="0083418F"/>
    <w:rsid w:val="00840D72"/>
    <w:rsid w:val="00853AB6"/>
    <w:rsid w:val="008945C0"/>
    <w:rsid w:val="008E5EC8"/>
    <w:rsid w:val="008E6FED"/>
    <w:rsid w:val="0090468C"/>
    <w:rsid w:val="00924767"/>
    <w:rsid w:val="00946353"/>
    <w:rsid w:val="009A61DF"/>
    <w:rsid w:val="009B22C7"/>
    <w:rsid w:val="009E1302"/>
    <w:rsid w:val="00A0487B"/>
    <w:rsid w:val="00A16E69"/>
    <w:rsid w:val="00A530F2"/>
    <w:rsid w:val="00A56042"/>
    <w:rsid w:val="00A63152"/>
    <w:rsid w:val="00A63CE3"/>
    <w:rsid w:val="00A821A6"/>
    <w:rsid w:val="00AB1E05"/>
    <w:rsid w:val="00AC582F"/>
    <w:rsid w:val="00AD6A93"/>
    <w:rsid w:val="00AF0822"/>
    <w:rsid w:val="00AF6F9F"/>
    <w:rsid w:val="00B260A1"/>
    <w:rsid w:val="00B40AF7"/>
    <w:rsid w:val="00B44328"/>
    <w:rsid w:val="00B61232"/>
    <w:rsid w:val="00B64B62"/>
    <w:rsid w:val="00B74D8F"/>
    <w:rsid w:val="00B96CA1"/>
    <w:rsid w:val="00C31613"/>
    <w:rsid w:val="00C44E9E"/>
    <w:rsid w:val="00C63CF7"/>
    <w:rsid w:val="00C83396"/>
    <w:rsid w:val="00C912E3"/>
    <w:rsid w:val="00CA3F34"/>
    <w:rsid w:val="00CB7A1D"/>
    <w:rsid w:val="00CF171E"/>
    <w:rsid w:val="00D04B9F"/>
    <w:rsid w:val="00D71C02"/>
    <w:rsid w:val="00D9469C"/>
    <w:rsid w:val="00DA13B9"/>
    <w:rsid w:val="00DB1DAD"/>
    <w:rsid w:val="00DB28D0"/>
    <w:rsid w:val="00DD6310"/>
    <w:rsid w:val="00E31157"/>
    <w:rsid w:val="00E40E4F"/>
    <w:rsid w:val="00E512D1"/>
    <w:rsid w:val="00E76876"/>
    <w:rsid w:val="00EA3945"/>
    <w:rsid w:val="00EC0D60"/>
    <w:rsid w:val="00ED704E"/>
    <w:rsid w:val="00F036A9"/>
    <w:rsid w:val="00F26515"/>
    <w:rsid w:val="00F348DA"/>
    <w:rsid w:val="00F50D9C"/>
    <w:rsid w:val="00F76E81"/>
    <w:rsid w:val="00F93730"/>
    <w:rsid w:val="00F93E9B"/>
    <w:rsid w:val="00FA4CD8"/>
    <w:rsid w:val="00FE03ED"/>
    <w:rsid w:val="00FE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79604F4-9AB8-4A47-ADFE-AD642765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character" w:styleId="CommentReference">
    <w:name w:val="annotation reference"/>
    <w:basedOn w:val="DefaultParagraphFont"/>
    <w:uiPriority w:val="99"/>
    <w:semiHidden/>
    <w:unhideWhenUsed/>
    <w:rsid w:val="00B260A1"/>
    <w:rPr>
      <w:sz w:val="16"/>
      <w:szCs w:val="16"/>
    </w:rPr>
  </w:style>
  <w:style w:type="paragraph" w:styleId="CommentText">
    <w:name w:val="annotation text"/>
    <w:basedOn w:val="Normal"/>
    <w:link w:val="CommentTextChar"/>
    <w:uiPriority w:val="99"/>
    <w:semiHidden/>
    <w:unhideWhenUsed/>
    <w:rsid w:val="00B260A1"/>
  </w:style>
  <w:style w:type="character" w:customStyle="1" w:styleId="CommentTextChar">
    <w:name w:val="Comment Text Char"/>
    <w:basedOn w:val="DefaultParagraphFont"/>
    <w:link w:val="CommentText"/>
    <w:uiPriority w:val="99"/>
    <w:semiHidden/>
    <w:rsid w:val="00B260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0A1"/>
    <w:rPr>
      <w:b/>
      <w:bCs/>
    </w:rPr>
  </w:style>
  <w:style w:type="character" w:customStyle="1" w:styleId="CommentSubjectChar">
    <w:name w:val="Comment Subject Char"/>
    <w:basedOn w:val="CommentTextChar"/>
    <w:link w:val="CommentSubject"/>
    <w:uiPriority w:val="99"/>
    <w:semiHidden/>
    <w:rsid w:val="00B260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B2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cuonline" TargetMode="External"/><Relationship Id="rId18" Type="http://schemas.openxmlformats.org/officeDocument/2006/relationships/image" Target="media/image5.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icrosoft.com/en-us/dynamics/contact-us.aspx"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us.linkedin.com/company/university-of-colorado-denver"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11.png@01CD974C.24F33640" TargetMode="External"/><Relationship Id="rId24" Type="http://schemas.openxmlformats.org/officeDocument/2006/relationships/hyperlink" Target="http://dynamics.pinpoint.microsoft.com/en-US/home" TargetMode="External"/><Relationship Id="rId5" Type="http://schemas.openxmlformats.org/officeDocument/2006/relationships/styles" Target="styles.xml"/><Relationship Id="rId15" Type="http://schemas.openxmlformats.org/officeDocument/2006/relationships/hyperlink" Target="https://www.facebook.com/cuonline" TargetMode="External"/><Relationship Id="rId23" Type="http://schemas.openxmlformats.org/officeDocument/2006/relationships/hyperlink" Target="http://www.microsoft.com/dynamic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youtube.com/course?list=EC5268189AADCAAE7D&amp;feature=plc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www.microsoft.com/dynamic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KeywordTaxHTField xmlns="230e9df3-be65-4c73-a93b-d1236ebd677e">
      <Terms xmlns="http://schemas.microsoft.com/office/infopath/2007/PartnerControls"/>
    </TaxKeywordTaxHTField>
    <TaxCatchAll xmlns="230e9df3-be65-4c73-a93b-d1236ebd677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07F6F21620341A9A5B4E65EF7B0A8" ma:contentTypeVersion="0" ma:contentTypeDescription="Create a new document." ma:contentTypeScope="" ma:versionID="b679e007dc78e0ec51cdd64852b08edf">
  <xsd:schema xmlns:xsd="http://www.w3.org/2001/XMLSchema" xmlns:xs="http://www.w3.org/2001/XMLSchema" xmlns:p="http://schemas.microsoft.com/office/2006/metadata/properties" xmlns:ns2="230e9df3-be65-4c73-a93b-d1236ebd677e" targetNamespace="http://schemas.microsoft.com/office/2006/metadata/properties" ma:root="true" ma:fieldsID="f0e57ba73d36b3409a5c0f99e1ad2dbe" ns2:_="">
    <xsd:import namespace="230e9df3-be65-4c73-a93b-d1236ebd677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3f6c3e1-0a61-4dea-9246-db7f8e180ef5}" ma:internalName="TaxCatchAll" ma:showField="CatchAllData" ma:web="4648d8e8-bc2e-4159-aa91-78bcb405ee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f6c3e1-0a61-4dea-9246-db7f8e180ef5}" ma:internalName="TaxCatchAllLabel" ma:readOnly="true" ma:showField="CatchAllDataLabel" ma:web="4648d8e8-bc2e-4159-aa91-78bcb405e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5653A-CA2F-464B-A919-921D7E249B4B}">
  <ds:schemaRefs>
    <ds:schemaRef ds:uri="http://schemas.microsoft.com/sharepoint/v3/contenttype/forms"/>
  </ds:schemaRefs>
</ds:datastoreItem>
</file>

<file path=customXml/itemProps2.xml><?xml version="1.0" encoding="utf-8"?>
<ds:datastoreItem xmlns:ds="http://schemas.openxmlformats.org/officeDocument/2006/customXml" ds:itemID="{094EC1FF-6919-4882-9AD6-7B754E61959B}">
  <ds:schemaRefs>
    <ds:schemaRef ds:uri="http://schemas.microsoft.com/office/2006/metadata/properties"/>
    <ds:schemaRef ds:uri="230e9df3-be65-4c73-a93b-d1236ebd677e"/>
    <ds:schemaRef ds:uri="http://schemas.microsoft.com/office/infopath/2007/PartnerControls"/>
  </ds:schemaRefs>
</ds:datastoreItem>
</file>

<file path=customXml/itemProps3.xml><?xml version="1.0" encoding="utf-8"?>
<ds:datastoreItem xmlns:ds="http://schemas.openxmlformats.org/officeDocument/2006/customXml" ds:itemID="{B3CE90F7-73DB-4E2E-846E-2A5E7D24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Blow</dc:creator>
  <cp:lastModifiedBy>Fulbright, Jeremy</cp:lastModifiedBy>
  <cp:revision>5</cp:revision>
  <dcterms:created xsi:type="dcterms:W3CDTF">2012-11-02T18:27:00Z</dcterms:created>
  <dcterms:modified xsi:type="dcterms:W3CDTF">2012-11-23T23:37:00Z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0x010100A7A07F6F21620341A9A5B4E65EF7B0A8</vt:lpwstr>
  </property>
  <property fmtid="{D5CDD505-2E9C-101B-9397-08002B2CF9AE}" pid="3" name="TaxKeyword">
    <vt:lpwstr/>
  </property>
</Properties>
</file>