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633" w:type="dxa"/>
        <w:tblInd w:w="-860" w:type="dxa"/>
        <w:tblLayout w:type="fixed"/>
        <w:tblCellMar>
          <w:left w:w="0" w:type="dxa"/>
          <w:right w:w="0" w:type="dxa"/>
        </w:tblCellMar>
        <w:tblLook w:val="0000" w:firstRow="0" w:lastRow="0" w:firstColumn="0" w:lastColumn="0" w:noHBand="0" w:noVBand="0"/>
      </w:tblPr>
      <w:tblGrid>
        <w:gridCol w:w="860"/>
        <w:gridCol w:w="3393"/>
        <w:gridCol w:w="284"/>
        <w:gridCol w:w="7096"/>
      </w:tblGrid>
      <w:tr w:rsidR="00A95AEB" w:rsidTr="002F13FC">
        <w:trPr>
          <w:cantSplit/>
          <w:trHeight w:hRule="exact" w:val="851"/>
        </w:trPr>
        <w:tc>
          <w:tcPr>
            <w:tcW w:w="4253" w:type="dxa"/>
            <w:gridSpan w:val="2"/>
            <w:vMerge w:val="restart"/>
          </w:tcPr>
          <w:p w:rsidR="00A95AEB" w:rsidRDefault="004A600D" w:rsidP="00A95AEB">
            <w:bookmarkStart w:id="0" w:name="_GoBack"/>
            <w:bookmarkEnd w:id="0"/>
            <w:r>
              <w:rPr>
                <w:noProof/>
                <w:lang w:val="en-US"/>
              </w:rPr>
              <w:drawing>
                <wp:anchor distT="0" distB="0" distL="114300" distR="114300" simplePos="0" relativeHeight="251653120" behindDoc="1" locked="1" layoutInCell="1" allowOverlap="1">
                  <wp:simplePos x="0" y="0"/>
                  <wp:positionH relativeFrom="page">
                    <wp:posOffset>0</wp:posOffset>
                  </wp:positionH>
                  <wp:positionV relativeFrom="page">
                    <wp:posOffset>3175</wp:posOffset>
                  </wp:positionV>
                  <wp:extent cx="7892415" cy="1557020"/>
                  <wp:effectExtent l="19050" t="0" r="0" b="0"/>
                  <wp:wrapNone/>
                  <wp:docPr id="130" name="Picture 130" descr="SP2010_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P2010_horiz"/>
                          <pic:cNvPicPr>
                            <a:picLocks noChangeAspect="1" noChangeArrowheads="1"/>
                          </pic:cNvPicPr>
                        </pic:nvPicPr>
                        <pic:blipFill>
                          <a:blip r:embed="rId11" cstate="print"/>
                          <a:srcRect/>
                          <a:stretch>
                            <a:fillRect/>
                          </a:stretch>
                        </pic:blipFill>
                        <pic:spPr bwMode="auto">
                          <a:xfrm>
                            <a:off x="0" y="0"/>
                            <a:ext cx="7892415" cy="1557020"/>
                          </a:xfrm>
                          <a:prstGeom prst="rect">
                            <a:avLst/>
                          </a:prstGeom>
                          <a:noFill/>
                          <a:ln w="9525">
                            <a:noFill/>
                            <a:miter lim="800000"/>
                            <a:headEnd/>
                            <a:tailEnd/>
                          </a:ln>
                        </pic:spPr>
                      </pic:pic>
                    </a:graphicData>
                  </a:graphic>
                </wp:anchor>
              </w:drawing>
            </w:r>
          </w:p>
        </w:tc>
        <w:tc>
          <w:tcPr>
            <w:tcW w:w="284" w:type="dxa"/>
            <w:vMerge w:val="restart"/>
          </w:tcPr>
          <w:p w:rsidR="00A95AEB" w:rsidRDefault="00A95AEB" w:rsidP="00A95AEB"/>
        </w:tc>
        <w:tc>
          <w:tcPr>
            <w:tcW w:w="7096" w:type="dxa"/>
          </w:tcPr>
          <w:p w:rsidR="00A95AEB" w:rsidRDefault="00A95AEB" w:rsidP="00A95AEB">
            <w:pPr>
              <w:pStyle w:val="StandFirstIntroduction"/>
            </w:pPr>
          </w:p>
        </w:tc>
      </w:tr>
      <w:tr w:rsidR="00A95AEB" w:rsidTr="002F13FC">
        <w:trPr>
          <w:cantSplit/>
          <w:trHeight w:val="1416"/>
        </w:trPr>
        <w:tc>
          <w:tcPr>
            <w:tcW w:w="4253" w:type="dxa"/>
            <w:gridSpan w:val="2"/>
            <w:vMerge/>
          </w:tcPr>
          <w:p w:rsidR="00A95AEB" w:rsidRDefault="00A95AEB" w:rsidP="00A95AEB"/>
        </w:tc>
        <w:tc>
          <w:tcPr>
            <w:tcW w:w="284" w:type="dxa"/>
            <w:vMerge/>
          </w:tcPr>
          <w:p w:rsidR="00A95AEB" w:rsidRDefault="00A95AEB" w:rsidP="00A95AEB"/>
        </w:tc>
        <w:tc>
          <w:tcPr>
            <w:tcW w:w="7096" w:type="dxa"/>
            <w:vAlign w:val="bottom"/>
          </w:tcPr>
          <w:p w:rsidR="00A95AEB" w:rsidRPr="00557725" w:rsidRDefault="000F4FB1" w:rsidP="00A95AEB">
            <w:pPr>
              <w:pStyle w:val="Casestudydescription"/>
            </w:pPr>
            <w:r>
              <w:t xml:space="preserve"> </w:t>
            </w:r>
          </w:p>
          <w:p w:rsidR="00A95AEB" w:rsidRDefault="00A95AEB" w:rsidP="00A95AEB">
            <w:pPr>
              <w:pStyle w:val="Casestudydescription"/>
            </w:pPr>
            <w:r w:rsidRPr="00557725">
              <w:t>C</w:t>
            </w:r>
            <w:r w:rsidR="00557725" w:rsidRPr="00557725">
              <w:t>ustomer Solution Case Study</w:t>
            </w:r>
          </w:p>
        </w:tc>
      </w:tr>
      <w:tr w:rsidR="00A95AEB" w:rsidTr="002F13FC">
        <w:trPr>
          <w:cantSplit/>
          <w:trHeight w:val="712"/>
        </w:trPr>
        <w:tc>
          <w:tcPr>
            <w:tcW w:w="4253" w:type="dxa"/>
            <w:gridSpan w:val="2"/>
            <w:vMerge/>
          </w:tcPr>
          <w:p w:rsidR="00A95AEB" w:rsidRDefault="00A95AEB" w:rsidP="00A95AEB"/>
        </w:tc>
        <w:tc>
          <w:tcPr>
            <w:tcW w:w="284" w:type="dxa"/>
          </w:tcPr>
          <w:p w:rsidR="00A95AEB" w:rsidRDefault="00A95AEB" w:rsidP="00A95AEB"/>
        </w:tc>
        <w:tc>
          <w:tcPr>
            <w:tcW w:w="7096" w:type="dxa"/>
          </w:tcPr>
          <w:p w:rsidR="00A95AEB" w:rsidRDefault="00A95AEB" w:rsidP="00A95AEB">
            <w:pPr>
              <w:spacing w:after="80"/>
              <w:jc w:val="right"/>
              <w:rPr>
                <w:color w:val="FF9900"/>
              </w:rPr>
            </w:pPr>
          </w:p>
        </w:tc>
      </w:tr>
      <w:tr w:rsidR="00A95AEB" w:rsidTr="002F13FC">
        <w:trPr>
          <w:cantSplit/>
          <w:trHeight w:hRule="exact" w:val="938"/>
        </w:trPr>
        <w:tc>
          <w:tcPr>
            <w:tcW w:w="860" w:type="dxa"/>
            <w:vMerge w:val="restart"/>
          </w:tcPr>
          <w:p w:rsidR="00A95AEB" w:rsidRDefault="00DA4535" w:rsidP="00A95AEB">
            <w:r>
              <w:rPr>
                <w:noProof/>
                <w:lang w:val="en-US"/>
              </w:rPr>
              <w:drawing>
                <wp:anchor distT="0" distB="0" distL="114300" distR="114300" simplePos="0" relativeHeight="251654144" behindDoc="0" locked="0" layoutInCell="1" allowOverlap="1" wp14:anchorId="12DA094B" wp14:editId="51A339FE">
                  <wp:simplePos x="0" y="0"/>
                  <wp:positionH relativeFrom="column">
                    <wp:posOffset>443865</wp:posOffset>
                  </wp:positionH>
                  <wp:positionV relativeFrom="paragraph">
                    <wp:posOffset>146685</wp:posOffset>
                  </wp:positionV>
                  <wp:extent cx="2146300" cy="508000"/>
                  <wp:effectExtent l="19050" t="0" r="6350" b="0"/>
                  <wp:wrapNone/>
                  <wp:docPr id="34" name="Billede 1" descr="Beskrivelse: cid:image001.gif@01C99C21.766F9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Beskrivelse: cid:image001.gif@01C99C21.766F9DD0"/>
                          <pic:cNvPicPr>
                            <a:picLocks noChangeAspect="1" noChangeArrowheads="1"/>
                          </pic:cNvPicPr>
                        </pic:nvPicPr>
                        <pic:blipFill>
                          <a:blip r:embed="rId12" r:link="rId13" cstate="print"/>
                          <a:srcRect/>
                          <a:stretch>
                            <a:fillRect/>
                          </a:stretch>
                        </pic:blipFill>
                        <pic:spPr bwMode="auto">
                          <a:xfrm>
                            <a:off x="0" y="0"/>
                            <a:ext cx="2146300" cy="508000"/>
                          </a:xfrm>
                          <a:prstGeom prst="rect">
                            <a:avLst/>
                          </a:prstGeom>
                          <a:noFill/>
                          <a:ln w="9525">
                            <a:noFill/>
                            <a:miter lim="800000"/>
                            <a:headEnd/>
                            <a:tailEnd/>
                          </a:ln>
                        </pic:spPr>
                      </pic:pic>
                    </a:graphicData>
                  </a:graphic>
                </wp:anchor>
              </w:drawing>
            </w:r>
          </w:p>
        </w:tc>
        <w:tc>
          <w:tcPr>
            <w:tcW w:w="3393" w:type="dxa"/>
            <w:vMerge w:val="restart"/>
          </w:tcPr>
          <w:p w:rsidR="00A95AEB" w:rsidRDefault="00A95AEB" w:rsidP="00A95AEB">
            <w:pPr>
              <w:rPr>
                <w:sz w:val="8"/>
              </w:rPr>
            </w:pPr>
          </w:p>
          <w:p w:rsidR="00A95AEB" w:rsidRPr="00260356" w:rsidRDefault="00A95AEB" w:rsidP="00A95AEB">
            <w:pPr>
              <w:rPr>
                <w:sz w:val="24"/>
              </w:rPr>
            </w:pPr>
          </w:p>
        </w:tc>
        <w:tc>
          <w:tcPr>
            <w:tcW w:w="284" w:type="dxa"/>
            <w:tcBorders>
              <w:left w:val="nil"/>
            </w:tcBorders>
          </w:tcPr>
          <w:p w:rsidR="00A95AEB" w:rsidRDefault="00A95AEB" w:rsidP="00A95AEB"/>
        </w:tc>
        <w:tc>
          <w:tcPr>
            <w:tcW w:w="7096" w:type="dxa"/>
          </w:tcPr>
          <w:p w:rsidR="00A95AEB" w:rsidRDefault="00260356" w:rsidP="00E25197">
            <w:pPr>
              <w:pStyle w:val="DocumentTitle"/>
            </w:pPr>
            <w:r>
              <w:t>Airport Loyalty Program Serves Travelers, Increases</w:t>
            </w:r>
            <w:r w:rsidR="002F13FC">
              <w:t xml:space="preserve"> </w:t>
            </w:r>
            <w:r w:rsidR="006037B6">
              <w:t>O</w:t>
            </w:r>
            <w:r w:rsidR="002F13FC">
              <w:t xml:space="preserve">nline </w:t>
            </w:r>
            <w:r>
              <w:t xml:space="preserve">Revenues by </w:t>
            </w:r>
            <w:r w:rsidR="009226E7">
              <w:t>4</w:t>
            </w:r>
            <w:r w:rsidR="002F13FC">
              <w:t>5</w:t>
            </w:r>
            <w:r w:rsidR="006037B6">
              <w:t xml:space="preserve"> </w:t>
            </w:r>
            <w:r>
              <w:t>Percent</w:t>
            </w:r>
          </w:p>
        </w:tc>
      </w:tr>
      <w:tr w:rsidR="00A95AEB" w:rsidTr="002F13FC">
        <w:trPr>
          <w:cantSplit/>
          <w:trHeight w:val="1008"/>
        </w:trPr>
        <w:tc>
          <w:tcPr>
            <w:tcW w:w="860" w:type="dxa"/>
            <w:vMerge/>
          </w:tcPr>
          <w:p w:rsidR="00A95AEB" w:rsidRDefault="00A95AEB" w:rsidP="00A95AEB"/>
        </w:tc>
        <w:tc>
          <w:tcPr>
            <w:tcW w:w="3393" w:type="dxa"/>
            <w:vMerge/>
            <w:tcBorders>
              <w:top w:val="single" w:sz="4" w:space="0" w:color="auto"/>
            </w:tcBorders>
          </w:tcPr>
          <w:p w:rsidR="00A95AEB" w:rsidRDefault="00A95AEB" w:rsidP="00A95AEB"/>
        </w:tc>
        <w:tc>
          <w:tcPr>
            <w:tcW w:w="284" w:type="dxa"/>
            <w:tcBorders>
              <w:left w:val="nil"/>
            </w:tcBorders>
          </w:tcPr>
          <w:p w:rsidR="00A95AEB" w:rsidRDefault="00A95AEB" w:rsidP="00A95AEB">
            <w:pPr>
              <w:rPr>
                <w:noProof/>
                <w:sz w:val="20"/>
                <w:lang w:val="en-US"/>
              </w:rPr>
            </w:pPr>
          </w:p>
        </w:tc>
        <w:tc>
          <w:tcPr>
            <w:tcW w:w="7096" w:type="dxa"/>
            <w:vAlign w:val="bottom"/>
          </w:tcPr>
          <w:p w:rsidR="00A95AEB" w:rsidRPr="002F13FC" w:rsidRDefault="00A95AEB" w:rsidP="00A95AEB">
            <w:pPr>
              <w:pStyle w:val="StandFirstIntroduction"/>
              <w:spacing w:line="240" w:lineRule="auto"/>
              <w:rPr>
                <w:sz w:val="20"/>
                <w:lang w:val="en-US"/>
              </w:rPr>
            </w:pPr>
          </w:p>
          <w:p w:rsidR="00A95AEB" w:rsidRDefault="00A95AEB" w:rsidP="00A95AEB">
            <w:pPr>
              <w:pStyle w:val="StandFirstIntroduction"/>
              <w:spacing w:line="240" w:lineRule="auto"/>
              <w:rPr>
                <w:sz w:val="20"/>
              </w:rPr>
            </w:pPr>
          </w:p>
          <w:p w:rsidR="00A95AEB" w:rsidRDefault="00A95AEB" w:rsidP="00A95AEB">
            <w:pPr>
              <w:pStyle w:val="StandFirstIntroduction"/>
            </w:pPr>
          </w:p>
        </w:tc>
      </w:tr>
    </w:tbl>
    <w:p w:rsidR="00A95AEB" w:rsidRDefault="00A95AEB" w:rsidP="00A95AEB">
      <w:pPr>
        <w:pStyle w:val="Header"/>
        <w:rPr>
          <w:sz w:val="14"/>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rsidTr="000B1E55">
        <w:trPr>
          <w:cantSplit/>
          <w:trHeight w:hRule="exact" w:val="1970"/>
        </w:trPr>
        <w:tc>
          <w:tcPr>
            <w:tcW w:w="3119" w:type="dxa"/>
            <w:vMerge w:val="restart"/>
          </w:tcPr>
          <w:p w:rsidR="003119F1" w:rsidRDefault="003119F1" w:rsidP="0077065E">
            <w:pPr>
              <w:pStyle w:val="SectionHeading"/>
              <w:spacing w:before="120"/>
            </w:pPr>
            <w:r>
              <w:t>Overview</w:t>
            </w:r>
          </w:p>
          <w:p w:rsidR="003119F1" w:rsidRDefault="003119F1">
            <w:pPr>
              <w:pStyle w:val="Bodycopy"/>
            </w:pPr>
            <w:r w:rsidRPr="000E56E4">
              <w:rPr>
                <w:b/>
                <w:szCs w:val="17"/>
              </w:rPr>
              <w:t>Country</w:t>
            </w:r>
            <w:r w:rsidR="006E5542" w:rsidRPr="000E56E4">
              <w:rPr>
                <w:b/>
                <w:szCs w:val="17"/>
              </w:rPr>
              <w:t xml:space="preserve"> or Region</w:t>
            </w:r>
            <w:r w:rsidRPr="000E56E4">
              <w:rPr>
                <w:b/>
                <w:szCs w:val="17"/>
              </w:rPr>
              <w:t>:</w:t>
            </w:r>
            <w:r>
              <w:t xml:space="preserve"> </w:t>
            </w:r>
            <w:r w:rsidR="00260356">
              <w:t>Denmark</w:t>
            </w:r>
          </w:p>
          <w:p w:rsidR="003119F1" w:rsidRDefault="003119F1">
            <w:pPr>
              <w:pStyle w:val="Bodycopy"/>
            </w:pPr>
            <w:r w:rsidRPr="000E56E4">
              <w:rPr>
                <w:b/>
                <w:szCs w:val="17"/>
              </w:rPr>
              <w:t>Industry:</w:t>
            </w:r>
            <w:r>
              <w:t xml:space="preserve"> </w:t>
            </w:r>
            <w:r w:rsidR="00260356">
              <w:t>Transportation and logistics</w:t>
            </w:r>
          </w:p>
          <w:p w:rsidR="003119F1" w:rsidRDefault="003119F1">
            <w:pPr>
              <w:pStyle w:val="Bodycopy"/>
            </w:pPr>
          </w:p>
          <w:p w:rsidR="003119F1" w:rsidRDefault="003119F1">
            <w:pPr>
              <w:pStyle w:val="Bodycopyheading"/>
            </w:pPr>
            <w:r>
              <w:t>Customer Profile</w:t>
            </w:r>
          </w:p>
          <w:p w:rsidR="003119F1" w:rsidRDefault="00260356">
            <w:pPr>
              <w:pStyle w:val="Bodycopy"/>
            </w:pPr>
            <w:r>
              <w:t>Copenhagen Airports (CPH) owns and operates the airports at Kastrup and Roskilde, Denmark. More than 22.7 million passengers used the Ka</w:t>
            </w:r>
            <w:r w:rsidR="00A96A0B">
              <w:t>s</w:t>
            </w:r>
            <w:r>
              <w:t>trup airport in 2011, making it the busiest in the Nordic countries.</w:t>
            </w:r>
          </w:p>
          <w:p w:rsidR="003119F1" w:rsidRDefault="003119F1">
            <w:pPr>
              <w:pStyle w:val="Bodycopy"/>
            </w:pPr>
          </w:p>
          <w:p w:rsidR="003119F1" w:rsidRDefault="003119F1">
            <w:pPr>
              <w:pStyle w:val="Bodycopyheading"/>
            </w:pPr>
            <w:r>
              <w:t>Business Situation</w:t>
            </w:r>
          </w:p>
          <w:p w:rsidR="003119F1" w:rsidRDefault="00260356">
            <w:pPr>
              <w:pStyle w:val="Bodycopy"/>
            </w:pPr>
            <w:r>
              <w:t>CPH wanted to improve its service to passengers and also increase retail revenue, but it had no data on passengers that it could use to sell them products and services.</w:t>
            </w:r>
          </w:p>
          <w:p w:rsidR="003119F1" w:rsidRDefault="003119F1">
            <w:pPr>
              <w:pStyle w:val="Bodycopy"/>
            </w:pPr>
          </w:p>
          <w:p w:rsidR="003119F1" w:rsidRDefault="003119F1">
            <w:pPr>
              <w:pStyle w:val="Bodycopyheading"/>
            </w:pPr>
            <w:r>
              <w:t>Solution</w:t>
            </w:r>
          </w:p>
          <w:p w:rsidR="003119F1" w:rsidRDefault="00260356">
            <w:pPr>
              <w:pStyle w:val="Bodycopy"/>
            </w:pPr>
            <w:r>
              <w:t xml:space="preserve">CPH launched a customer loyalty program, using Microsoft SharePoint Server 2010 for Internet Sites and Microsoft Dynamics CRM to create the program website and a related shopping website.  </w:t>
            </w:r>
          </w:p>
          <w:p w:rsidR="003119F1" w:rsidRDefault="003119F1">
            <w:pPr>
              <w:pStyle w:val="Bodycopy"/>
            </w:pPr>
          </w:p>
          <w:p w:rsidR="003119F1" w:rsidRDefault="003119F1">
            <w:pPr>
              <w:pStyle w:val="Bodycopyheading"/>
            </w:pPr>
            <w:r>
              <w:t>Benefits</w:t>
            </w:r>
          </w:p>
          <w:p w:rsidR="00260356" w:rsidRDefault="00260356" w:rsidP="00FE1772">
            <w:pPr>
              <w:pStyle w:val="Bullet"/>
            </w:pPr>
            <w:r>
              <w:t>Attracted 50,000 members in two months</w:t>
            </w:r>
          </w:p>
          <w:p w:rsidR="00260356" w:rsidRDefault="00260356" w:rsidP="00FE1772">
            <w:pPr>
              <w:pStyle w:val="Bullet"/>
            </w:pPr>
            <w:r>
              <w:t>Improved service to travelers</w:t>
            </w:r>
          </w:p>
          <w:p w:rsidR="00260356" w:rsidRDefault="00260356" w:rsidP="00FE1772">
            <w:pPr>
              <w:pStyle w:val="Bullet"/>
            </w:pPr>
            <w:r>
              <w:t xml:space="preserve">Increased </w:t>
            </w:r>
            <w:r w:rsidR="00662FF7">
              <w:t xml:space="preserve">initial </w:t>
            </w:r>
            <w:r>
              <w:t>revenue</w:t>
            </w:r>
            <w:r w:rsidR="00662FF7">
              <w:t>s</w:t>
            </w:r>
            <w:r>
              <w:t xml:space="preserve"> </w:t>
            </w:r>
            <w:r w:rsidR="00662FF7">
              <w:t xml:space="preserve">by </w:t>
            </w:r>
            <w:r w:rsidR="00DA4535">
              <w:t>45 percent</w:t>
            </w:r>
          </w:p>
          <w:p w:rsidR="003119F1" w:rsidRDefault="00260356" w:rsidP="00FE1772">
            <w:pPr>
              <w:pStyle w:val="Bullet"/>
            </w:pPr>
            <w:r>
              <w:t>Gained platform for future expansion</w:t>
            </w:r>
          </w:p>
          <w:p w:rsidR="003119F1" w:rsidRDefault="003119F1">
            <w:pPr>
              <w:pStyle w:val="Bodycopy"/>
            </w:pPr>
          </w:p>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260356">
            <w:pPr>
              <w:pStyle w:val="Pullquote"/>
            </w:pPr>
            <w:r>
              <w:t>“We received 50,000 signups to CPH Advantage within the first two months</w:t>
            </w:r>
            <w:r w:rsidR="00556EA1">
              <w:t>.</w:t>
            </w:r>
            <w:r>
              <w:t xml:space="preserve"> By using SharePoint Server</w:t>
            </w:r>
            <w:r w:rsidR="00662FF7">
              <w:t xml:space="preserve"> 2010</w:t>
            </w:r>
            <w:r>
              <w:t>, we have gained the freedom to create a dynamic, personalized program site.”</w:t>
            </w:r>
          </w:p>
          <w:p w:rsidR="003119F1" w:rsidRDefault="00260356">
            <w:pPr>
              <w:pStyle w:val="PullQuotecredit"/>
            </w:pPr>
            <w:r>
              <w:t>Christian Poulsen, Senior Vice President, Copenhagen Airports</w:t>
            </w:r>
          </w:p>
          <w:p w:rsidR="003119F1" w:rsidRDefault="003119F1">
            <w:pPr>
              <w:spacing w:after="80"/>
              <w:jc w:val="right"/>
              <w:rPr>
                <w:color w:val="FF9900"/>
              </w:rPr>
            </w:pPr>
          </w:p>
        </w:tc>
      </w:tr>
      <w:tr w:rsidR="003119F1" w:rsidTr="000B1E55">
        <w:trPr>
          <w:cantSplit/>
          <w:trHeight w:hRule="exact" w:val="6318"/>
        </w:trPr>
        <w:tc>
          <w:tcPr>
            <w:tcW w:w="3119" w:type="dxa"/>
            <w:vMerge/>
          </w:tcPr>
          <w:p w:rsidR="003119F1" w:rsidRDefault="003119F1">
            <w:pPr>
              <w:pStyle w:val="Bodycopy"/>
            </w:pPr>
          </w:p>
        </w:tc>
        <w:tc>
          <w:tcPr>
            <w:tcW w:w="284" w:type="dxa"/>
            <w:tcBorders>
              <w:left w:val="nil"/>
              <w:right w:val="single" w:sz="8" w:space="0" w:color="A0A0A0"/>
            </w:tcBorders>
          </w:tcPr>
          <w:p w:rsidR="003119F1" w:rsidRDefault="003119F1">
            <w:pPr>
              <w:pStyle w:val="Bodycopy"/>
            </w:pPr>
          </w:p>
        </w:tc>
        <w:tc>
          <w:tcPr>
            <w:tcW w:w="284" w:type="dxa"/>
            <w:tcBorders>
              <w:left w:val="single" w:sz="8" w:space="0" w:color="A0A0A0"/>
            </w:tcBorders>
          </w:tcPr>
          <w:p w:rsidR="003119F1" w:rsidRDefault="003119F1">
            <w:pPr>
              <w:pStyle w:val="Bodycopy"/>
            </w:pPr>
          </w:p>
        </w:tc>
        <w:tc>
          <w:tcPr>
            <w:tcW w:w="6861" w:type="dxa"/>
          </w:tcPr>
          <w:p w:rsidR="00260356" w:rsidRDefault="00260356" w:rsidP="00260356">
            <w:pPr>
              <w:pStyle w:val="StandFirstIntroduction"/>
            </w:pPr>
            <w:r>
              <w:t xml:space="preserve">Copenhagen Airports (CPH) has a lofty goal: to be the world’s most attentive airport. To improve the passenger experience </w:t>
            </w:r>
            <w:r w:rsidR="00D73A5A">
              <w:t>a</w:t>
            </w:r>
            <w:r>
              <w:t xml:space="preserve">nd increase revenue for airport retailers, CPH created a customer loyalty program and companion shopping website. CPH worked with Netcompany, a longtime technology partner, to build both websites using Microsoft SharePoint Server 2010 for Internet Sites and Microsoft Dynamics CRM. The CPH Advantage loyalty program has been a huge success, attracting 50,000 members in the first two months. CPH can offer passengers in the program a more personalized and efficient airport experience for parking, shopping, working, and traveling. Also, CPH was able to increase retail revenues by </w:t>
            </w:r>
            <w:r w:rsidR="009226E7" w:rsidRPr="009226E7">
              <w:t>45</w:t>
            </w:r>
            <w:r>
              <w:t xml:space="preserve"> percent </w:t>
            </w:r>
            <w:r w:rsidR="009226E7">
              <w:t xml:space="preserve">during the launch </w:t>
            </w:r>
            <w:r>
              <w:t>by making online shopping more convenient and targeting ads to travelers. With its flexible technology foundation, CPH can now extend the program in any direction.</w:t>
            </w:r>
          </w:p>
          <w:p w:rsidR="003119F1" w:rsidRDefault="003119F1">
            <w:pPr>
              <w:pStyle w:val="Bodycopy"/>
            </w:pPr>
          </w:p>
        </w:tc>
      </w:tr>
      <w:tr w:rsidR="003119F1" w:rsidTr="000B1E55">
        <w:trPr>
          <w:cantSplit/>
          <w:trHeight w:hRule="exact" w:val="180"/>
        </w:trPr>
        <w:tc>
          <w:tcPr>
            <w:tcW w:w="3119" w:type="dxa"/>
          </w:tcPr>
          <w:p w:rsidR="003119F1" w:rsidRDefault="003119F1"/>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3119F1">
            <w:pPr>
              <w:spacing w:after="80"/>
              <w:jc w:val="right"/>
              <w:rPr>
                <w:color w:val="FF9900"/>
              </w:rPr>
            </w:pPr>
          </w:p>
        </w:tc>
      </w:tr>
      <w:tr w:rsidR="003119F1" w:rsidTr="000B1E55">
        <w:trPr>
          <w:cantSplit/>
          <w:trHeight w:val="1740"/>
        </w:trPr>
        <w:tc>
          <w:tcPr>
            <w:tcW w:w="3119" w:type="dxa"/>
            <w:vMerge w:val="restart"/>
            <w:vAlign w:val="bottom"/>
          </w:tcPr>
          <w:p w:rsidR="003119F1" w:rsidRPr="00260356" w:rsidRDefault="00DA4535">
            <w:pPr>
              <w:rPr>
                <w:sz w:val="24"/>
              </w:rPr>
            </w:pPr>
            <w:r>
              <w:rPr>
                <w:noProof/>
                <w:sz w:val="24"/>
                <w:lang w:val="en-US"/>
              </w:rPr>
              <w:drawing>
                <wp:anchor distT="0" distB="0" distL="114300" distR="114300" simplePos="0" relativeHeight="251655168" behindDoc="0" locked="0" layoutInCell="1" allowOverlap="1" wp14:anchorId="7DF4A481" wp14:editId="2D57E3E6">
                  <wp:simplePos x="0" y="0"/>
                  <wp:positionH relativeFrom="column">
                    <wp:posOffset>-102235</wp:posOffset>
                  </wp:positionH>
                  <wp:positionV relativeFrom="paragraph">
                    <wp:posOffset>-520065</wp:posOffset>
                  </wp:positionV>
                  <wp:extent cx="1917700" cy="387350"/>
                  <wp:effectExtent l="19050" t="0" r="6350" b="0"/>
                  <wp:wrapNone/>
                  <wp:docPr id="35" name="Picture 4" descr="C:\Users\Jane\Documents\Jane\Microsoft\Copenhagen Airport\Netcompan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Documents\Jane\Microsoft\Copenhagen Airport\Netcompany logo.jpg"/>
                          <pic:cNvPicPr>
                            <a:picLocks noChangeAspect="1" noChangeArrowheads="1"/>
                          </pic:cNvPicPr>
                        </pic:nvPicPr>
                        <pic:blipFill>
                          <a:blip r:embed="rId14" cstate="print"/>
                          <a:srcRect/>
                          <a:stretch>
                            <a:fillRect/>
                          </a:stretch>
                        </pic:blipFill>
                        <pic:spPr bwMode="auto">
                          <a:xfrm>
                            <a:off x="0" y="0"/>
                            <a:ext cx="1917700" cy="387350"/>
                          </a:xfrm>
                          <a:prstGeom prst="rect">
                            <a:avLst/>
                          </a:prstGeom>
                          <a:noFill/>
                          <a:ln w="9525">
                            <a:noFill/>
                            <a:miter lim="800000"/>
                            <a:headEnd/>
                            <a:tailEnd/>
                          </a:ln>
                        </pic:spPr>
                      </pic:pic>
                    </a:graphicData>
                  </a:graphic>
                </wp:anchor>
              </w:drawing>
            </w:r>
          </w:p>
        </w:tc>
        <w:tc>
          <w:tcPr>
            <w:tcW w:w="284" w:type="dxa"/>
            <w:tcBorders>
              <w:left w:val="nil"/>
              <w:right w:val="single" w:sz="8" w:space="0" w:color="A0A0A0"/>
            </w:tcBorders>
          </w:tcPr>
          <w:p w:rsidR="003119F1" w:rsidRDefault="003119F1"/>
        </w:tc>
        <w:tc>
          <w:tcPr>
            <w:tcW w:w="284" w:type="dxa"/>
            <w:vMerge w:val="restart"/>
            <w:tcBorders>
              <w:left w:val="single" w:sz="8" w:space="0" w:color="A0A0A0"/>
            </w:tcBorders>
          </w:tcPr>
          <w:p w:rsidR="003119F1" w:rsidRDefault="003119F1"/>
        </w:tc>
        <w:tc>
          <w:tcPr>
            <w:tcW w:w="6861" w:type="dxa"/>
            <w:vMerge w:val="restart"/>
            <w:vAlign w:val="bottom"/>
          </w:tcPr>
          <w:p w:rsidR="003119F1" w:rsidRDefault="004A600D">
            <w:pPr>
              <w:jc w:val="right"/>
              <w:rPr>
                <w:color w:val="FF9900"/>
              </w:rPr>
            </w:pPr>
            <w:r>
              <w:rPr>
                <w:noProof/>
                <w:color w:val="FF9900"/>
                <w:lang w:val="en-US"/>
              </w:rPr>
              <w:drawing>
                <wp:inline distT="0" distB="0" distL="0" distR="0" wp14:anchorId="1FCEABEC" wp14:editId="56A64D82">
                  <wp:extent cx="3657600" cy="1041400"/>
                  <wp:effectExtent l="19050" t="0" r="0" b="0"/>
                  <wp:docPr id="4" name="Picture 4" descr="CEPFiles_Logo_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PFiles_Logo_Microsoft"/>
                          <pic:cNvPicPr>
                            <a:picLocks noChangeAspect="1" noChangeArrowheads="1"/>
                          </pic:cNvPicPr>
                        </pic:nvPicPr>
                        <pic:blipFill>
                          <a:blip r:embed="rId15" cstate="print"/>
                          <a:srcRect/>
                          <a:stretch>
                            <a:fillRect/>
                          </a:stretch>
                        </pic:blipFill>
                        <pic:spPr bwMode="auto">
                          <a:xfrm>
                            <a:off x="0" y="0"/>
                            <a:ext cx="3657600" cy="1041400"/>
                          </a:xfrm>
                          <a:prstGeom prst="rect">
                            <a:avLst/>
                          </a:prstGeom>
                          <a:noFill/>
                          <a:ln w="9525">
                            <a:noFill/>
                            <a:miter lim="800000"/>
                            <a:headEnd/>
                            <a:tailEnd/>
                          </a:ln>
                        </pic:spPr>
                      </pic:pic>
                    </a:graphicData>
                  </a:graphic>
                </wp:inline>
              </w:drawing>
            </w:r>
            <w:r w:rsidR="006A209E">
              <w:rPr>
                <w:noProof/>
                <w:color w:val="FF9900"/>
                <w:lang w:eastAsia="en-GB"/>
              </w:rPr>
              <w:t xml:space="preserve"> </w:t>
            </w:r>
          </w:p>
        </w:tc>
      </w:tr>
      <w:tr w:rsidR="003119F1" w:rsidTr="000B1E55">
        <w:trPr>
          <w:cantSplit/>
          <w:trHeight w:val="80"/>
        </w:trPr>
        <w:tc>
          <w:tcPr>
            <w:tcW w:w="3119" w:type="dxa"/>
            <w:vMerge/>
            <w:vAlign w:val="bottom"/>
          </w:tcPr>
          <w:p w:rsidR="003119F1" w:rsidRDefault="003119F1"/>
        </w:tc>
        <w:tc>
          <w:tcPr>
            <w:tcW w:w="284" w:type="dxa"/>
            <w:tcBorders>
              <w:left w:val="nil"/>
              <w:right w:val="single" w:sz="8" w:space="0" w:color="A0A0A0"/>
            </w:tcBorders>
          </w:tcPr>
          <w:p w:rsidR="003119F1" w:rsidRDefault="003119F1">
            <w:pPr>
              <w:rPr>
                <w:sz w:val="12"/>
              </w:rPr>
            </w:pPr>
          </w:p>
        </w:tc>
        <w:tc>
          <w:tcPr>
            <w:tcW w:w="284" w:type="dxa"/>
            <w:vMerge/>
            <w:tcBorders>
              <w:left w:val="single" w:sz="8" w:space="0" w:color="A0A0A0"/>
            </w:tcBorders>
          </w:tcPr>
          <w:p w:rsidR="003119F1" w:rsidRDefault="003119F1"/>
        </w:tc>
        <w:tc>
          <w:tcPr>
            <w:tcW w:w="6861" w:type="dxa"/>
            <w:vMerge/>
            <w:vAlign w:val="bottom"/>
          </w:tcPr>
          <w:p w:rsidR="003119F1" w:rsidRDefault="003119F1">
            <w:pPr>
              <w:jc w:val="right"/>
              <w:rPr>
                <w:color w:val="FF9900"/>
              </w:rPr>
            </w:pPr>
          </w:p>
        </w:tc>
      </w:tr>
    </w:tbl>
    <w:p w:rsidR="003119F1" w:rsidRDefault="003119F1">
      <w:pPr>
        <w:rPr>
          <w:sz w:val="2"/>
        </w:rPr>
      </w:pPr>
    </w:p>
    <w:p w:rsidR="003119F1" w:rsidRDefault="003119F1">
      <w:pPr>
        <w:rPr>
          <w:sz w:val="2"/>
        </w:rPr>
        <w:sectPr w:rsidR="003119F1" w:rsidSect="00A95AEB">
          <w:pgSz w:w="12242" w:h="15842" w:code="1"/>
          <w:pgMar w:top="0" w:right="851" w:bottom="199" w:left="851" w:header="0" w:footer="301" w:gutter="0"/>
          <w:cols w:space="227"/>
          <w:docGrid w:linePitch="360"/>
        </w:sectPr>
      </w:pPr>
    </w:p>
    <w:p w:rsidR="003119F1" w:rsidRDefault="003119F1">
      <w:pPr>
        <w:pStyle w:val="SectionHeading"/>
      </w:pPr>
      <w:r>
        <w:lastRenderedPageBreak/>
        <w:t>Situation</w:t>
      </w:r>
    </w:p>
    <w:p w:rsidR="00260356" w:rsidRDefault="00260356">
      <w:pPr>
        <w:pStyle w:val="Bodycopy"/>
      </w:pPr>
      <w:r>
        <w:t>Copenhagen Airports (CPH) owns and operates the airports at Kastrup and Roskild</w:t>
      </w:r>
      <w:r w:rsidR="004B1FD4">
        <w:rPr>
          <w:noProof/>
          <w:sz w:val="20"/>
          <w:lang w:val="da-DK" w:eastAsia="da-DK"/>
        </w:rPr>
        <w:pict>
          <v:shapetype id="_x0000_t202" coordsize="21600,21600" o:spt="202" path="m,l,21600r21600,l21600,xe">
            <v:stroke joinstyle="miter"/>
            <v:path gradientshapeok="t" o:connecttype="rect"/>
          </v:shapetype>
          <v:shape id="Text Box 131" o:spid="_x0000_s1026" type="#_x0000_t202" style="position:absolute;margin-left:42.55pt;margin-top:159.35pt;width:155.9pt;height:218.6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260356">
                    <w:tc>
                      <w:tcPr>
                        <w:tcW w:w="3133" w:type="dxa"/>
                        <w:tcBorders>
                          <w:top w:val="nil"/>
                          <w:left w:val="nil"/>
                          <w:bottom w:val="nil"/>
                          <w:right w:val="nil"/>
                        </w:tcBorders>
                      </w:tcPr>
                      <w:p w:rsidR="00260356" w:rsidRDefault="00260356">
                        <w:pPr>
                          <w:pStyle w:val="Pullquote"/>
                        </w:pPr>
                        <w:r>
                          <w:t>“We wanted to be the world’s most attentive airport, but we needed data on our travelers to get closer to them and better understand their needs.”</w:t>
                        </w:r>
                      </w:p>
                      <w:p w:rsidR="00260356" w:rsidRDefault="00260356">
                        <w:pPr>
                          <w:pStyle w:val="PullQuotecredit"/>
                        </w:pPr>
                        <w:r>
                          <w:t xml:space="preserve">Christian </w:t>
                        </w:r>
                        <w:proofErr w:type="spellStart"/>
                        <w:r>
                          <w:t>Poulsen</w:t>
                        </w:r>
                        <w:proofErr w:type="spellEnd"/>
                        <w:r>
                          <w:t>, Senior Vice President, Copenhagen Airports</w:t>
                        </w:r>
                      </w:p>
                      <w:p w:rsidR="00260356" w:rsidRDefault="00260356">
                        <w:pPr>
                          <w:pStyle w:val="PullQuotecredit"/>
                        </w:pPr>
                      </w:p>
                    </w:tc>
                  </w:tr>
                </w:tbl>
                <w:p w:rsidR="00260356" w:rsidRDefault="00260356">
                  <w:pPr>
                    <w:pStyle w:val="PullQuotecredit"/>
                  </w:pPr>
                </w:p>
              </w:txbxContent>
            </v:textbox>
            <w10:wrap anchorx="page" anchory="page"/>
            <w10:anchorlock/>
          </v:shape>
        </w:pict>
      </w:r>
      <w:r w:rsidR="000B1E55">
        <w:t xml:space="preserve">e, Denmark, serving the </w:t>
      </w:r>
      <w:r>
        <w:t xml:space="preserve">Copenhagen metropolitan area. With more than 22.7 million passengers passing through the </w:t>
      </w:r>
      <w:proofErr w:type="spellStart"/>
      <w:r>
        <w:t>Kastrup</w:t>
      </w:r>
      <w:proofErr w:type="spellEnd"/>
      <w:r>
        <w:t xml:space="preserve"> facility in 2011, it is the busiest airport in the Nordic countries. The 1,900 employees at CPH are dedicated to ensuring that passengers have a pleasant, productive stay at the airport.</w:t>
      </w:r>
    </w:p>
    <w:p w:rsidR="00260356" w:rsidRDefault="00260356">
      <w:pPr>
        <w:pStyle w:val="Bodycopy"/>
      </w:pPr>
    </w:p>
    <w:p w:rsidR="00260356" w:rsidRDefault="00260356">
      <w:pPr>
        <w:pStyle w:val="Bodycopy"/>
      </w:pPr>
      <w:r>
        <w:t xml:space="preserve">Most of the travelers through Copenhagen Airport are business people who want to get in, get out, and get on their way. CPH understood this and wanted to help its guests be as efficient as possible; in fact, it had many ideas for efficiency-enhancing services. CPH wanted to let travelers reserve their airport parking </w:t>
      </w:r>
      <w:r w:rsidR="00461CED">
        <w:t xml:space="preserve">spaces </w:t>
      </w:r>
      <w:r>
        <w:t>online before arriving at the airport. It wanted to sell them a preferred spot in its business lounge. It wanted to give passengers an easy way to shop online at the airport’s 115 retail shops and pick up purchases on the way to their gates. It also wanted to dynamically and personally market products and services to passengers while they were inside the airport.</w:t>
      </w:r>
    </w:p>
    <w:p w:rsidR="00260356" w:rsidRDefault="00260356">
      <w:pPr>
        <w:pStyle w:val="Bodycopy"/>
      </w:pPr>
    </w:p>
    <w:p w:rsidR="00260356" w:rsidRDefault="00260356">
      <w:pPr>
        <w:pStyle w:val="Bodycopy"/>
      </w:pPr>
      <w:r>
        <w:t xml:space="preserve">However, to do all this, CPH needed data. “Airlines collect passenger details, but airports do not,” says Christian </w:t>
      </w:r>
      <w:proofErr w:type="spellStart"/>
      <w:r>
        <w:t>Poulsen</w:t>
      </w:r>
      <w:proofErr w:type="spellEnd"/>
      <w:r>
        <w:t xml:space="preserve">, Senior Vice President of Copenhagen Airports. “We wanted to be the world’s most attentive airport, but we needed data on our travelers to get closer to them and better understand their needs.” </w:t>
      </w:r>
    </w:p>
    <w:p w:rsidR="00260356" w:rsidRDefault="00260356">
      <w:pPr>
        <w:pStyle w:val="Bodycopy"/>
      </w:pPr>
    </w:p>
    <w:p w:rsidR="00260356" w:rsidRDefault="00260356">
      <w:pPr>
        <w:pStyle w:val="Bodycopy"/>
      </w:pPr>
      <w:r>
        <w:t xml:space="preserve">For example, </w:t>
      </w:r>
      <w:r w:rsidR="00556EA1">
        <w:t>if CPH</w:t>
      </w:r>
      <w:r>
        <w:t xml:space="preserve"> had email addresses and a record of past purchases, CPH could market special offers to passengers when they were at home, making it easy </w:t>
      </w:r>
      <w:r>
        <w:lastRenderedPageBreak/>
        <w:t>for them to shop online before arriving at the airport.</w:t>
      </w:r>
    </w:p>
    <w:p w:rsidR="00260356" w:rsidRDefault="00260356">
      <w:pPr>
        <w:pStyle w:val="Bodycopy"/>
      </w:pPr>
    </w:p>
    <w:p w:rsidR="00260356" w:rsidRDefault="00260356">
      <w:pPr>
        <w:pStyle w:val="Bodycopy"/>
      </w:pPr>
      <w:r>
        <w:t xml:space="preserve">CPH also wanted to boost revenue from commercial activities in the airport, which account for 45 percent of its revenue. “We wanted to help airport retailers market to our millions of customers,” </w:t>
      </w:r>
      <w:proofErr w:type="spellStart"/>
      <w:r>
        <w:t>Poulsen</w:t>
      </w:r>
      <w:proofErr w:type="spellEnd"/>
      <w:r>
        <w:t xml:space="preserve"> says. “We get a percentage of their sales, so we are naturally very interested in making our retailers as successful as possible.”</w:t>
      </w:r>
    </w:p>
    <w:p w:rsidR="00260356" w:rsidRDefault="00260356">
      <w:pPr>
        <w:pStyle w:val="Bodycopy"/>
      </w:pPr>
    </w:p>
    <w:p w:rsidR="00260356" w:rsidRDefault="00260356">
      <w:pPr>
        <w:pStyle w:val="Bodycopy"/>
      </w:pPr>
      <w:r>
        <w:t xml:space="preserve">To better serve and market to travelers, CPH decided to create a customer loyalty program. Members of this program would get discounts on goods purchased in the airport or online, earn points toward other purchases, and get other perquisites such as free airport wireless network. By signing up for the program, travelers would give the airport personal information such as name, email address, and country of origin, which would enable the airport to do targeted marketing to them. </w:t>
      </w:r>
    </w:p>
    <w:p w:rsidR="00260356" w:rsidRDefault="00260356">
      <w:pPr>
        <w:pStyle w:val="Bodycopy"/>
      </w:pPr>
    </w:p>
    <w:p w:rsidR="00260356" w:rsidRDefault="00260356">
      <w:pPr>
        <w:pStyle w:val="Bodycopy"/>
      </w:pPr>
      <w:r>
        <w:t xml:space="preserve">In October 2010, CPH began planning the technology underpinnings for the program, called CPH Advantage. At the same time, the airport decided to completely redo its existing </w:t>
      </w:r>
      <w:r w:rsidR="00556EA1">
        <w:t>tax-free</w:t>
      </w:r>
      <w:r>
        <w:t xml:space="preserve"> shopping site, called CPH </w:t>
      </w:r>
      <w:r w:rsidR="00556EA1">
        <w:t>Tax-free</w:t>
      </w:r>
      <w:r>
        <w:t xml:space="preserve">. The IT staff needed a technology foundation for building both websites, one that could scale to handle millions of transactions a month, could connect to e-commerce and customer relationship management (CRM) programs and other airport systems, and would enable CPH to provide a dynamic and feature-rich user experience. </w:t>
      </w:r>
    </w:p>
    <w:p w:rsidR="00260356" w:rsidRDefault="00260356">
      <w:pPr>
        <w:pStyle w:val="Bodycopy"/>
      </w:pPr>
    </w:p>
    <w:p w:rsidR="003119F1" w:rsidRDefault="003119F1">
      <w:pPr>
        <w:pStyle w:val="SectionHeading"/>
      </w:pPr>
      <w:r>
        <w:t>Solution</w:t>
      </w:r>
    </w:p>
    <w:p w:rsidR="00260356" w:rsidRDefault="00260356">
      <w:pPr>
        <w:pStyle w:val="Bodycopy"/>
      </w:pPr>
      <w:r>
        <w:t xml:space="preserve">CPH turned to longtime technology partner </w:t>
      </w:r>
      <w:proofErr w:type="spellStart"/>
      <w:r>
        <w:t>Netcompany</w:t>
      </w:r>
      <w:proofErr w:type="spellEnd"/>
      <w:r>
        <w:t xml:space="preserve">, a member of the Microsoft Partner Network with offices in </w:t>
      </w:r>
      <w:r>
        <w:lastRenderedPageBreak/>
        <w:t>Copenhagen, Aarhus, and Aalborg, Denmark, and a specialist in Microsoft SharePoint Serv</w:t>
      </w:r>
      <w:r w:rsidR="004B1FD4">
        <w:rPr>
          <w:noProof/>
          <w:sz w:val="20"/>
          <w:lang w:val="da-DK" w:eastAsia="da-DK"/>
        </w:rPr>
        <w:pict>
          <v:shape id="Text Box 132" o:spid="_x0000_s1027" type="#_x0000_t202" style="position:absolute;margin-left:42.55pt;margin-top:159.35pt;width:155.9pt;height:218.6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ZGufwIAAAs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260356">
                    <w:tc>
                      <w:tcPr>
                        <w:tcW w:w="3133" w:type="dxa"/>
                        <w:tcBorders>
                          <w:top w:val="nil"/>
                          <w:left w:val="nil"/>
                          <w:bottom w:val="nil"/>
                          <w:right w:val="nil"/>
                        </w:tcBorders>
                      </w:tcPr>
                      <w:p w:rsidR="00260356" w:rsidRDefault="00260356">
                        <w:pPr>
                          <w:pStyle w:val="Pullquote"/>
                        </w:pPr>
                        <w:r>
                          <w:t xml:space="preserve">“We suggested Microsoft SharePoint Server 2010 for Internet Sites, because we knew that CPH already had the licenses as part of its Microsoft Enterprise Agreement and understood it.” </w:t>
                        </w:r>
                      </w:p>
                      <w:p w:rsidR="00260356" w:rsidRDefault="00260356">
                        <w:pPr>
                          <w:pStyle w:val="PullQuotecredit"/>
                        </w:pPr>
                        <w:r>
                          <w:t xml:space="preserve">Ivan </w:t>
                        </w:r>
                        <w:proofErr w:type="spellStart"/>
                        <w:r>
                          <w:t>Beltoft</w:t>
                        </w:r>
                        <w:proofErr w:type="spellEnd"/>
                        <w:r>
                          <w:t xml:space="preserve">, Principal, </w:t>
                        </w:r>
                        <w:proofErr w:type="spellStart"/>
                        <w:r>
                          <w:t>Netcompany</w:t>
                        </w:r>
                        <w:proofErr w:type="spellEnd"/>
                      </w:p>
                      <w:p w:rsidR="00260356" w:rsidRDefault="00260356">
                        <w:pPr>
                          <w:pStyle w:val="PullQuotecredit"/>
                        </w:pPr>
                      </w:p>
                    </w:tc>
                  </w:tr>
                </w:tbl>
                <w:p w:rsidR="00260356" w:rsidRDefault="00260356">
                  <w:pPr>
                    <w:pStyle w:val="PullQuotecredit"/>
                  </w:pPr>
                </w:p>
              </w:txbxContent>
            </v:textbox>
            <w10:wrap anchorx="page" anchory="page"/>
            <w10:anchorlock/>
          </v:shape>
        </w:pict>
      </w:r>
      <w:r>
        <w:t>er 2010.</w:t>
      </w:r>
    </w:p>
    <w:p w:rsidR="00260356" w:rsidRDefault="00260356">
      <w:pPr>
        <w:pStyle w:val="Bodycopy"/>
      </w:pPr>
    </w:p>
    <w:p w:rsidR="00260356" w:rsidRDefault="00260356">
      <w:pPr>
        <w:pStyle w:val="Bodycopy"/>
      </w:pPr>
      <w:r>
        <w:t xml:space="preserve">“We have a longtime relationship with CPH, and they came to us with a long wish list for this project,” says Ivan </w:t>
      </w:r>
      <w:proofErr w:type="spellStart"/>
      <w:r>
        <w:t>Beltoft</w:t>
      </w:r>
      <w:proofErr w:type="spellEnd"/>
      <w:r>
        <w:t xml:space="preserve">, Principal at </w:t>
      </w:r>
      <w:proofErr w:type="spellStart"/>
      <w:r>
        <w:t>Netcompany</w:t>
      </w:r>
      <w:proofErr w:type="spellEnd"/>
      <w:r>
        <w:t xml:space="preserve">. “They wanted the websites to handle millions of real-time transactions for passengers buying parking, airport lounge tickets, </w:t>
      </w:r>
      <w:r w:rsidR="009226E7">
        <w:t xml:space="preserve">and </w:t>
      </w:r>
      <w:r>
        <w:t>products. They wanted to collect data in real time and promote related products during every transaction. The websites would need to communicate with several existing IT systems, for parking, wireless network, accounting, and so forth, and also eventually connect to airport-retailer point-of-sale systems. We had no doubt that SharePoint Server 2010 was up to the job.”</w:t>
      </w:r>
    </w:p>
    <w:p w:rsidR="00260356" w:rsidRDefault="00260356">
      <w:pPr>
        <w:pStyle w:val="Bodycopy"/>
      </w:pPr>
    </w:p>
    <w:p w:rsidR="00260356" w:rsidRDefault="00260356" w:rsidP="00260356">
      <w:pPr>
        <w:pStyle w:val="Bodycopyheading"/>
      </w:pPr>
      <w:r>
        <w:t>Single Platform for All Internet Needs</w:t>
      </w:r>
    </w:p>
    <w:p w:rsidR="00260356" w:rsidRDefault="00260356">
      <w:pPr>
        <w:pStyle w:val="Bodycopy"/>
      </w:pPr>
      <w:r>
        <w:t>CPH had used Microsoft SharePoint products and technologies for several years, as</w:t>
      </w:r>
      <w:r w:rsidR="00E665F3">
        <w:t xml:space="preserve"> its intranet and for a project-</w:t>
      </w:r>
      <w:r>
        <w:t xml:space="preserve">team collaboration tool. “One of its strengths is its platform capabilities—the fact that you can use one platform to handle both Internet and intranet sites,” </w:t>
      </w:r>
      <w:proofErr w:type="spellStart"/>
      <w:r>
        <w:t>Beltoft</w:t>
      </w:r>
      <w:proofErr w:type="spellEnd"/>
      <w:r>
        <w:t xml:space="preserve"> says. “If you need Internet, extranet, and intranet sites, SharePoint Server is the best tool. We suggested Microsoft SharePoint Server 2010 for Internet Sites, because we knew that CPH already had the licenses as part of its Microsoft Enterprise Agreement and understood it.” The Enterprise Agreement Volume Licensing program enabled CPH to quickly, cost-effectively, and flexibly deploy and scale a collaboration solution across its organization.</w:t>
      </w:r>
    </w:p>
    <w:p w:rsidR="00260356" w:rsidRDefault="00260356">
      <w:pPr>
        <w:pStyle w:val="Bodycopy"/>
      </w:pPr>
    </w:p>
    <w:p w:rsidR="00260356" w:rsidRDefault="00260356">
      <w:pPr>
        <w:pStyle w:val="Bodycopy"/>
      </w:pPr>
      <w:r>
        <w:t xml:space="preserve">CPH also talked with other SharePoint Server 2010 customers in Denmark and felt confident moving forward with the </w:t>
      </w:r>
      <w:r>
        <w:lastRenderedPageBreak/>
        <w:t xml:space="preserve">software for its large Internet project. CPH also liked the broad interoperability of SharePoint Server 2010 and the fact that it could easily connect SharePoint Server with Microsoft Dynamics CRM, a customer relationship management program. </w:t>
      </w:r>
    </w:p>
    <w:p w:rsidR="00260356" w:rsidRDefault="00260356">
      <w:pPr>
        <w:pStyle w:val="Bodycopy"/>
      </w:pPr>
    </w:p>
    <w:p w:rsidR="00260356" w:rsidRDefault="00260356">
      <w:pPr>
        <w:pStyle w:val="Bodycopy"/>
      </w:pPr>
      <w:proofErr w:type="spellStart"/>
      <w:r>
        <w:t>Netcompany</w:t>
      </w:r>
      <w:proofErr w:type="spellEnd"/>
      <w:r>
        <w:t xml:space="preserve"> suggested that CPH use Microsoft Dynamics CRM to store the tens of millions of passenger data records required by the loyalty program. </w:t>
      </w:r>
      <w:proofErr w:type="spellStart"/>
      <w:r>
        <w:t>Netcompany</w:t>
      </w:r>
      <w:proofErr w:type="spellEnd"/>
      <w:r>
        <w:t xml:space="preserve"> further suggested using Microsoft Commerce Server 2009 as the commerce engine of both sites and Microsoft SQL Server 2008 data management software for the database. </w:t>
      </w:r>
    </w:p>
    <w:p w:rsidR="00260356" w:rsidRDefault="00260356">
      <w:pPr>
        <w:pStyle w:val="Bodycopy"/>
      </w:pPr>
    </w:p>
    <w:p w:rsidR="00260356" w:rsidRDefault="00260356">
      <w:pPr>
        <w:pStyle w:val="Bodycopy"/>
      </w:pPr>
      <w:r>
        <w:t xml:space="preserve">CPH worked with </w:t>
      </w:r>
      <w:proofErr w:type="spellStart"/>
      <w:r>
        <w:t>Netcompany</w:t>
      </w:r>
      <w:proofErr w:type="spellEnd"/>
      <w:r>
        <w:t xml:space="preserve"> to create two new public websites: CPH Advantage and CPH </w:t>
      </w:r>
      <w:r w:rsidR="00556EA1">
        <w:t>Tax-free</w:t>
      </w:r>
      <w:r>
        <w:t xml:space="preserve">. Both run on SharePoint Server 2010 for Internet Sites (FIS) and Microsoft Dynamics CRM. SharePoint </w:t>
      </w:r>
      <w:r w:rsidR="001650BB">
        <w:t xml:space="preserve">Server </w:t>
      </w:r>
      <w:r>
        <w:t xml:space="preserve">2010 FIS is the front-end website and content delivery system, and Microsoft Dynamic CRM, SQL Server, and Commerce Server provide back-end transactional support. CPH creates a master profile record in Microsoft Dynamics CRM on every member of CPH Advantage. In this profile, CPH stores all personal and shopping data. </w:t>
      </w:r>
    </w:p>
    <w:p w:rsidR="00260356" w:rsidRDefault="00260356">
      <w:pPr>
        <w:pStyle w:val="Bodycopy"/>
      </w:pPr>
    </w:p>
    <w:p w:rsidR="00260356" w:rsidRDefault="00260356">
      <w:pPr>
        <w:pStyle w:val="Bodycopy"/>
      </w:pPr>
      <w:r>
        <w:t xml:space="preserve">The CPH Advantage and CPH </w:t>
      </w:r>
      <w:r w:rsidR="00556EA1">
        <w:t>Tax-free</w:t>
      </w:r>
      <w:r>
        <w:t xml:space="preserve"> sites are connected to several CPH and third-party systems: parking, airport wireless network, SAP financial system (which tracks bonus points earned), web analytics, and CPH Advantage membership card issuance.</w:t>
      </w:r>
    </w:p>
    <w:p w:rsidR="00260356" w:rsidRDefault="00260356">
      <w:pPr>
        <w:pStyle w:val="Bodycopy"/>
      </w:pPr>
    </w:p>
    <w:p w:rsidR="00260356" w:rsidRDefault="00260356">
      <w:pPr>
        <w:pStyle w:val="Bodycopy"/>
      </w:pPr>
      <w:r>
        <w:t xml:space="preserve">The two sites run on an infrastructure of about 50 virtualized servers, which includes the development, test, and production servers for SharePoint </w:t>
      </w:r>
      <w:r w:rsidR="00DD7EC8">
        <w:t xml:space="preserve">Server </w:t>
      </w:r>
      <w:r>
        <w:t xml:space="preserve">2010 FIS, Commerce Server, SQL Server, and Microsoft Dynamics CRM. All servers </w:t>
      </w:r>
      <w:r>
        <w:lastRenderedPageBreak/>
        <w:t xml:space="preserve">run the Windows Server 2008 R2 Enterprise operating system. The infrastructure has a redundant backup infrastructure at an offsite data center. </w:t>
      </w:r>
    </w:p>
    <w:p w:rsidR="00260356" w:rsidRDefault="00260356">
      <w:pPr>
        <w:pStyle w:val="Bodycopy"/>
      </w:pPr>
    </w:p>
    <w:p w:rsidR="00260356" w:rsidRDefault="00260356" w:rsidP="00260356">
      <w:pPr>
        <w:pStyle w:val="Bodycopyheading"/>
      </w:pPr>
      <w:r>
        <w:t>Personalized Digital Marketing</w:t>
      </w:r>
    </w:p>
    <w:p w:rsidR="00260356" w:rsidRDefault="00260356">
      <w:pPr>
        <w:pStyle w:val="Bodycopy"/>
      </w:pPr>
      <w:r>
        <w:t>By joining the new CPH Advantage program, travelers receive a wide range of services:</w:t>
      </w:r>
    </w:p>
    <w:p w:rsidR="00260356" w:rsidRDefault="00260356">
      <w:pPr>
        <w:pStyle w:val="Bodycopy"/>
      </w:pPr>
    </w:p>
    <w:p w:rsidR="00260356" w:rsidRDefault="00260356" w:rsidP="00260356">
      <w:pPr>
        <w:pStyle w:val="Bullet"/>
      </w:pPr>
      <w:r>
        <w:t xml:space="preserve">Free wireless network access </w:t>
      </w:r>
      <w:r w:rsidR="00DD7EC8">
        <w:t xml:space="preserve">from </w:t>
      </w:r>
      <w:r>
        <w:t>anywhere in the ai</w:t>
      </w:r>
      <w:r w:rsidR="004B1FD4">
        <w:rPr>
          <w:noProof/>
          <w:sz w:val="20"/>
          <w:lang w:val="da-DK" w:eastAsia="da-DK"/>
        </w:rPr>
        <w:pict>
          <v:shape id="Text Box 133" o:spid="_x0000_s1028" type="#_x0000_t202" style="position:absolute;left:0;text-align:left;margin-left:42.55pt;margin-top:159.35pt;width:155.9pt;height:218.6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4A600D">
                    <w:tc>
                      <w:tcPr>
                        <w:tcW w:w="3133" w:type="dxa"/>
                        <w:tcBorders>
                          <w:top w:val="nil"/>
                          <w:left w:val="nil"/>
                          <w:bottom w:val="nil"/>
                          <w:right w:val="nil"/>
                        </w:tcBorders>
                      </w:tcPr>
                      <w:p w:rsidR="004A600D" w:rsidRDefault="004A600D">
                        <w:pPr>
                          <w:pStyle w:val="Pullquote"/>
                        </w:pPr>
                        <w:r>
                          <w:t>“With our technology foundation, we are able to tie all our marketing efforts together.”</w:t>
                        </w:r>
                      </w:p>
                      <w:p w:rsidR="004A600D" w:rsidRDefault="004A600D">
                        <w:pPr>
                          <w:pStyle w:val="PullQuotecredit"/>
                        </w:pPr>
                        <w:proofErr w:type="spellStart"/>
                        <w:r>
                          <w:t>Svend</w:t>
                        </w:r>
                        <w:proofErr w:type="spellEnd"/>
                        <w:r>
                          <w:t xml:space="preserve"> </w:t>
                        </w:r>
                        <w:proofErr w:type="spellStart"/>
                        <w:r>
                          <w:t>Nyegaard</w:t>
                        </w:r>
                        <w:proofErr w:type="spellEnd"/>
                        <w:r>
                          <w:t>, IT Operations Manager, Copenhagen Airports</w:t>
                        </w:r>
                      </w:p>
                      <w:p w:rsidR="004A600D" w:rsidRDefault="004A600D">
                        <w:pPr>
                          <w:pStyle w:val="PullQuotecredit"/>
                        </w:pPr>
                      </w:p>
                    </w:tc>
                  </w:tr>
                </w:tbl>
                <w:p w:rsidR="004A600D" w:rsidRDefault="004A600D">
                  <w:pPr>
                    <w:pStyle w:val="PullQuotecredit"/>
                  </w:pPr>
                </w:p>
              </w:txbxContent>
            </v:textbox>
            <w10:wrap anchorx="page" anchory="page"/>
            <w10:anchorlock/>
          </v:shape>
        </w:pict>
      </w:r>
      <w:r>
        <w:t>rport</w:t>
      </w:r>
    </w:p>
    <w:p w:rsidR="00260356" w:rsidRDefault="00260356" w:rsidP="00260356">
      <w:pPr>
        <w:pStyle w:val="Bullet"/>
      </w:pPr>
      <w:r>
        <w:t>Access to the CPH Advantage airport lounge, where passengers can work, relax, or dine</w:t>
      </w:r>
    </w:p>
    <w:p w:rsidR="00260356" w:rsidRDefault="00260356" w:rsidP="00260356">
      <w:pPr>
        <w:pStyle w:val="Bullet"/>
      </w:pPr>
      <w:r>
        <w:t>Special airport parking locations and rates and the ability to earn bonus points when reservations are made online</w:t>
      </w:r>
    </w:p>
    <w:p w:rsidR="00260356" w:rsidRDefault="00260356" w:rsidP="00260356">
      <w:pPr>
        <w:pStyle w:val="Bullet"/>
      </w:pPr>
      <w:r>
        <w:t xml:space="preserve">The ability to earn offers and receive news from Copenhagen Airport and partners such as Hilton Hotels and </w:t>
      </w:r>
      <w:r w:rsidR="00F3209A">
        <w:t>Wonderful</w:t>
      </w:r>
      <w:r w:rsidR="00D9010C">
        <w:t xml:space="preserve"> </w:t>
      </w:r>
      <w:r w:rsidR="00CA01D2">
        <w:t>Copenhagen</w:t>
      </w:r>
    </w:p>
    <w:p w:rsidR="00260356" w:rsidRDefault="00260356" w:rsidP="00260356">
      <w:pPr>
        <w:pStyle w:val="Bullet"/>
      </w:pPr>
      <w:r>
        <w:t>The ability to</w:t>
      </w:r>
      <w:r w:rsidR="00556EA1">
        <w:t xml:space="preserve"> earn points while shopping</w:t>
      </w:r>
      <w:r>
        <w:t xml:space="preserve"> online at CPH </w:t>
      </w:r>
      <w:r w:rsidR="00556EA1">
        <w:t>Tax-free</w:t>
      </w:r>
      <w:r>
        <w:t xml:space="preserve"> and simply pick up items at the airport’s shops before flying</w:t>
      </w:r>
    </w:p>
    <w:p w:rsidR="00260356" w:rsidRDefault="00260356" w:rsidP="00260356">
      <w:pPr>
        <w:pStyle w:val="Bullet"/>
      </w:pPr>
      <w:r>
        <w:t>Bonus points on online purchases that can be used to discount future purchases</w:t>
      </w:r>
    </w:p>
    <w:p w:rsidR="00260356" w:rsidRDefault="00260356">
      <w:pPr>
        <w:pStyle w:val="Bodycopy"/>
      </w:pPr>
    </w:p>
    <w:p w:rsidR="00260356" w:rsidRDefault="00DD7EC8">
      <w:pPr>
        <w:pStyle w:val="Bodycopy"/>
      </w:pPr>
      <w:r>
        <w:t xml:space="preserve">Due </w:t>
      </w:r>
      <w:r w:rsidR="00260356">
        <w:t xml:space="preserve">to the data systems that underpin CPH Advantage and CPH </w:t>
      </w:r>
      <w:r w:rsidR="00556EA1">
        <w:t>Tax-free</w:t>
      </w:r>
      <w:r w:rsidR="00260356">
        <w:t xml:space="preserve">, CPH </w:t>
      </w:r>
      <w:r w:rsidR="00461CED">
        <w:t xml:space="preserve">becomes better informed on </w:t>
      </w:r>
      <w:r w:rsidR="00260356">
        <w:t xml:space="preserve">airport visitors the more they use the program. When a traveler visits either the CPH </w:t>
      </w:r>
      <w:r w:rsidR="00556EA1">
        <w:t>Tax-free</w:t>
      </w:r>
      <w:r w:rsidR="00260356">
        <w:t xml:space="preserve"> or CPH Advantage sites, CPH starts tracking the pages visited, the buttons clicked, and the products browsed. All that information is stored in SharePoint Server 2010 for Internet Sites. As soon as the visitor completes a sale or registers for a newsletter—any step that involves the sharing of his or her email address—the website creates a customer profile for the individual in Microsoft Dynamics </w:t>
      </w:r>
      <w:r w:rsidR="00260356">
        <w:lastRenderedPageBreak/>
        <w:t xml:space="preserve">CRM and transfers </w:t>
      </w:r>
      <w:r w:rsidR="00461CED">
        <w:t>his or her</w:t>
      </w:r>
      <w:r w:rsidR="00260356">
        <w:t xml:space="preserve"> browsing history to that profile. </w:t>
      </w:r>
    </w:p>
    <w:p w:rsidR="00260356" w:rsidRDefault="00260356">
      <w:pPr>
        <w:pStyle w:val="Bodycopy"/>
      </w:pPr>
    </w:p>
    <w:p w:rsidR="00260356" w:rsidRDefault="00260356">
      <w:pPr>
        <w:pStyle w:val="Bodycopy"/>
      </w:pPr>
      <w:r>
        <w:t xml:space="preserve">SharePoint </w:t>
      </w:r>
      <w:r w:rsidR="00DD7EC8">
        <w:t xml:space="preserve">Server </w:t>
      </w:r>
      <w:r>
        <w:t xml:space="preserve">2010 FIS tracks the top five categories browsed by each member; when </w:t>
      </w:r>
      <w:r w:rsidR="00461CED">
        <w:t xml:space="preserve">members </w:t>
      </w:r>
      <w:r>
        <w:t xml:space="preserve">visit the site, CPH is able to present those products on the home page. It also uses this information to send out targeted marketing email messages. “Everyone wants a way to tie their digital marketing activities to their CRM, but not many people are doing this because it’s difficult to integrate the various pieces,” </w:t>
      </w:r>
      <w:proofErr w:type="spellStart"/>
      <w:r>
        <w:t>Nyegaard</w:t>
      </w:r>
      <w:proofErr w:type="spellEnd"/>
      <w:r>
        <w:t xml:space="preserve"> says. “With our technology foundation, we are able to tie all </w:t>
      </w:r>
      <w:r w:rsidR="001A627E">
        <w:t xml:space="preserve">of </w:t>
      </w:r>
      <w:r>
        <w:t>our marketing efforts together.”</w:t>
      </w:r>
    </w:p>
    <w:p w:rsidR="00260356" w:rsidRDefault="00260356">
      <w:pPr>
        <w:pStyle w:val="Bodycopy"/>
      </w:pPr>
    </w:p>
    <w:p w:rsidR="00260356" w:rsidRDefault="00260356">
      <w:pPr>
        <w:pStyle w:val="Bodycopy"/>
      </w:pPr>
      <w:r>
        <w:t xml:space="preserve">On subsequent visits to the CPH Advantage or CPH </w:t>
      </w:r>
      <w:r w:rsidR="00556EA1">
        <w:t>Tax-free</w:t>
      </w:r>
      <w:r>
        <w:t xml:space="preserve"> websites, members enjoy a more personalized experience, because CPH focuses on products and services that relate to </w:t>
      </w:r>
      <w:r w:rsidR="00461CED">
        <w:t>each</w:t>
      </w:r>
      <w:r>
        <w:t xml:space="preserve"> individual’s past interests. For example, it will know if the visitor reserved a parking space online on his</w:t>
      </w:r>
      <w:r w:rsidR="00461CED">
        <w:t xml:space="preserve"> or her</w:t>
      </w:r>
      <w:r>
        <w:t xml:space="preserve"> last visit to the CPH Advantage site and </w:t>
      </w:r>
      <w:r w:rsidR="00461CED">
        <w:t xml:space="preserve">is able to display </w:t>
      </w:r>
      <w:r>
        <w:t xml:space="preserve">a special </w:t>
      </w:r>
      <w:r w:rsidR="00461CED">
        <w:t xml:space="preserve">deal on parking </w:t>
      </w:r>
      <w:r>
        <w:t xml:space="preserve">to the home page. </w:t>
      </w:r>
    </w:p>
    <w:p w:rsidR="00260356" w:rsidRDefault="00260356">
      <w:pPr>
        <w:pStyle w:val="Bodycopy"/>
      </w:pPr>
    </w:p>
    <w:p w:rsidR="00260356" w:rsidRDefault="00260356">
      <w:pPr>
        <w:pStyle w:val="Bodycopy"/>
      </w:pPr>
      <w:r>
        <w:t>In the future, CPH will create version</w:t>
      </w:r>
      <w:r w:rsidR="00BB4BDE">
        <w:t>s</w:t>
      </w:r>
      <w:r>
        <w:t xml:space="preserve"> of both sites that </w:t>
      </w:r>
      <w:r w:rsidR="00BB4BDE">
        <w:t>are</w:t>
      </w:r>
      <w:r>
        <w:t xml:space="preserve"> easier to use from smartphones. The websites will be able to take advantage of the GPS capabilities in most smartphones to figure out where in the airport a passenger is and target them for </w:t>
      </w:r>
      <w:r w:rsidR="001A627E">
        <w:t xml:space="preserve">ads for </w:t>
      </w:r>
      <w:r>
        <w:t xml:space="preserve">nearby shops. </w:t>
      </w:r>
      <w:r w:rsidR="00936E80">
        <w:t xml:space="preserve">CPH can gather information on when </w:t>
      </w:r>
      <w:r w:rsidR="009226E7">
        <w:t>a</w:t>
      </w:r>
      <w:r w:rsidR="00936E80">
        <w:t xml:space="preserve"> passenger arrives </w:t>
      </w:r>
      <w:r w:rsidR="009226E7">
        <w:t>at</w:t>
      </w:r>
      <w:r w:rsidR="00936E80">
        <w:t xml:space="preserve"> the airport and </w:t>
      </w:r>
      <w:r w:rsidR="009226E7">
        <w:t xml:space="preserve">can </w:t>
      </w:r>
      <w:r w:rsidR="00936E80">
        <w:t xml:space="preserve">then send push-messages based on </w:t>
      </w:r>
      <w:r w:rsidR="00F3209A">
        <w:t>preferences</w:t>
      </w:r>
      <w:r w:rsidR="00936E80">
        <w:t xml:space="preserve"> and previous behavior. </w:t>
      </w:r>
      <w:r w:rsidR="009226E7">
        <w:t xml:space="preserve">For example, CPH will </w:t>
      </w:r>
      <w:r w:rsidR="00936E80">
        <w:t xml:space="preserve">know </w:t>
      </w:r>
      <w:r w:rsidR="009226E7">
        <w:t xml:space="preserve">that </w:t>
      </w:r>
      <w:r w:rsidR="001E6938">
        <w:t>Peter Hansen parked</w:t>
      </w:r>
      <w:r w:rsidR="00936E80">
        <w:t xml:space="preserve"> in </w:t>
      </w:r>
      <w:r w:rsidR="009226E7">
        <w:t xml:space="preserve">space </w:t>
      </w:r>
      <w:r w:rsidR="00936E80">
        <w:t>P6 and has previously bought c</w:t>
      </w:r>
      <w:r w:rsidR="00D0104B">
        <w:t>ham</w:t>
      </w:r>
      <w:r w:rsidR="00936E80">
        <w:t>pagne in the Tax-free shop. Therefor</w:t>
      </w:r>
      <w:r w:rsidR="009226E7">
        <w:t>e,</w:t>
      </w:r>
      <w:r w:rsidR="00936E80">
        <w:t xml:space="preserve"> his o</w:t>
      </w:r>
      <w:r w:rsidR="00D0104B">
        <w:t>f</w:t>
      </w:r>
      <w:r w:rsidR="00936E80">
        <w:t xml:space="preserve">fer </w:t>
      </w:r>
      <w:r w:rsidR="009226E7">
        <w:t xml:space="preserve">might </w:t>
      </w:r>
      <w:r w:rsidR="00936E80">
        <w:t>be</w:t>
      </w:r>
      <w:r w:rsidR="00D0104B">
        <w:t xml:space="preserve"> a gla</w:t>
      </w:r>
      <w:r w:rsidR="00F3209A">
        <w:t>s</w:t>
      </w:r>
      <w:r w:rsidR="00D0104B">
        <w:t xml:space="preserve">s of </w:t>
      </w:r>
      <w:r w:rsidR="00D73A5A">
        <w:t>c</w:t>
      </w:r>
      <w:r w:rsidR="00F3209A">
        <w:t>h</w:t>
      </w:r>
      <w:r w:rsidR="00D0104B">
        <w:t>a</w:t>
      </w:r>
      <w:r w:rsidR="00F3209A">
        <w:t>m</w:t>
      </w:r>
      <w:r w:rsidR="00D0104B">
        <w:t>pagne in on</w:t>
      </w:r>
      <w:r w:rsidR="00F3209A">
        <w:t>e</w:t>
      </w:r>
      <w:r w:rsidR="00D0104B">
        <w:t xml:space="preserve"> of the </w:t>
      </w:r>
      <w:r w:rsidR="009226E7">
        <w:t xml:space="preserve">airport’s </w:t>
      </w:r>
      <w:r w:rsidR="00D0104B">
        <w:t>premium</w:t>
      </w:r>
      <w:r w:rsidR="00F3209A">
        <w:t xml:space="preserve"> </w:t>
      </w:r>
      <w:r w:rsidR="00556EA1">
        <w:t>bars</w:t>
      </w:r>
      <w:r w:rsidR="00D0104B">
        <w:t>.</w:t>
      </w:r>
    </w:p>
    <w:p w:rsidR="003119F1" w:rsidRDefault="003119F1">
      <w:pPr>
        <w:pStyle w:val="SectionHeading"/>
      </w:pPr>
      <w:r>
        <w:lastRenderedPageBreak/>
        <w:t>Benefits</w:t>
      </w:r>
    </w:p>
    <w:p w:rsidR="00260356" w:rsidRDefault="00260356">
      <w:pPr>
        <w:pStyle w:val="Bodycopy"/>
      </w:pPr>
      <w:r>
        <w:t xml:space="preserve">By using SharePoint Server 2010 for Internet Sites, Copenhagen Airports was able </w:t>
      </w:r>
      <w:r w:rsidR="00A96A0B">
        <w:t xml:space="preserve">to </w:t>
      </w:r>
      <w:r>
        <w:t xml:space="preserve">create a powerful, personalized loyalty program website that attracted 50,000 members in two months. The airport is able to deliver more personalized services to visitors and increased </w:t>
      </w:r>
      <w:r w:rsidR="00D73A5A">
        <w:t xml:space="preserve">initial </w:t>
      </w:r>
      <w:r w:rsidR="00556EA1">
        <w:t xml:space="preserve">online </w:t>
      </w:r>
      <w:r>
        <w:t xml:space="preserve">retail revenues </w:t>
      </w:r>
      <w:r w:rsidR="009226E7">
        <w:t xml:space="preserve">on the tax-free site </w:t>
      </w:r>
      <w:r>
        <w:t xml:space="preserve">by </w:t>
      </w:r>
      <w:r w:rsidR="009226E7">
        <w:t xml:space="preserve">45 </w:t>
      </w:r>
      <w:r>
        <w:t xml:space="preserve">percent. </w:t>
      </w:r>
    </w:p>
    <w:p w:rsidR="00D73A5A" w:rsidRDefault="00D73A5A">
      <w:pPr>
        <w:pStyle w:val="Bodycopy"/>
      </w:pPr>
    </w:p>
    <w:p w:rsidR="00260356" w:rsidRDefault="00260356" w:rsidP="004A600D">
      <w:pPr>
        <w:pStyle w:val="Bodycopyheading"/>
      </w:pPr>
      <w:r>
        <w:t>Attracted 50,000 Members in Two Months</w:t>
      </w:r>
    </w:p>
    <w:p w:rsidR="00260356" w:rsidRDefault="00260356">
      <w:pPr>
        <w:pStyle w:val="Bodycopy"/>
      </w:pPr>
      <w:r>
        <w:t>CPH set an initial membership goal of 25,000 peopl</w:t>
      </w:r>
      <w:r w:rsidR="004B1FD4">
        <w:rPr>
          <w:noProof/>
          <w:sz w:val="20"/>
          <w:lang w:val="da-DK" w:eastAsia="da-DK"/>
        </w:rPr>
        <w:pict>
          <v:shape id="Text Box 134" o:spid="_x0000_s1029" type="#_x0000_t202" style="position:absolute;margin-left:42.55pt;margin-top:159.35pt;width:155.9pt;height:253.1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4A600D">
                    <w:tc>
                      <w:tcPr>
                        <w:tcW w:w="3133" w:type="dxa"/>
                        <w:tcBorders>
                          <w:top w:val="nil"/>
                          <w:left w:val="nil"/>
                          <w:bottom w:val="nil"/>
                          <w:right w:val="nil"/>
                        </w:tcBorders>
                      </w:tcPr>
                      <w:p w:rsidR="004A600D" w:rsidRDefault="004A600D">
                        <w:pPr>
                          <w:pStyle w:val="Pullquote"/>
                        </w:pPr>
                        <w:r>
                          <w:t>“</w:t>
                        </w:r>
                        <w:r w:rsidR="00D73A5A" w:rsidRPr="00D73A5A">
                          <w:t>In SharePoint Server 2010 for Internet Sites, we have a real platform for growth, both in terms of new capabilities and traffic scalability</w:t>
                        </w:r>
                        <w:r w:rsidR="00D73A5A">
                          <w:t>.</w:t>
                        </w:r>
                        <w:r>
                          <w:t>”</w:t>
                        </w:r>
                      </w:p>
                      <w:p w:rsidR="004A600D" w:rsidRDefault="004A600D">
                        <w:pPr>
                          <w:pStyle w:val="PullQuotecredit"/>
                        </w:pPr>
                        <w:proofErr w:type="spellStart"/>
                        <w:r>
                          <w:t>Svend</w:t>
                        </w:r>
                        <w:proofErr w:type="spellEnd"/>
                        <w:r>
                          <w:t xml:space="preserve"> </w:t>
                        </w:r>
                        <w:proofErr w:type="spellStart"/>
                        <w:r>
                          <w:t>Nyegaard</w:t>
                        </w:r>
                        <w:proofErr w:type="spellEnd"/>
                        <w:r>
                          <w:t>, IT Operations Manager, Copenhagen Airports</w:t>
                        </w:r>
                      </w:p>
                      <w:p w:rsidR="004A600D" w:rsidRDefault="004A600D">
                        <w:pPr>
                          <w:pStyle w:val="PullQuotecredit"/>
                        </w:pPr>
                      </w:p>
                    </w:tc>
                  </w:tr>
                </w:tbl>
                <w:p w:rsidR="004A600D" w:rsidRDefault="004A600D">
                  <w:pPr>
                    <w:pStyle w:val="PullQuotecredit"/>
                  </w:pPr>
                </w:p>
              </w:txbxContent>
            </v:textbox>
            <w10:wrap anchorx="page" anchory="page"/>
            <w10:anchorlock/>
          </v:shape>
        </w:pict>
      </w:r>
      <w:r>
        <w:t xml:space="preserve">e </w:t>
      </w:r>
      <w:r w:rsidR="00F3209A">
        <w:t xml:space="preserve">within the first month </w:t>
      </w:r>
      <w:r>
        <w:t xml:space="preserve">when it launched CPH Advantage. It reached that target within </w:t>
      </w:r>
      <w:r w:rsidR="00CA01D2">
        <w:t xml:space="preserve">weeks </w:t>
      </w:r>
      <w:r>
        <w:t>of launching the program. “We received 50,000 signups to CPH Advantage within the first two months</w:t>
      </w:r>
      <w:r w:rsidR="009226E7">
        <w:t>,</w:t>
      </w:r>
      <w:r>
        <w:t xml:space="preserve">” </w:t>
      </w:r>
      <w:proofErr w:type="spellStart"/>
      <w:r>
        <w:t>Poulsen</w:t>
      </w:r>
      <w:proofErr w:type="spellEnd"/>
      <w:r>
        <w:t xml:space="preserve"> says. “By using SharePoint Server 2010, we have gained the freedom to create a dynamic, personalized program site.”</w:t>
      </w:r>
    </w:p>
    <w:p w:rsidR="00260356" w:rsidRDefault="00260356">
      <w:pPr>
        <w:pStyle w:val="Bodycopy"/>
      </w:pPr>
    </w:p>
    <w:p w:rsidR="00260356" w:rsidRDefault="00260356" w:rsidP="004A600D">
      <w:pPr>
        <w:pStyle w:val="Bodycopyheading"/>
      </w:pPr>
      <w:r>
        <w:t>Improved Service to Travelers</w:t>
      </w:r>
    </w:p>
    <w:p w:rsidR="00260356" w:rsidRDefault="00260356">
      <w:pPr>
        <w:pStyle w:val="Bodycopy"/>
      </w:pPr>
      <w:r>
        <w:t xml:space="preserve">Visitors have a better, more efficient, and more personalized experience when traveling through Copenhagen Airport. They can park, work, and shop far more efficiently and are rewarded for doing so along the way. </w:t>
      </w:r>
    </w:p>
    <w:p w:rsidR="00260356" w:rsidRDefault="00260356">
      <w:pPr>
        <w:pStyle w:val="Bodycopy"/>
      </w:pPr>
    </w:p>
    <w:p w:rsidR="00260356" w:rsidRDefault="00260356">
      <w:pPr>
        <w:pStyle w:val="Bodycopy"/>
      </w:pPr>
      <w:r>
        <w:t xml:space="preserve">“Travelers can buy items at home on our CPH </w:t>
      </w:r>
      <w:r w:rsidR="00556EA1">
        <w:t>Tax-free</w:t>
      </w:r>
      <w:r>
        <w:t xml:space="preserve"> site and pick them up at the airport,” </w:t>
      </w:r>
      <w:proofErr w:type="spellStart"/>
      <w:r>
        <w:t>Nyegaard</w:t>
      </w:r>
      <w:proofErr w:type="spellEnd"/>
      <w:r>
        <w:t xml:space="preserve"> says. “They will be packed and ready to go when they get there. Plus, loyalty program members earn bonus points that they can put toward</w:t>
      </w:r>
      <w:r w:rsidR="00384042">
        <w:t xml:space="preserve"> the on</w:t>
      </w:r>
      <w:r w:rsidR="00556EA1">
        <w:t>line tax-free shop.</w:t>
      </w:r>
      <w:r w:rsidR="009226E7">
        <w:t>”</w:t>
      </w:r>
      <w:r>
        <w:t xml:space="preserve"> </w:t>
      </w:r>
    </w:p>
    <w:p w:rsidR="00260356" w:rsidRDefault="00260356">
      <w:pPr>
        <w:pStyle w:val="Bodycopy"/>
      </w:pPr>
    </w:p>
    <w:p w:rsidR="00260356" w:rsidRDefault="00260356">
      <w:pPr>
        <w:pStyle w:val="Bodycopy"/>
      </w:pPr>
      <w:r>
        <w:t xml:space="preserve">By using the flexible foundation that SharePoint </w:t>
      </w:r>
      <w:r w:rsidR="00DD7EC8">
        <w:t xml:space="preserve">Server </w:t>
      </w:r>
      <w:r>
        <w:t xml:space="preserve">2010 FIS provides, the CPH marketing and communications departments are able to refresh the site frequently to keep it interesting and compelling. “Much of the content on our other web properties is very difficult to </w:t>
      </w:r>
      <w:r>
        <w:lastRenderedPageBreak/>
        <w:t xml:space="preserve">change and has to be done by developers,” </w:t>
      </w:r>
      <w:proofErr w:type="spellStart"/>
      <w:r>
        <w:t>Nyegaard</w:t>
      </w:r>
      <w:proofErr w:type="spellEnd"/>
      <w:r>
        <w:t xml:space="preserve"> says. “With SharePoint Server 2010 for Internet Sites, it’s much easier to publish content. Business owners can post new content within an hour, whereas it can take weeks to publish content to our older sites.” </w:t>
      </w:r>
    </w:p>
    <w:p w:rsidR="00260356" w:rsidRDefault="00260356">
      <w:pPr>
        <w:pStyle w:val="Bodycopy"/>
      </w:pPr>
    </w:p>
    <w:p w:rsidR="00D73A5A" w:rsidRDefault="009226E7" w:rsidP="00D73A5A">
      <w:pPr>
        <w:pStyle w:val="Bodycopyheading"/>
      </w:pPr>
      <w:r>
        <w:t>Initial Revenue Increase</w:t>
      </w:r>
      <w:r w:rsidR="00D73A5A">
        <w:t xml:space="preserve"> </w:t>
      </w:r>
      <w:r w:rsidR="00DA4535">
        <w:t>of 45 Percent</w:t>
      </w:r>
    </w:p>
    <w:p w:rsidR="00260356" w:rsidRDefault="009226E7">
      <w:pPr>
        <w:pStyle w:val="Bodycopy"/>
      </w:pPr>
      <w:r>
        <w:t xml:space="preserve">CPH has also seen early indications of increasing retail revenue, </w:t>
      </w:r>
      <w:r w:rsidR="00D73A5A">
        <w:t xml:space="preserve">a key </w:t>
      </w:r>
      <w:r>
        <w:t xml:space="preserve">initial objective. During the launch period, the Tax-free website saw a 45 percent jump in revenues. </w:t>
      </w:r>
    </w:p>
    <w:p w:rsidR="00D73A5A" w:rsidRDefault="00D73A5A">
      <w:pPr>
        <w:pStyle w:val="Bodycopy"/>
      </w:pPr>
    </w:p>
    <w:p w:rsidR="00260356" w:rsidRDefault="00260356" w:rsidP="004A600D">
      <w:pPr>
        <w:pStyle w:val="Bodycopyheading"/>
      </w:pPr>
      <w:r>
        <w:t>Gained Platform for Future Expansion</w:t>
      </w:r>
    </w:p>
    <w:p w:rsidR="00260356" w:rsidRDefault="00260356">
      <w:pPr>
        <w:pStyle w:val="Bodycopy"/>
      </w:pPr>
      <w:r>
        <w:t xml:space="preserve">The CPH Advantage and CPH </w:t>
      </w:r>
      <w:r w:rsidR="00556EA1">
        <w:t>Tax-free</w:t>
      </w:r>
      <w:r>
        <w:t xml:space="preserve"> sites have been running since December 2011. As successful as both sites have been, CPH has much more planned. “Our marketing and sales departments are constantly coming up with good ideas for new offers and campaigns,” </w:t>
      </w:r>
      <w:proofErr w:type="spellStart"/>
      <w:r>
        <w:t>Nyegaard</w:t>
      </w:r>
      <w:proofErr w:type="spellEnd"/>
      <w:r>
        <w:t xml:space="preserve"> says. “For example, we’d like to keep track of bonus point earnings in real time so that CPH Advantage members can earn points in one shop and spend them in another shop five minutes later.” By linking SharePoint Server with Microsoft Dynamics CRM, CPH can more easily tie together website activities with the back-office tools that the sales and marketing departments use most frequently.</w:t>
      </w:r>
    </w:p>
    <w:p w:rsidR="00260356" w:rsidRDefault="00260356">
      <w:pPr>
        <w:pStyle w:val="Bodycopy"/>
      </w:pPr>
    </w:p>
    <w:p w:rsidR="00260356" w:rsidRDefault="00384042">
      <w:pPr>
        <w:pStyle w:val="Bodycopy"/>
      </w:pPr>
      <w:r>
        <w:t>The multi</w:t>
      </w:r>
      <w:r w:rsidR="00260356">
        <w:t xml:space="preserve">channel capabilities of SharePoint </w:t>
      </w:r>
      <w:r w:rsidR="00DD7EC8">
        <w:t xml:space="preserve">Server </w:t>
      </w:r>
      <w:r w:rsidR="00260356">
        <w:t xml:space="preserve">2010 FIS are also a major benefit to CPH. The software is able to easily connect and publish to a variety of devices and systems, such as mobile devices, digital signage, and the airport’s many retail locations. CPH plans to link CPH Advantage with the point-of-sales systems in its retailers after it works out the permissions to access those retailers’ financial systems. “Now that we have our web platform in place, we can add all kinds of capabilities and services </w:t>
      </w:r>
      <w:r w:rsidR="00260356">
        <w:lastRenderedPageBreak/>
        <w:t xml:space="preserve">in any direction,” </w:t>
      </w:r>
      <w:proofErr w:type="spellStart"/>
      <w:r w:rsidR="00260356">
        <w:t>Nyegaard</w:t>
      </w:r>
      <w:proofErr w:type="spellEnd"/>
      <w:r w:rsidR="00260356">
        <w:t xml:space="preserve"> says. “In SharePoint Server 2010 for Internet Sites, we have a real platform for growth, both in terms of new capabilities and traffic scalability.”</w:t>
      </w:r>
    </w:p>
    <w:p w:rsidR="003119F1" w:rsidRDefault="003119F1">
      <w:pPr>
        <w:pStyle w:val="Bodycopy"/>
      </w:pPr>
    </w:p>
    <w:p w:rsidR="003119F1" w:rsidRPr="00EB334D" w:rsidRDefault="003119F1">
      <w:pPr>
        <w:pStyle w:val="SectionHeading"/>
        <w:rPr>
          <w:sz w:val="20"/>
          <w:szCs w:val="20"/>
        </w:rPr>
      </w:pPr>
      <w:r>
        <w:br w:type="column"/>
      </w:r>
      <w:r w:rsidR="004B1FD4">
        <w:rPr>
          <w:noProof/>
          <w:sz w:val="20"/>
          <w:szCs w:val="20"/>
          <w:lang w:val="da-DK" w:eastAsia="da-DK"/>
        </w:rPr>
        <w:lastRenderedPageBreak/>
        <w:pict>
          <v:shape id="Text Box 102" o:spid="_x0000_s1030" type="#_x0000_t202" style="position:absolute;margin-left:225pt;margin-top:570pt;width:348.3pt;height:13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C73AE8">
                    <w:trPr>
                      <w:cantSplit/>
                      <w:trHeight w:hRule="exact" w:val="170"/>
                    </w:trPr>
                    <w:tc>
                      <w:tcPr>
                        <w:tcW w:w="6692" w:type="dxa"/>
                        <w:gridSpan w:val="2"/>
                      </w:tcPr>
                      <w:p w:rsidR="00C73AE8" w:rsidRDefault="00C73AE8">
                        <w:pPr>
                          <w:pStyle w:val="SectionHeadingGrey"/>
                        </w:pPr>
                      </w:p>
                    </w:tc>
                  </w:tr>
                  <w:tr w:rsidR="00C73AE8">
                    <w:trPr>
                      <w:trHeight w:val="3846"/>
                    </w:trPr>
                    <w:tc>
                      <w:tcPr>
                        <w:tcW w:w="3302" w:type="dxa"/>
                      </w:tcPr>
                      <w:p w:rsidR="00260356" w:rsidRDefault="00260356" w:rsidP="00260356">
                        <w:pPr>
                          <w:pStyle w:val="SectionHeadingGrey"/>
                        </w:pPr>
                        <w:r>
                          <w:t>Software and Services</w:t>
                        </w:r>
                      </w:p>
                      <w:p w:rsidR="00260356" w:rsidRDefault="00260356" w:rsidP="00260356">
                        <w:pPr>
                          <w:pStyle w:val="BulletGrey"/>
                        </w:pPr>
                        <w:r>
                          <w:t>Microsoft Server Product Portfolio</w:t>
                        </w:r>
                      </w:p>
                      <w:p w:rsidR="00260356" w:rsidRDefault="00260356" w:rsidP="00260356">
                        <w:pPr>
                          <w:pStyle w:val="BulletLevel2"/>
                        </w:pPr>
                        <w:r>
                          <w:t>Windows Server 2008 R2 Enterprise</w:t>
                        </w:r>
                      </w:p>
                      <w:p w:rsidR="00260356" w:rsidRDefault="004A600D" w:rsidP="00260356">
                        <w:pPr>
                          <w:pStyle w:val="BulletLevel2"/>
                        </w:pPr>
                        <w:r>
                          <w:t>Microsoft Commerce Server 2009</w:t>
                        </w:r>
                      </w:p>
                      <w:p w:rsidR="004A600D" w:rsidRDefault="004A600D" w:rsidP="00260356">
                        <w:pPr>
                          <w:pStyle w:val="BulletLevel2"/>
                        </w:pPr>
                        <w:r>
                          <w:t>Microsoft SharePoint Server 2010 for Internet Sites</w:t>
                        </w:r>
                      </w:p>
                      <w:p w:rsidR="004A600D" w:rsidRDefault="004A600D" w:rsidP="00260356">
                        <w:pPr>
                          <w:pStyle w:val="BulletLevel2"/>
                        </w:pPr>
                        <w:r>
                          <w:t>Microsoft SQL Server 2008</w:t>
                        </w:r>
                      </w:p>
                      <w:p w:rsidR="004A600D" w:rsidRDefault="004A600D" w:rsidP="004A600D">
                        <w:pPr>
                          <w:pStyle w:val="Bullet"/>
                        </w:pPr>
                        <w:r>
                          <w:t>Microsoft Dynamics</w:t>
                        </w:r>
                      </w:p>
                      <w:p w:rsidR="004A600D" w:rsidRDefault="004A600D" w:rsidP="00260356">
                        <w:pPr>
                          <w:pStyle w:val="BulletLevel2"/>
                        </w:pPr>
                        <w:r>
                          <w:t>Microsoft Dynamics CRM</w:t>
                        </w:r>
                      </w:p>
                      <w:p w:rsidR="00260356" w:rsidRDefault="00260356" w:rsidP="00260356">
                        <w:pPr>
                          <w:pStyle w:val="Bodycopy"/>
                        </w:pPr>
                      </w:p>
                      <w:p w:rsidR="00C73AE8" w:rsidRDefault="00C73AE8" w:rsidP="00260356">
                        <w:pPr>
                          <w:pStyle w:val="SectionHeadingGrey"/>
                        </w:pPr>
                      </w:p>
                    </w:tc>
                    <w:tc>
                      <w:tcPr>
                        <w:tcW w:w="3390" w:type="dxa"/>
                      </w:tcPr>
                      <w:p w:rsidR="004A600D" w:rsidRDefault="004A600D" w:rsidP="004A600D">
                        <w:pPr>
                          <w:pStyle w:val="SectionHeadingGrey"/>
                        </w:pPr>
                        <w:r>
                          <w:t>Hardware</w:t>
                        </w:r>
                      </w:p>
                      <w:p w:rsidR="00260356" w:rsidRDefault="00260356" w:rsidP="00260356">
                        <w:pPr>
                          <w:pStyle w:val="BulletGrey"/>
                        </w:pPr>
                        <w:r>
                          <w:t xml:space="preserve">Dell PowerEdge </w:t>
                        </w:r>
                        <w:r w:rsidR="00D73A5A">
                          <w:t xml:space="preserve">M610 </w:t>
                        </w:r>
                        <w:r>
                          <w:t>servers</w:t>
                        </w:r>
                      </w:p>
                      <w:p w:rsidR="00260356" w:rsidRDefault="00260356" w:rsidP="00260356">
                        <w:pPr>
                          <w:pStyle w:val="BulletGrey"/>
                        </w:pPr>
                        <w:r>
                          <w:t xml:space="preserve">Dell </w:t>
                        </w:r>
                        <w:proofErr w:type="spellStart"/>
                        <w:r>
                          <w:t>Equilogic</w:t>
                        </w:r>
                        <w:proofErr w:type="spellEnd"/>
                        <w:r>
                          <w:t xml:space="preserve"> </w:t>
                        </w:r>
                        <w:r w:rsidR="00D73A5A">
                          <w:t xml:space="preserve">PS6000 </w:t>
                        </w:r>
                        <w:r>
                          <w:t>storage area n</w:t>
                        </w:r>
                        <w:r w:rsidR="004A600D">
                          <w:t>etwork</w:t>
                        </w:r>
                        <w:r w:rsidR="00D73A5A">
                          <w:t>s</w:t>
                        </w:r>
                      </w:p>
                      <w:p w:rsidR="00260356" w:rsidRDefault="00260356" w:rsidP="00260356">
                        <w:pPr>
                          <w:pStyle w:val="Bodycopy"/>
                        </w:pPr>
                      </w:p>
                      <w:p w:rsidR="00260356" w:rsidRDefault="00260356" w:rsidP="00260356">
                        <w:pPr>
                          <w:pStyle w:val="SectionHeadingGrey"/>
                        </w:pPr>
                        <w:r>
                          <w:t>Partners</w:t>
                        </w:r>
                      </w:p>
                      <w:p w:rsidR="00C73AE8" w:rsidRDefault="00260356" w:rsidP="00260356">
                        <w:pPr>
                          <w:pStyle w:val="BulletGrey"/>
                        </w:pPr>
                        <w:proofErr w:type="spellStart"/>
                        <w:r>
                          <w:t>Netcompany</w:t>
                        </w:r>
                        <w:proofErr w:type="spellEnd"/>
                      </w:p>
                    </w:tc>
                  </w:tr>
                </w:tbl>
                <w:p w:rsidR="00C73AE8" w:rsidRDefault="00C73AE8">
                  <w:pPr>
                    <w:pStyle w:val="Bodycopy"/>
                    <w:rPr>
                      <w:lang w:val="sv-SE"/>
                    </w:rPr>
                  </w:pPr>
                </w:p>
              </w:txbxContent>
            </v:textbox>
            <w10:wrap type="square" anchorx="page" anchory="page"/>
            <w10:anchorlock/>
          </v:shape>
        </w:pict>
      </w:r>
      <w:r w:rsidR="004B1FD4">
        <w:rPr>
          <w:noProof/>
          <w:sz w:val="20"/>
          <w:szCs w:val="20"/>
          <w:lang w:val="da-DK" w:eastAsia="da-DK"/>
        </w:rPr>
        <w:pict>
          <v:shape id="DisclaimerBox" o:spid="_x0000_s1031" type="#_x0000_t202" style="position:absolute;margin-left:43.7pt;margin-top:650pt;width:172.3pt;height:109.5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C73AE8" w:rsidTr="00CE37B3">
                    <w:trPr>
                      <w:trHeight w:val="2114"/>
                    </w:trPr>
                    <w:tc>
                      <w:tcPr>
                        <w:tcW w:w="3200" w:type="dxa"/>
                        <w:tcBorders>
                          <w:top w:val="nil"/>
                          <w:left w:val="nil"/>
                          <w:bottom w:val="nil"/>
                          <w:right w:val="nil"/>
                        </w:tcBorders>
                        <w:vAlign w:val="bottom"/>
                      </w:tcPr>
                      <w:p w:rsidR="00C73AE8" w:rsidRDefault="00260356">
                        <w:pPr>
                          <w:pStyle w:val="Disclaimer"/>
                        </w:pPr>
                        <w:r>
                          <w:rPr>
                            <w:szCs w:val="11"/>
                          </w:rPr>
                          <w:t>This case study is for informational purposes only. MICROSOFT MAKES NO WARRANTIES, EXPRESS OR IMPLIED, IN THIS SUMMARY.</w:t>
                        </w:r>
                      </w:p>
                      <w:p w:rsidR="00C73AE8" w:rsidRDefault="00C73AE8">
                        <w:pPr>
                          <w:pStyle w:val="Disclaimer"/>
                          <w:rPr>
                            <w:szCs w:val="11"/>
                          </w:rPr>
                        </w:pPr>
                      </w:p>
                      <w:p w:rsidR="00C73AE8" w:rsidRDefault="00C73AE8">
                        <w:pPr>
                          <w:pStyle w:val="Disclaimer"/>
                        </w:pPr>
                        <w:r>
                          <w:rPr>
                            <w:szCs w:val="11"/>
                          </w:rPr>
                          <w:t xml:space="preserve">Document published </w:t>
                        </w:r>
                        <w:r w:rsidR="00260356">
                          <w:rPr>
                            <w:szCs w:val="11"/>
                          </w:rPr>
                          <w:t>March 2012</w:t>
                        </w:r>
                      </w:p>
                    </w:tc>
                    <w:tc>
                      <w:tcPr>
                        <w:tcW w:w="280" w:type="dxa"/>
                        <w:tcBorders>
                          <w:top w:val="nil"/>
                          <w:left w:val="nil"/>
                          <w:bottom w:val="nil"/>
                          <w:right w:val="single" w:sz="6" w:space="0" w:color="A0A0A0"/>
                        </w:tcBorders>
                        <w:vAlign w:val="bottom"/>
                      </w:tcPr>
                      <w:p w:rsidR="00C73AE8" w:rsidRDefault="00C73AE8">
                        <w:pPr>
                          <w:pStyle w:val="Disclaimer"/>
                        </w:pPr>
                      </w:p>
                    </w:tc>
                  </w:tr>
                </w:tbl>
                <w:p w:rsidR="00C73AE8" w:rsidRDefault="00C73AE8">
                  <w:pPr>
                    <w:pStyle w:val="Disclaimer"/>
                  </w:pPr>
                </w:p>
              </w:txbxContent>
            </v:textbox>
            <w10:wrap anchorx="page" anchory="page"/>
            <w10:anchorlock/>
          </v:shape>
        </w:pict>
      </w:r>
      <w:r w:rsidR="004B1FD4">
        <w:rPr>
          <w:noProof/>
          <w:sz w:val="20"/>
          <w:szCs w:val="20"/>
          <w:lang w:val="da-DK" w:eastAsia="da-DK"/>
        </w:rPr>
        <w:pict>
          <v:shape id="Text Box 87" o:spid="_x0000_s1032" type="#_x0000_t202" style="position:absolute;margin-left:42.55pt;margin-top:161.95pt;width:155.9pt;height:484.4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" stroked="f">
            <v:textbox inset="0,0,0,0">
              <w:txbxContent>
                <w:p w:rsidR="00C73AE8" w:rsidRDefault="00C73AE8">
                  <w:pPr>
                    <w:pStyle w:val="SectionHeading"/>
                  </w:pPr>
                  <w:r>
                    <w:t>For More Information</w:t>
                  </w:r>
                </w:p>
                <w:p w:rsidR="00C73AE8" w:rsidRDefault="00C73AE8">
                  <w:pPr>
                    <w:pStyle w:val="Bodycopy"/>
                  </w:pPr>
                  <w:r>
                    <w:t>F</w:t>
                  </w:r>
                  <w:r w:rsidRPr="0028311F">
                    <w:t>or more information about Microsoft products and services, call the Microsoft Sales Information Center at (800) 426-9400. In Canada, call the Microsoft Canada Information Centre at (877) 568-2495. Customers in the United States and Canada who are deaf or hard-of-hearing can reach Microsoft text telephone (TTY/TDD) services at (800) 892-5234. Outside the 50 United States and Canada, please contact your local Microsoft subsidiary</w:t>
                  </w:r>
                  <w:r>
                    <w:t>. To access information using the World Wide Web, go to:</w:t>
                  </w:r>
                </w:p>
                <w:p w:rsidR="00C73AE8" w:rsidRDefault="004B1FD4">
                  <w:pPr>
                    <w:pStyle w:val="Bodycopy"/>
                  </w:pPr>
                  <w:hyperlink r:id="rId16" w:history="1">
                    <w:r w:rsidR="00C73AE8" w:rsidRPr="00500DAB">
                      <w:rPr>
                        <w:rStyle w:val="URL"/>
                      </w:rPr>
                      <w:t>www.microsoft.com</w:t>
                    </w:r>
                  </w:hyperlink>
                </w:p>
                <w:p w:rsidR="00C73AE8" w:rsidRDefault="00C73AE8">
                  <w:pPr>
                    <w:pStyle w:val="Bodycopy"/>
                  </w:pPr>
                </w:p>
                <w:p w:rsidR="00C73AE8" w:rsidRDefault="00C73AE8">
                  <w:pPr>
                    <w:pStyle w:val="Bodycopy"/>
                  </w:pPr>
                  <w:r>
                    <w:t xml:space="preserve">For more information about </w:t>
                  </w:r>
                  <w:proofErr w:type="spellStart"/>
                  <w:r w:rsidR="00260356">
                    <w:t>Netcompany</w:t>
                  </w:r>
                  <w:proofErr w:type="spellEnd"/>
                  <w:r>
                    <w:t xml:space="preserve"> products and services, call </w:t>
                  </w:r>
                  <w:r w:rsidR="00260356">
                    <w:t>(45) 7013 1440</w:t>
                  </w:r>
                  <w:r>
                    <w:t xml:space="preserve"> or visit the </w:t>
                  </w:r>
                  <w:r w:rsidR="004A600D">
                    <w:t>w</w:t>
                  </w:r>
                  <w:r>
                    <w:t>ebsite at:</w:t>
                  </w:r>
                  <w:r w:rsidRPr="00662BF7">
                    <w:t xml:space="preserve"> </w:t>
                  </w:r>
                  <w:r w:rsidR="00EB334D">
                    <w:br/>
                  </w:r>
                  <w:hyperlink r:id="rId17" w:history="1">
                    <w:r w:rsidR="00260356">
                      <w:rPr>
                        <w:rStyle w:val="Hyperlink"/>
                      </w:rPr>
                      <w:t>www.netcompany.com</w:t>
                    </w:r>
                  </w:hyperlink>
                </w:p>
                <w:p w:rsidR="00C73AE8" w:rsidRDefault="00C73AE8">
                  <w:pPr>
                    <w:pStyle w:val="Bodycopy"/>
                  </w:pPr>
                </w:p>
                <w:p w:rsidR="00C73AE8" w:rsidRDefault="00C73AE8">
                  <w:pPr>
                    <w:pStyle w:val="Bodycopy"/>
                  </w:pPr>
                  <w:r>
                    <w:t xml:space="preserve">For more information about </w:t>
                  </w:r>
                  <w:r w:rsidR="00260356">
                    <w:t>Copenhagen Airports</w:t>
                  </w:r>
                  <w:r>
                    <w:t xml:space="preserve"> services, visit the </w:t>
                  </w:r>
                  <w:r w:rsidR="004A600D">
                    <w:t>w</w:t>
                  </w:r>
                  <w:r>
                    <w:t>ebsite at:</w:t>
                  </w:r>
                  <w:r w:rsidRPr="00662BF7">
                    <w:t xml:space="preserve"> </w:t>
                  </w:r>
                  <w:r w:rsidR="00EB334D">
                    <w:br/>
                  </w:r>
                  <w:hyperlink r:id="rId18" w:history="1">
                    <w:r w:rsidR="00260356">
                      <w:rPr>
                        <w:rStyle w:val="Hyperlink"/>
                      </w:rPr>
                      <w:t>www.cph.dk</w:t>
                    </w:r>
                  </w:hyperlink>
                </w:p>
                <w:p w:rsidR="00C73AE8" w:rsidRDefault="00C73AE8">
                  <w:pPr>
                    <w:pStyle w:val="Bodycopy"/>
                  </w:pPr>
                </w:p>
              </w:txbxContent>
            </v:textbox>
            <w10:wrap anchorx="page" anchory="page"/>
            <w10:anchorlock/>
          </v:shape>
        </w:pict>
      </w:r>
      <w:r w:rsidR="00662BF7" w:rsidRPr="00EB334D">
        <w:rPr>
          <w:sz w:val="20"/>
          <w:szCs w:val="20"/>
        </w:rPr>
        <w:t>Microsoft SharePoint Server 2010</w:t>
      </w:r>
    </w:p>
    <w:p w:rsidR="00492BAC" w:rsidRDefault="00662BF7" w:rsidP="00492BAC">
      <w:pPr>
        <w:pStyle w:val="Bodycopy"/>
      </w:pPr>
      <w:r w:rsidRPr="00662BF7">
        <w:t>Microsoft SharePoint Server 2010 is the business collaboration platform for the enterprise and the Web</w:t>
      </w:r>
      <w:r w:rsidR="00492BAC">
        <w:t>.</w:t>
      </w:r>
    </w:p>
    <w:p w:rsidR="00492BAC" w:rsidRDefault="00492BAC" w:rsidP="00492BAC">
      <w:pPr>
        <w:pStyle w:val="Bodycopy"/>
      </w:pPr>
    </w:p>
    <w:p w:rsidR="00492BAC" w:rsidRDefault="00492BAC" w:rsidP="00492BAC">
      <w:pPr>
        <w:pStyle w:val="Bodycopy"/>
      </w:pPr>
      <w:r>
        <w:t xml:space="preserve">For more information about Microsoft </w:t>
      </w:r>
      <w:r w:rsidR="00662BF7" w:rsidRPr="00662BF7">
        <w:t>SharePoint Server 2010</w:t>
      </w:r>
      <w:r>
        <w:t>, go to</w:t>
      </w:r>
      <w:r w:rsidR="0081670A">
        <w:t>:</w:t>
      </w:r>
    </w:p>
    <w:p w:rsidR="003119F1" w:rsidRDefault="004B1FD4">
      <w:pPr>
        <w:pStyle w:val="Bodycopy"/>
      </w:pPr>
      <w:hyperlink r:id="rId19" w:history="1">
        <w:r w:rsidR="00662BF7">
          <w:rPr>
            <w:rStyle w:val="Hyperlink"/>
          </w:rPr>
          <w:t>www.microsoft.com/sharepoint</w:t>
        </w:r>
      </w:hyperlink>
    </w:p>
    <w:sectPr w:rsidR="003119F1" w:rsidSect="00FB2395">
      <w:headerReference w:type="default" r:id="rId20"/>
      <w:footerReference w:type="default" r:id="rId21"/>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FD4" w:rsidRDefault="004B1FD4">
      <w:r>
        <w:separator/>
      </w:r>
    </w:p>
  </w:endnote>
  <w:endnote w:type="continuationSeparator" w:id="0">
    <w:p w:rsidR="004B1FD4" w:rsidRDefault="004B1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EF993CCA-81AB-44FB-ACD1-748B0C2FFAA7}"/>
    <w:embedBold r:id="rId2" w:fontKey="{88633623-E096-49DE-B8FE-F7457D211DF4}"/>
    <w:embedItalic r:id="rId3" w:fontKey="{274C66DA-0321-4386-9222-DFFE1629284E}"/>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AE8" w:rsidRDefault="00C73AE8" w:rsidP="008A0F2F">
    <w:pPr>
      <w:pStyle w:val="Footer"/>
      <w:tabs>
        <w:tab w:val="clear" w:pos="4153"/>
        <w:tab w:val="clear" w:pos="8306"/>
        <w:tab w:val="right" w:pos="6804"/>
      </w:tabs>
    </w:pPr>
    <w:r>
      <w:tab/>
    </w:r>
    <w:r w:rsidR="005256BE">
      <w:fldChar w:fldCharType="begin"/>
    </w:r>
    <w:r>
      <w:instrText xml:space="preserve"> if </w:instrText>
    </w:r>
    <w:r w:rsidR="005256BE">
      <w:rPr>
        <w:rStyle w:val="PageNumber"/>
      </w:rPr>
      <w:fldChar w:fldCharType="begin"/>
    </w:r>
    <w:r>
      <w:rPr>
        <w:rStyle w:val="PageNumber"/>
      </w:rPr>
      <w:instrText xml:space="preserve"> PAGE </w:instrText>
    </w:r>
    <w:r w:rsidR="005256BE">
      <w:rPr>
        <w:rStyle w:val="PageNumber"/>
      </w:rPr>
      <w:fldChar w:fldCharType="separate"/>
    </w:r>
    <w:r w:rsidR="00AC0D76">
      <w:rPr>
        <w:rStyle w:val="PageNumber"/>
        <w:noProof/>
      </w:rPr>
      <w:instrText>6</w:instrText>
    </w:r>
    <w:r w:rsidR="005256BE">
      <w:rPr>
        <w:rStyle w:val="PageNumber"/>
      </w:rPr>
      <w:fldChar w:fldCharType="end"/>
    </w:r>
    <w:r>
      <w:rPr>
        <w:rStyle w:val="PageNumber"/>
      </w:rPr>
      <w:instrText xml:space="preserve"> = </w:instrText>
    </w:r>
    <w:r w:rsidR="005256BE">
      <w:rPr>
        <w:rStyle w:val="PageNumber"/>
      </w:rPr>
      <w:fldChar w:fldCharType="begin"/>
    </w:r>
    <w:r>
      <w:rPr>
        <w:rStyle w:val="PageNumber"/>
      </w:rPr>
      <w:instrText xml:space="preserve"> NUMPAGES </w:instrText>
    </w:r>
    <w:r w:rsidR="005256BE">
      <w:rPr>
        <w:rStyle w:val="PageNumber"/>
      </w:rPr>
      <w:fldChar w:fldCharType="separate"/>
    </w:r>
    <w:r w:rsidR="00AC0D76">
      <w:rPr>
        <w:rStyle w:val="PageNumber"/>
        <w:noProof/>
      </w:rPr>
      <w:instrText>7</w:instrText>
    </w:r>
    <w:r w:rsidR="005256BE">
      <w:rPr>
        <w:rStyle w:val="PageNumber"/>
      </w:rPr>
      <w:fldChar w:fldCharType="end"/>
    </w:r>
    <w:r>
      <w:rPr>
        <w:rStyle w:val="PageNumber"/>
      </w:rPr>
      <w:instrText xml:space="preserve"> </w:instrText>
    </w:r>
    <w:r w:rsidR="004A600D">
      <w:rPr>
        <w:noProof/>
        <w:spacing w:val="20"/>
        <w:sz w:val="16"/>
        <w:lang w:val="en-US"/>
      </w:rPr>
      <w:drawing>
        <wp:inline distT="0" distB="0" distL="0" distR="0">
          <wp:extent cx="1981200" cy="920750"/>
          <wp:effectExtent l="19050" t="0" r="0" b="0"/>
          <wp:docPr id="5" name="Picture 5"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oft"/>
                  <pic:cNvPicPr>
                    <a:picLocks noChangeAspect="1" noChangeArrowheads="1"/>
                  </pic:cNvPicPr>
                </pic:nvPicPr>
                <pic:blipFill>
                  <a:blip r:embed="rId1"/>
                  <a:srcRect/>
                  <a:stretch>
                    <a:fillRect/>
                  </a:stretch>
                </pic:blipFill>
                <pic:spPr bwMode="auto">
                  <a:xfrm>
                    <a:off x="0" y="0"/>
                    <a:ext cx="1981200" cy="920750"/>
                  </a:xfrm>
                  <a:prstGeom prst="rect">
                    <a:avLst/>
                  </a:prstGeom>
                  <a:noFill/>
                  <a:ln w="9525">
                    <a:noFill/>
                    <a:miter lim="800000"/>
                    <a:headEnd/>
                    <a:tailEnd/>
                  </a:ln>
                </pic:spPr>
              </pic:pic>
            </a:graphicData>
          </a:graphic>
        </wp:inline>
      </w:drawing>
    </w:r>
    <w:r>
      <w:rPr>
        <w:rStyle w:val="PageNumber"/>
      </w:rPr>
      <w:instrText xml:space="preserve"> </w:instrText>
    </w:r>
    <w:r>
      <w:instrText xml:space="preserve">"" </w:instrText>
    </w:r>
    <w:r w:rsidR="005256B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FD4" w:rsidRDefault="004B1FD4">
      <w:r>
        <w:separator/>
      </w:r>
    </w:p>
  </w:footnote>
  <w:footnote w:type="continuationSeparator" w:id="0">
    <w:p w:rsidR="004B1FD4" w:rsidRDefault="004B1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AE8" w:rsidRDefault="004B1FD4">
    <w:pPr>
      <w:pStyle w:val="Header"/>
    </w:pPr>
    <w:r>
      <w:rPr>
        <w:noProof/>
        <w:sz w:val="20"/>
        <w:lang w:val="da-DK" w:eastAsia="da-DK" w:bidi="ar-SA"/>
      </w:rPr>
      <w:pict>
        <v:line id="Line 53" o:spid="_x0000_s2050" style="position:absolute;left:0;text-align:left;flip:x;z-index:-251656192;visibility:visible;mso-wrap-distance-left:3.17497mm;mso-wrap-distance-right:3.17497mm;mso-position-horizontal-relative:page;mso-position-vertical-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" strokecolor="#a0a0a0">
          <w10:wrap anchorx="page" anchory="page"/>
        </v:line>
      </w:pict>
    </w:r>
    <w:r w:rsidR="004A600D">
      <w:rPr>
        <w:noProof/>
        <w:lang w:val="en-US" w:bidi="ar-SA"/>
      </w:rPr>
      <w:drawing>
        <wp:anchor distT="0" distB="0" distL="114300" distR="114300" simplePos="0" relativeHeight="251658240" behindDoc="0" locked="0" layoutInCell="0" allowOverlap="1">
          <wp:simplePos x="0" y="0"/>
          <wp:positionH relativeFrom="page">
            <wp:posOffset>0</wp:posOffset>
          </wp:positionH>
          <wp:positionV relativeFrom="page">
            <wp:posOffset>0</wp:posOffset>
          </wp:positionV>
          <wp:extent cx="8001000" cy="955040"/>
          <wp:effectExtent l="19050" t="0" r="0" b="0"/>
          <wp:wrapNone/>
          <wp:docPr id="52" name="Picture 52" descr="secondar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condary banner"/>
                  <pic:cNvPicPr>
                    <a:picLocks noChangeAspect="1" noChangeArrowheads="1"/>
                  </pic:cNvPicPr>
                </pic:nvPicPr>
                <pic:blipFill>
                  <a:blip r:embed="rId1"/>
                  <a:srcRect/>
                  <a:stretch>
                    <a:fillRect/>
                  </a:stretch>
                </pic:blipFill>
                <pic:spPr bwMode="auto">
                  <a:xfrm>
                    <a:off x="0" y="0"/>
                    <a:ext cx="8001000" cy="955040"/>
                  </a:xfrm>
                  <a:prstGeom prst="rect">
                    <a:avLst/>
                  </a:prstGeom>
                  <a:noFill/>
                  <a:ln w="9525">
                    <a:noFill/>
                    <a:miter lim="800000"/>
                    <a:headEnd/>
                    <a:tailEnd/>
                  </a:ln>
                </pic:spPr>
              </pic:pic>
            </a:graphicData>
          </a:graphic>
        </wp:anchor>
      </w:drawing>
    </w:r>
    <w:r>
      <w:rPr>
        <w:noProof/>
        <w:sz w:val="20"/>
        <w:lang w:val="da-DK" w:eastAsia="da-DK" w:bidi="ar-SA"/>
      </w:rPr>
      <w:pict>
        <v:line id="ThinGreenLine" o:spid="_x0000_s2049" style="position:absolute;left:0;text-align:left;flip:x;z-index:-251659264;visibility:visible;mso-wrap-distance-left:3.17497mm;mso-wrap-distance-right:3.17497mm;mso-position-horizontal-relative:page;mso-position-vertical-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" strokecolor="#a0a0a0">
          <w10:wrap anchorx="page" anchory="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TOC2"/>
      <w:lvlText w:val="%1."/>
      <w:lvlJc w:val="left"/>
      <w:pPr>
        <w:tabs>
          <w:tab w:val="num" w:pos="360"/>
        </w:tabs>
        <w:ind w:left="360" w:hanging="360"/>
      </w:p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7681067E"/>
    <w:multiLevelType w:val="multilevel"/>
    <w:tmpl w:val="A4223194"/>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7"/>
  </w:num>
  <w:num w:numId="5">
    <w:abstractNumId w:val="1"/>
  </w:num>
  <w:num w:numId="6">
    <w:abstractNumId w:val="16"/>
  </w:num>
  <w:num w:numId="7">
    <w:abstractNumId w:val="3"/>
  </w:num>
  <w:num w:numId="8">
    <w:abstractNumId w:val="1"/>
  </w:num>
  <w:num w:numId="9">
    <w:abstractNumId w:val="6"/>
  </w:num>
  <w:num w:numId="10">
    <w:abstractNumId w:val="2"/>
  </w:num>
  <w:num w:numId="11">
    <w:abstractNumId w:val="9"/>
  </w:num>
  <w:num w:numId="12">
    <w:abstractNumId w:val="17"/>
  </w:num>
  <w:num w:numId="13">
    <w:abstractNumId w:val="4"/>
  </w:num>
  <w:num w:numId="14">
    <w:abstractNumId w:val="13"/>
  </w:num>
  <w:num w:numId="15">
    <w:abstractNumId w:val="14"/>
  </w:num>
  <w:num w:numId="16">
    <w:abstractNumId w:val="10"/>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GaN9VMiAKQgKXnDnTcM8CO56qHQ=" w:salt="ygs4whCrxnqE6Ig1217ipg=="/>
  <w:defaultTabStop w:val="720"/>
  <w:hyphenationZone w:val="425"/>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51" style="mso-position-horizontal-relative:page;mso-position-vertical-relative:page" fillcolor="white" stroke="f">
      <v:fill color="white"/>
      <v:stroke on="f"/>
      <v:textbox inset="0,0,0,0"/>
      <o:colormru v:ext="edit" colors="white,#ebebeb,#a0a0a0,#ddd,#999,#ccc,#bde9a7,#b3b3b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ACTIVATED" w:val="1"/>
    <w:docVar w:name="ColorHalfRGB" w:val="12632256"/>
    <w:docVar w:name="ColorName" w:val="Gray"/>
    <w:docVar w:name="ColorRGB" w:val="10526880"/>
    <w:docVar w:name="ComboBox1_ListCount" w:val="0"/>
    <w:docVar w:name="ComboBox1_ListIndex" w:val="-1"/>
    <w:docVar w:name="lbColour_0_0" w:val="Blue"/>
    <w:docVar w:name="lbColour_0_1" w:val="13147936"/>
    <w:docVar w:name="lbColour_0_2" w:val="16765585"/>
    <w:docVar w:name="lbColour_0_SELECTED" w:val="0"/>
    <w:docVar w:name="lbColour_1_0" w:val="Gray"/>
    <w:docVar w:name="lbColour_1_1" w:val="10526880"/>
    <w:docVar w:name="lbColour_1_2" w:val="12632256"/>
    <w:docVar w:name="lbColour_1_SELECTED" w:val="-1"/>
    <w:docVar w:name="lbColour_2_0" w:val="Red"/>
    <w:docVar w:name="lbColour_2_1" w:val="1329373"/>
    <w:docVar w:name="lbColour_2_2" w:val="9019391"/>
    <w:docVar w:name="lbColour_2_SELECTED" w:val="0"/>
    <w:docVar w:name="lbColour_3_0" w:val="Green"/>
    <w:docVar w:name="lbColour_3_1" w:val="6337668"/>
    <w:docVar w:name="lbColour_3_2" w:val="11004349"/>
    <w:docVar w:name="lbColour_3_SELECTED" w:val="0"/>
    <w:docVar w:name="lbColour_4_0" w:val="Yellow"/>
    <w:docVar w:name="lbColour_4_1" w:val="2982852"/>
    <w:docVar w:name="lbColour_4_2" w:val="12632256"/>
    <w:docVar w:name="lbColour_4_SELECTED" w:val="0"/>
    <w:docVar w:name="lbColour_ListCount" w:val="5"/>
    <w:docVar w:name="lbColour_ListIndex" w:val="1"/>
    <w:docVar w:name="lbList_0_0" w:val="Microsoft Server Product Portfolio"/>
    <w:docVar w:name="lbList_0_1" w:val="Windows Server 2008 R2 Enterprise"/>
    <w:docVar w:name="lbList_0_2" w:val="233"/>
    <w:docVar w:name="lbList_0_SELECTED" w:val="0"/>
    <w:docVar w:name="lbList_1_0" w:val="Microsoft Server Product Portfolio"/>
    <w:docVar w:name="lbList_1_1" w:val="Windows Storage Server 2003 R2"/>
    <w:docVar w:name="lbList_1_2" w:val="243"/>
    <w:docVar w:name="lbList_1_SELECTED" w:val="-1"/>
    <w:docVar w:name="lbList_ListCount" w:val="2"/>
    <w:docVar w:name="lbList_ListIndex" w:val="1"/>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Desktop Search"/>
    <w:docVar w:name="lbProductList_62_SELECTED" w:val="0"/>
    <w:docVar w:name="lbProductList_63_0" w:val="Windows Intune"/>
    <w:docVar w:name="lbProductList_63_SELECTED" w:val="0"/>
    <w:docVar w:name="lbProductList_64_0" w:val="Windows Mobile"/>
    <w:docVar w:name="lbProductList_64_SELECTED" w:val="0"/>
    <w:docVar w:name="lbProductList_65_0" w:val="Windows Phone"/>
    <w:docVar w:name="lbProductList_65_SELECTED" w:val="0"/>
    <w:docVar w:name="lbProductList_66_0" w:val="Windows Server 2003 R2"/>
    <w:docVar w:name="lbProductList_66_SELECTED" w:val="0"/>
    <w:docVar w:name="lbProductList_67_0" w:val="Windows Server 2003"/>
    <w:docVar w:name="lbProductList_67_SELECTED" w:val="0"/>
    <w:docVar w:name="lbProductList_68_0" w:val="Windows Server 2008 R2"/>
    <w:docVar w:name="lbProductList_68_SELECTED" w:val="0"/>
    <w:docVar w:name="lbProductList_69_0" w:val="Windows Vista"/>
    <w:docVar w:name="lbProductList_69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70"/>
    <w:docVar w:name="lbProductList_ListIndex" w:val="-1"/>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Green - Dev"/>
    <w:docVar w:name="lbProductType_10_1" w:val="Green"/>
    <w:docVar w:name="lbProductType_10_2" w:val="Green"/>
    <w:docVar w:name="lbProductType_10_SELECTED" w:val="0"/>
    <w:docVar w:name="lbProductType_11_0" w:val="Yellow - Expression"/>
    <w:docVar w:name="lbProductType_11_1" w:val="Yellow"/>
    <w:docVar w:name="lbProductType_11_2" w:val="Yellow"/>
    <w:docVar w:name="lbProductType_11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1"/>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Windows 7"/>
    <w:docVar w:name="lbProductType_9_1" w:val="Green"/>
    <w:docVar w:name="lbProductType_9_2" w:val="Win7"/>
    <w:docVar w:name="lbProductType_9_SELECTED" w:val="0"/>
    <w:docVar w:name="lbProductType_ListCount" w:val="12"/>
    <w:docVar w:name="lbProductType_ListIndex" w:val="5"/>
    <w:docVar w:name="RERUN" w:val="1"/>
    <w:docVar w:name="tbCustomerName" w:val="Copenhagen Airports"/>
    <w:docVar w:name="tbCustomerURL" w:val="www.cph.dk"/>
    <w:docVar w:name="tbDatePublished" w:val="March 2012"/>
    <w:docVar w:name="tbDisclaimer1" w:val="This case study is for informational purposes only. MICROSOFT MAKES NO WARRANTIES, EXPRESS OR IMPLIED, IN THIS SUMMARY."/>
    <w:docVar w:name="tbDocumentBenefits" w:val="By using SharePoint Server 2010 for Internet Sites, Copenhagen Airports was able create a powerful, personalized loyalty program website that attracted 50,000 members in two months. The airport is able to deliver more personalized services to visitors and has increased retail revenues by XX percent . CPH is happy that the technology can accommodate the many exciting enhancements that it has planned._x000d__x000a__x000d__x000a_Attracted 50,000 Members in Two Months_x000d__x000a_CPH set an initial membership goal of 25,000 people when it launched CPH Advantage. It reached that target within days of launching the program. “We received 50,000 signups to CPH Advantage within the first two months, twice the targeted amount,” Poulsen says. “By using SharePoint Server 2010, we have gained the freedom to create a dynamic, personalized program site.”_x000d__x000a__x000d__x000a_Improved Service to Travelers_x000d__x000a_Visitors have a better, more efficient, and more personalized experience when traveling through Copenhagen Airport. They can park, work, and shop far more efficiently and are rewarded for doing so along the way. _x000d__x000a__x000d__x000a_“Travelers can buy items at home on our CPH Duty-Free site and pick them up at the airport,” Nyegaard says. “They will be packed and ready to go when they get there. Plus, loyalty program members earn bonus points that they can put toward other items, including services such as expedited security lines. If we know that Svend is flying to Spain today, we can send text messages to him—or in the future, send personalized messages to digital signs in the airport—to advertise sunglasses or other relevant products.” _x000d__x000a__x000d__x000a_Of course, CPH is not just interested in selling to its guests, but in making sure they have a comfortable, successful visit to Copenhagen Airports. “The worst thing that can happen in an airport is that the passenger is anxious,” Nyegaard says. “He is likely to be thinking, ‘Am I late? Do I have time to get where I’m going? Where do I go?’ With more information about our passengers, we can be proactive in communicating with them. We will know from their wireless network connection where they are in the airport and will know from their reservation where they need to go. We can text them, ‘Welcome to CPH. Proceed to gate 35; you have 25 minutes. You even have time for a cup of tea at this cafe.’ ”_x000d__x000a__x000d__x000a_By using the flexible foundation that SharePoint 2010 FIS provides, the CPH marketing and communications departments are able to refresh the site frequently to keep it interesting and compelling. “Much of the content on our other web properties is very difficult to change and has to be done by developers,” Nyegaard says. “With SharePoint Server 2010 for Internet Sites, it’s much easier to publish content. Business owners can post new content within an hour, whereas it can take weeks to publish content to our older sites.” _x000d__x000a__x000d__x000a_Increased Revenue for Airport Retailers_x000d__x000a_CPH has also realized its other key objective of increasing retail revenue. “We have seen a steep increase in both number of transactions and basket size ,” Poulsen says. “We have progressed from having a hard time attracting retailers to having a waiting list .” _x000d__x000a__x000d__x000a_Gained Platform for Future Expansion_x000d__x000a_The CPH Advantage and CPH Duty-Free sites have been running since December 2011. As successful as both sites have been, CPH has much more planned. “Our marketing and sales departments are constantly coming up with good ideas for new offers and campaigns,” Nyegaard says. “For example, we’d like to keep track of bonus point earnings in real time so that CPH Advantage members can earn points in one shop and spend them in another shop five minutes later.” By linking SharePoint Server with Microsoft Dynamics CRM, CPH can more easily tie together website activities with the back-office tools that the sales and marketing departments use most frequently._x000d__x000a__x000d__x000a_The multi-channel capabilities of SharePoint 2010 FIS are also a major benefit to CPH. The software is able to easily connect and publish to a variety of devices and systems, such as mobile devices, digital signage, and the airport’s many retail locations. CPH plans to link CPH Advantage with the point-of-sales systems in its retailers after it works out the permissions to access those retailers’ financial systems. “Now that we have our web platform in place, we can add all kinds of capabilities and services in any direction,” Nyegaard says. “In SharePoint Server 2010 for Internet Sites, we have a real platform for growth, both in terms of new capabilities and traffic scalability.”_x000d__x000a_"/>
    <w:docVar w:name="tbDocumentFirstPageBody" w:val="Copenhagen Airports (CPH) has a lofty goal: to be the world’s most attentive airport. To improve the passenger experience in its two airports and increase revenue for airport retailers, CPH created a customer loyalty program and companion shopping website. CPH worked with Netcompany, a longtime technology partner, to build both websites using Microsoft SharePoint Server 2010 for Internet Sites and Microsoft Dynamics CRM. The CPH Advantage loyalty program has been a huge success, attracting 50,000 members in the first two months. CPH can offer passengers in the program a more personalized and efficient airport experience for parking, shopping, working, and traveling. Also, CPH was able to increase retail revenues by [XX] percent by making online shopping more convenient and targeting ads to travelers. With its flexible technology foundation, CPH can now extend the program in any directio_x000d__x000a_"/>
    <w:docVar w:name="tbDocumentIntroduction" w:val="“We received 50,000 signups to CPH Advantage within the first two months, twice the targeted amount. By using SharePoint Server, we have gained the freedom to create a dynamic, personalized program si"/>
    <w:docVar w:name="tbDocumentIntroductionCredit" w:val="Christian Poulsen, Senior Vice President, Copenhagen Airports"/>
    <w:docVar w:name="tbDocumentSituation" w:val="Copenhagen Airports (CPH) owns and operates the airports at Kastrup and Roskilde, Denmark, serving the _x000d__x000a_Copenhagen metropolitan area. With more than 22.7 million passengers passing through the Kastrup facility in 2011, it is the busiest airport in the Nordic countries. The 1,900 employees at CPH are dedicated to ensuring that passengers have a pleasant, productive stay at the airport._x000d__x000a__x000d__x000a_Most of the travelers through Copenhagen Airport are business people who want to get in, get out, and get on their way. CPH understood this and wanted to help its guests be as efficient as possible; in fact, it had many ideas for efficiency-enhancing services. CPH wanted to let travelers reserve their airport parking spots online before arriving at the airport. It wanted to sell them a preferred spot in its business lounge. It wanted to give passengers an easy way to shop online at the airport’s 115 retail shops and pick up purchases on the way to their gates. It also wanted to dynamically and personally market products and services to passengers while they were inside the airport._x000d__x000a__x000d__x000a_However, to do all this, CPH needed data. “Airlines collect passenger details, but airports do not,” says Christian Poulsen, Senior Vice President of Copenhagen Airports. “We wanted to be the world’s most attentive airport, but we needed data on our travelers to get closer to them and better understand their needs.” _x000d__x000a__x000d__x000a_For example, if CPH had passengers’ phone numbers, it could deliver flight arrival and departure time changes to passengers’ smartphones. If it had email addresses and a record of past purchases, CPH could market special offers to passengers when they were at home, making it easy for them to shop online before arriving at the airport._x000d__x000a__x000d__x000a_CPH also wanted to boost revenue from commercial activities in the airport, which account for 45 percent of its revenue. “We wanted to help airport retailers market to our millions of customers,” Poulsen says. “We get a percentage of their sales, so we are naturally very interested in making our retailers as successful as possible.”_x000d__x000a__x000d__x000a_To better serve and market to travelers, CPH decided to create a customer loyalty program. Members of this program would get discounts on goods purchased in the airport or online, earn points toward other purchases, and get other perquisites such as free airport wireless network. By signing up for the program, travelers would give the airport personal information such as name, email address, and country of origin, which would enable the airport to do targeted marketing to them. _x000d__x000a__x000d__x000a_In October 2010, CPH began planning the technology underpinnings for the program, called CPH Advantage. At the same time, the airport decided to completely redo its existing duty-free shopping site, called CPH Duty-Free. The IT staff needed a technology foundation for building both websites, one that could scale to handle millions of transactions a month, could connect to e-commerce and customer relationship management (CRM) programs and other airport systems, and would enable CPH to provide a dynamic and feature-rich user experience. _x000d__x000a__x000d__x000a_CPH management wanted the websites live in just six months. “We had a lot of work to do in very little time,” says Svend Nyegaard, IT Operations Manager for Copenhagen Airports._x000d__x000a_"/>
    <w:docVar w:name="tbDocumentSolution" w:val="CPH turned to longtime technology partner Netcompany, a member of the Microsoft Partner Network with offices in Copenhagen, Aarhus, and Aalborg, Denmark, and a specialist in Microsoft SharePoint Server 2010._x000d__x000a__x000d__x000a_“We have a longtime relationship with CPH, and they came to us with a long wish list for this project,” says Ivan Beltoft, Principal at Netcompany. “They wanted the websites to handle millions of real-time transactions for passengers buying parking, airport lounge tickets, products, and even airline tickets. They wanted to collect data in real time and promote related products during every transaction. The websites would need to communicate with several existing IT systems, for parking, wireless network, accounting, and so forth, and also eventually connect to airport-retailer point-of-sale systems. We had no doubt that SharePoint Server 2010 was up to the job.”_x000d__x000a__x000d__x000a_Single Platform for All Internet Needs_x000d__x000a_CPH had used Microsoft SharePoint products and technologies for several years, as its intranet and for a project-team collaboration tool. “One of its strengths is its platform capabilities—the fact that you can use one platform to handle both Internet and intranet sites,” Beltoft says. “If you need Internet, extranet, and intranet sites, SharePoint Server is the best tool. We suggested Microsoft SharePoint Server 2010 for Internet Sites, because we knew that CPH already had the licenses as part of its Microsoft Enterprise Agreement and understood it.” The Enterprise Agreement Volume Licensing program enabled CPH to quickly, cost-effectively, and flexibly deploy and scale a collaboration solution across its organization._x000d__x000a__x000d__x000a_CPH also talked with other SharePoint Server 2010 customers in Denmark and felt confident moving forward with the software for its large Internet project. CPH also liked the broad interoperability of SharePoint Server 2010 and the fact that it could easily connect SharePoint Server with Microsoft Dynamics CRM, a customer relationship management program. _x000d__x000a__x000d__x000a_Netcompany suggested that CPH use Microsoft Dynamics CRM to store the tens of millions of passenger data records required by the loyalty program. Netcompany further suggested using Microsoft Commerce Server 2009 as the commerce engine of both sites and Microsoft SQL Server 2008 data management software for the database. _x000d__x000a__x000d__x000a_CPH worked with Netcompany to create two new public websites: CPH Advantage and CPH Duty-Free. Both run on SharePoint Server 2010 for Internet Sites (FIS) and Microsoft Dynamics CRM. SharePoint 2010 FIS is the front-end website and content delivery system, and Microsoft Dynamic CRM, SQL Server, and Commerce Server provide back-end transactional support. CPH creates a master profile record in Microsoft Dynamics CRM on every member of CPH Advantage. In this profile, CPH stores all personal and shopping data. _x000d__x000a__x000d__x000a_The CPH Advantage and CPH Duty-Free sites are connected to several CPH and third-party systems: parking, airport wireless network, SAP financial system (which tracks bonus points earned), web analytics, and CPH Advantage membership card issuance._x000d__x000a__x000d__x000a_The two sites run on an infrastructure of about 50 virtualized servers, which includes the development, test, and production servers for SharePoint 2010 FIS, Commerce Server, SQL Server, and Microsoft Dynamics CRM. All servers run the Windows Server 2008 R2 Enterprise operating system. The infrastructure has a redundant backup infrastructure at an offsite data center. _x000d__x000a__x000d__x000a_Personalized Digital Marketing_x000d__x000a_By joining the new CPH Advantage program, travelers receive a wide range of services:_x000d__x000a__x000d__x000a_•_x0009_Free wireless network access anywhere in the airport_x000d__x000a_•_x0009_Access to the CPH Advantage airport lounge, where passengers can work, relax, or dine_x000d__x000a_•_x0009_Special airport parking locations and rates and the ability to earn bonus points when reservations are made online_x000d__x000a_•_x0009_The ability to earn offers and receive news from Copenhagen Airport and partners such as Hilton Hotels and Tivoli Gardens_x000d__x000a_•_x0009_The ability to shop online at CPH Duty-Free and simply pick up items at the airport’s duty-free shops before flying_x000d__x000a_•_x0009_Bonus points on online purchases that can be used to discount future purchases_x000d__x000a__x000d__x000a_Thanks to the data systems that underpin CPH Advantage and CPH Duty-Free, CPH gets smarter about airport visitors the more they use the program. When a traveler visits either the CPH Duty-Free or CPH Advantage sites, CPH starts tracking the pages visited, the buttons clicked, and the products browsed. All that information is stored in SharePoint Server 2010 for Internet Sites. As soon as the visitor completes a sale or registers for a newsletter—any step that involves the sharing of his or her email address—the website creates a customer profile for the individual in Microsoft Dynamics CRM and transfers their browsing history to that profile. _x000d__x000a__x000d__x000a_SharePoint 2010 FIS tracks the top five categories browsed by each member; when they visit the site, CPH is able to present those products on the home page. It also uses this information to send out targeted marketing email messages. “Everyone wants a way to tie their digital marketing activities to their CRM, but not many people are doing this because it’s difficult to integrate the various pieces,” Nyegaard says. “With our technology foundation, we are able to tie all our marketing efforts together.”_x000d__x000a__x000d__x000a_On subsequent visits to the CPH Advantage or CPH Duty-Free websites, members enjoy a more personalized experience, because CPH focuses on products and services that relate to the individual’s past interests. For example, it will know if the visitor reserved a parking space online on his last visit to the CPH Advantage site and might transfer a parking fee special to the home page. _x000d__x000a__x000d__x000a_In the future, CPH will create a mobile version of both sites that is easier to use from smartphones. The websites will be able to take advantage of the GPS capabilities in most smartphones to figure out where in the airport a passenger is and target ads to them for nearby shops. If CPH gathered information on the traveler’s car when he last reserved a parking space online, it knows that he drives a BMW and can perhaps suggest that the passenger fill his 90-minute wait before his flight by having a high-end Belgian beer at a restaurant bar near his gate._x000d__x000a_"/>
    <w:docVar w:name="tbDocumentTitle" w:val="Airport Loyalty Program Serves Travelers, Increases Retail Revenues by XX Percent"/>
    <w:docVar w:name="tbOverviewBenefits1" w:val="Attracted 50,000 members in tw"/>
    <w:docVar w:name="tbOverviewBenefits2" w:val="Improved service to travelers"/>
    <w:docVar w:name="tbOverviewBenefits3" w:val="Increased revenue for airport "/>
    <w:docVar w:name="tbOverviewBenefits4" w:val="Gained platform for future exp"/>
    <w:docVar w:name="tbOverviewBusinessSituation" w:val="CPH wanted to improve its service to passengers and also increase retail revenue, but it had no data on passengers that it could use to sell them products and services."/>
    <w:docVar w:name="tbOverviewCountry" w:val="Denmark"/>
    <w:docVar w:name="tbOverviewCustomerProfile" w:val="Copenhagen Airports (CPH) owns and operates the airports at Kastrup and Roskilde, Denmark. More than 22.7 million passengers used the Katrup airport in 2011, making it the busiest in the Nordic countr"/>
    <w:docVar w:name="tbOverviewIndustry" w:val="Transportation and logistics"/>
    <w:docVar w:name="tbOverviewSolution" w:val="CPH launched a customer loyalty program, using Microsoft SharePoint Server 2010 for Internet Sites and Microsoft Dynamics CRM to create the program website and a related shopping website.  "/>
    <w:docVar w:name="tbPartnerName" w:val="Netcompany"/>
    <w:docVar w:name="tbPartnerPhone" w:val="(45) 7013 1440"/>
    <w:docVar w:name="tbPartnerURL" w:val="www.netcompany.com"/>
    <w:docVar w:name="tbProductHardware1" w:val="Dell PowerEdge XXX servers"/>
    <w:docVar w:name="tbProductHardware2" w:val="Dell Equilogic storage area ne"/>
    <w:docVar w:name="tbProductPartners1" w:val="Netcompany"/>
  </w:docVars>
  <w:rsids>
    <w:rsidRoot w:val="004A600D"/>
    <w:rsid w:val="000006E8"/>
    <w:rsid w:val="0001052B"/>
    <w:rsid w:val="00022364"/>
    <w:rsid w:val="00026534"/>
    <w:rsid w:val="00056AA8"/>
    <w:rsid w:val="00056E78"/>
    <w:rsid w:val="000847E8"/>
    <w:rsid w:val="00096915"/>
    <w:rsid w:val="000A4592"/>
    <w:rsid w:val="000B1E55"/>
    <w:rsid w:val="000B3311"/>
    <w:rsid w:val="000E4FB8"/>
    <w:rsid w:val="000E56E4"/>
    <w:rsid w:val="000F4FB1"/>
    <w:rsid w:val="001339A1"/>
    <w:rsid w:val="001650BB"/>
    <w:rsid w:val="001A627E"/>
    <w:rsid w:val="001C2AED"/>
    <w:rsid w:val="001E0140"/>
    <w:rsid w:val="001E411B"/>
    <w:rsid w:val="001E6938"/>
    <w:rsid w:val="00202E69"/>
    <w:rsid w:val="00246359"/>
    <w:rsid w:val="0025376A"/>
    <w:rsid w:val="0025550E"/>
    <w:rsid w:val="00260356"/>
    <w:rsid w:val="0028311F"/>
    <w:rsid w:val="002837DE"/>
    <w:rsid w:val="00283CE9"/>
    <w:rsid w:val="00287E94"/>
    <w:rsid w:val="00290BBC"/>
    <w:rsid w:val="002C4642"/>
    <w:rsid w:val="002C56B9"/>
    <w:rsid w:val="002D4594"/>
    <w:rsid w:val="002E40AA"/>
    <w:rsid w:val="002F13FC"/>
    <w:rsid w:val="002F19BE"/>
    <w:rsid w:val="003119F1"/>
    <w:rsid w:val="003122E1"/>
    <w:rsid w:val="00384042"/>
    <w:rsid w:val="003941D8"/>
    <w:rsid w:val="003A1543"/>
    <w:rsid w:val="003A3576"/>
    <w:rsid w:val="003C0DB1"/>
    <w:rsid w:val="003C4089"/>
    <w:rsid w:val="003E5B3E"/>
    <w:rsid w:val="003F61CA"/>
    <w:rsid w:val="00406277"/>
    <w:rsid w:val="00461CED"/>
    <w:rsid w:val="004804EA"/>
    <w:rsid w:val="00492BAC"/>
    <w:rsid w:val="004A600D"/>
    <w:rsid w:val="004A6585"/>
    <w:rsid w:val="004B1FD4"/>
    <w:rsid w:val="004C152E"/>
    <w:rsid w:val="004D0F00"/>
    <w:rsid w:val="00500DAB"/>
    <w:rsid w:val="005256BE"/>
    <w:rsid w:val="005370B2"/>
    <w:rsid w:val="005522C0"/>
    <w:rsid w:val="00556EA1"/>
    <w:rsid w:val="00557725"/>
    <w:rsid w:val="00565485"/>
    <w:rsid w:val="005B6999"/>
    <w:rsid w:val="005C01B3"/>
    <w:rsid w:val="005D0722"/>
    <w:rsid w:val="006037B6"/>
    <w:rsid w:val="006412BD"/>
    <w:rsid w:val="0065016F"/>
    <w:rsid w:val="00661532"/>
    <w:rsid w:val="00662BF7"/>
    <w:rsid w:val="00662FF7"/>
    <w:rsid w:val="00670DEA"/>
    <w:rsid w:val="006A209E"/>
    <w:rsid w:val="006C3AEB"/>
    <w:rsid w:val="006E5542"/>
    <w:rsid w:val="006F7055"/>
    <w:rsid w:val="00726138"/>
    <w:rsid w:val="007660E8"/>
    <w:rsid w:val="0077065E"/>
    <w:rsid w:val="007A199F"/>
    <w:rsid w:val="007A75EB"/>
    <w:rsid w:val="007E5C0D"/>
    <w:rsid w:val="008024B2"/>
    <w:rsid w:val="00810B2F"/>
    <w:rsid w:val="00813109"/>
    <w:rsid w:val="0081670A"/>
    <w:rsid w:val="00847D42"/>
    <w:rsid w:val="0086399B"/>
    <w:rsid w:val="00863F24"/>
    <w:rsid w:val="008657EB"/>
    <w:rsid w:val="008A0F2F"/>
    <w:rsid w:val="008E62B9"/>
    <w:rsid w:val="009226E7"/>
    <w:rsid w:val="0093164D"/>
    <w:rsid w:val="00936E80"/>
    <w:rsid w:val="00945ECC"/>
    <w:rsid w:val="0095051D"/>
    <w:rsid w:val="009534CB"/>
    <w:rsid w:val="00957AA2"/>
    <w:rsid w:val="00992526"/>
    <w:rsid w:val="009A3B28"/>
    <w:rsid w:val="009A54A9"/>
    <w:rsid w:val="009B01CC"/>
    <w:rsid w:val="009B1BD9"/>
    <w:rsid w:val="009B4FFB"/>
    <w:rsid w:val="009C7FB0"/>
    <w:rsid w:val="009F6063"/>
    <w:rsid w:val="00A06CD1"/>
    <w:rsid w:val="00A1096F"/>
    <w:rsid w:val="00A46D64"/>
    <w:rsid w:val="00A804C4"/>
    <w:rsid w:val="00A95AEB"/>
    <w:rsid w:val="00A96A0B"/>
    <w:rsid w:val="00AB4CB2"/>
    <w:rsid w:val="00AC0D76"/>
    <w:rsid w:val="00AC5879"/>
    <w:rsid w:val="00B215D2"/>
    <w:rsid w:val="00B452BC"/>
    <w:rsid w:val="00B53E6D"/>
    <w:rsid w:val="00B632F2"/>
    <w:rsid w:val="00B73B29"/>
    <w:rsid w:val="00B92AD9"/>
    <w:rsid w:val="00BB4BDE"/>
    <w:rsid w:val="00BB5F7F"/>
    <w:rsid w:val="00BF1F92"/>
    <w:rsid w:val="00C03D86"/>
    <w:rsid w:val="00C04668"/>
    <w:rsid w:val="00C40E49"/>
    <w:rsid w:val="00C4702D"/>
    <w:rsid w:val="00C73AE8"/>
    <w:rsid w:val="00C92E43"/>
    <w:rsid w:val="00CA01D2"/>
    <w:rsid w:val="00CB4344"/>
    <w:rsid w:val="00CB6390"/>
    <w:rsid w:val="00CB747A"/>
    <w:rsid w:val="00CC276E"/>
    <w:rsid w:val="00CC41AB"/>
    <w:rsid w:val="00CC605A"/>
    <w:rsid w:val="00CE37B3"/>
    <w:rsid w:val="00CE7544"/>
    <w:rsid w:val="00D0104B"/>
    <w:rsid w:val="00D02BD9"/>
    <w:rsid w:val="00D045FB"/>
    <w:rsid w:val="00D2749E"/>
    <w:rsid w:val="00D73A5A"/>
    <w:rsid w:val="00D77458"/>
    <w:rsid w:val="00D77710"/>
    <w:rsid w:val="00D9010C"/>
    <w:rsid w:val="00DA4535"/>
    <w:rsid w:val="00DD7EC8"/>
    <w:rsid w:val="00DF030C"/>
    <w:rsid w:val="00DF69C1"/>
    <w:rsid w:val="00E14487"/>
    <w:rsid w:val="00E25197"/>
    <w:rsid w:val="00E268DB"/>
    <w:rsid w:val="00E43550"/>
    <w:rsid w:val="00E44982"/>
    <w:rsid w:val="00E665F3"/>
    <w:rsid w:val="00EB334D"/>
    <w:rsid w:val="00ED0C35"/>
    <w:rsid w:val="00EE2FFD"/>
    <w:rsid w:val="00EE7C69"/>
    <w:rsid w:val="00F27ABD"/>
    <w:rsid w:val="00F3209A"/>
    <w:rsid w:val="00F32626"/>
    <w:rsid w:val="00F45B7B"/>
    <w:rsid w:val="00F54DC3"/>
    <w:rsid w:val="00F57D23"/>
    <w:rsid w:val="00F80642"/>
    <w:rsid w:val="00F844DF"/>
    <w:rsid w:val="00F90D97"/>
    <w:rsid w:val="00FB2395"/>
    <w:rsid w:val="00FE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rsid w:val="009B1BD9"/>
    <w:pPr>
      <w:keepNext/>
      <w:spacing w:before="240" w:after="60"/>
      <w:jc w:val="both"/>
      <w:outlineLvl w:val="0"/>
    </w:pPr>
    <w:rPr>
      <w:b/>
      <w:kern w:val="28"/>
      <w:sz w:val="28"/>
      <w:szCs w:val="20"/>
      <w:lang w:bidi="he-IL"/>
    </w:rPr>
  </w:style>
  <w:style w:type="paragraph" w:styleId="Heading2">
    <w:name w:val="heading 2"/>
    <w:basedOn w:val="Heading1"/>
    <w:next w:val="Normal"/>
    <w:qFormat/>
    <w:rsid w:val="009B1BD9"/>
    <w:pPr>
      <w:numPr>
        <w:ilvl w:val="1"/>
        <w:numId w:val="18"/>
      </w:numPr>
      <w:spacing w:after="240"/>
      <w:jc w:val="left"/>
      <w:outlineLvl w:val="1"/>
    </w:pPr>
    <w:rPr>
      <w:kern w:val="0"/>
      <w:sz w:val="26"/>
    </w:rPr>
  </w:style>
  <w:style w:type="paragraph" w:styleId="Heading3">
    <w:name w:val="heading 3"/>
    <w:basedOn w:val="Normal"/>
    <w:next w:val="Normal"/>
    <w:qFormat/>
    <w:rsid w:val="009B1BD9"/>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rsid w:val="009B1BD9"/>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9B1BD9"/>
    <w:pPr>
      <w:ind w:left="1134"/>
    </w:pPr>
    <w:rPr>
      <w:sz w:val="20"/>
    </w:rPr>
  </w:style>
  <w:style w:type="paragraph" w:styleId="Footer">
    <w:name w:val="footer"/>
    <w:basedOn w:val="Normal"/>
    <w:rsid w:val="009B1BD9"/>
    <w:pPr>
      <w:tabs>
        <w:tab w:val="center" w:pos="4153"/>
        <w:tab w:val="right" w:pos="8306"/>
      </w:tabs>
    </w:pPr>
  </w:style>
  <w:style w:type="paragraph" w:styleId="Header">
    <w:name w:val="header"/>
    <w:basedOn w:val="Normal"/>
    <w:rsid w:val="009B1BD9"/>
    <w:pPr>
      <w:tabs>
        <w:tab w:val="center" w:pos="4153"/>
        <w:tab w:val="right" w:pos="8306"/>
      </w:tabs>
      <w:jc w:val="both"/>
    </w:pPr>
    <w:rPr>
      <w:sz w:val="16"/>
      <w:szCs w:val="20"/>
      <w:lang w:bidi="he-IL"/>
    </w:rPr>
  </w:style>
  <w:style w:type="paragraph" w:styleId="EnvelopeReturn">
    <w:name w:val="envelope return"/>
    <w:basedOn w:val="Normal"/>
    <w:rsid w:val="009B1BD9"/>
    <w:rPr>
      <w:i/>
      <w:sz w:val="48"/>
      <w:szCs w:val="48"/>
    </w:rPr>
  </w:style>
  <w:style w:type="paragraph" w:styleId="CommentText">
    <w:name w:val="annotation text"/>
    <w:basedOn w:val="Normal"/>
    <w:link w:val="CommentTextChar"/>
    <w:semiHidden/>
    <w:rsid w:val="009B1BD9"/>
    <w:rPr>
      <w:sz w:val="24"/>
    </w:rPr>
  </w:style>
  <w:style w:type="paragraph" w:customStyle="1" w:styleId="Answer">
    <w:name w:val="Answer"/>
    <w:basedOn w:val="Normal"/>
    <w:next w:val="Question"/>
    <w:rsid w:val="009B1BD9"/>
    <w:pPr>
      <w:numPr>
        <w:numId w:val="3"/>
      </w:numPr>
    </w:pPr>
    <w:rPr>
      <w:i/>
    </w:rPr>
  </w:style>
  <w:style w:type="paragraph" w:customStyle="1" w:styleId="Question">
    <w:name w:val="Question"/>
    <w:basedOn w:val="Normal"/>
    <w:next w:val="Answer"/>
    <w:rsid w:val="009B1BD9"/>
    <w:pPr>
      <w:numPr>
        <w:numId w:val="2"/>
      </w:numPr>
    </w:pPr>
  </w:style>
  <w:style w:type="paragraph" w:customStyle="1" w:styleId="Bodycopy">
    <w:name w:val="Body copy"/>
    <w:basedOn w:val="Normal"/>
    <w:rsid w:val="00C03D86"/>
    <w:pPr>
      <w:spacing w:line="240" w:lineRule="exact"/>
    </w:pPr>
    <w:rPr>
      <w:color w:val="323232"/>
      <w:sz w:val="18"/>
      <w:lang w:val="en-US"/>
    </w:rPr>
  </w:style>
  <w:style w:type="paragraph" w:customStyle="1" w:styleId="SectionHeading">
    <w:name w:val="Section Heading"/>
    <w:basedOn w:val="ColoredText"/>
    <w:next w:val="Bodycopy"/>
    <w:rsid w:val="008657EB"/>
    <w:pPr>
      <w:keepNext/>
    </w:pPr>
    <w:rPr>
      <w:color w:val="000000"/>
      <w:sz w:val="24"/>
    </w:rPr>
  </w:style>
  <w:style w:type="paragraph" w:customStyle="1" w:styleId="Subject">
    <w:name w:val="Subject"/>
    <w:basedOn w:val="Normal"/>
    <w:rsid w:val="009B1BD9"/>
    <w:pPr>
      <w:jc w:val="center"/>
    </w:pPr>
    <w:rPr>
      <w:b/>
      <w:sz w:val="32"/>
      <w:u w:val="single"/>
    </w:rPr>
  </w:style>
  <w:style w:type="paragraph" w:styleId="PlainText">
    <w:name w:val="Plain Text"/>
    <w:basedOn w:val="Normal"/>
    <w:rsid w:val="009B1BD9"/>
    <w:rPr>
      <w:sz w:val="22"/>
    </w:rPr>
  </w:style>
  <w:style w:type="paragraph" w:customStyle="1" w:styleId="MergedAnswer">
    <w:name w:val="MergedAnswer"/>
    <w:basedOn w:val="Normal"/>
    <w:rsid w:val="009B1BD9"/>
  </w:style>
  <w:style w:type="paragraph" w:styleId="TOC2">
    <w:name w:val="toc 2"/>
    <w:basedOn w:val="Normal"/>
    <w:next w:val="Normal"/>
    <w:autoRedefine/>
    <w:semiHidden/>
    <w:rsid w:val="009B1BD9"/>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rsid w:val="009B1BD9"/>
    <w:pPr>
      <w:spacing w:after="10" w:line="240" w:lineRule="auto"/>
    </w:pPr>
    <w:rPr>
      <w:bCs/>
      <w:sz w:val="32"/>
    </w:rPr>
  </w:style>
  <w:style w:type="paragraph" w:customStyle="1" w:styleId="WHITEPAPER">
    <w:name w:val="WHITE PAPER"/>
    <w:basedOn w:val="ColoredText"/>
    <w:rsid w:val="009B1BD9"/>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FE1772"/>
    <w:pPr>
      <w:numPr>
        <w:numId w:val="10"/>
      </w:numPr>
      <w:tabs>
        <w:tab w:val="clear" w:pos="360"/>
        <w:tab w:val="left" w:pos="170"/>
      </w:tabs>
      <w:spacing w:line="240" w:lineRule="exact"/>
      <w:ind w:left="181" w:hanging="181"/>
    </w:pPr>
    <w:rPr>
      <w:rFonts w:ascii="Segoe UI" w:hAnsi="Segoe UI" w:cs="Segoe UI"/>
      <w:color w:val="323232"/>
      <w:sz w:val="18"/>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9B1BD9"/>
    <w:rPr>
      <w:sz w:val="19"/>
    </w:rPr>
  </w:style>
  <w:style w:type="paragraph" w:styleId="TOC1">
    <w:name w:val="toc 1"/>
    <w:basedOn w:val="Normal"/>
    <w:next w:val="Normal"/>
    <w:semiHidden/>
    <w:rsid w:val="009B1BD9"/>
    <w:pPr>
      <w:tabs>
        <w:tab w:val="right" w:pos="3289"/>
      </w:tabs>
      <w:spacing w:line="360" w:lineRule="exact"/>
    </w:pPr>
    <w:rPr>
      <w:noProof/>
      <w:color w:val="FFFFFF"/>
      <w:sz w:val="24"/>
    </w:rPr>
  </w:style>
  <w:style w:type="paragraph" w:styleId="TOC3">
    <w:name w:val="toc 3"/>
    <w:basedOn w:val="Normal"/>
    <w:next w:val="Normal"/>
    <w:autoRedefine/>
    <w:semiHidden/>
    <w:rsid w:val="009B1BD9"/>
    <w:pPr>
      <w:ind w:left="440"/>
    </w:pPr>
  </w:style>
  <w:style w:type="paragraph" w:styleId="TOC4">
    <w:name w:val="toc 4"/>
    <w:basedOn w:val="Normal"/>
    <w:next w:val="Normal"/>
    <w:autoRedefine/>
    <w:semiHidden/>
    <w:rsid w:val="009B1BD9"/>
    <w:pPr>
      <w:ind w:left="660"/>
    </w:pPr>
  </w:style>
  <w:style w:type="paragraph" w:styleId="TOC5">
    <w:name w:val="toc 5"/>
    <w:basedOn w:val="Normal"/>
    <w:next w:val="Normal"/>
    <w:autoRedefine/>
    <w:semiHidden/>
    <w:rsid w:val="009B1BD9"/>
    <w:pPr>
      <w:ind w:left="880"/>
    </w:pPr>
  </w:style>
  <w:style w:type="paragraph" w:styleId="TOC6">
    <w:name w:val="toc 6"/>
    <w:basedOn w:val="Normal"/>
    <w:next w:val="Normal"/>
    <w:autoRedefine/>
    <w:semiHidden/>
    <w:rsid w:val="009B1BD9"/>
    <w:pPr>
      <w:ind w:left="1100"/>
    </w:pPr>
  </w:style>
  <w:style w:type="paragraph" w:styleId="TOC7">
    <w:name w:val="toc 7"/>
    <w:basedOn w:val="Normal"/>
    <w:next w:val="Normal"/>
    <w:autoRedefine/>
    <w:semiHidden/>
    <w:rsid w:val="009B1BD9"/>
    <w:pPr>
      <w:ind w:left="1320"/>
    </w:pPr>
  </w:style>
  <w:style w:type="paragraph" w:styleId="TOC8">
    <w:name w:val="toc 8"/>
    <w:basedOn w:val="Normal"/>
    <w:next w:val="Normal"/>
    <w:autoRedefine/>
    <w:semiHidden/>
    <w:rsid w:val="009B1BD9"/>
    <w:pPr>
      <w:ind w:left="1540"/>
    </w:pPr>
  </w:style>
  <w:style w:type="paragraph" w:styleId="TOC9">
    <w:name w:val="toc 9"/>
    <w:basedOn w:val="Normal"/>
    <w:next w:val="Normal"/>
    <w:autoRedefine/>
    <w:semiHidden/>
    <w:rsid w:val="009B1BD9"/>
    <w:pPr>
      <w:ind w:left="1760"/>
    </w:pPr>
  </w:style>
  <w:style w:type="character" w:styleId="Hyperlink">
    <w:name w:val="Hyperlink"/>
    <w:basedOn w:val="DefaultParagraphFont"/>
    <w:rsid w:val="00C03D86"/>
    <w:rPr>
      <w:color w:val="209FC8"/>
      <w:u w:val="single"/>
    </w:rPr>
  </w:style>
  <w:style w:type="paragraph" w:customStyle="1" w:styleId="AutoCorrect">
    <w:name w:val="AutoCorrect"/>
    <w:rsid w:val="009B1BD9"/>
    <w:rPr>
      <w:rFonts w:ascii="Segoe UI" w:hAnsi="Segoe UI" w:cs="Segoe UI"/>
      <w:lang w:val="en-GB" w:bidi="he-IL"/>
    </w:rPr>
  </w:style>
  <w:style w:type="paragraph" w:styleId="BodyText">
    <w:name w:val="Body Text"/>
    <w:basedOn w:val="Normal"/>
    <w:rsid w:val="009B1BD9"/>
    <w:pPr>
      <w:spacing w:after="120"/>
    </w:pPr>
    <w:rPr>
      <w:snapToGrid w:val="0"/>
      <w:sz w:val="20"/>
      <w:szCs w:val="20"/>
      <w:lang w:val="en-US" w:bidi="he-IL"/>
    </w:rPr>
  </w:style>
  <w:style w:type="paragraph" w:customStyle="1" w:styleId="Bulletcolored">
    <w:name w:val="Bullet colored"/>
    <w:rsid w:val="006F7055"/>
    <w:pPr>
      <w:numPr>
        <w:numId w:val="14"/>
      </w:numPr>
    </w:pPr>
    <w:rPr>
      <w:rFonts w:ascii="Segoe UI" w:hAnsi="Segoe UI" w:cs="Segoe UI"/>
      <w:color w:val="323232"/>
      <w:sz w:val="18"/>
      <w:szCs w:val="24"/>
    </w:rPr>
  </w:style>
  <w:style w:type="paragraph" w:customStyle="1" w:styleId="ColoredText">
    <w:name w:val="Colored Text"/>
    <w:basedOn w:val="Bodycopy"/>
    <w:rsid w:val="009B1BD9"/>
    <w:rPr>
      <w:color w:val="A0A0A0"/>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9B1BD9"/>
    <w:rPr>
      <w:bCs/>
    </w:rPr>
  </w:style>
  <w:style w:type="paragraph" w:customStyle="1" w:styleId="Bulletbold">
    <w:name w:val="Bullet bold"/>
    <w:basedOn w:val="Bullet"/>
    <w:rsid w:val="009B1BD9"/>
    <w:pPr>
      <w:numPr>
        <w:numId w:val="9"/>
      </w:numPr>
    </w:pPr>
  </w:style>
  <w:style w:type="paragraph" w:customStyle="1" w:styleId="Contents">
    <w:name w:val="Contents"/>
    <w:basedOn w:val="Bodycopy"/>
    <w:rsid w:val="009B1BD9"/>
    <w:pPr>
      <w:spacing w:line="480" w:lineRule="exact"/>
    </w:pPr>
    <w:rPr>
      <w:color w:val="FFFFFF"/>
      <w:sz w:val="30"/>
    </w:rPr>
  </w:style>
  <w:style w:type="character" w:styleId="PageNumber">
    <w:name w:val="page number"/>
    <w:basedOn w:val="DefaultParagraphFont"/>
    <w:rsid w:val="009B1BD9"/>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rsid w:val="009B1BD9"/>
    <w:pPr>
      <w:spacing w:line="240" w:lineRule="exact"/>
    </w:pPr>
    <w:rPr>
      <w:color w:val="FF3300"/>
    </w:rPr>
  </w:style>
  <w:style w:type="paragraph" w:customStyle="1" w:styleId="Casestudydescription">
    <w:name w:val="Case study description"/>
    <w:basedOn w:val="Normal"/>
    <w:rsid w:val="000F4FB1"/>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9B1BD9"/>
    <w:rPr>
      <w:color w:val="FFFFFF"/>
      <w:sz w:val="19"/>
    </w:rPr>
  </w:style>
  <w:style w:type="paragraph" w:customStyle="1" w:styleId="Bullet2">
    <w:name w:val="Bullet2"/>
    <w:basedOn w:val="Bullet"/>
    <w:rsid w:val="009B1BD9"/>
    <w:pPr>
      <w:numPr>
        <w:numId w:val="0"/>
      </w:numPr>
      <w:ind w:left="170"/>
    </w:pPr>
  </w:style>
  <w:style w:type="paragraph" w:customStyle="1" w:styleId="SectionHeadingGrey">
    <w:name w:val="Section Heading Grey"/>
    <w:basedOn w:val="SectionHeading"/>
    <w:rsid w:val="009B1BD9"/>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9B1BD9"/>
    <w:pPr>
      <w:ind w:left="60"/>
    </w:pPr>
    <w:rPr>
      <w:color w:val="FFFFFF"/>
      <w:szCs w:val="17"/>
    </w:rPr>
  </w:style>
  <w:style w:type="paragraph" w:styleId="EnvelopeAddress">
    <w:name w:val="envelope address"/>
    <w:basedOn w:val="Normal"/>
    <w:rsid w:val="009B1BD9"/>
    <w:pPr>
      <w:framePr w:w="7920" w:h="1980" w:hRule="exact" w:hSpace="180" w:wrap="auto" w:hAnchor="page" w:xAlign="center" w:yAlign="bottom"/>
      <w:ind w:left="2880"/>
    </w:pPr>
    <w:rPr>
      <w:sz w:val="24"/>
    </w:rPr>
  </w:style>
  <w:style w:type="paragraph" w:customStyle="1" w:styleId="BulletLevel2">
    <w:name w:val="Bullet Level2"/>
    <w:basedOn w:val="BulletGrey"/>
    <w:rsid w:val="009B1BD9"/>
    <w:pPr>
      <w:numPr>
        <w:numId w:val="8"/>
      </w:numPr>
      <w:tabs>
        <w:tab w:val="clear" w:pos="170"/>
      </w:tabs>
    </w:pPr>
  </w:style>
  <w:style w:type="paragraph" w:styleId="BalloonText">
    <w:name w:val="Balloon Text"/>
    <w:basedOn w:val="Normal"/>
    <w:semiHidden/>
    <w:rsid w:val="009B1BD9"/>
    <w:rPr>
      <w:sz w:val="16"/>
      <w:szCs w:val="16"/>
    </w:rPr>
  </w:style>
  <w:style w:type="character" w:customStyle="1" w:styleId="URL">
    <w:name w:val="URL"/>
    <w:basedOn w:val="DefaultParagraphFont"/>
    <w:rsid w:val="00ED0C35"/>
    <w:rPr>
      <w:color w:val="209FC8"/>
      <w:u w:val="single"/>
    </w:rPr>
  </w:style>
  <w:style w:type="character" w:styleId="FollowedHyperlink">
    <w:name w:val="FollowedHyperlink"/>
    <w:basedOn w:val="DefaultParagraphFont"/>
    <w:rsid w:val="00500DAB"/>
    <w:rPr>
      <w:color w:val="800080"/>
      <w:u w:val="single"/>
    </w:rPr>
  </w:style>
  <w:style w:type="character" w:styleId="CommentReference">
    <w:name w:val="annotation reference"/>
    <w:basedOn w:val="DefaultParagraphFont"/>
    <w:rsid w:val="000E4FB8"/>
    <w:rPr>
      <w:sz w:val="16"/>
      <w:szCs w:val="16"/>
    </w:rPr>
  </w:style>
  <w:style w:type="paragraph" w:styleId="CommentSubject">
    <w:name w:val="annotation subject"/>
    <w:basedOn w:val="CommentText"/>
    <w:next w:val="CommentText"/>
    <w:link w:val="CommentSubjectChar"/>
    <w:rsid w:val="000E4FB8"/>
    <w:rPr>
      <w:b/>
      <w:bCs/>
      <w:sz w:val="20"/>
      <w:szCs w:val="20"/>
    </w:rPr>
  </w:style>
  <w:style w:type="character" w:customStyle="1" w:styleId="CommentTextChar">
    <w:name w:val="Comment Text Char"/>
    <w:basedOn w:val="DefaultParagraphFont"/>
    <w:link w:val="CommentText"/>
    <w:semiHidden/>
    <w:rsid w:val="000E4FB8"/>
    <w:rPr>
      <w:sz w:val="24"/>
      <w:szCs w:val="24"/>
      <w:lang w:val="en-GB"/>
    </w:rPr>
  </w:style>
  <w:style w:type="character" w:customStyle="1" w:styleId="CommentSubjectChar">
    <w:name w:val="Comment Subject Char"/>
    <w:basedOn w:val="CommentTextChar"/>
    <w:link w:val="CommentSubject"/>
    <w:rsid w:val="000E4FB8"/>
    <w:rPr>
      <w:sz w:val="24"/>
      <w:szCs w:val="24"/>
      <w:lang w:val="en-GB"/>
    </w:rPr>
  </w:style>
  <w:style w:type="paragraph" w:styleId="Revision">
    <w:name w:val="Revision"/>
    <w:hidden/>
    <w:uiPriority w:val="99"/>
    <w:semiHidden/>
    <w:rsid w:val="000E4FB8"/>
    <w:rPr>
      <w:rFonts w:ascii="Segoe UI" w:hAnsi="Segoe UI" w:cs="Segoe UI"/>
      <w:sz w:val="17"/>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numPr>
        <w:ilvl w:val="1"/>
        <w:numId w:val="18"/>
      </w:numPr>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link w:val="CommentTextChar"/>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C03D86"/>
    <w:pPr>
      <w:spacing w:line="240" w:lineRule="exact"/>
    </w:pPr>
    <w:rPr>
      <w:color w:val="323232"/>
      <w:sz w:val="18"/>
      <w:lang w:val="en-US"/>
    </w:rPr>
  </w:style>
  <w:style w:type="paragraph" w:customStyle="1" w:styleId="SectionHeading">
    <w:name w:val="Section Heading"/>
    <w:basedOn w:val="ColoredText"/>
    <w:next w:val="Bodycopy"/>
    <w:rsid w:val="008657EB"/>
    <w:pPr>
      <w:keepNext/>
    </w:pPr>
    <w:rPr>
      <w:color w:val="000000"/>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FE1772"/>
    <w:pPr>
      <w:numPr>
        <w:numId w:val="10"/>
      </w:numPr>
      <w:tabs>
        <w:tab w:val="clear" w:pos="360"/>
        <w:tab w:val="left" w:pos="170"/>
      </w:tabs>
      <w:spacing w:line="240" w:lineRule="exact"/>
      <w:ind w:left="181" w:hanging="181"/>
    </w:pPr>
    <w:rPr>
      <w:rFonts w:ascii="Segoe UI" w:hAnsi="Segoe UI" w:cs="Segoe UI"/>
      <w:color w:val="323232"/>
      <w:sz w:val="18"/>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rsid w:val="00C03D86"/>
    <w:rPr>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6F7055"/>
    <w:pPr>
      <w:numPr>
        <w:numId w:val="14"/>
      </w:numPr>
    </w:pPr>
    <w:rPr>
      <w:rFonts w:ascii="Segoe UI" w:hAnsi="Segoe UI" w:cs="Segoe UI"/>
      <w:color w:val="323232"/>
      <w:sz w:val="18"/>
      <w:szCs w:val="24"/>
    </w:rPr>
  </w:style>
  <w:style w:type="paragraph" w:customStyle="1" w:styleId="ColoredText">
    <w:name w:val="Colored Text"/>
    <w:basedOn w:val="Bodycopy"/>
    <w:rPr>
      <w:color w:val="A0A0A0"/>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sid w:val="000F4FB1"/>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ED0C35"/>
    <w:rPr>
      <w:color w:val="209FC8"/>
      <w:u w:val="single"/>
    </w:rPr>
  </w:style>
  <w:style w:type="character" w:styleId="FollowedHyperlink">
    <w:name w:val="FollowedHyperlink"/>
    <w:basedOn w:val="DefaultParagraphFont"/>
    <w:rsid w:val="00500DAB"/>
    <w:rPr>
      <w:color w:val="800080"/>
      <w:u w:val="single"/>
    </w:rPr>
  </w:style>
  <w:style w:type="character" w:styleId="CommentReference">
    <w:name w:val="annotation reference"/>
    <w:basedOn w:val="DefaultParagraphFont"/>
    <w:rsid w:val="000E4FB8"/>
    <w:rPr>
      <w:sz w:val="16"/>
      <w:szCs w:val="16"/>
    </w:rPr>
  </w:style>
  <w:style w:type="paragraph" w:styleId="CommentSubject">
    <w:name w:val="annotation subject"/>
    <w:basedOn w:val="CommentText"/>
    <w:next w:val="CommentText"/>
    <w:link w:val="CommentSubjectChar"/>
    <w:rsid w:val="000E4FB8"/>
    <w:rPr>
      <w:b/>
      <w:bCs/>
      <w:sz w:val="20"/>
      <w:szCs w:val="20"/>
    </w:rPr>
  </w:style>
  <w:style w:type="character" w:customStyle="1" w:styleId="CommentTextChar">
    <w:name w:val="Kommentartekst Tegn"/>
    <w:basedOn w:val="DefaultParagraphFont"/>
    <w:link w:val="CommentText"/>
    <w:semiHidden/>
    <w:rsid w:val="000E4FB8"/>
    <w:rPr>
      <w:sz w:val="24"/>
      <w:szCs w:val="24"/>
      <w:lang w:val="en-GB"/>
    </w:rPr>
  </w:style>
  <w:style w:type="character" w:customStyle="1" w:styleId="CommentSubjectChar">
    <w:name w:val="Kommentaremne Tegn"/>
    <w:basedOn w:val="CommentTextChar"/>
    <w:link w:val="CommentSubject"/>
    <w:rsid w:val="000E4FB8"/>
    <w:rPr>
      <w:sz w:val="24"/>
      <w:szCs w:val="24"/>
      <w:lang w:val="en-GB"/>
    </w:rPr>
  </w:style>
  <w:style w:type="paragraph" w:styleId="Revision">
    <w:name w:val="Revision"/>
    <w:hidden/>
    <w:uiPriority w:val="99"/>
    <w:semiHidden/>
    <w:rsid w:val="000E4FB8"/>
    <w:rPr>
      <w:rFonts w:ascii="Segoe UI" w:hAnsi="Segoe UI" w:cs="Segoe UI"/>
      <w:sz w:val="17"/>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gif@01CD01F8.457B2D30" TargetMode="External"/><Relationship Id="rId18" Type="http://schemas.openxmlformats.org/officeDocument/2006/relationships/hyperlink" Target="http://www.cph.d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hyperlink" Target="http://www.netcompany.com" TargetMode="External"/><Relationship Id="rId2" Type="http://schemas.openxmlformats.org/officeDocument/2006/relationships/customXml" Target="../customXml/item2.xml"/><Relationship Id="rId16" Type="http://schemas.openxmlformats.org/officeDocument/2006/relationships/hyperlink" Target="http://www.microsoft.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microsoft.com/sharepoint"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mevanh\Desktop\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C7BF85-3753-4345-AF66-6BBD6C096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D8FEBC2-CE61-4B27-95C6-043DFFAF8624}">
  <ds:schemaRefs>
    <ds:schemaRef ds:uri="http://schemas.microsoft.com/sharepoint/v3/contenttype/forms"/>
  </ds:schemaRefs>
</ds:datastoreItem>
</file>

<file path=customXml/itemProps3.xml><?xml version="1.0" encoding="utf-8"?>
<ds:datastoreItem xmlns:ds="http://schemas.openxmlformats.org/officeDocument/2006/customXml" ds:itemID="{4F5E8AFC-3BF7-4A20-B162-E30AC6AD0B7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CEP_Template</Template>
  <TotalTime>166</TotalTime>
  <Pages>6</Pages>
  <Words>2274</Words>
  <Characters>12967</Characters>
  <Application>Microsoft Office Word</Application>
  <DocSecurity>0</DocSecurity>
  <Lines>108</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Metia CEP Airport Loyalty Program Serves Travelers, Increases Retail Revenues by XX Percent</vt:lpstr>
    </vt:vector>
  </TitlesOfParts>
  <Company/>
  <LinksUpToDate>false</LinksUpToDate>
  <CharactersWithSpaces>15211</CharactersWithSpaces>
  <SharedDoc>false</SharedDoc>
  <HLinks>
    <vt:vector size="12" baseType="variant">
      <vt:variant>
        <vt:i4>2687027</vt:i4>
      </vt:variant>
      <vt:variant>
        <vt:i4>0</vt:i4>
      </vt:variant>
      <vt:variant>
        <vt:i4>0</vt:i4>
      </vt:variant>
      <vt:variant>
        <vt:i4>5</vt:i4>
      </vt:variant>
      <vt:variant>
        <vt:lpwstr>http://www.microsoft.com/sharepoint</vt:lpwstr>
      </vt:variant>
      <vt:variant>
        <vt:lpwstr/>
      </vt: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Megan Van Huygen (Projectline Services)</cp:lastModifiedBy>
  <cp:revision>7</cp:revision>
  <cp:lastPrinted>2012-03-16T19:48:00Z</cp:lastPrinted>
  <dcterms:created xsi:type="dcterms:W3CDTF">2012-03-16T16:55:00Z</dcterms:created>
  <dcterms:modified xsi:type="dcterms:W3CDTF">2012-03-27T01:03:00Z</dcterms:modified>
  <cp:category/>
</cp:coreProperties>
</file>