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odttf" ContentType="application/vnd.openxmlformats-officedocument.obfuscatedFont"/>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BCEBB6" w14:textId="77777777" w:rsidR="00ED13EA" w:rsidRDefault="00E177BD" w:rsidP="00ED13EA">
      <w:r>
        <w:rPr>
          <w:noProof/>
          <w:lang w:val="en-US" w:eastAsia="ja-JP"/>
        </w:rPr>
        <mc:AlternateContent>
          <mc:Choice Requires="wps">
            <w:drawing>
              <wp:anchor distT="0" distB="0" distL="114300" distR="114300" simplePos="0" relativeHeight="251657728" behindDoc="0" locked="1" layoutInCell="1" allowOverlap="1" wp14:anchorId="4FBCEBF5" wp14:editId="4FBCEBF6">
                <wp:simplePos x="0" y="0"/>
                <wp:positionH relativeFrom="page">
                  <wp:posOffset>540385</wp:posOffset>
                </wp:positionH>
                <wp:positionV relativeFrom="page">
                  <wp:posOffset>8288655</wp:posOffset>
                </wp:positionV>
                <wp:extent cx="2016125" cy="432435"/>
                <wp:effectExtent l="0" t="0" r="0" b="0"/>
                <wp:wrapNone/>
                <wp:docPr id="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CEC15" w14:textId="77777777" w:rsidR="00F87223" w:rsidRDefault="00F87223" w:rsidP="00C51F7C">
                            <w:r w:rsidRPr="00B2076B">
                              <w:t xml:space="preserve">For more information about other Microsoft customer successes, please visit: </w:t>
                            </w:r>
                            <w:hyperlink r:id="rId9"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89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BgYb89&#10;8QIAADoGAAAOAAAAAAAAAAAAAAAAAC4CAABkcnMvZTJvRG9jLnhtbFBLAQItABQABgAIAAAAIQDJ&#10;zZGf4QAAAAwBAAAPAAAAAAAAAAAAAAAAAEsFAABkcnMvZG93bnJldi54bWxQSwUGAAAAAAQABADz&#10;AAAAWQYAAAAA&#10;" stroked="f">
                <v:textbox inset="0,0,0,0">
                  <w:txbxContent>
                    <w:p w14:paraId="4FBCEC15" w14:textId="77777777" w:rsidR="00C35999" w:rsidRDefault="00C35999" w:rsidP="00C51F7C">
                      <w:r w:rsidRPr="00B2076B">
                        <w:t xml:space="preserve">For more information about other Microsoft customer successes, please visit: </w:t>
                      </w:r>
                      <w:hyperlink r:id="rId14" w:history="1">
                        <w:r>
                          <w:rPr>
                            <w:rStyle w:val="URL"/>
                          </w:rPr>
                          <w:t>www.microsoft.com/casestudies</w:t>
                        </w:r>
                      </w:hyperlink>
                    </w:p>
                  </w:txbxContent>
                </v:textbox>
                <w10:wrap anchorx="page" anchory="page"/>
                <w10:anchorlock/>
              </v:shape>
            </w:pict>
          </mc:Fallback>
        </mc:AlternateContent>
      </w:r>
      <w:r>
        <w:rPr>
          <w:noProof/>
          <w:lang w:val="en-US" w:eastAsia="ja-JP"/>
        </w:rPr>
        <mc:AlternateContent>
          <mc:Choice Requires="wps">
            <w:drawing>
              <wp:anchor distT="0" distB="0" distL="114300" distR="114300" simplePos="0" relativeHeight="251655680" behindDoc="0" locked="1" layoutInCell="1" allowOverlap="1" wp14:anchorId="4FBCEBF7" wp14:editId="4FBCEBF8">
                <wp:simplePos x="0" y="0"/>
                <wp:positionH relativeFrom="page">
                  <wp:posOffset>540385</wp:posOffset>
                </wp:positionH>
                <wp:positionV relativeFrom="page">
                  <wp:posOffset>3168650</wp:posOffset>
                </wp:positionV>
                <wp:extent cx="1979930" cy="425577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CEC16" w14:textId="77777777" w:rsidR="00F87223" w:rsidRDefault="00F87223" w:rsidP="008C0428">
                            <w:pPr>
                              <w:pStyle w:val="Bodycopy"/>
                            </w:pPr>
                            <w:r>
                              <w:rPr>
                                <w:b/>
                              </w:rPr>
                              <w:t>Customer:</w:t>
                            </w:r>
                            <w:r>
                              <w:t xml:space="preserve"> </w:t>
                            </w:r>
                            <w:r w:rsidRPr="00E177BD">
                              <w:t>D’Arrigo Brothers Company of Massachusetts</w:t>
                            </w:r>
                          </w:p>
                          <w:p w14:paraId="4FBCEC17" w14:textId="577E45A3" w:rsidR="00F87223" w:rsidRDefault="00F87223" w:rsidP="008C0428">
                            <w:pPr>
                              <w:pStyle w:val="Bodycopy"/>
                            </w:pPr>
                            <w:r>
                              <w:rPr>
                                <w:b/>
                              </w:rPr>
                              <w:t>Website:</w:t>
                            </w:r>
                            <w:r w:rsidRPr="007B198F">
                              <w:t xml:space="preserve"> </w:t>
                            </w:r>
                            <w:hyperlink r:id="rId15" w:history="1">
                              <w:r w:rsidRPr="000218CB">
                                <w:rPr>
                                  <w:rStyle w:val="Hyperlink"/>
                                </w:rPr>
                                <w:t>darrigoma.com</w:t>
                              </w:r>
                            </w:hyperlink>
                            <w:r>
                              <w:t xml:space="preserve"> </w:t>
                            </w:r>
                          </w:p>
                          <w:p w14:paraId="4FBCEC18" w14:textId="77777777" w:rsidR="00F87223" w:rsidRDefault="00F87223" w:rsidP="008C0428">
                            <w:pPr>
                              <w:pStyle w:val="Bodycopy"/>
                            </w:pPr>
                            <w:r>
                              <w:rPr>
                                <w:b/>
                              </w:rPr>
                              <w:t>Customer Size:</w:t>
                            </w:r>
                            <w:r w:rsidRPr="007B198F">
                              <w:t xml:space="preserve"> </w:t>
                            </w:r>
                            <w:r>
                              <w:t>25 employees</w:t>
                            </w:r>
                          </w:p>
                          <w:p w14:paraId="4FBCEC19" w14:textId="77777777" w:rsidR="00F87223" w:rsidRDefault="00F87223" w:rsidP="008C0428">
                            <w:pPr>
                              <w:pStyle w:val="Bodycopy"/>
                            </w:pPr>
                            <w:r>
                              <w:rPr>
                                <w:b/>
                              </w:rPr>
                              <w:t>Country or Region:</w:t>
                            </w:r>
                            <w:r>
                              <w:t xml:space="preserve"> United States</w:t>
                            </w:r>
                          </w:p>
                          <w:p w14:paraId="4FBCEC1A" w14:textId="77777777" w:rsidR="00F87223" w:rsidRPr="00E177BD" w:rsidRDefault="00F87223" w:rsidP="009F3EE2">
                            <w:pPr>
                              <w:pStyle w:val="Bodycopy"/>
                            </w:pPr>
                            <w:r w:rsidRPr="009F3EE2">
                              <w:rPr>
                                <w:b/>
                              </w:rPr>
                              <w:t>Industry:</w:t>
                            </w:r>
                            <w:r>
                              <w:t xml:space="preserve"> </w:t>
                            </w:r>
                            <w:r w:rsidRPr="00E177BD">
                              <w:t>Wholesale and distribution—Nondurable goods merchant wholesalers—Grocery and related products wholesalers</w:t>
                            </w:r>
                          </w:p>
                          <w:p w14:paraId="4FBCEC1B" w14:textId="77777777" w:rsidR="00F87223" w:rsidRDefault="00F87223" w:rsidP="008C0428">
                            <w:pPr>
                              <w:pStyle w:val="Bodycopy"/>
                            </w:pPr>
                            <w:r>
                              <w:rPr>
                                <w:b/>
                              </w:rPr>
                              <w:t>Partner:</w:t>
                            </w:r>
                            <w:r>
                              <w:t xml:space="preserve"> Columbus IT</w:t>
                            </w:r>
                          </w:p>
                          <w:p w14:paraId="4FBCEC1C" w14:textId="2242732E" w:rsidR="00F87223" w:rsidRDefault="00F87223" w:rsidP="008C0428">
                            <w:pPr>
                              <w:pStyle w:val="Bodycopy"/>
                            </w:pPr>
                            <w:r w:rsidRPr="00BB0019">
                              <w:rPr>
                                <w:b/>
                              </w:rPr>
                              <w:t>Web</w:t>
                            </w:r>
                            <w:r>
                              <w:rPr>
                                <w:b/>
                              </w:rPr>
                              <w:t>s</w:t>
                            </w:r>
                            <w:r w:rsidRPr="00BB0019">
                              <w:rPr>
                                <w:b/>
                              </w:rPr>
                              <w:t>ite:</w:t>
                            </w:r>
                            <w:r w:rsidRPr="00BB0019">
                              <w:t xml:space="preserve"> </w:t>
                            </w:r>
                            <w:hyperlink r:id="rId16" w:history="1">
                              <w:r w:rsidRPr="00FE7139">
                                <w:rPr>
                                  <w:rStyle w:val="Hyperlink"/>
                                </w:rPr>
                                <w:t>www.columbusit.com</w:t>
                              </w:r>
                            </w:hyperlink>
                            <w:r>
                              <w:t xml:space="preserve"> </w:t>
                            </w:r>
                          </w:p>
                          <w:p w14:paraId="4FBCEC1D" w14:textId="77777777" w:rsidR="00F87223" w:rsidRDefault="00F87223" w:rsidP="008C0428">
                            <w:pPr>
                              <w:pStyle w:val="Bodycopy"/>
                            </w:pPr>
                          </w:p>
                          <w:p w14:paraId="4FBCEC1E" w14:textId="77777777" w:rsidR="00F87223" w:rsidRDefault="00F87223" w:rsidP="008C0428">
                            <w:pPr>
                              <w:pStyle w:val="Bodycopyheading"/>
                            </w:pPr>
                            <w:r>
                              <w:t>Customer Profile</w:t>
                            </w:r>
                          </w:p>
                          <w:p w14:paraId="4FBCEC1F" w14:textId="53568D0D" w:rsidR="00F87223" w:rsidRDefault="00F87223" w:rsidP="008C0428">
                            <w:pPr>
                              <w:pStyle w:val="Bodycopy"/>
                            </w:pPr>
                            <w:r w:rsidRPr="00E177BD">
                              <w:t>D’Arrigo Brothers Company of Massachusetts is a terminal market wholesaler of produce.</w:t>
                            </w:r>
                          </w:p>
                          <w:p w14:paraId="4FBCEC20" w14:textId="77777777" w:rsidR="00F87223" w:rsidRDefault="00F87223" w:rsidP="008C0428">
                            <w:pPr>
                              <w:pStyle w:val="Bodycopy"/>
                            </w:pPr>
                          </w:p>
                          <w:p w14:paraId="4FBCEC21" w14:textId="77777777" w:rsidR="00F87223" w:rsidRDefault="00F87223" w:rsidP="00B72BB2">
                            <w:pPr>
                              <w:pStyle w:val="Bodycopyheading"/>
                            </w:pPr>
                            <w:r>
                              <w:t>Software and Services</w:t>
                            </w:r>
                          </w:p>
                          <w:p w14:paraId="4FBCEC22" w14:textId="77777777" w:rsidR="00F87223" w:rsidRDefault="00F87223" w:rsidP="00B72BB2">
                            <w:pPr>
                              <w:pStyle w:val="Bullet"/>
                            </w:pPr>
                            <w:r>
                              <w:t>Microsoft Dynamics</w:t>
                            </w:r>
                          </w:p>
                          <w:p w14:paraId="4FBCEC23" w14:textId="77777777" w:rsidR="00F87223" w:rsidRPr="00B72BB2" w:rsidRDefault="00F87223" w:rsidP="00B72BB2">
                            <w:pPr>
                              <w:pStyle w:val="BulletLevel2"/>
                            </w:pPr>
                            <w:r>
                              <w:t>Microsoft Dynamics NAV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14:paraId="4FBCEC16" w14:textId="77777777" w:rsidR="00F87223" w:rsidRDefault="00F87223" w:rsidP="008C0428">
                      <w:pPr>
                        <w:pStyle w:val="Bodycopy"/>
                      </w:pPr>
                      <w:r>
                        <w:rPr>
                          <w:b/>
                        </w:rPr>
                        <w:t>Customer:</w:t>
                      </w:r>
                      <w:r>
                        <w:t xml:space="preserve"> </w:t>
                      </w:r>
                      <w:r w:rsidRPr="00E177BD">
                        <w:t>D’Arrigo Brothers Company of Massachusetts</w:t>
                      </w:r>
                    </w:p>
                    <w:p w14:paraId="4FBCEC17" w14:textId="577E45A3" w:rsidR="00F87223" w:rsidRDefault="00F87223" w:rsidP="008C0428">
                      <w:pPr>
                        <w:pStyle w:val="Bodycopy"/>
                      </w:pPr>
                      <w:r>
                        <w:rPr>
                          <w:b/>
                        </w:rPr>
                        <w:t>Website:</w:t>
                      </w:r>
                      <w:r w:rsidRPr="007B198F">
                        <w:t xml:space="preserve"> </w:t>
                      </w:r>
                      <w:hyperlink r:id="rId17" w:history="1">
                        <w:r w:rsidRPr="000218CB">
                          <w:rPr>
                            <w:rStyle w:val="Hyperlink"/>
                          </w:rPr>
                          <w:t>darrigoma.com</w:t>
                        </w:r>
                      </w:hyperlink>
                      <w:r>
                        <w:t xml:space="preserve"> </w:t>
                      </w:r>
                    </w:p>
                    <w:p w14:paraId="4FBCEC18" w14:textId="77777777" w:rsidR="00F87223" w:rsidRDefault="00F87223" w:rsidP="008C0428">
                      <w:pPr>
                        <w:pStyle w:val="Bodycopy"/>
                      </w:pPr>
                      <w:r>
                        <w:rPr>
                          <w:b/>
                        </w:rPr>
                        <w:t>Customer Size:</w:t>
                      </w:r>
                      <w:r w:rsidRPr="007B198F">
                        <w:t xml:space="preserve"> </w:t>
                      </w:r>
                      <w:r>
                        <w:t>25 employees</w:t>
                      </w:r>
                    </w:p>
                    <w:p w14:paraId="4FBCEC19" w14:textId="77777777" w:rsidR="00F87223" w:rsidRDefault="00F87223" w:rsidP="008C0428">
                      <w:pPr>
                        <w:pStyle w:val="Bodycopy"/>
                      </w:pPr>
                      <w:r>
                        <w:rPr>
                          <w:b/>
                        </w:rPr>
                        <w:t>Country or Region:</w:t>
                      </w:r>
                      <w:r>
                        <w:t xml:space="preserve"> United States</w:t>
                      </w:r>
                    </w:p>
                    <w:p w14:paraId="4FBCEC1A" w14:textId="77777777" w:rsidR="00F87223" w:rsidRPr="00E177BD" w:rsidRDefault="00F87223" w:rsidP="009F3EE2">
                      <w:pPr>
                        <w:pStyle w:val="Bodycopy"/>
                      </w:pPr>
                      <w:r w:rsidRPr="009F3EE2">
                        <w:rPr>
                          <w:b/>
                        </w:rPr>
                        <w:t>Industry:</w:t>
                      </w:r>
                      <w:r>
                        <w:t xml:space="preserve"> </w:t>
                      </w:r>
                      <w:r w:rsidRPr="00E177BD">
                        <w:t>Wholesale and distribution—Nondurable goods merchant wholesalers—Grocery and related products wholesalers</w:t>
                      </w:r>
                    </w:p>
                    <w:p w14:paraId="4FBCEC1B" w14:textId="77777777" w:rsidR="00F87223" w:rsidRDefault="00F87223" w:rsidP="008C0428">
                      <w:pPr>
                        <w:pStyle w:val="Bodycopy"/>
                      </w:pPr>
                      <w:r>
                        <w:rPr>
                          <w:b/>
                        </w:rPr>
                        <w:t>Partner:</w:t>
                      </w:r>
                      <w:r>
                        <w:t xml:space="preserve"> Columbus IT</w:t>
                      </w:r>
                    </w:p>
                    <w:p w14:paraId="4FBCEC1C" w14:textId="2242732E" w:rsidR="00F87223" w:rsidRDefault="00F87223" w:rsidP="008C0428">
                      <w:pPr>
                        <w:pStyle w:val="Bodycopy"/>
                      </w:pPr>
                      <w:r w:rsidRPr="00BB0019">
                        <w:rPr>
                          <w:b/>
                        </w:rPr>
                        <w:t>Web</w:t>
                      </w:r>
                      <w:r>
                        <w:rPr>
                          <w:b/>
                        </w:rPr>
                        <w:t>s</w:t>
                      </w:r>
                      <w:r w:rsidRPr="00BB0019">
                        <w:rPr>
                          <w:b/>
                        </w:rPr>
                        <w:t>ite:</w:t>
                      </w:r>
                      <w:r w:rsidRPr="00BB0019">
                        <w:t xml:space="preserve"> </w:t>
                      </w:r>
                      <w:hyperlink r:id="rId18" w:history="1">
                        <w:r w:rsidRPr="00FE7139">
                          <w:rPr>
                            <w:rStyle w:val="Hyperlink"/>
                          </w:rPr>
                          <w:t>www.columbusit.com</w:t>
                        </w:r>
                      </w:hyperlink>
                      <w:r>
                        <w:t xml:space="preserve"> </w:t>
                      </w:r>
                    </w:p>
                    <w:p w14:paraId="4FBCEC1D" w14:textId="77777777" w:rsidR="00F87223" w:rsidRDefault="00F87223" w:rsidP="008C0428">
                      <w:pPr>
                        <w:pStyle w:val="Bodycopy"/>
                      </w:pPr>
                    </w:p>
                    <w:p w14:paraId="4FBCEC1E" w14:textId="77777777" w:rsidR="00F87223" w:rsidRDefault="00F87223" w:rsidP="008C0428">
                      <w:pPr>
                        <w:pStyle w:val="Bodycopyheading"/>
                      </w:pPr>
                      <w:r>
                        <w:t>Customer Profile</w:t>
                      </w:r>
                    </w:p>
                    <w:p w14:paraId="4FBCEC1F" w14:textId="53568D0D" w:rsidR="00F87223" w:rsidRDefault="00F87223" w:rsidP="008C0428">
                      <w:pPr>
                        <w:pStyle w:val="Bodycopy"/>
                      </w:pPr>
                      <w:r w:rsidRPr="00E177BD">
                        <w:t>D’Arrigo Brothers Company of Massachusetts is a terminal market wholesaler of produce.</w:t>
                      </w:r>
                    </w:p>
                    <w:p w14:paraId="4FBCEC20" w14:textId="77777777" w:rsidR="00F87223" w:rsidRDefault="00F87223" w:rsidP="008C0428">
                      <w:pPr>
                        <w:pStyle w:val="Bodycopy"/>
                      </w:pPr>
                    </w:p>
                    <w:p w14:paraId="4FBCEC21" w14:textId="77777777" w:rsidR="00F87223" w:rsidRDefault="00F87223" w:rsidP="00B72BB2">
                      <w:pPr>
                        <w:pStyle w:val="Bodycopyheading"/>
                      </w:pPr>
                      <w:r>
                        <w:t>Software and Services</w:t>
                      </w:r>
                    </w:p>
                    <w:p w14:paraId="4FBCEC22" w14:textId="77777777" w:rsidR="00F87223" w:rsidRDefault="00F87223" w:rsidP="00B72BB2">
                      <w:pPr>
                        <w:pStyle w:val="Bullet"/>
                      </w:pPr>
                      <w:r>
                        <w:t>Microsoft Dynamics</w:t>
                      </w:r>
                    </w:p>
                    <w:p w14:paraId="4FBCEC23" w14:textId="77777777" w:rsidR="00F87223" w:rsidRPr="00B72BB2" w:rsidRDefault="00F87223" w:rsidP="00B72BB2">
                      <w:pPr>
                        <w:pStyle w:val="BulletLevel2"/>
                      </w:pPr>
                      <w:r>
                        <w:t>Microsoft Dynamics NAV</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430" w:type="dxa"/>
        <w:tblLayout w:type="fixed"/>
        <w:tblCellMar>
          <w:left w:w="0" w:type="dxa"/>
          <w:right w:w="0" w:type="dxa"/>
        </w:tblCellMar>
        <w:tblLook w:val="0000" w:firstRow="0" w:lastRow="0" w:firstColumn="0" w:lastColumn="0" w:noHBand="0" w:noVBand="0"/>
      </w:tblPr>
      <w:tblGrid>
        <w:gridCol w:w="860"/>
        <w:gridCol w:w="3393"/>
        <w:gridCol w:w="284"/>
        <w:gridCol w:w="6893"/>
      </w:tblGrid>
      <w:tr w:rsidR="00ED13EA" w14:paraId="4FBCEBBA" w14:textId="77777777" w:rsidTr="00B72BB2">
        <w:trPr>
          <w:cantSplit/>
          <w:trHeight w:hRule="exact" w:val="1155"/>
        </w:trPr>
        <w:tc>
          <w:tcPr>
            <w:tcW w:w="4253" w:type="dxa"/>
            <w:gridSpan w:val="2"/>
            <w:vMerge w:val="restart"/>
          </w:tcPr>
          <w:p w14:paraId="4FBCEBB7" w14:textId="77777777" w:rsidR="00ED13EA" w:rsidRDefault="00ED13EA" w:rsidP="00ED13EA"/>
        </w:tc>
        <w:tc>
          <w:tcPr>
            <w:tcW w:w="284" w:type="dxa"/>
            <w:vMerge w:val="restart"/>
          </w:tcPr>
          <w:p w14:paraId="4FBCEBB8" w14:textId="77777777" w:rsidR="00ED13EA" w:rsidRDefault="00ED13EA" w:rsidP="00ED13EA"/>
        </w:tc>
        <w:tc>
          <w:tcPr>
            <w:tcW w:w="6893" w:type="dxa"/>
          </w:tcPr>
          <w:p w14:paraId="4FBCEBB9" w14:textId="77777777" w:rsidR="00ED13EA" w:rsidRDefault="00ED13EA" w:rsidP="00ED13EA">
            <w:pPr>
              <w:pStyle w:val="StandFirstIntroduction"/>
            </w:pPr>
          </w:p>
        </w:tc>
      </w:tr>
      <w:tr w:rsidR="00ED13EA" w14:paraId="4FBCEBBF" w14:textId="77777777" w:rsidTr="00B72BB2">
        <w:trPr>
          <w:cantSplit/>
          <w:trHeight w:val="768"/>
        </w:trPr>
        <w:tc>
          <w:tcPr>
            <w:tcW w:w="4253" w:type="dxa"/>
            <w:gridSpan w:val="2"/>
            <w:vMerge/>
          </w:tcPr>
          <w:p w14:paraId="4FBCEBBB" w14:textId="77777777" w:rsidR="00ED13EA" w:rsidRDefault="00ED13EA" w:rsidP="00ED13EA"/>
        </w:tc>
        <w:tc>
          <w:tcPr>
            <w:tcW w:w="284" w:type="dxa"/>
            <w:vMerge/>
          </w:tcPr>
          <w:p w14:paraId="4FBCEBBC" w14:textId="77777777" w:rsidR="00ED13EA" w:rsidRDefault="00ED13EA" w:rsidP="00ED13EA"/>
        </w:tc>
        <w:tc>
          <w:tcPr>
            <w:tcW w:w="6893" w:type="dxa"/>
            <w:vAlign w:val="bottom"/>
          </w:tcPr>
          <w:p w14:paraId="4FBCEBBD" w14:textId="77777777" w:rsidR="00B72BB2" w:rsidRDefault="00B72BB2" w:rsidP="00ED13EA">
            <w:pPr>
              <w:pStyle w:val="Casestudydescription"/>
            </w:pPr>
            <w:r>
              <w:t>Microsoft Dynamics</w:t>
            </w:r>
          </w:p>
          <w:p w14:paraId="4FBCEBBE" w14:textId="77777777" w:rsidR="00ED13EA" w:rsidRDefault="00B72BB2" w:rsidP="00ED13EA">
            <w:pPr>
              <w:pStyle w:val="Casestudydescription"/>
            </w:pPr>
            <w:r>
              <w:t>Customer Solution Case Study</w:t>
            </w:r>
          </w:p>
        </w:tc>
      </w:tr>
      <w:tr w:rsidR="00ED13EA" w14:paraId="4FBCEBC3" w14:textId="77777777" w:rsidTr="00B72BB2">
        <w:trPr>
          <w:cantSplit/>
          <w:trHeight w:val="950"/>
        </w:trPr>
        <w:tc>
          <w:tcPr>
            <w:tcW w:w="4253" w:type="dxa"/>
            <w:gridSpan w:val="2"/>
            <w:vMerge/>
          </w:tcPr>
          <w:p w14:paraId="4FBCEBC0" w14:textId="77777777" w:rsidR="00ED13EA" w:rsidRDefault="00ED13EA" w:rsidP="00ED13EA"/>
        </w:tc>
        <w:tc>
          <w:tcPr>
            <w:tcW w:w="284" w:type="dxa"/>
          </w:tcPr>
          <w:p w14:paraId="4FBCEBC1" w14:textId="77777777" w:rsidR="00ED13EA" w:rsidRDefault="00ED13EA" w:rsidP="00ED13EA"/>
        </w:tc>
        <w:tc>
          <w:tcPr>
            <w:tcW w:w="6893" w:type="dxa"/>
          </w:tcPr>
          <w:p w14:paraId="4FBCEBC2" w14:textId="77777777" w:rsidR="00ED13EA" w:rsidRDefault="00ED13EA" w:rsidP="00ED13EA">
            <w:pPr>
              <w:spacing w:after="80"/>
              <w:jc w:val="right"/>
              <w:rPr>
                <w:color w:val="FF9900"/>
              </w:rPr>
            </w:pPr>
          </w:p>
        </w:tc>
      </w:tr>
      <w:tr w:rsidR="00ED13EA" w14:paraId="4FBCEBC9" w14:textId="77777777" w:rsidTr="00B72BB2">
        <w:trPr>
          <w:cantSplit/>
          <w:trHeight w:hRule="exact" w:val="949"/>
        </w:trPr>
        <w:tc>
          <w:tcPr>
            <w:tcW w:w="860" w:type="dxa"/>
            <w:vMerge w:val="restart"/>
          </w:tcPr>
          <w:p w14:paraId="4FBCEBC4" w14:textId="77777777" w:rsidR="00ED13EA" w:rsidRDefault="00ED13EA" w:rsidP="00ED13EA"/>
        </w:tc>
        <w:tc>
          <w:tcPr>
            <w:tcW w:w="3393" w:type="dxa"/>
            <w:vMerge w:val="restart"/>
          </w:tcPr>
          <w:p w14:paraId="4FBCEBC6" w14:textId="39920E8A" w:rsidR="00ED13EA" w:rsidRDefault="005D7B87" w:rsidP="00ED13EA">
            <w:r>
              <w:rPr>
                <w:noProof/>
                <w:lang w:val="en-US" w:eastAsia="ja-JP"/>
              </w:rPr>
              <w:drawing>
                <wp:inline distT="0" distB="0" distL="0" distR="0" wp14:anchorId="71A8D287" wp14:editId="2204AA24">
                  <wp:extent cx="1800225" cy="900113"/>
                  <wp:effectExtent l="0" t="0" r="0" b="0"/>
                  <wp:docPr id="7" name="Picture 7" descr="C:\Users\andrew\AppData\Local\Microsoft\Windows\Temporary Internet Files\Content.Outlook\RUQQF7VH\D'arrigo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Temporary Internet Files\Content.Outlook\RUQQF7VH\D'arrigos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071" cy="899536"/>
                          </a:xfrm>
                          <a:prstGeom prst="rect">
                            <a:avLst/>
                          </a:prstGeom>
                          <a:noFill/>
                          <a:ln>
                            <a:noFill/>
                          </a:ln>
                        </pic:spPr>
                      </pic:pic>
                    </a:graphicData>
                  </a:graphic>
                </wp:inline>
              </w:drawing>
            </w:r>
          </w:p>
        </w:tc>
        <w:tc>
          <w:tcPr>
            <w:tcW w:w="284" w:type="dxa"/>
            <w:tcBorders>
              <w:left w:val="nil"/>
            </w:tcBorders>
          </w:tcPr>
          <w:p w14:paraId="4FBCEBC7" w14:textId="77777777" w:rsidR="00ED13EA" w:rsidRDefault="00ED13EA" w:rsidP="00ED13EA"/>
        </w:tc>
        <w:tc>
          <w:tcPr>
            <w:tcW w:w="6893" w:type="dxa"/>
          </w:tcPr>
          <w:p w14:paraId="4FBCEBC8" w14:textId="77777777" w:rsidR="00ED13EA" w:rsidRDefault="00E177BD" w:rsidP="00ED13EA">
            <w:pPr>
              <w:pStyle w:val="DocumentTitle"/>
            </w:pPr>
            <w:r w:rsidRPr="00E177BD">
              <w:t>Terminal Market Produce Distributor Takes Charge of Operations with ERP Software</w:t>
            </w:r>
            <w:r>
              <w:rPr>
                <w:noProof/>
                <w:lang w:eastAsia="ja-JP"/>
              </w:rPr>
              <w:drawing>
                <wp:anchor distT="0" distB="0" distL="114300" distR="114300" simplePos="0" relativeHeight="251659776" behindDoc="1" locked="0" layoutInCell="0" allowOverlap="1" wp14:anchorId="4FBCEBF9" wp14:editId="4FBCEBFA">
                  <wp:simplePos x="0" y="0"/>
                  <wp:positionH relativeFrom="page">
                    <wp:posOffset>0</wp:posOffset>
                  </wp:positionH>
                  <wp:positionV relativeFrom="page">
                    <wp:posOffset>0</wp:posOffset>
                  </wp:positionV>
                  <wp:extent cx="7772400" cy="1532890"/>
                  <wp:effectExtent l="0" t="0" r="0" b="0"/>
                  <wp:wrapNone/>
                  <wp:docPr id="141" name="Picture 141"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ynamics Hea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13EA" w14:paraId="4FBCEBCE" w14:textId="77777777" w:rsidTr="00B72BB2">
        <w:trPr>
          <w:cantSplit/>
        </w:trPr>
        <w:tc>
          <w:tcPr>
            <w:tcW w:w="860" w:type="dxa"/>
            <w:vMerge/>
          </w:tcPr>
          <w:p w14:paraId="4FBCEBCA" w14:textId="77777777" w:rsidR="00ED13EA" w:rsidRDefault="00ED13EA" w:rsidP="00ED13EA"/>
        </w:tc>
        <w:tc>
          <w:tcPr>
            <w:tcW w:w="3393" w:type="dxa"/>
            <w:vMerge/>
            <w:tcBorders>
              <w:top w:val="single" w:sz="4" w:space="0" w:color="auto"/>
            </w:tcBorders>
          </w:tcPr>
          <w:p w14:paraId="4FBCEBCB" w14:textId="77777777" w:rsidR="00ED13EA" w:rsidRDefault="00ED13EA" w:rsidP="00ED13EA"/>
        </w:tc>
        <w:tc>
          <w:tcPr>
            <w:tcW w:w="284" w:type="dxa"/>
            <w:tcBorders>
              <w:left w:val="nil"/>
            </w:tcBorders>
          </w:tcPr>
          <w:p w14:paraId="4FBCEBCC" w14:textId="77777777" w:rsidR="00ED13EA" w:rsidRDefault="00ED13EA" w:rsidP="00ED13EA">
            <w:pPr>
              <w:rPr>
                <w:noProof/>
                <w:sz w:val="20"/>
              </w:rPr>
            </w:pPr>
          </w:p>
        </w:tc>
        <w:tc>
          <w:tcPr>
            <w:tcW w:w="6893" w:type="dxa"/>
            <w:vAlign w:val="bottom"/>
          </w:tcPr>
          <w:p w14:paraId="4FBCEBCD" w14:textId="77777777" w:rsidR="00ED13EA" w:rsidRDefault="00ED13EA" w:rsidP="00ED13EA">
            <w:pPr>
              <w:pStyle w:val="StandFirstIntroduction"/>
            </w:pPr>
          </w:p>
        </w:tc>
      </w:tr>
    </w:tbl>
    <w:p w14:paraId="4FBCEBCF" w14:textId="4E3E92F8" w:rsidR="00BD3976" w:rsidRDefault="00E177BD" w:rsidP="00BD3976">
      <w:pPr>
        <w:pStyle w:val="Pullquote"/>
      </w:pPr>
      <w:r w:rsidRPr="00E177BD">
        <w:t>“</w:t>
      </w:r>
      <w:r w:rsidR="00A10DDE">
        <w:t>By using</w:t>
      </w:r>
      <w:r w:rsidR="00A10DDE" w:rsidRPr="00E177BD">
        <w:t xml:space="preserve"> </w:t>
      </w:r>
      <w:r w:rsidRPr="00E177BD">
        <w:t xml:space="preserve">Microsoft Dynamics NAV, we can see </w:t>
      </w:r>
      <w:proofErr w:type="gramStart"/>
      <w:r w:rsidRPr="00E177BD">
        <w:t>what’s going on in real time with any</w:t>
      </w:r>
      <w:proofErr w:type="gramEnd"/>
      <w:r w:rsidRPr="00E177BD">
        <w:t xml:space="preserve"> given commodity, lot, or PO. At any time, we know what we bought, what we sold, and </w:t>
      </w:r>
      <w:r w:rsidR="00FD3635">
        <w:t>what our profit</w:t>
      </w:r>
      <w:r w:rsidRPr="00E177BD">
        <w:t xml:space="preserve"> is.”</w:t>
      </w:r>
      <w:r>
        <w:rPr>
          <w:noProof/>
          <w:lang w:eastAsia="ja-JP"/>
        </w:rPr>
        <mc:AlternateContent>
          <mc:Choice Requires="wps">
            <w:drawing>
              <wp:anchor distT="0" distB="0" distL="114300" distR="114300" simplePos="0" relativeHeight="251658752" behindDoc="0" locked="0" layoutInCell="1" allowOverlap="1" wp14:anchorId="4FBCEBFB" wp14:editId="4FBCEBFC">
                <wp:simplePos x="0" y="0"/>
                <wp:positionH relativeFrom="page">
                  <wp:posOffset>2714625</wp:posOffset>
                </wp:positionH>
                <wp:positionV relativeFrom="page">
                  <wp:posOffset>3004185</wp:posOffset>
                </wp:positionV>
                <wp:extent cx="0" cy="5760085"/>
                <wp:effectExtent l="0" t="0" r="0" b="0"/>
                <wp:wrapNone/>
                <wp:docPr id="2"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98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OVSX3yWAgAAcgUAAA4AAAAAAAAAAAAAAAAALgIAAGRycy9lMm9E&#10;b2MueG1sUEsBAi0AFAAGAAgAAAAhAArFM9DhAAAADAEAAA8AAAAAAAAAAAAAAAAA8AQAAGRycy9k&#10;b3ducmV2LnhtbFBLBQYAAAAABAAEAPMAAAD+BQAAAAA=&#10;" strokecolor="#a0a0a0">
                <w10:wrap anchorx="page" anchory="page"/>
              </v:line>
            </w:pict>
          </mc:Fallback>
        </mc:AlternateContent>
      </w:r>
    </w:p>
    <w:p w14:paraId="4FBCEBD0" w14:textId="77777777" w:rsidR="00BD3976" w:rsidRDefault="00E177BD" w:rsidP="009514A0">
      <w:pPr>
        <w:pStyle w:val="PullQuotecredit"/>
      </w:pPr>
      <w:r w:rsidRPr="00E177BD">
        <w:t>Peter D’Arrigo, President, D’Arrigo Brothers Company of Massachusetts</w:t>
      </w:r>
    </w:p>
    <w:p w14:paraId="4FBCEBD1" w14:textId="77777777" w:rsidR="00E177BD" w:rsidRDefault="00E177BD" w:rsidP="00BD3976">
      <w:pPr>
        <w:pStyle w:val="Bodycopy"/>
      </w:pPr>
    </w:p>
    <w:p w14:paraId="4FBCEBD2" w14:textId="77777777" w:rsidR="00BD3976" w:rsidRDefault="00BD3976" w:rsidP="00DD69AC">
      <w:pPr>
        <w:pStyle w:val="SectionHeading"/>
        <w:sectPr w:rsidR="00BD3976" w:rsidSect="00ED13EA">
          <w:headerReference w:type="even" r:id="rId21"/>
          <w:headerReference w:type="default" r:id="rId22"/>
          <w:footerReference w:type="even" r:id="rId23"/>
          <w:footerReference w:type="default" r:id="rId24"/>
          <w:headerReference w:type="first" r:id="rId25"/>
          <w:footerReference w:type="first" r:id="rId26"/>
          <w:type w:val="continuous"/>
          <w:pgSz w:w="12242" w:h="15842" w:code="1"/>
          <w:pgMar w:top="0" w:right="851" w:bottom="1321" w:left="851" w:header="0" w:footer="40" w:gutter="0"/>
          <w:cols w:num="2" w:space="720" w:equalWidth="0">
            <w:col w:w="3321" w:space="364"/>
            <w:col w:w="6855"/>
          </w:cols>
          <w:titlePg/>
          <w:docGrid w:linePitch="360"/>
        </w:sectPr>
      </w:pPr>
    </w:p>
    <w:p w14:paraId="4FBCEBD3" w14:textId="3CC25EDC" w:rsidR="00DD69AC" w:rsidRDefault="00E177BD" w:rsidP="00DD69AC">
      <w:pPr>
        <w:pStyle w:val="SectionHeading"/>
      </w:pPr>
      <w:r>
        <w:rPr>
          <w:noProof/>
          <w:lang w:eastAsia="ja-JP"/>
        </w:rPr>
        <w:lastRenderedPageBreak/>
        <mc:AlternateContent>
          <mc:Choice Requires="wps">
            <w:drawing>
              <wp:anchor distT="36195" distB="0" distL="114300" distR="114300" simplePos="0" relativeHeight="251656704" behindDoc="1" locked="1" layoutInCell="1" allowOverlap="1" wp14:anchorId="4FBCEBFD" wp14:editId="05F379C3">
                <wp:simplePos x="0" y="0"/>
                <wp:positionH relativeFrom="page">
                  <wp:posOffset>542925</wp:posOffset>
                </wp:positionH>
                <wp:positionV relativeFrom="page">
                  <wp:posOffset>8760460</wp:posOffset>
                </wp:positionV>
                <wp:extent cx="6696075" cy="1040765"/>
                <wp:effectExtent l="0" t="0" r="9525" b="6985"/>
                <wp:wrapTopAndBottom/>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0407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F87223" w14:paraId="4FBCEC28" w14:textId="77777777" w:rsidTr="009F3EE2">
                              <w:trPr>
                                <w:cantSplit/>
                                <w:trHeight w:val="1617"/>
                              </w:trPr>
                              <w:tc>
                                <w:tcPr>
                                  <w:tcW w:w="3119" w:type="dxa"/>
                                  <w:vAlign w:val="bottom"/>
                                </w:tcPr>
                                <w:p w14:paraId="4FBCEC24" w14:textId="5B9939C6" w:rsidR="00F87223" w:rsidRDefault="00F87223" w:rsidP="008233DD">
                                  <w:r>
                                    <w:rPr>
                                      <w:noProof/>
                                      <w:lang w:val="en-US" w:eastAsia="ja-JP"/>
                                    </w:rPr>
                                    <w:drawing>
                                      <wp:inline distT="0" distB="0" distL="0" distR="0" wp14:anchorId="400C43E7" wp14:editId="11D6F0F3">
                                        <wp:extent cx="1866900" cy="335409"/>
                                        <wp:effectExtent l="0" t="0" r="0" b="7620"/>
                                        <wp:docPr id="10" name="Picture 10" descr="C:\Users\andrew\AppData\Local\Microsoft\Windows\Temporary Internet Files\Content.Outlook\RUQQF7VH\citMaximizingProductiv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Temporary Internet Files\Content.Outlook\RUQQF7VH\citMaximizingProductivity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3965" cy="334882"/>
                                                </a:xfrm>
                                                <a:prstGeom prst="rect">
                                                  <a:avLst/>
                                                </a:prstGeom>
                                                <a:noFill/>
                                                <a:ln>
                                                  <a:noFill/>
                                                </a:ln>
                                              </pic:spPr>
                                            </pic:pic>
                                          </a:graphicData>
                                        </a:graphic>
                                      </wp:inline>
                                    </w:drawing>
                                  </w:r>
                                </w:p>
                              </w:tc>
                              <w:tc>
                                <w:tcPr>
                                  <w:tcW w:w="284" w:type="dxa"/>
                                  <w:tcBorders>
                                    <w:left w:val="nil"/>
                                  </w:tcBorders>
                                </w:tcPr>
                                <w:p w14:paraId="4FBCEC25" w14:textId="77777777" w:rsidR="00F87223" w:rsidRDefault="00F87223" w:rsidP="00C51F7C"/>
                              </w:tc>
                              <w:tc>
                                <w:tcPr>
                                  <w:tcW w:w="284" w:type="dxa"/>
                                  <w:tcBorders>
                                    <w:left w:val="nil"/>
                                  </w:tcBorders>
                                </w:tcPr>
                                <w:p w14:paraId="4FBCEC26" w14:textId="77777777" w:rsidR="00F87223" w:rsidRDefault="00F87223" w:rsidP="00C51F7C"/>
                              </w:tc>
                              <w:tc>
                                <w:tcPr>
                                  <w:tcW w:w="6861" w:type="dxa"/>
                                  <w:vAlign w:val="bottom"/>
                                </w:tcPr>
                                <w:p w14:paraId="4FBCEC27" w14:textId="77777777" w:rsidR="00F87223" w:rsidRDefault="00F87223" w:rsidP="00C51F7C">
                                  <w:pPr>
                                    <w:jc w:val="right"/>
                                    <w:rPr>
                                      <w:color w:val="FF9900"/>
                                    </w:rPr>
                                  </w:pPr>
                                  <w:r>
                                    <w:rPr>
                                      <w:noProof/>
                                      <w:color w:val="FF9900"/>
                                      <w:lang w:val="en-US" w:eastAsia="ja-JP"/>
                                    </w:rPr>
                                    <w:drawing>
                                      <wp:inline distT="0" distB="0" distL="0" distR="0" wp14:anchorId="4FBCEC2A" wp14:editId="4FBCEC2B">
                                        <wp:extent cx="3305175" cy="828675"/>
                                        <wp:effectExtent l="0" t="0" r="9525" b="9525"/>
                                        <wp:docPr id="9" name="Picture 9"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8">
                                                  <a:extLst>
                                                    <a:ext uri="{28A0092B-C50C-407E-A947-70E740481C1C}">
                                                      <a14:useLocalDpi xmlns:a14="http://schemas.microsoft.com/office/drawing/2010/main" val="0"/>
                                                    </a:ext>
                                                  </a:extLst>
                                                </a:blip>
                                                <a:srcRect t="12163"/>
                                                <a:stretch>
                                                  <a:fillRect/>
                                                </a:stretch>
                                              </pic:blipFill>
                                              <pic:spPr bwMode="auto">
                                                <a:xfrm>
                                                  <a:off x="0" y="0"/>
                                                  <a:ext cx="3305175" cy="828675"/>
                                                </a:xfrm>
                                                <a:prstGeom prst="rect">
                                                  <a:avLst/>
                                                </a:prstGeom>
                                                <a:noFill/>
                                                <a:ln>
                                                  <a:noFill/>
                                                </a:ln>
                                              </pic:spPr>
                                            </pic:pic>
                                          </a:graphicData>
                                        </a:graphic>
                                      </wp:inline>
                                    </w:drawing>
                                  </w:r>
                                </w:p>
                              </w:tc>
                            </w:tr>
                          </w:tbl>
                          <w:p w14:paraId="4FBCEC29" w14:textId="77777777" w:rsidR="00F87223" w:rsidRDefault="00F87223"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42.75pt;margin-top:689.8pt;width:527.25pt;height:81.95pt;z-index:-25165977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F87223" w14:paraId="4FBCEC28" w14:textId="77777777" w:rsidTr="009F3EE2">
                        <w:trPr>
                          <w:cantSplit/>
                          <w:trHeight w:val="1617"/>
                        </w:trPr>
                        <w:tc>
                          <w:tcPr>
                            <w:tcW w:w="3119" w:type="dxa"/>
                            <w:vAlign w:val="bottom"/>
                          </w:tcPr>
                          <w:p w14:paraId="4FBCEC24" w14:textId="5B9939C6" w:rsidR="00F87223" w:rsidRDefault="00F87223" w:rsidP="008233DD">
                            <w:r>
                              <w:rPr>
                                <w:noProof/>
                                <w:lang w:val="en-US" w:eastAsia="ja-JP"/>
                              </w:rPr>
                              <w:drawing>
                                <wp:inline distT="0" distB="0" distL="0" distR="0" wp14:anchorId="400C43E7" wp14:editId="11D6F0F3">
                                  <wp:extent cx="1866900" cy="335409"/>
                                  <wp:effectExtent l="0" t="0" r="0" b="7620"/>
                                  <wp:docPr id="10" name="Picture 10" descr="C:\Users\andrew\AppData\Local\Microsoft\Windows\Temporary Internet Files\Content.Outlook\RUQQF7VH\citMaximizingProductiv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Temporary Internet Files\Content.Outlook\RUQQF7VH\citMaximizingProductivity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3965" cy="334882"/>
                                          </a:xfrm>
                                          <a:prstGeom prst="rect">
                                            <a:avLst/>
                                          </a:prstGeom>
                                          <a:noFill/>
                                          <a:ln>
                                            <a:noFill/>
                                          </a:ln>
                                        </pic:spPr>
                                      </pic:pic>
                                    </a:graphicData>
                                  </a:graphic>
                                </wp:inline>
                              </w:drawing>
                            </w:r>
                          </w:p>
                        </w:tc>
                        <w:tc>
                          <w:tcPr>
                            <w:tcW w:w="284" w:type="dxa"/>
                            <w:tcBorders>
                              <w:left w:val="nil"/>
                            </w:tcBorders>
                          </w:tcPr>
                          <w:p w14:paraId="4FBCEC25" w14:textId="77777777" w:rsidR="00F87223" w:rsidRDefault="00F87223" w:rsidP="00C51F7C"/>
                        </w:tc>
                        <w:tc>
                          <w:tcPr>
                            <w:tcW w:w="284" w:type="dxa"/>
                            <w:tcBorders>
                              <w:left w:val="nil"/>
                            </w:tcBorders>
                          </w:tcPr>
                          <w:p w14:paraId="4FBCEC26" w14:textId="77777777" w:rsidR="00F87223" w:rsidRDefault="00F87223" w:rsidP="00C51F7C"/>
                        </w:tc>
                        <w:tc>
                          <w:tcPr>
                            <w:tcW w:w="6861" w:type="dxa"/>
                            <w:vAlign w:val="bottom"/>
                          </w:tcPr>
                          <w:p w14:paraId="4FBCEC27" w14:textId="77777777" w:rsidR="00F87223" w:rsidRDefault="00F87223" w:rsidP="00C51F7C">
                            <w:pPr>
                              <w:jc w:val="right"/>
                              <w:rPr>
                                <w:color w:val="FF9900"/>
                              </w:rPr>
                            </w:pPr>
                            <w:r>
                              <w:rPr>
                                <w:noProof/>
                                <w:color w:val="FF9900"/>
                                <w:lang w:val="en-US" w:eastAsia="ja-JP"/>
                              </w:rPr>
                              <w:drawing>
                                <wp:inline distT="0" distB="0" distL="0" distR="0" wp14:anchorId="4FBCEC2A" wp14:editId="4FBCEC2B">
                                  <wp:extent cx="3305175" cy="828675"/>
                                  <wp:effectExtent l="0" t="0" r="9525" b="9525"/>
                                  <wp:docPr id="9" name="Picture 9"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8">
                                            <a:extLst>
                                              <a:ext uri="{28A0092B-C50C-407E-A947-70E740481C1C}">
                                                <a14:useLocalDpi xmlns:a14="http://schemas.microsoft.com/office/drawing/2010/main" val="0"/>
                                              </a:ext>
                                            </a:extLst>
                                          </a:blip>
                                          <a:srcRect t="12163"/>
                                          <a:stretch>
                                            <a:fillRect/>
                                          </a:stretch>
                                        </pic:blipFill>
                                        <pic:spPr bwMode="auto">
                                          <a:xfrm>
                                            <a:off x="0" y="0"/>
                                            <a:ext cx="3305175" cy="828675"/>
                                          </a:xfrm>
                                          <a:prstGeom prst="rect">
                                            <a:avLst/>
                                          </a:prstGeom>
                                          <a:noFill/>
                                          <a:ln>
                                            <a:noFill/>
                                          </a:ln>
                                        </pic:spPr>
                                      </pic:pic>
                                    </a:graphicData>
                                  </a:graphic>
                                </wp:inline>
                              </w:drawing>
                            </w:r>
                          </w:p>
                        </w:tc>
                      </w:tr>
                    </w:tbl>
                    <w:p w14:paraId="4FBCEC29" w14:textId="77777777" w:rsidR="00F87223" w:rsidRDefault="00F87223"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14:paraId="4FBCEBD4" w14:textId="6464CCB1" w:rsidR="00E177BD" w:rsidRPr="00E177BD" w:rsidRDefault="009960A9" w:rsidP="00E177BD">
      <w:pPr>
        <w:suppressAutoHyphens/>
        <w:rPr>
          <w:color w:val="323232"/>
          <w:lang w:val="en-US"/>
        </w:rPr>
      </w:pPr>
      <w:hyperlink r:id="rId29" w:history="1">
        <w:r w:rsidRPr="009960A9">
          <w:rPr>
            <w:rStyle w:val="Hyperlink"/>
            <w:lang w:val="en-US"/>
          </w:rPr>
          <w:t>D’Arrigo Brothers Company of Massachusetts</w:t>
        </w:r>
      </w:hyperlink>
      <w:r w:rsidR="00E177BD" w:rsidRPr="00E177BD">
        <w:rPr>
          <w:color w:val="323232"/>
          <w:lang w:val="en-US"/>
        </w:rPr>
        <w:t xml:space="preserve"> is a </w:t>
      </w:r>
      <w:proofErr w:type="gramStart"/>
      <w:r w:rsidR="00E177BD" w:rsidRPr="00E177BD">
        <w:rPr>
          <w:color w:val="323232"/>
          <w:lang w:val="en-US"/>
        </w:rPr>
        <w:t>terminal market produce distributor</w:t>
      </w:r>
      <w:proofErr w:type="gramEnd"/>
      <w:r w:rsidR="00E177BD" w:rsidRPr="00E177BD">
        <w:rPr>
          <w:color w:val="323232"/>
          <w:lang w:val="en-US"/>
        </w:rPr>
        <w:t xml:space="preserve"> working out of the New England Produce Center in Chelsea, Massachusetts. The company has 25 employees and provides a full assortment of produce to customers that range from grocery store chains to restaurants and small, one-person grocers. </w:t>
      </w:r>
    </w:p>
    <w:p w14:paraId="4FBCEBD5" w14:textId="77777777" w:rsidR="00E177BD" w:rsidRPr="00E177BD" w:rsidRDefault="00E177BD" w:rsidP="00E177BD">
      <w:pPr>
        <w:suppressAutoHyphens/>
        <w:rPr>
          <w:color w:val="323232"/>
          <w:lang w:val="en-US"/>
        </w:rPr>
      </w:pPr>
    </w:p>
    <w:p w14:paraId="4FBCEBD6" w14:textId="6058E3A5" w:rsidR="00E177BD" w:rsidRPr="00E177BD" w:rsidRDefault="00E177BD" w:rsidP="00E177BD">
      <w:pPr>
        <w:suppressAutoHyphens/>
        <w:rPr>
          <w:color w:val="323232"/>
          <w:lang w:val="en-US"/>
        </w:rPr>
      </w:pPr>
      <w:r w:rsidRPr="00E177BD">
        <w:rPr>
          <w:color w:val="323232"/>
          <w:lang w:val="en-US"/>
        </w:rPr>
        <w:t xml:space="preserve">For D’Arrigo Brothers, operations had been largely manual. “When an order came in, employees would write a pick ticket for that order, pick those items, and then, sometime later in the day, subtract those items from a list of our inventory,” says Peter D’Arrigo, President of D’Arrigo Brothers Company of Massachusetts. “We would then reenter the sales information into the accounts receivables of our accounting software.” Consequently, the company lacked real-time insight into inventory and could run into issues of underselling or overselling. The manual processes could also lead to error and consumed the time of staff, taking about one and a half hours out of each salesperson’s day and an hour </w:t>
      </w:r>
      <w:r w:rsidR="00FA7797">
        <w:rPr>
          <w:color w:val="323232"/>
          <w:lang w:val="en-US"/>
        </w:rPr>
        <w:t xml:space="preserve">per day </w:t>
      </w:r>
      <w:r w:rsidRPr="00E177BD">
        <w:rPr>
          <w:color w:val="323232"/>
          <w:lang w:val="en-US"/>
        </w:rPr>
        <w:t xml:space="preserve">for each person in accounting. </w:t>
      </w:r>
    </w:p>
    <w:p w14:paraId="4FBCEBD7" w14:textId="77777777" w:rsidR="00E177BD" w:rsidRPr="00E177BD" w:rsidRDefault="00E177BD" w:rsidP="00E177BD">
      <w:pPr>
        <w:suppressAutoHyphens/>
        <w:rPr>
          <w:color w:val="323232"/>
          <w:lang w:val="en-US"/>
        </w:rPr>
      </w:pPr>
    </w:p>
    <w:p w14:paraId="4FBCEBD8" w14:textId="66398DD4" w:rsidR="00E177BD" w:rsidRPr="00E177BD" w:rsidRDefault="00E177BD" w:rsidP="00E177BD">
      <w:pPr>
        <w:suppressAutoHyphens/>
        <w:rPr>
          <w:color w:val="323232"/>
          <w:lang w:val="en-US"/>
        </w:rPr>
      </w:pPr>
      <w:r w:rsidRPr="00E177BD">
        <w:rPr>
          <w:color w:val="323232"/>
          <w:lang w:val="en-US"/>
        </w:rPr>
        <w:t xml:space="preserve">Manual processes </w:t>
      </w:r>
      <w:proofErr w:type="gramStart"/>
      <w:r w:rsidRPr="00E177BD">
        <w:rPr>
          <w:color w:val="323232"/>
          <w:lang w:val="en-US"/>
        </w:rPr>
        <w:t>weren’t</w:t>
      </w:r>
      <w:proofErr w:type="gramEnd"/>
      <w:r w:rsidRPr="00E177BD">
        <w:rPr>
          <w:color w:val="323232"/>
          <w:lang w:val="en-US"/>
        </w:rPr>
        <w:t xml:space="preserve"> the only </w:t>
      </w:r>
      <w:r w:rsidRPr="00E177BD">
        <w:rPr>
          <w:color w:val="323232"/>
          <w:lang w:val="en-US"/>
        </w:rPr>
        <w:lastRenderedPageBreak/>
        <w:t xml:space="preserve">pressing challenge, however. Says D’Arrigo, “Our accounting software was developed in-house and based on Linux, which we felt wasn’t the future of technology, and it was more than 20 years old. Customizing it to meet our needs was extremely difficult, and we weren’t sure if we could support it much longer.” </w:t>
      </w:r>
    </w:p>
    <w:p w14:paraId="4FBCEBD9" w14:textId="77777777" w:rsidR="00E177BD" w:rsidRPr="00E177BD" w:rsidRDefault="00E177BD" w:rsidP="00E177BD">
      <w:pPr>
        <w:suppressAutoHyphens/>
        <w:rPr>
          <w:color w:val="323232"/>
          <w:lang w:val="en-US"/>
        </w:rPr>
      </w:pPr>
    </w:p>
    <w:p w14:paraId="4FBCEBDA" w14:textId="77777777" w:rsidR="00E177BD" w:rsidRPr="00E177BD" w:rsidRDefault="00E177BD" w:rsidP="00E177BD">
      <w:pPr>
        <w:suppressAutoHyphens/>
        <w:rPr>
          <w:color w:val="323232"/>
          <w:lang w:val="en-US"/>
        </w:rPr>
      </w:pPr>
      <w:r w:rsidRPr="00E177BD">
        <w:rPr>
          <w:color w:val="323232"/>
          <w:lang w:val="en-US"/>
        </w:rPr>
        <w:t xml:space="preserve">To eliminate manual processes and help ensure the future of the company, D’Arrigo began to look for an enterprise resource planning (ERP) solution that would span both accounting and operations. He also sought one that would be easy to support and that could grow and change with the business. </w:t>
      </w:r>
    </w:p>
    <w:p w14:paraId="4FBCEBDB" w14:textId="77777777" w:rsidR="002C3F83" w:rsidRPr="00B72BB2" w:rsidRDefault="002C3F83" w:rsidP="00B72BB2">
      <w:pPr>
        <w:pStyle w:val="Bodycopy"/>
      </w:pPr>
    </w:p>
    <w:p w14:paraId="4FBCEBDC" w14:textId="77777777" w:rsidR="00AF1B00" w:rsidRDefault="00AF1B00" w:rsidP="00AF1B00">
      <w:pPr>
        <w:pStyle w:val="SectionHeading"/>
      </w:pPr>
      <w:r>
        <w:t>Solution</w:t>
      </w:r>
    </w:p>
    <w:p w14:paraId="4FBCEBDD" w14:textId="565A4476" w:rsidR="00E177BD" w:rsidRDefault="00E177BD" w:rsidP="00E177BD">
      <w:pPr>
        <w:pStyle w:val="Bodycopy"/>
      </w:pPr>
      <w:r>
        <w:t xml:space="preserve">After considering several solutions, D’Arrigo Brothers chose </w:t>
      </w:r>
      <w:hyperlink r:id="rId30" w:history="1">
        <w:r w:rsidRPr="009960A9">
          <w:rPr>
            <w:rStyle w:val="Hyperlink"/>
          </w:rPr>
          <w:t>Microsoft Dynamics NAV</w:t>
        </w:r>
      </w:hyperlink>
      <w:r>
        <w:t xml:space="preserve"> </w:t>
      </w:r>
      <w:r w:rsidR="00FD3635">
        <w:t xml:space="preserve">and worked with Microsoft Gold Certified Partner </w:t>
      </w:r>
      <w:hyperlink r:id="rId31" w:history="1">
        <w:r w:rsidR="00FD3635" w:rsidRPr="00FD3635">
          <w:rPr>
            <w:rStyle w:val="Hyperlink"/>
          </w:rPr>
          <w:t>Columbus IT</w:t>
        </w:r>
      </w:hyperlink>
      <w:r w:rsidR="00FD3635">
        <w:t xml:space="preserve"> to drive the implementation forward</w:t>
      </w:r>
      <w:r>
        <w:t xml:space="preserve">. Explains D’Arrigo, “We looked at Produce Pro, which was a good solution, but it wouldn’t get us away from Linux. Then we compared a Famous Software solution and </w:t>
      </w:r>
      <w:r>
        <w:lastRenderedPageBreak/>
        <w:t xml:space="preserve">Microsoft Dynamics NAV; of those two, the Microsoft solution was easier to update, change, and work with. In addition, we felt the solution was future-proof—Microsoft would be there for years.” </w:t>
      </w:r>
    </w:p>
    <w:p w14:paraId="652148BC" w14:textId="77777777" w:rsidR="00E533CC" w:rsidRDefault="00E533CC" w:rsidP="00E177BD">
      <w:pPr>
        <w:pStyle w:val="Bodycopy"/>
      </w:pPr>
    </w:p>
    <w:p w14:paraId="4FBCEBDE" w14:textId="6A4973F1" w:rsidR="00E177BD" w:rsidRDefault="00FD3635" w:rsidP="00E177BD">
      <w:pPr>
        <w:pStyle w:val="Bodycopy"/>
      </w:pPr>
      <w:r>
        <w:t>Working with</w:t>
      </w:r>
      <w:r w:rsidR="00E177BD">
        <w:t xml:space="preserve"> </w:t>
      </w:r>
      <w:r w:rsidR="00F87223" w:rsidRPr="00B75DE1">
        <w:t>Columbus IT</w:t>
      </w:r>
      <w:r>
        <w:t>, D’Arrigo Brothers initially went live with the solution in 2005. Since then, the company has</w:t>
      </w:r>
      <w:r w:rsidR="00E177BD">
        <w:t xml:space="preserve"> continued to work with </w:t>
      </w:r>
      <w:r>
        <w:t>Columbus IT</w:t>
      </w:r>
      <w:r w:rsidR="00E177BD">
        <w:t xml:space="preserve"> to keep the solution up-to-date, undergoing two upgrades and making several key modifications to support changing business requirements. </w:t>
      </w:r>
    </w:p>
    <w:p w14:paraId="4FBCEBDF" w14:textId="77777777" w:rsidR="00E177BD" w:rsidRDefault="00E177BD" w:rsidP="00E177BD">
      <w:pPr>
        <w:pStyle w:val="Bodycopy"/>
      </w:pPr>
    </w:p>
    <w:p w14:paraId="4FBCEBE0" w14:textId="4D2229F3" w:rsidR="00E177BD" w:rsidRDefault="00E177BD" w:rsidP="00E177BD">
      <w:pPr>
        <w:pStyle w:val="Bodycopy"/>
      </w:pPr>
      <w:r>
        <w:t xml:space="preserve">With Microsoft Dynamics NAV in place, D’Arrigo Brothers supports its operation with a single solution, eliminating many of the manual processes the company relied on before. </w:t>
      </w:r>
      <w:r w:rsidR="00AD21E9">
        <w:t>By u</w:t>
      </w:r>
      <w:r>
        <w:t xml:space="preserve">sing the ERP software, employees enter purchase orders (POs) as they come in. The system then automatically produces a delivery ticket and subtracts from the available inventory in real time. After that, employees can ship the produce and use the system to produce an invoice for the customer. And as sales staff buy produce for reselling, they can enter it into the system as well. </w:t>
      </w:r>
    </w:p>
    <w:p w14:paraId="4FBCEBE1" w14:textId="77777777" w:rsidR="00E177BD" w:rsidRDefault="00E177BD" w:rsidP="00E177BD">
      <w:pPr>
        <w:pStyle w:val="Bodycopy"/>
      </w:pPr>
    </w:p>
    <w:p w14:paraId="4FBCEBE2" w14:textId="623B1DE6" w:rsidR="00E177BD" w:rsidRDefault="00E177BD" w:rsidP="00E177BD">
      <w:pPr>
        <w:pStyle w:val="Bodycopy"/>
      </w:pPr>
      <w:r>
        <w:t xml:space="preserve">In supporting the buying and selling of produce, D’Arrigo Brothers staff makes particular use of a terminal market screen that </w:t>
      </w:r>
      <w:r w:rsidR="00203FB8">
        <w:t xml:space="preserve">comes as part of Columbus IT’s vertical </w:t>
      </w:r>
      <w:r w:rsidR="00DA158B">
        <w:t xml:space="preserve">market </w:t>
      </w:r>
      <w:r w:rsidR="00203FB8">
        <w:t xml:space="preserve">solution for </w:t>
      </w:r>
      <w:r w:rsidR="00DA158B">
        <w:t>food distributors</w:t>
      </w:r>
      <w:r w:rsidR="00794A3C">
        <w:t>.</w:t>
      </w:r>
      <w:r w:rsidR="00FD3635">
        <w:t xml:space="preserve"> </w:t>
      </w:r>
      <w:r w:rsidR="00BC70C2">
        <w:t>The terminal market screen</w:t>
      </w:r>
      <w:r>
        <w:t xml:space="preserve"> provides comprehensive insight into any given lot, including information such as costs</w:t>
      </w:r>
      <w:r w:rsidR="00AD21E9">
        <w:t>;</w:t>
      </w:r>
      <w:r>
        <w:t xml:space="preserve"> where the produce came from</w:t>
      </w:r>
      <w:r w:rsidR="00AD21E9">
        <w:t>;</w:t>
      </w:r>
      <w:r>
        <w:t xml:space="preserve"> and where it will be delivered, providing much</w:t>
      </w:r>
      <w:r w:rsidR="00AD21E9">
        <w:t>-</w:t>
      </w:r>
      <w:r>
        <w:t xml:space="preserve">needed traceability for food safety regulations. By using this </w:t>
      </w:r>
      <w:r w:rsidR="008624CE">
        <w:t>functionality</w:t>
      </w:r>
      <w:r>
        <w:t xml:space="preserve">, D’Arrigo Brothers staff can quickly find a lot that best fits a customer’s need—for example, by looking into lots based on price, brand, or even freshness. </w:t>
      </w:r>
    </w:p>
    <w:p w14:paraId="4FBCEBE3" w14:textId="77777777" w:rsidR="00E177BD" w:rsidRDefault="00E177BD" w:rsidP="00E177BD">
      <w:pPr>
        <w:pStyle w:val="Bodycopy"/>
      </w:pPr>
    </w:p>
    <w:p w14:paraId="4FBCEBE4" w14:textId="5C8FF25A" w:rsidR="002C3F83" w:rsidRDefault="00794A3C" w:rsidP="00E177BD">
      <w:pPr>
        <w:pStyle w:val="Bodycopy"/>
      </w:pPr>
      <w:r>
        <w:t xml:space="preserve">By working with </w:t>
      </w:r>
      <w:r w:rsidR="00E177BD">
        <w:t>Columbus IT, D’Arrigo Brothers also benefits from</w:t>
      </w:r>
      <w:r>
        <w:t xml:space="preserve"> many other features that Columbus IT provides as part of </w:t>
      </w:r>
      <w:r w:rsidR="00AD21E9">
        <w:t xml:space="preserve">its </w:t>
      </w:r>
      <w:r w:rsidR="00BC70C2">
        <w:t>food distribution solution</w:t>
      </w:r>
      <w:r w:rsidR="00E177BD">
        <w:t xml:space="preserve">. </w:t>
      </w:r>
      <w:r>
        <w:t xml:space="preserve">Features </w:t>
      </w:r>
      <w:r w:rsidR="00E177BD">
        <w:t xml:space="preserve">include the ability to track the expiration dates of produce and handle the buyback of produce that customers were unable to sell so that D’Arrigo Brothers can then sell that produce on consignment at a discounted rate. With </w:t>
      </w:r>
      <w:r>
        <w:t>this tailored feature set</w:t>
      </w:r>
      <w:r w:rsidR="00E177BD">
        <w:t>, D’Arrigo Brothers can also account for the repacking of bulk produce into different-sized packages for resale. The company can also account for the splitting of shipping costs across multiple POs that are a part of a single load.</w:t>
      </w:r>
    </w:p>
    <w:p w14:paraId="4FBCEBE5" w14:textId="77777777" w:rsidR="00E177BD" w:rsidRPr="00B72BB2" w:rsidRDefault="00E177BD" w:rsidP="00E177BD">
      <w:pPr>
        <w:pStyle w:val="Bodycopy"/>
      </w:pPr>
    </w:p>
    <w:p w14:paraId="4FBCEBE6" w14:textId="77777777" w:rsidR="00DD69AC" w:rsidRDefault="00DD69AC" w:rsidP="00DD69AC">
      <w:pPr>
        <w:pStyle w:val="SectionHeading"/>
      </w:pPr>
      <w:r>
        <w:t>Benefits</w:t>
      </w:r>
    </w:p>
    <w:p w14:paraId="4FBCEBE7" w14:textId="77777777" w:rsidR="00E177BD" w:rsidRDefault="00E177BD" w:rsidP="00E177BD">
      <w:pPr>
        <w:pStyle w:val="Bodycopy"/>
      </w:pPr>
      <w:r>
        <w:t xml:space="preserve">With Microsoft Dynamics NAV, D’Arrigo Brothers Company of Massachusetts has a single, integrated solution that spans both accounting and operations. With the ERP system in place, the company has gained real-time insight and control over its business, helping to improve productivity, profitability, and customer relationships. </w:t>
      </w:r>
    </w:p>
    <w:p w14:paraId="4FBCEBE8" w14:textId="77777777" w:rsidR="00E177BD" w:rsidRDefault="00E177BD" w:rsidP="00E177BD">
      <w:pPr>
        <w:pStyle w:val="Bodycopy"/>
      </w:pPr>
    </w:p>
    <w:p w14:paraId="4FBCEBE9" w14:textId="77777777" w:rsidR="00E177BD" w:rsidRPr="009960A9" w:rsidRDefault="00E177BD" w:rsidP="00E177BD">
      <w:pPr>
        <w:pStyle w:val="Bodycopy"/>
        <w:rPr>
          <w:b/>
        </w:rPr>
      </w:pPr>
      <w:r w:rsidRPr="009960A9">
        <w:rPr>
          <w:b/>
        </w:rPr>
        <w:t>Gain Real-Time Insight into Operations, Improve Profitability</w:t>
      </w:r>
    </w:p>
    <w:p w14:paraId="4FBCEBEA" w14:textId="1487C7D3" w:rsidR="00E177BD" w:rsidRDefault="00E177BD" w:rsidP="00E177BD">
      <w:pPr>
        <w:pStyle w:val="Bodycopy"/>
      </w:pPr>
      <w:r>
        <w:t>Now, as sales staff buy and sell produce, the related information remains up-to-date, enabling D’Arrigo Brothers to understand and react to changes in the business. Says D’Arrigo, “</w:t>
      </w:r>
      <w:r w:rsidR="00A10DDE">
        <w:t xml:space="preserve">By using </w:t>
      </w:r>
      <w:r>
        <w:t xml:space="preserve">Microsoft Dynamics NAV, we can see </w:t>
      </w:r>
      <w:proofErr w:type="gramStart"/>
      <w:r>
        <w:t>what’s going on in real time with any</w:t>
      </w:r>
      <w:proofErr w:type="gramEnd"/>
      <w:r>
        <w:t xml:space="preserve"> given commodity, lot, or PO. At any time, we know what we bought, what we sold, and what our profit is.” </w:t>
      </w:r>
    </w:p>
    <w:p w14:paraId="4FBCEBEB" w14:textId="77777777" w:rsidR="00E177BD" w:rsidRDefault="00E177BD" w:rsidP="00E177BD">
      <w:pPr>
        <w:pStyle w:val="Bodycopy"/>
      </w:pPr>
    </w:p>
    <w:p w14:paraId="4FBCEBEC" w14:textId="77777777" w:rsidR="00E177BD" w:rsidRDefault="00E177BD" w:rsidP="00E177BD">
      <w:pPr>
        <w:pStyle w:val="Bodycopy"/>
      </w:pPr>
      <w:r>
        <w:t xml:space="preserve">In terms of the company’s profitability, D’Arrigo goes on to note that, “Before we make a sale, we know exactly what the margin will be and how that fits into our business plan, which has undoubtedly made us a more profitable business.”  </w:t>
      </w:r>
    </w:p>
    <w:p w14:paraId="4FBCEBED" w14:textId="77777777" w:rsidR="00E177BD" w:rsidRDefault="00E177BD" w:rsidP="00E177BD">
      <w:pPr>
        <w:pStyle w:val="Bodycopy"/>
      </w:pPr>
    </w:p>
    <w:p w14:paraId="4FBCEBEE" w14:textId="45907390" w:rsidR="00E177BD" w:rsidRPr="009960A9" w:rsidRDefault="00E177BD" w:rsidP="00E177BD">
      <w:pPr>
        <w:pStyle w:val="Bodycopy"/>
        <w:rPr>
          <w:b/>
        </w:rPr>
      </w:pPr>
      <w:r w:rsidRPr="009960A9">
        <w:rPr>
          <w:b/>
        </w:rPr>
        <w:t>Save 80 Hours a Week, Boost Morale</w:t>
      </w:r>
    </w:p>
    <w:p w14:paraId="6EE3EEBA" w14:textId="2370F268" w:rsidR="004412D1" w:rsidRDefault="00E177BD" w:rsidP="00E177BD">
      <w:pPr>
        <w:pStyle w:val="Bodycopy"/>
      </w:pPr>
      <w:r>
        <w:t xml:space="preserve">Eliminating manual processes, D’Arrigo Brothers staff in sales and accounting now save considerable time. “Because we have eliminated data reentry by using Microsoft Dynamics NAV, sales staff are saving one and a half hours a day and accounting staff are saving an hour a day—all while our data has become more accurate,” says D’Arrigo. “And now, we can spend that time talking to customers and tracking down new customers.” Across the company’s sales staff and accountants, this comes </w:t>
      </w:r>
      <w:proofErr w:type="gramStart"/>
      <w:r>
        <w:t xml:space="preserve">to a </w:t>
      </w:r>
      <w:r w:rsidR="004412D1">
        <w:t>time</w:t>
      </w:r>
      <w:r>
        <w:t>savings</w:t>
      </w:r>
      <w:proofErr w:type="gramEnd"/>
      <w:r>
        <w:t xml:space="preserve"> of 80 hours a week</w:t>
      </w:r>
      <w:r w:rsidR="00203FB8">
        <w:t xml:space="preserve"> that </w:t>
      </w:r>
      <w:r w:rsidR="00DA158B">
        <w:t>staff members can now apply</w:t>
      </w:r>
      <w:r w:rsidR="00203FB8">
        <w:t xml:space="preserve"> to more value-added tasks.</w:t>
      </w:r>
    </w:p>
    <w:p w14:paraId="74563843" w14:textId="77777777" w:rsidR="004412D1" w:rsidRDefault="004412D1" w:rsidP="00E177BD">
      <w:pPr>
        <w:pStyle w:val="Bodycopy"/>
      </w:pPr>
    </w:p>
    <w:p w14:paraId="4FBCEBF1" w14:textId="394A5972" w:rsidR="00E177BD" w:rsidRDefault="00E177BD" w:rsidP="00E177BD">
      <w:pPr>
        <w:pStyle w:val="Bodycopy"/>
      </w:pPr>
      <w:r>
        <w:t xml:space="preserve">This improvement in productivity has had an impact on company morale as well. Says D’Arrigo, “Because we don’t have to rekey data, we are less prone to make errors and we have taken a lot of pressure off the people in sales and accounting, which has had a positive effect on employee morale.” </w:t>
      </w:r>
    </w:p>
    <w:p w14:paraId="4FBCEBF2" w14:textId="77777777" w:rsidR="00E177BD" w:rsidRDefault="00E177BD" w:rsidP="00E177BD">
      <w:pPr>
        <w:pStyle w:val="Bodycopy"/>
      </w:pPr>
    </w:p>
    <w:p w14:paraId="4FBCEBF3" w14:textId="77777777" w:rsidR="00E177BD" w:rsidRPr="009960A9" w:rsidRDefault="00E177BD" w:rsidP="00E177BD">
      <w:pPr>
        <w:pStyle w:val="Bodycopy"/>
        <w:rPr>
          <w:b/>
        </w:rPr>
      </w:pPr>
      <w:r w:rsidRPr="009960A9">
        <w:rPr>
          <w:b/>
        </w:rPr>
        <w:t>Improve Customer Relationships</w:t>
      </w:r>
    </w:p>
    <w:p w14:paraId="4FBCEBF4" w14:textId="230DDEBC" w:rsidR="00781614" w:rsidRPr="00B72BB2" w:rsidRDefault="00E177BD" w:rsidP="00E177BD">
      <w:pPr>
        <w:pStyle w:val="Bodycopy"/>
      </w:pPr>
      <w:r>
        <w:t>Maintaining a streamlined operation by using Microsoft Dynamics NAV has had its positive impact on customer relationships as well. “With Microsoft Dynamics NAV</w:t>
      </w:r>
      <w:r w:rsidR="00794A3C">
        <w:t xml:space="preserve"> and Columbus </w:t>
      </w:r>
      <w:proofErr w:type="gramStart"/>
      <w:r w:rsidR="00794A3C">
        <w:t>IT’s</w:t>
      </w:r>
      <w:proofErr w:type="gramEnd"/>
      <w:r w:rsidR="00794A3C">
        <w:t xml:space="preserve"> terminal market solution</w:t>
      </w:r>
      <w:r>
        <w:t xml:space="preserve">, we are </w:t>
      </w:r>
      <w:r w:rsidR="00FD3635">
        <w:t>much more</w:t>
      </w:r>
      <w:r>
        <w:t xml:space="preserve"> responsive to customers</w:t>
      </w:r>
      <w:r w:rsidR="004412D1">
        <w:t xml:space="preserve"> and w</w:t>
      </w:r>
      <w:r>
        <w:t>e’re able to get them through the buying process much quicker,” says D’Arrigo. “Furthermore, we’re not running into the issues of under</w:t>
      </w:r>
      <w:r w:rsidR="00696634">
        <w:t>selling</w:t>
      </w:r>
      <w:r>
        <w:t xml:space="preserve"> or overselling produce; if we tell a customer we have the product they want in the quantity they want, it’s because we do. Overall, we have improved our relationships with customers tremendously.”</w:t>
      </w:r>
    </w:p>
    <w:sectPr w:rsidR="00781614" w:rsidRPr="00B72BB2" w:rsidSect="009F3EE2">
      <w:type w:val="continuous"/>
      <w:pgSz w:w="12242" w:h="15842" w:code="1"/>
      <w:pgMar w:top="2790"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078EA" w14:textId="77777777" w:rsidR="00F87223" w:rsidRDefault="00F87223">
      <w:r>
        <w:separator/>
      </w:r>
    </w:p>
  </w:endnote>
  <w:endnote w:type="continuationSeparator" w:id="0">
    <w:p w14:paraId="55834C0D" w14:textId="77777777" w:rsidR="00F87223" w:rsidRDefault="00F8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49B352CC-4223-4141-95F7-60431FE92822}"/>
    <w:embedBold r:id="rId2" w:fontKey="{0F243B2B-8FF1-4C4E-9BC0-C53B127F9D2E}"/>
    <w:embedItalic r:id="rId3" w:fontKey="{2323F9F0-6FD1-4A24-9E7C-4133BEE40DA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BB65" w14:textId="77777777" w:rsidR="006F11DD" w:rsidRDefault="006F11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F87223" w14:paraId="4FBCEC07" w14:textId="77777777">
      <w:trPr>
        <w:cantSplit/>
        <w:trHeight w:hRule="exact" w:val="120"/>
      </w:trPr>
      <w:tc>
        <w:tcPr>
          <w:tcW w:w="6946" w:type="dxa"/>
          <w:vAlign w:val="bottom"/>
        </w:tcPr>
        <w:p w14:paraId="4FBCEC05" w14:textId="77777777" w:rsidR="00F87223" w:rsidRDefault="00F87223" w:rsidP="002F4A63">
          <w:pPr>
            <w:rPr>
              <w:color w:val="FF9900"/>
            </w:rPr>
          </w:pPr>
        </w:p>
      </w:tc>
      <w:tc>
        <w:tcPr>
          <w:tcW w:w="3595" w:type="dxa"/>
          <w:vMerge w:val="restart"/>
          <w:vAlign w:val="bottom"/>
        </w:tcPr>
        <w:p w14:paraId="4FBCEC06" w14:textId="77777777" w:rsidR="00F87223" w:rsidRDefault="00F87223" w:rsidP="002F4A63">
          <w:pPr>
            <w:jc w:val="right"/>
          </w:pPr>
          <w:r>
            <w:rPr>
              <w:noProof/>
              <w:spacing w:val="20"/>
              <w:sz w:val="16"/>
              <w:lang w:val="en-US" w:eastAsia="ja-JP"/>
            </w:rPr>
            <w:drawing>
              <wp:inline distT="0" distB="0" distL="0" distR="0" wp14:anchorId="4FBCEC13" wp14:editId="4FBCEC14">
                <wp:extent cx="1981200" cy="904875"/>
                <wp:effectExtent l="0" t="0" r="0" b="9525"/>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F87223" w14:paraId="4FBCEC0A" w14:textId="77777777">
      <w:trPr>
        <w:cantSplit/>
        <w:trHeight w:hRule="exact" w:val="120"/>
      </w:trPr>
      <w:tc>
        <w:tcPr>
          <w:tcW w:w="6946" w:type="dxa"/>
          <w:vAlign w:val="bottom"/>
        </w:tcPr>
        <w:p w14:paraId="4FBCEC08" w14:textId="77777777" w:rsidR="00F87223" w:rsidRDefault="00F87223" w:rsidP="002F4A63">
          <w:pPr>
            <w:rPr>
              <w:color w:val="FF9900"/>
            </w:rPr>
          </w:pPr>
        </w:p>
      </w:tc>
      <w:tc>
        <w:tcPr>
          <w:tcW w:w="3595" w:type="dxa"/>
          <w:vMerge/>
          <w:vAlign w:val="bottom"/>
        </w:tcPr>
        <w:p w14:paraId="4FBCEC09" w14:textId="77777777" w:rsidR="00F87223" w:rsidRDefault="00F87223" w:rsidP="002F4A63">
          <w:pPr>
            <w:pStyle w:val="Disclaimer"/>
            <w:rPr>
              <w:color w:val="FF9900"/>
            </w:rPr>
          </w:pPr>
        </w:p>
      </w:tc>
    </w:tr>
    <w:tr w:rsidR="00F87223" w14:paraId="4FBCEC0F" w14:textId="77777777">
      <w:trPr>
        <w:cantSplit/>
        <w:trHeight w:hRule="exact" w:val="1186"/>
      </w:trPr>
      <w:tc>
        <w:tcPr>
          <w:tcW w:w="6946" w:type="dxa"/>
          <w:vAlign w:val="bottom"/>
        </w:tcPr>
        <w:p w14:paraId="4FBCEC0B" w14:textId="77777777" w:rsidR="00F87223" w:rsidRDefault="00F87223" w:rsidP="002F4A63">
          <w:pPr>
            <w:pStyle w:val="Disclaimer"/>
          </w:pPr>
          <w:r>
            <w:t>This case study is for informational purposes only. MICROSOFT MAKES NO WARRANTIES, EXPRESS OR IMPLIED, IN THIS SUMMARY.</w:t>
          </w:r>
        </w:p>
        <w:p w14:paraId="4FBCEC0C" w14:textId="77777777" w:rsidR="00F87223" w:rsidRDefault="00F87223" w:rsidP="002F4A63">
          <w:pPr>
            <w:pStyle w:val="Disclaimer"/>
          </w:pPr>
        </w:p>
        <w:p w14:paraId="4FBCEC0D" w14:textId="3809B81A" w:rsidR="00F87223" w:rsidRPr="008A704E" w:rsidRDefault="00F87223" w:rsidP="00AD21E9">
          <w:pPr>
            <w:pStyle w:val="Disclaimer"/>
          </w:pPr>
          <w:r w:rsidRPr="00A10B69">
            <w:t xml:space="preserve">Document published </w:t>
          </w:r>
          <w:r>
            <w:t>July 2011</w:t>
          </w:r>
        </w:p>
      </w:tc>
      <w:tc>
        <w:tcPr>
          <w:tcW w:w="3595" w:type="dxa"/>
          <w:vMerge/>
          <w:vAlign w:val="bottom"/>
        </w:tcPr>
        <w:p w14:paraId="4FBCEC0E" w14:textId="77777777" w:rsidR="00F87223" w:rsidRPr="008A704E" w:rsidRDefault="00F87223" w:rsidP="002F4A63">
          <w:pPr>
            <w:pStyle w:val="Disclaimer"/>
            <w:spacing w:line="240" w:lineRule="auto"/>
          </w:pPr>
        </w:p>
      </w:tc>
    </w:tr>
  </w:tbl>
  <w:p w14:paraId="4FBCEC10" w14:textId="77777777" w:rsidR="00F87223" w:rsidRDefault="00F87223"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6CB8B" w14:textId="77777777" w:rsidR="006F11DD" w:rsidRDefault="006F1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64D16" w14:textId="77777777" w:rsidR="00F87223" w:rsidRDefault="00F87223">
      <w:r>
        <w:separator/>
      </w:r>
    </w:p>
  </w:footnote>
  <w:footnote w:type="continuationSeparator" w:id="0">
    <w:p w14:paraId="6171BBF0" w14:textId="77777777" w:rsidR="00F87223" w:rsidRDefault="00F872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360C6" w14:textId="77777777" w:rsidR="006F11DD" w:rsidRDefault="006F1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CEC04" w14:textId="77777777" w:rsidR="00F87223" w:rsidRDefault="00F87223">
    <w:pPr>
      <w:pStyle w:val="Header"/>
    </w:pPr>
    <w:r>
      <w:rPr>
        <w:noProof/>
        <w:lang w:val="en-US" w:eastAsia="ja-JP" w:bidi="ar-SA"/>
      </w:rPr>
      <w:drawing>
        <wp:anchor distT="0" distB="0" distL="114300" distR="114300" simplePos="0" relativeHeight="251657728" behindDoc="1" locked="0" layoutInCell="0" allowOverlap="1" wp14:anchorId="4FBCEC11" wp14:editId="4FBCEC12">
          <wp:simplePos x="0" y="0"/>
          <wp:positionH relativeFrom="page">
            <wp:posOffset>0</wp:posOffset>
          </wp:positionH>
          <wp:positionV relativeFrom="page">
            <wp:posOffset>0</wp:posOffset>
          </wp:positionV>
          <wp:extent cx="7772400" cy="918210"/>
          <wp:effectExtent l="0" t="0" r="0" b="0"/>
          <wp:wrapNone/>
          <wp:docPr id="82" name="Picture 82"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AE12" w14:textId="77777777" w:rsidR="006F11DD" w:rsidRDefault="006F1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3514BE"/>
    <w:multiLevelType w:val="hybridMultilevel"/>
    <w:tmpl w:val="ED4AC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5"/>
  </w:num>
  <w:num w:numId="5">
    <w:abstractNumId w:val="1"/>
  </w:num>
  <w:num w:numId="6">
    <w:abstractNumId w:val="13"/>
  </w:num>
  <w:num w:numId="7">
    <w:abstractNumId w:val="2"/>
  </w:num>
  <w:num w:numId="8">
    <w:abstractNumId w:val="4"/>
  </w:num>
  <w:num w:numId="9">
    <w:abstractNumId w:val="3"/>
  </w:num>
  <w:num w:numId="10">
    <w:abstractNumId w:val="1"/>
  </w:num>
  <w:num w:numId="11">
    <w:abstractNumId w:val="9"/>
  </w:num>
  <w:num w:numId="12">
    <w:abstractNumId w:val="10"/>
  </w:num>
  <w:num w:numId="13">
    <w:abstractNumId w:val="9"/>
  </w:num>
  <w:num w:numId="14">
    <w:abstractNumId w:val="2"/>
  </w:num>
  <w:num w:numId="15">
    <w:abstractNumId w:val="4"/>
  </w:num>
  <w:num w:numId="16">
    <w:abstractNumId w:val="3"/>
  </w:num>
  <w:num w:numId="17">
    <w:abstractNumId w:val="1"/>
  </w:num>
  <w:num w:numId="18">
    <w:abstractNumId w:val="13"/>
  </w:num>
  <w:num w:numId="19">
    <w:abstractNumId w:val="8"/>
  </w:num>
  <w:num w:numId="20">
    <w:abstractNumId w:val="5"/>
  </w:num>
  <w:num w:numId="21">
    <w:abstractNumId w:val="10"/>
  </w:num>
  <w:num w:numId="22">
    <w:abstractNumId w:val="9"/>
  </w:num>
  <w:num w:numId="23">
    <w:abstractNumId w:val="2"/>
  </w:num>
  <w:num w:numId="24">
    <w:abstractNumId w:val="4"/>
  </w:num>
  <w:num w:numId="25">
    <w:abstractNumId w:val="3"/>
  </w:num>
  <w:num w:numId="26">
    <w:abstractNumId w:val="1"/>
  </w:num>
  <w:num w:numId="27">
    <w:abstractNumId w:val="13"/>
  </w:num>
  <w:num w:numId="28">
    <w:abstractNumId w:val="8"/>
  </w:num>
  <w:num w:numId="29">
    <w:abstractNumId w:val="5"/>
  </w:num>
  <w:num w:numId="30">
    <w:abstractNumId w:val="6"/>
  </w:num>
  <w:num w:numId="31">
    <w:abstractNumId w:val="2"/>
  </w:num>
  <w:num w:numId="32">
    <w:abstractNumId w:val="3"/>
  </w:num>
  <w:num w:numId="33">
    <w:abstractNumId w:val="1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jDpsXiEPpnoEFYWY8BG8HANt8r8=" w:salt="nLDNGhelINKIa6usXEIQ7A=="/>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1228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Desktop Optimization Pack"/>
    <w:docVar w:name="lbProductList_27_SELECTED" w:val="0"/>
    <w:docVar w:name="lbProductList_28_0" w:val="Microsoft Financing"/>
    <w:docVar w:name="lbProductList_28_SELECTED" w:val="0"/>
    <w:docVar w:name="lbProductList_29_0" w:val="Microsoft Online Services"/>
    <w:docVar w:name="lbProductList_29_SELECTED" w:val="0"/>
    <w:docVar w:name="lbProductList_3_0" w:val="Basic to Standardized"/>
    <w:docVar w:name="lbProductList_3_SELECTED" w:val="0"/>
    <w:docVar w:name="lbProductList_30_0" w:val="Microsoft Server"/>
    <w:docVar w:name="lbProductList_30_SELECTED" w:val="0"/>
    <w:docVar w:name="lbProductList_31_0" w:val="Microsoft Services"/>
    <w:docVar w:name="lbProductList_31_SELECTED" w:val="0"/>
    <w:docVar w:name="lbProductList_32_0" w:val="Microsoft Surface"/>
    <w:docVar w:name="lbProductList_32_SELECTED" w:val="0"/>
    <w:docVar w:name="lbProductList_33_0" w:val="MSA"/>
    <w:docVar w:name="lbProductList_33_SELECTED" w:val="0"/>
    <w:docVar w:name="lbProductList_34_0" w:val="MSPP"/>
    <w:docVar w:name="lbProductList_34_SELECTED" w:val="0"/>
    <w:docVar w:name="lbProductList_35_0" w:val="MTC"/>
    <w:docVar w:name="lbProductList_35_SELECTED" w:val="0"/>
    <w:docVar w:name="lbProductList_36_0" w:val="Office System"/>
    <w:docVar w:name="lbProductList_36_SELECTED" w:val="0"/>
    <w:docVar w:name="lbProductList_37_0" w:val="Portals"/>
    <w:docVar w:name="lbProductList_37_SELECTED" w:val="0"/>
    <w:docVar w:name="lbProductList_38_0" w:val="Project EPM"/>
    <w:docVar w:name="lbProductList_38_SELECTED" w:val="0"/>
    <w:docVar w:name="lbProductList_39_0" w:val="Project_Six_Sigma"/>
    <w:docVar w:name="lbProductList_39_SELECTED" w:val="0"/>
    <w:docVar w:name="lbProductList_4_0" w:val="BDM Financial Services"/>
    <w:docVar w:name="lbProductList_4_SELECTED" w:val="0"/>
    <w:docVar w:name="lbProductList_40_0" w:val="Rationalized to Dynamic"/>
    <w:docVar w:name="lbProductList_40_SELECTED" w:val="0"/>
    <w:docVar w:name="lbProductList_41_0" w:val="RMS"/>
    <w:docVar w:name="lbProductList_41_SELECTED" w:val="0"/>
    <w:docVar w:name="lbProductList_42_0" w:val="SAM"/>
    <w:docVar w:name="lbProductList_42_SELECTED" w:val="0"/>
    <w:docVar w:name="lbProductList_43_0" w:val="Server Consolidation"/>
    <w:docVar w:name="lbProductList_43_SELECTED" w:val="0"/>
    <w:docVar w:name="lbProductList_44_0" w:val="Small Business Server 2003"/>
    <w:docVar w:name="lbProductList_44_SELECTED" w:val="0"/>
    <w:docVar w:name="lbProductList_45_0" w:val="SMS"/>
    <w:docVar w:name="lbProductList_45_SELECTED" w:val="0"/>
    <w:docVar w:name="lbProductList_46_0" w:val="SQL Server"/>
    <w:docVar w:name="lbProductList_46_SELECTED" w:val="0"/>
    <w:docVar w:name="lbProductList_47_0" w:val="Standardized to Rationalized"/>
    <w:docVar w:name="lbProductList_47_SELECTED" w:val="0"/>
    <w:docVar w:name="lbProductList_48_0" w:val="System Center 2007 R2"/>
    <w:docVar w:name="lbProductList_48_SELECTED" w:val="0"/>
    <w:docVar w:name="lbProductList_49_0" w:val="System Center"/>
    <w:docVar w:name="lbProductList_49_SELECTED" w:val="0"/>
    <w:docVar w:name="lbProductList_5_0" w:val="BDM Healthcare Services"/>
    <w:docVar w:name="lbProductList_5_SELECTED" w:val="0"/>
    <w:docVar w:name="lbProductList_50_0" w:val="Virtual Earth"/>
    <w:docVar w:name="lbProductList_50_SELECTED" w:val="0"/>
    <w:docVar w:name="lbProductList_51_0" w:val="Virtualization"/>
    <w:docVar w:name="lbProductList_51_SELECTED" w:val="0"/>
    <w:docVar w:name="lbProductList_52_0" w:val="Visio"/>
    <w:docVar w:name="lbProductList_52_SELECTED" w:val="0"/>
    <w:docVar w:name="lbProductList_53_0" w:val="Visual Studio"/>
    <w:docVar w:name="lbProductList_53_SELECTED" w:val="0"/>
    <w:docVar w:name="lbProductList_54_0" w:val="Volume Licensing"/>
    <w:docVar w:name="lbProductList_54_SELECTED" w:val="0"/>
    <w:docVar w:name="lbProductList_55_0" w:val="Web Platform"/>
    <w:docVar w:name="lbProductList_55_SELECTED" w:val="0"/>
    <w:docVar w:name="lbProductList_56_0" w:val="Windows Desktop Search"/>
    <w:docVar w:name="lbProductList_56_SELECTED" w:val="0"/>
    <w:docVar w:name="lbProductList_57_0" w:val="Windows Mobile"/>
    <w:docVar w:name="lbProductList_57_SELECTED" w:val="0"/>
    <w:docVar w:name="lbProductList_58_0" w:val="Windows Phone"/>
    <w:docVar w:name="lbProductList_58_SELECTED" w:val="0"/>
    <w:docVar w:name="lbProductList_59_0" w:val="Windows Server 2003 R2"/>
    <w:docVar w:name="lbProductList_59_SELECTED" w:val="0"/>
    <w:docVar w:name="lbProductList_6_0" w:val="BDM Manufacturing"/>
    <w:docVar w:name="lbProductList_6_SELECTED" w:val="0"/>
    <w:docVar w:name="lbProductList_60_0" w:val="Windows Server 2003"/>
    <w:docVar w:name="lbProductList_60_SELECTED" w:val="0"/>
    <w:docVar w:name="lbProductList_61_0" w:val="Windows Vista"/>
    <w:docVar w:name="lbProductList_61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2"/>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0"/>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March 2010"/>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134C61"/>
    <w:rsid w:val="00001E4F"/>
    <w:rsid w:val="00004ED9"/>
    <w:rsid w:val="00013642"/>
    <w:rsid w:val="000141D2"/>
    <w:rsid w:val="00017AF1"/>
    <w:rsid w:val="00020FAC"/>
    <w:rsid w:val="00031364"/>
    <w:rsid w:val="00040BFC"/>
    <w:rsid w:val="00045A39"/>
    <w:rsid w:val="000538C0"/>
    <w:rsid w:val="000550BA"/>
    <w:rsid w:val="0006755D"/>
    <w:rsid w:val="00070A43"/>
    <w:rsid w:val="00070C53"/>
    <w:rsid w:val="0007107C"/>
    <w:rsid w:val="000713E7"/>
    <w:rsid w:val="0008164C"/>
    <w:rsid w:val="000831F0"/>
    <w:rsid w:val="0009113E"/>
    <w:rsid w:val="00096E59"/>
    <w:rsid w:val="000A170D"/>
    <w:rsid w:val="000A2A76"/>
    <w:rsid w:val="000B3415"/>
    <w:rsid w:val="000B462A"/>
    <w:rsid w:val="000C024E"/>
    <w:rsid w:val="000C381B"/>
    <w:rsid w:val="000C3EEB"/>
    <w:rsid w:val="000C71C1"/>
    <w:rsid w:val="000D2755"/>
    <w:rsid w:val="000F4C5B"/>
    <w:rsid w:val="00101EE8"/>
    <w:rsid w:val="00113B22"/>
    <w:rsid w:val="00123834"/>
    <w:rsid w:val="00134C61"/>
    <w:rsid w:val="00134F39"/>
    <w:rsid w:val="001374EC"/>
    <w:rsid w:val="0014688A"/>
    <w:rsid w:val="001542C0"/>
    <w:rsid w:val="00155B75"/>
    <w:rsid w:val="0016332D"/>
    <w:rsid w:val="00164F03"/>
    <w:rsid w:val="001712F1"/>
    <w:rsid w:val="0017294A"/>
    <w:rsid w:val="00173D52"/>
    <w:rsid w:val="0018348D"/>
    <w:rsid w:val="001868BC"/>
    <w:rsid w:val="00195A63"/>
    <w:rsid w:val="00197A6D"/>
    <w:rsid w:val="001B425C"/>
    <w:rsid w:val="001B4BFA"/>
    <w:rsid w:val="001D0A90"/>
    <w:rsid w:val="001E06AD"/>
    <w:rsid w:val="001E138A"/>
    <w:rsid w:val="001E4547"/>
    <w:rsid w:val="001E6845"/>
    <w:rsid w:val="001F5C5D"/>
    <w:rsid w:val="00203FB8"/>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D0652"/>
    <w:rsid w:val="002E3234"/>
    <w:rsid w:val="002F2052"/>
    <w:rsid w:val="002F2235"/>
    <w:rsid w:val="002F4A63"/>
    <w:rsid w:val="002F564A"/>
    <w:rsid w:val="002F7C83"/>
    <w:rsid w:val="00301BF5"/>
    <w:rsid w:val="003069F8"/>
    <w:rsid w:val="00310D56"/>
    <w:rsid w:val="00314641"/>
    <w:rsid w:val="00314780"/>
    <w:rsid w:val="003233F6"/>
    <w:rsid w:val="003358CE"/>
    <w:rsid w:val="003446CB"/>
    <w:rsid w:val="0035001B"/>
    <w:rsid w:val="0035106E"/>
    <w:rsid w:val="00354E0F"/>
    <w:rsid w:val="00356838"/>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412D1"/>
    <w:rsid w:val="00456C5F"/>
    <w:rsid w:val="00464757"/>
    <w:rsid w:val="00467188"/>
    <w:rsid w:val="004708DD"/>
    <w:rsid w:val="004771F6"/>
    <w:rsid w:val="004806E4"/>
    <w:rsid w:val="004A139B"/>
    <w:rsid w:val="004A1E64"/>
    <w:rsid w:val="004A23AF"/>
    <w:rsid w:val="004B4BDD"/>
    <w:rsid w:val="004C02E1"/>
    <w:rsid w:val="004C4F54"/>
    <w:rsid w:val="004E05EB"/>
    <w:rsid w:val="004E1B65"/>
    <w:rsid w:val="004E6117"/>
    <w:rsid w:val="00501257"/>
    <w:rsid w:val="005024D1"/>
    <w:rsid w:val="00531BCA"/>
    <w:rsid w:val="0054284F"/>
    <w:rsid w:val="00544D54"/>
    <w:rsid w:val="00554AEF"/>
    <w:rsid w:val="00556E5A"/>
    <w:rsid w:val="0056051A"/>
    <w:rsid w:val="005639D3"/>
    <w:rsid w:val="00572F16"/>
    <w:rsid w:val="00573C90"/>
    <w:rsid w:val="0058159D"/>
    <w:rsid w:val="00583F51"/>
    <w:rsid w:val="00591D27"/>
    <w:rsid w:val="005939D6"/>
    <w:rsid w:val="0059588D"/>
    <w:rsid w:val="00596028"/>
    <w:rsid w:val="005A2FEB"/>
    <w:rsid w:val="005B1760"/>
    <w:rsid w:val="005C20A8"/>
    <w:rsid w:val="005C336D"/>
    <w:rsid w:val="005D1BD2"/>
    <w:rsid w:val="005D75AA"/>
    <w:rsid w:val="005D7B87"/>
    <w:rsid w:val="00601843"/>
    <w:rsid w:val="006479AC"/>
    <w:rsid w:val="0065114C"/>
    <w:rsid w:val="00656A7A"/>
    <w:rsid w:val="00657930"/>
    <w:rsid w:val="00684110"/>
    <w:rsid w:val="00696634"/>
    <w:rsid w:val="006A2EF0"/>
    <w:rsid w:val="006A4285"/>
    <w:rsid w:val="006A5A72"/>
    <w:rsid w:val="006A7EB7"/>
    <w:rsid w:val="006B1F91"/>
    <w:rsid w:val="006B4716"/>
    <w:rsid w:val="006D450A"/>
    <w:rsid w:val="006E1FF6"/>
    <w:rsid w:val="006E344B"/>
    <w:rsid w:val="006E48C2"/>
    <w:rsid w:val="006E5F15"/>
    <w:rsid w:val="006E6EFB"/>
    <w:rsid w:val="006F11DD"/>
    <w:rsid w:val="006F74AC"/>
    <w:rsid w:val="00707B00"/>
    <w:rsid w:val="0071207E"/>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94A3C"/>
    <w:rsid w:val="007A77D8"/>
    <w:rsid w:val="007B008F"/>
    <w:rsid w:val="007B0CD7"/>
    <w:rsid w:val="007B198F"/>
    <w:rsid w:val="007C5542"/>
    <w:rsid w:val="007D1DCF"/>
    <w:rsid w:val="007D6D49"/>
    <w:rsid w:val="007E2038"/>
    <w:rsid w:val="007E7417"/>
    <w:rsid w:val="007F5170"/>
    <w:rsid w:val="008046E3"/>
    <w:rsid w:val="00804E01"/>
    <w:rsid w:val="008233DD"/>
    <w:rsid w:val="008258C1"/>
    <w:rsid w:val="00827923"/>
    <w:rsid w:val="0083178D"/>
    <w:rsid w:val="0084111C"/>
    <w:rsid w:val="0085591F"/>
    <w:rsid w:val="008624CE"/>
    <w:rsid w:val="00866E6F"/>
    <w:rsid w:val="00870EFB"/>
    <w:rsid w:val="0088276A"/>
    <w:rsid w:val="008840C7"/>
    <w:rsid w:val="008840D6"/>
    <w:rsid w:val="00884AB8"/>
    <w:rsid w:val="00886544"/>
    <w:rsid w:val="00897647"/>
    <w:rsid w:val="008A081E"/>
    <w:rsid w:val="008B5D81"/>
    <w:rsid w:val="008B70E7"/>
    <w:rsid w:val="008C0428"/>
    <w:rsid w:val="008D204D"/>
    <w:rsid w:val="008E78BF"/>
    <w:rsid w:val="008F0DFC"/>
    <w:rsid w:val="008F4959"/>
    <w:rsid w:val="008F608C"/>
    <w:rsid w:val="008F70C5"/>
    <w:rsid w:val="00900BA0"/>
    <w:rsid w:val="00901825"/>
    <w:rsid w:val="009122D5"/>
    <w:rsid w:val="00937979"/>
    <w:rsid w:val="00937FC7"/>
    <w:rsid w:val="00943510"/>
    <w:rsid w:val="009514A0"/>
    <w:rsid w:val="009524B7"/>
    <w:rsid w:val="009572DC"/>
    <w:rsid w:val="0095750A"/>
    <w:rsid w:val="00960727"/>
    <w:rsid w:val="00961B99"/>
    <w:rsid w:val="00980338"/>
    <w:rsid w:val="009960A9"/>
    <w:rsid w:val="009A016A"/>
    <w:rsid w:val="009A37A8"/>
    <w:rsid w:val="009C4155"/>
    <w:rsid w:val="009D5860"/>
    <w:rsid w:val="009E7F3E"/>
    <w:rsid w:val="009F3EE2"/>
    <w:rsid w:val="009F4255"/>
    <w:rsid w:val="00A016BF"/>
    <w:rsid w:val="00A0337F"/>
    <w:rsid w:val="00A0472A"/>
    <w:rsid w:val="00A05278"/>
    <w:rsid w:val="00A10DDE"/>
    <w:rsid w:val="00A12971"/>
    <w:rsid w:val="00A12B41"/>
    <w:rsid w:val="00A1780E"/>
    <w:rsid w:val="00A2124F"/>
    <w:rsid w:val="00A24A54"/>
    <w:rsid w:val="00A31E75"/>
    <w:rsid w:val="00A845AF"/>
    <w:rsid w:val="00A907EE"/>
    <w:rsid w:val="00A94CBC"/>
    <w:rsid w:val="00A967B8"/>
    <w:rsid w:val="00AA22FF"/>
    <w:rsid w:val="00AA397E"/>
    <w:rsid w:val="00AB0077"/>
    <w:rsid w:val="00AD11AA"/>
    <w:rsid w:val="00AD21E9"/>
    <w:rsid w:val="00AD6944"/>
    <w:rsid w:val="00AE5FCE"/>
    <w:rsid w:val="00AF1B00"/>
    <w:rsid w:val="00AF2CFD"/>
    <w:rsid w:val="00AF32E0"/>
    <w:rsid w:val="00B0200D"/>
    <w:rsid w:val="00B02C36"/>
    <w:rsid w:val="00B113EA"/>
    <w:rsid w:val="00B17618"/>
    <w:rsid w:val="00B2076B"/>
    <w:rsid w:val="00B60D40"/>
    <w:rsid w:val="00B72BB2"/>
    <w:rsid w:val="00B75DE1"/>
    <w:rsid w:val="00B833E7"/>
    <w:rsid w:val="00B8467E"/>
    <w:rsid w:val="00B874EA"/>
    <w:rsid w:val="00B876D2"/>
    <w:rsid w:val="00BA0C8E"/>
    <w:rsid w:val="00BA646F"/>
    <w:rsid w:val="00BB0019"/>
    <w:rsid w:val="00BB3182"/>
    <w:rsid w:val="00BC6694"/>
    <w:rsid w:val="00BC70C2"/>
    <w:rsid w:val="00BD3976"/>
    <w:rsid w:val="00BE234B"/>
    <w:rsid w:val="00BE6D62"/>
    <w:rsid w:val="00BF38E8"/>
    <w:rsid w:val="00C157D5"/>
    <w:rsid w:val="00C15E2E"/>
    <w:rsid w:val="00C24533"/>
    <w:rsid w:val="00C33DF6"/>
    <w:rsid w:val="00C34A41"/>
    <w:rsid w:val="00C35999"/>
    <w:rsid w:val="00C44431"/>
    <w:rsid w:val="00C44E63"/>
    <w:rsid w:val="00C47DE3"/>
    <w:rsid w:val="00C51F7C"/>
    <w:rsid w:val="00C55370"/>
    <w:rsid w:val="00C5634E"/>
    <w:rsid w:val="00C60AB6"/>
    <w:rsid w:val="00C7662F"/>
    <w:rsid w:val="00C76FD1"/>
    <w:rsid w:val="00C933B3"/>
    <w:rsid w:val="00CC32FA"/>
    <w:rsid w:val="00CC3EE5"/>
    <w:rsid w:val="00CC632B"/>
    <w:rsid w:val="00CC7882"/>
    <w:rsid w:val="00CD77AC"/>
    <w:rsid w:val="00CE24C8"/>
    <w:rsid w:val="00CE3826"/>
    <w:rsid w:val="00D01D12"/>
    <w:rsid w:val="00D07222"/>
    <w:rsid w:val="00D11868"/>
    <w:rsid w:val="00D14C24"/>
    <w:rsid w:val="00D16000"/>
    <w:rsid w:val="00D17463"/>
    <w:rsid w:val="00D23303"/>
    <w:rsid w:val="00D235A3"/>
    <w:rsid w:val="00D35C67"/>
    <w:rsid w:val="00D4118A"/>
    <w:rsid w:val="00D94464"/>
    <w:rsid w:val="00DA158B"/>
    <w:rsid w:val="00DB2B39"/>
    <w:rsid w:val="00DC47C2"/>
    <w:rsid w:val="00DD69AC"/>
    <w:rsid w:val="00DE5248"/>
    <w:rsid w:val="00DF12FE"/>
    <w:rsid w:val="00DF5585"/>
    <w:rsid w:val="00DF6CA2"/>
    <w:rsid w:val="00DF775B"/>
    <w:rsid w:val="00E05362"/>
    <w:rsid w:val="00E063C8"/>
    <w:rsid w:val="00E177BD"/>
    <w:rsid w:val="00E27CA1"/>
    <w:rsid w:val="00E301CF"/>
    <w:rsid w:val="00E40D66"/>
    <w:rsid w:val="00E41633"/>
    <w:rsid w:val="00E44D2D"/>
    <w:rsid w:val="00E458CB"/>
    <w:rsid w:val="00E47A82"/>
    <w:rsid w:val="00E533CC"/>
    <w:rsid w:val="00E74DB8"/>
    <w:rsid w:val="00E84772"/>
    <w:rsid w:val="00E86EBD"/>
    <w:rsid w:val="00E90AB9"/>
    <w:rsid w:val="00E95178"/>
    <w:rsid w:val="00EC2CFC"/>
    <w:rsid w:val="00ED075A"/>
    <w:rsid w:val="00ED13EA"/>
    <w:rsid w:val="00ED51A2"/>
    <w:rsid w:val="00EE6C18"/>
    <w:rsid w:val="00F00A96"/>
    <w:rsid w:val="00F01DA5"/>
    <w:rsid w:val="00F06AB5"/>
    <w:rsid w:val="00F1037C"/>
    <w:rsid w:val="00F35D09"/>
    <w:rsid w:val="00F36B2C"/>
    <w:rsid w:val="00F5713C"/>
    <w:rsid w:val="00F604B2"/>
    <w:rsid w:val="00F71257"/>
    <w:rsid w:val="00F714C9"/>
    <w:rsid w:val="00F76121"/>
    <w:rsid w:val="00F87223"/>
    <w:rsid w:val="00F954DB"/>
    <w:rsid w:val="00FA0494"/>
    <w:rsid w:val="00FA463D"/>
    <w:rsid w:val="00FA7797"/>
    <w:rsid w:val="00FC3A0B"/>
    <w:rsid w:val="00FC5CF6"/>
    <w:rsid w:val="00FD3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4FBC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paragraph" w:customStyle="1" w:styleId="Softwareandservices">
    <w:name w:val="Software and services"/>
    <w:basedOn w:val="Normal"/>
    <w:rsid w:val="00B72BB2"/>
    <w:pPr>
      <w:suppressAutoHyphens/>
      <w:spacing w:line="240" w:lineRule="exact"/>
      <w:ind w:left="216" w:hanging="216"/>
    </w:pPr>
    <w:rPr>
      <w:rFonts w:ascii="Arial" w:hAnsi="Arial" w:cs="Times New Roman"/>
      <w:color w:val="E3782F"/>
      <w:sz w:val="20"/>
      <w:szCs w:val="16"/>
      <w:lang w:val="en-US" w:bidi="he-IL"/>
    </w:rPr>
  </w:style>
  <w:style w:type="character" w:styleId="CommentReference">
    <w:name w:val="annotation reference"/>
    <w:basedOn w:val="DefaultParagraphFont"/>
    <w:rsid w:val="00C157D5"/>
    <w:rPr>
      <w:rFonts w:ascii="Segoe UI" w:hAnsi="Segoe UI" w:cs="Segoe UI"/>
      <w:sz w:val="16"/>
      <w:szCs w:val="16"/>
    </w:rPr>
  </w:style>
  <w:style w:type="paragraph" w:styleId="CommentSubject">
    <w:name w:val="annotation subject"/>
    <w:basedOn w:val="CommentText"/>
    <w:next w:val="CommentText"/>
    <w:link w:val="CommentSubjectChar"/>
    <w:rsid w:val="00C157D5"/>
    <w:rPr>
      <w:b/>
      <w:bCs/>
      <w:sz w:val="20"/>
      <w:szCs w:val="20"/>
    </w:rPr>
  </w:style>
  <w:style w:type="character" w:customStyle="1" w:styleId="CommentTextChar">
    <w:name w:val="Comment Text Char"/>
    <w:basedOn w:val="DefaultParagraphFont"/>
    <w:link w:val="CommentText"/>
    <w:semiHidden/>
    <w:rsid w:val="00C157D5"/>
    <w:rPr>
      <w:rFonts w:ascii="Segoe UI" w:hAnsi="Segoe UI" w:cs="Segoe UI"/>
      <w:sz w:val="24"/>
      <w:szCs w:val="24"/>
      <w:lang w:val="en-GB"/>
    </w:rPr>
  </w:style>
  <w:style w:type="character" w:customStyle="1" w:styleId="CommentSubjectChar">
    <w:name w:val="Comment Subject Char"/>
    <w:basedOn w:val="CommentTextChar"/>
    <w:link w:val="CommentSubject"/>
    <w:rsid w:val="00C157D5"/>
    <w:rPr>
      <w:rFonts w:ascii="Segoe UI" w:hAnsi="Segoe UI" w:cs="Segoe UI"/>
      <w:sz w:val="24"/>
      <w:szCs w:val="24"/>
      <w:lang w:val="en-GB"/>
    </w:rPr>
  </w:style>
  <w:style w:type="paragraph" w:styleId="ListParagraph">
    <w:name w:val="List Paragraph"/>
    <w:basedOn w:val="Normal"/>
    <w:uiPriority w:val="34"/>
    <w:qFormat/>
    <w:rsid w:val="00FD3635"/>
    <w:pPr>
      <w:ind w:left="720"/>
    </w:pPr>
    <w:rPr>
      <w:rFonts w:ascii="Calibri" w:eastAsiaTheme="minorHAnsi" w:hAnsi="Calibri" w:cs="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paragraph" w:customStyle="1" w:styleId="Softwareandservices">
    <w:name w:val="Software and services"/>
    <w:basedOn w:val="Normal"/>
    <w:rsid w:val="00B72BB2"/>
    <w:pPr>
      <w:suppressAutoHyphens/>
      <w:spacing w:line="240" w:lineRule="exact"/>
      <w:ind w:left="216" w:hanging="216"/>
    </w:pPr>
    <w:rPr>
      <w:rFonts w:ascii="Arial" w:hAnsi="Arial" w:cs="Times New Roman"/>
      <w:color w:val="E3782F"/>
      <w:sz w:val="20"/>
      <w:szCs w:val="16"/>
      <w:lang w:val="en-US" w:bidi="he-IL"/>
    </w:rPr>
  </w:style>
  <w:style w:type="character" w:styleId="CommentReference">
    <w:name w:val="annotation reference"/>
    <w:basedOn w:val="DefaultParagraphFont"/>
    <w:rsid w:val="00C157D5"/>
    <w:rPr>
      <w:rFonts w:ascii="Segoe UI" w:hAnsi="Segoe UI" w:cs="Segoe UI"/>
      <w:sz w:val="16"/>
      <w:szCs w:val="16"/>
    </w:rPr>
  </w:style>
  <w:style w:type="paragraph" w:styleId="CommentSubject">
    <w:name w:val="annotation subject"/>
    <w:basedOn w:val="CommentText"/>
    <w:next w:val="CommentText"/>
    <w:link w:val="CommentSubjectChar"/>
    <w:rsid w:val="00C157D5"/>
    <w:rPr>
      <w:b/>
      <w:bCs/>
      <w:sz w:val="20"/>
      <w:szCs w:val="20"/>
    </w:rPr>
  </w:style>
  <w:style w:type="character" w:customStyle="1" w:styleId="CommentTextChar">
    <w:name w:val="Comment Text Char"/>
    <w:basedOn w:val="DefaultParagraphFont"/>
    <w:link w:val="CommentText"/>
    <w:semiHidden/>
    <w:rsid w:val="00C157D5"/>
    <w:rPr>
      <w:rFonts w:ascii="Segoe UI" w:hAnsi="Segoe UI" w:cs="Segoe UI"/>
      <w:sz w:val="24"/>
      <w:szCs w:val="24"/>
      <w:lang w:val="en-GB"/>
    </w:rPr>
  </w:style>
  <w:style w:type="character" w:customStyle="1" w:styleId="CommentSubjectChar">
    <w:name w:val="Comment Subject Char"/>
    <w:basedOn w:val="CommentTextChar"/>
    <w:link w:val="CommentSubject"/>
    <w:rsid w:val="00C157D5"/>
    <w:rPr>
      <w:rFonts w:ascii="Segoe UI" w:hAnsi="Segoe UI" w:cs="Segoe UI"/>
      <w:sz w:val="24"/>
      <w:szCs w:val="24"/>
      <w:lang w:val="en-GB"/>
    </w:rPr>
  </w:style>
  <w:style w:type="paragraph" w:styleId="ListParagraph">
    <w:name w:val="List Paragraph"/>
    <w:basedOn w:val="Normal"/>
    <w:uiPriority w:val="34"/>
    <w:qFormat/>
    <w:rsid w:val="00FD3635"/>
    <w:pPr>
      <w:ind w:left="72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95172">
      <w:bodyDiv w:val="1"/>
      <w:marLeft w:val="0"/>
      <w:marRight w:val="0"/>
      <w:marTop w:val="0"/>
      <w:marBottom w:val="0"/>
      <w:divBdr>
        <w:top w:val="none" w:sz="0" w:space="0" w:color="auto"/>
        <w:left w:val="none" w:sz="0" w:space="0" w:color="auto"/>
        <w:bottom w:val="none" w:sz="0" w:space="0" w:color="auto"/>
        <w:right w:val="none" w:sz="0" w:space="0" w:color="auto"/>
      </w:divBdr>
    </w:div>
    <w:div w:id="1145970095">
      <w:bodyDiv w:val="1"/>
      <w:marLeft w:val="0"/>
      <w:marRight w:val="0"/>
      <w:marTop w:val="0"/>
      <w:marBottom w:val="0"/>
      <w:divBdr>
        <w:top w:val="none" w:sz="0" w:space="0" w:color="auto"/>
        <w:left w:val="none" w:sz="0" w:space="0" w:color="auto"/>
        <w:bottom w:val="none" w:sz="0" w:space="0" w:color="auto"/>
        <w:right w:val="none" w:sz="0" w:space="0" w:color="auto"/>
      </w:divBdr>
    </w:div>
    <w:div w:id="125358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http://www.columbusit.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2.xml"/><Relationship Id="rId7" Type="http://schemas.openxmlformats.org/officeDocument/2006/relationships/footnotes" Target="footnotes.xml"/><Relationship Id="rId17" Type="http://schemas.openxmlformats.org/officeDocument/2006/relationships/hyperlink" Target="http://darrigoma.com/"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lumbusit.com/" TargetMode="External"/><Relationship Id="rId20" Type="http://schemas.openxmlformats.org/officeDocument/2006/relationships/image" Target="media/image2.jpeg"/><Relationship Id="rId29" Type="http://schemas.openxmlformats.org/officeDocument/2006/relationships/hyperlink" Target="http://darrigoma.com/"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arrigoma.com/" TargetMode="Externa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customXml" Target="../customXml/item4.xml"/><Relationship Id="rId19" Type="http://schemas.openxmlformats.org/officeDocument/2006/relationships/image" Target="media/image1.jpeg"/><Relationship Id="rId31" Type="http://schemas.openxmlformats.org/officeDocument/2006/relationships/hyperlink" Target="http://www.columbusit.com/" TargetMode="External"/><Relationship Id="rId4" Type="http://schemas.microsoft.com/office/2007/relationships/stylesWithEffects" Target="stylesWithEffects.xml"/><Relationship Id="rId9" Type="http://schemas.openxmlformats.org/officeDocument/2006/relationships/hyperlink" Target="http://www.microsoft.com/casestudies" TargetMode="External"/><Relationship Id="rId14" Type="http://schemas.openxmlformats.org/officeDocument/2006/relationships/hyperlink" Target="http://www.microsoft.com/casestudies" TargetMode="Externa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hyperlink" Target="http://www.microsoft.com/dynamics/nav" TargetMode="External"/><Relationship Id="rId35"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33B8C2AC207547911762CE6F73F93E" ma:contentTypeVersion="1" ma:contentTypeDescription="Create a new document." ma:contentTypeScope="" ma:versionID="76e90590e7f2a89f813db8f7cf2e6597">
  <xsd:schema xmlns:xsd="http://www.w3.org/2001/XMLSchema" xmlns:p="http://schemas.microsoft.com/office/2006/metadata/properties" targetNamespace="http://schemas.microsoft.com/office/2006/metadata/properties" ma:root="true" ma:fieldsID="b8fc5c2e90e6856449d7f6ce278442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37CCD86-FB75-4AB7-AF33-718E12002B2E}"/>
</file>

<file path=customXml/itemProps2.xml><?xml version="1.0" encoding="utf-8"?>
<ds:datastoreItem xmlns:ds="http://schemas.openxmlformats.org/officeDocument/2006/customXml" ds:itemID="{22010436-8E37-445B-AB3F-BA75C8C2918F}"/>
</file>

<file path=customXml/itemProps3.xml><?xml version="1.0" encoding="utf-8"?>
<ds:datastoreItem xmlns:ds="http://schemas.openxmlformats.org/officeDocument/2006/customXml" ds:itemID="{0CC57CC6-D801-4CEC-AAD9-306A9209846C}"/>
</file>

<file path=customXml/itemProps4.xml><?xml version="1.0" encoding="utf-8"?>
<ds:datastoreItem xmlns:ds="http://schemas.openxmlformats.org/officeDocument/2006/customXml" ds:itemID="{B4EE2E8C-0B8A-459E-AF34-B37720BF8FE2}"/>
</file>

<file path=docProps/app.xml><?xml version="1.0" encoding="utf-8"?>
<Properties xmlns="http://schemas.openxmlformats.org/officeDocument/2006/extended-properties" xmlns:vt="http://schemas.openxmlformats.org/officeDocument/2006/docPropsVTypes">
  <Template>CSB_Template</Template>
  <TotalTime>0</TotalTime>
  <Pages>2</Pages>
  <Words>1167</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Links>
    <vt:vector size="18" baseType="variant">
      <vt:variant>
        <vt:i4>8126584</vt:i4>
      </vt:variant>
      <vt:variant>
        <vt:i4>6</vt:i4>
      </vt:variant>
      <vt:variant>
        <vt:i4>0</vt:i4>
      </vt:variant>
      <vt:variant>
        <vt:i4>5</vt:i4>
      </vt:variant>
      <vt:variant>
        <vt:lpwstr>http://www.tgo.ca/</vt:lpwstr>
      </vt:variant>
      <vt:variant>
        <vt:lpwstr/>
      </vt:variant>
      <vt:variant>
        <vt:i4>2293799</vt:i4>
      </vt:variant>
      <vt:variant>
        <vt:i4>3</vt:i4>
      </vt:variant>
      <vt:variant>
        <vt:i4>0</vt:i4>
      </vt:variant>
      <vt:variant>
        <vt:i4>5</vt:i4>
      </vt:variant>
      <vt:variant>
        <vt:lpwstr>http://www.allancandy.com/</vt:lpwstr>
      </vt:variant>
      <vt:variant>
        <vt:lpwstr/>
      </vt: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2011-07-25T18:03:00Z</dcterms:created>
  <dcterms:modified xsi:type="dcterms:W3CDTF">2011-07-25T18:04:00Z</dcterms:modified>
  <cp:category/>
</cp:coreProperties>
</file>