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CellMar>
          <w:left w:w="0" w:type="dxa"/>
          <w:right w:w="0" w:type="dxa"/>
        </w:tblCellMar>
        <w:tblLook w:val="0000"/>
      </w:tblPr>
      <w:tblGrid>
        <w:gridCol w:w="3119"/>
        <w:gridCol w:w="284"/>
        <w:gridCol w:w="284"/>
        <w:gridCol w:w="6861"/>
      </w:tblGrid>
      <w:tr w:rsidR="003119F1" w:rsidRPr="00265044" w:rsidTr="00957DE4">
        <w:trPr>
          <w:cantSplit/>
          <w:trHeight w:hRule="exact" w:val="2142"/>
        </w:trPr>
        <w:tc>
          <w:tcPr>
            <w:tcW w:w="3119" w:type="dxa"/>
            <w:vMerge w:val="restart"/>
          </w:tcPr>
          <w:p w:rsidR="00957DE4" w:rsidRPr="00C8479E" w:rsidRDefault="00957DE4" w:rsidP="00957DE4">
            <w:pPr>
              <w:pStyle w:val="SectionHeading"/>
              <w:spacing w:before="100"/>
              <w:rPr>
                <w:lang w:val="en-US" w:eastAsia="en-US"/>
              </w:rPr>
            </w:pPr>
            <w:r w:rsidRPr="00265044">
              <w:rPr>
                <w:lang w:val="en-US" w:eastAsia="en-US"/>
              </w:rPr>
              <w:t>Overview</w:t>
            </w:r>
          </w:p>
          <w:p w:rsidR="00957DE4" w:rsidRPr="00C8479E" w:rsidRDefault="00957DE4" w:rsidP="00957DE4">
            <w:pPr>
              <w:pStyle w:val="Bodycopy"/>
              <w:rPr>
                <w:lang w:val="en-US" w:eastAsia="en-US"/>
              </w:rPr>
            </w:pPr>
            <w:r w:rsidRPr="00265044">
              <w:rPr>
                <w:rFonts w:ascii="Franklin Gothic Heavy" w:hAnsi="Franklin Gothic Heavy"/>
                <w:lang w:val="en-US" w:eastAsia="en-US"/>
              </w:rPr>
              <w:t>Country or region:</w:t>
            </w:r>
            <w:r w:rsidRPr="00265044">
              <w:rPr>
                <w:lang w:val="en-US" w:eastAsia="en-US"/>
              </w:rPr>
              <w:t xml:space="preserve"> India</w:t>
            </w:r>
          </w:p>
          <w:p w:rsidR="00B46E2B" w:rsidRPr="00265044" w:rsidRDefault="00957DE4" w:rsidP="00B46E2B">
            <w:pPr>
              <w:rPr>
                <w:rFonts w:ascii="Verdana" w:hAnsi="Verdana"/>
                <w:color w:val="000000"/>
                <w:szCs w:val="17"/>
              </w:rPr>
            </w:pPr>
            <w:r w:rsidRPr="00265044">
              <w:rPr>
                <w:rFonts w:ascii="Franklin Gothic Heavy" w:hAnsi="Franklin Gothic Heavy"/>
              </w:rPr>
              <w:t>Industry:</w:t>
            </w:r>
            <w:r w:rsidRPr="00265044">
              <w:t xml:space="preserve"> </w:t>
            </w:r>
            <w:r w:rsidR="00B46E2B" w:rsidRPr="00265044">
              <w:rPr>
                <w:rStyle w:val="BodycopyChar"/>
              </w:rPr>
              <w:t>Transportation and Logistics</w:t>
            </w:r>
          </w:p>
          <w:p w:rsidR="00B46E2B" w:rsidRPr="00C8479E" w:rsidRDefault="00B46E2B" w:rsidP="00957DE4">
            <w:pPr>
              <w:pStyle w:val="Bodycopyheading"/>
              <w:rPr>
                <w:lang w:val="en-US" w:eastAsia="en-US"/>
              </w:rPr>
            </w:pPr>
          </w:p>
          <w:p w:rsidR="00957DE4" w:rsidRPr="00C8479E" w:rsidRDefault="00957DE4" w:rsidP="00957DE4">
            <w:pPr>
              <w:pStyle w:val="Bodycopyheading"/>
              <w:rPr>
                <w:lang w:val="en-US" w:eastAsia="en-US"/>
              </w:rPr>
            </w:pPr>
            <w:r w:rsidRPr="00265044">
              <w:rPr>
                <w:lang w:val="en-US" w:eastAsia="en-US"/>
              </w:rPr>
              <w:t>Customer Profile</w:t>
            </w:r>
          </w:p>
          <w:p w:rsidR="00BE5440" w:rsidRPr="00C8479E" w:rsidRDefault="00BE5440" w:rsidP="00BE5440">
            <w:pPr>
              <w:pStyle w:val="Bodycopy"/>
              <w:rPr>
                <w:lang w:val="en-US" w:eastAsia="en-US"/>
              </w:rPr>
            </w:pPr>
            <w:r w:rsidRPr="00265044">
              <w:rPr>
                <w:lang w:val="en-US" w:eastAsia="en-US"/>
              </w:rPr>
              <w:t xml:space="preserve">Snowman Frozen Foods is amongst the pioneers of cold supply chain in India with a nationwide presence connecting more than 100 cities and distributing to more than 4,400 outlets. It provides integrated logistics services and goods storage. </w:t>
            </w:r>
          </w:p>
          <w:p w:rsidR="007C35E0" w:rsidRPr="00C8479E" w:rsidRDefault="007C35E0" w:rsidP="009F5FBC">
            <w:pPr>
              <w:pStyle w:val="Bodycopy"/>
              <w:rPr>
                <w:szCs w:val="14"/>
                <w:lang w:val="en-US" w:eastAsia="en-US"/>
              </w:rPr>
            </w:pPr>
          </w:p>
          <w:p w:rsidR="00957DE4" w:rsidRPr="00C8479E" w:rsidRDefault="00957DE4" w:rsidP="00957DE4">
            <w:pPr>
              <w:pStyle w:val="Bodycopyheading"/>
              <w:rPr>
                <w:lang w:val="en-US" w:eastAsia="en-US"/>
              </w:rPr>
            </w:pPr>
            <w:r w:rsidRPr="00265044">
              <w:rPr>
                <w:lang w:val="en-US" w:eastAsia="en-US"/>
              </w:rPr>
              <w:t>Business Situation</w:t>
            </w:r>
          </w:p>
          <w:p w:rsidR="00BE5440" w:rsidRPr="00C8479E" w:rsidRDefault="00BE5440" w:rsidP="00BE5440">
            <w:pPr>
              <w:pStyle w:val="Bodycopy"/>
              <w:rPr>
                <w:lang w:val="en-US" w:eastAsia="en-US"/>
              </w:rPr>
            </w:pPr>
            <w:r w:rsidRPr="00265044">
              <w:rPr>
                <w:lang w:val="en-US" w:eastAsia="en-US"/>
              </w:rPr>
              <w:t>Snowman had multiple disparate applications including Everest for inventory management, Tally for financial transactions and Microsoft Office Excel to manage transportation. Thus, assimilating information at month-end involved many person days to reconcile the data.</w:t>
            </w:r>
          </w:p>
          <w:p w:rsidR="000905DB" w:rsidRPr="00C8479E" w:rsidRDefault="000905DB" w:rsidP="000905DB">
            <w:pPr>
              <w:pStyle w:val="Bodycopy"/>
              <w:rPr>
                <w:lang w:val="en-US" w:eastAsia="en-US"/>
              </w:rPr>
            </w:pPr>
          </w:p>
          <w:p w:rsidR="00957DE4" w:rsidRPr="00C8479E" w:rsidRDefault="00957DE4" w:rsidP="00957DE4">
            <w:pPr>
              <w:pStyle w:val="Bodycopyheading"/>
              <w:rPr>
                <w:lang w:val="en-US" w:eastAsia="en-US"/>
              </w:rPr>
            </w:pPr>
            <w:r w:rsidRPr="00265044">
              <w:rPr>
                <w:lang w:val="en-US" w:eastAsia="en-US"/>
              </w:rPr>
              <w:t>Solution</w:t>
            </w:r>
          </w:p>
          <w:p w:rsidR="00957DE4" w:rsidRPr="00C8479E" w:rsidRDefault="000905DB" w:rsidP="00957DE4">
            <w:pPr>
              <w:pStyle w:val="Bodycopy"/>
              <w:rPr>
                <w:lang w:val="en-US" w:eastAsia="en-US"/>
              </w:rPr>
            </w:pPr>
            <w:r w:rsidRPr="00265044">
              <w:rPr>
                <w:lang w:val="en-US" w:eastAsia="en-US"/>
              </w:rPr>
              <w:t>With the help of Microsoft</w:t>
            </w:r>
            <w:r w:rsidRPr="00265044">
              <w:rPr>
                <w:sz w:val="12"/>
                <w:szCs w:val="12"/>
                <w:lang w:val="en-US" w:eastAsia="en-US"/>
              </w:rPr>
              <w:t>®</w:t>
            </w:r>
            <w:r w:rsidRPr="00265044">
              <w:rPr>
                <w:lang w:val="en-US" w:eastAsia="en-US"/>
              </w:rPr>
              <w:t xml:space="preserve"> Gold Certified Partner, Blue Star Infotech, Snowman </w:t>
            </w:r>
            <w:r w:rsidR="000C18E4" w:rsidRPr="00265044">
              <w:rPr>
                <w:lang w:val="en-US" w:eastAsia="en-US"/>
              </w:rPr>
              <w:t>deployed Microsoft</w:t>
            </w:r>
            <w:r w:rsidR="000C18E4" w:rsidRPr="00265044">
              <w:rPr>
                <w:sz w:val="12"/>
                <w:lang w:val="en-US" w:eastAsia="en-US"/>
              </w:rPr>
              <w:t>®</w:t>
            </w:r>
            <w:r w:rsidR="000C18E4" w:rsidRPr="00265044">
              <w:rPr>
                <w:lang w:val="en-US" w:eastAsia="en-US"/>
              </w:rPr>
              <w:t xml:space="preserve"> Dynamics</w:t>
            </w:r>
            <w:r w:rsidR="000C18E4" w:rsidRPr="00265044">
              <w:rPr>
                <w:sz w:val="16"/>
                <w:lang w:val="en-US" w:eastAsia="en-US"/>
              </w:rPr>
              <w:t>™</w:t>
            </w:r>
            <w:r w:rsidR="000C18E4" w:rsidRPr="00265044">
              <w:rPr>
                <w:lang w:val="en-US" w:eastAsia="en-US"/>
              </w:rPr>
              <w:t xml:space="preserve"> NAV</w:t>
            </w:r>
            <w:r w:rsidR="000C18E4" w:rsidRPr="00265044" w:rsidDel="00374F6C">
              <w:rPr>
                <w:lang w:val="en-US" w:eastAsia="en-US"/>
              </w:rPr>
              <w:t xml:space="preserve"> </w:t>
            </w:r>
            <w:r w:rsidRPr="00265044">
              <w:rPr>
                <w:lang w:val="en-US" w:eastAsia="en-US"/>
              </w:rPr>
              <w:t xml:space="preserve">2009 at 18 locations including head office in Bangalore. </w:t>
            </w:r>
          </w:p>
          <w:p w:rsidR="00D156D2" w:rsidRPr="00C8479E" w:rsidRDefault="00D156D2" w:rsidP="00957DE4">
            <w:pPr>
              <w:pStyle w:val="Bodycopy"/>
              <w:rPr>
                <w:lang w:val="en-US" w:eastAsia="en-US"/>
              </w:rPr>
            </w:pPr>
          </w:p>
          <w:p w:rsidR="00957DE4" w:rsidRPr="00C8479E" w:rsidRDefault="00957DE4" w:rsidP="00957DE4">
            <w:pPr>
              <w:pStyle w:val="Bodycopyheading"/>
              <w:rPr>
                <w:lang w:val="en-US" w:eastAsia="en-US"/>
              </w:rPr>
            </w:pPr>
            <w:r w:rsidRPr="00265044">
              <w:rPr>
                <w:lang w:val="en-US" w:eastAsia="en-US"/>
              </w:rPr>
              <w:t>Benefits</w:t>
            </w:r>
          </w:p>
          <w:p w:rsidR="00135008" w:rsidRPr="00C8479E" w:rsidRDefault="00BF7AE3" w:rsidP="00135008">
            <w:pPr>
              <w:pStyle w:val="Bullet"/>
              <w:rPr>
                <w:lang w:val="en-US" w:eastAsia="en-US"/>
              </w:rPr>
            </w:pPr>
            <w:r w:rsidRPr="00265044">
              <w:rPr>
                <w:lang w:val="en-US" w:eastAsia="en-US"/>
              </w:rPr>
              <w:t>T</w:t>
            </w:r>
            <w:r w:rsidR="00135008" w:rsidRPr="00265044">
              <w:rPr>
                <w:lang w:val="en-US" w:eastAsia="en-US"/>
              </w:rPr>
              <w:t>imely billing</w:t>
            </w:r>
            <w:r w:rsidRPr="00265044">
              <w:rPr>
                <w:lang w:val="en-US" w:eastAsia="en-US"/>
              </w:rPr>
              <w:t xml:space="preserve"> improves profitability</w:t>
            </w:r>
          </w:p>
          <w:p w:rsidR="00135008" w:rsidRPr="00C8479E" w:rsidRDefault="00135008" w:rsidP="00135008">
            <w:pPr>
              <w:pStyle w:val="Bullet"/>
              <w:rPr>
                <w:lang w:val="en-US" w:eastAsia="en-US"/>
              </w:rPr>
            </w:pPr>
            <w:r w:rsidRPr="00265044">
              <w:rPr>
                <w:lang w:val="en-US" w:eastAsia="en-US"/>
              </w:rPr>
              <w:t>Improves efficiency with better resource utilization</w:t>
            </w:r>
          </w:p>
          <w:p w:rsidR="00135008" w:rsidRPr="00C8479E" w:rsidRDefault="00135008" w:rsidP="00135008">
            <w:pPr>
              <w:pStyle w:val="Bullet"/>
              <w:rPr>
                <w:lang w:val="en-US" w:eastAsia="en-US"/>
              </w:rPr>
            </w:pPr>
            <w:r w:rsidRPr="00265044">
              <w:rPr>
                <w:lang w:val="en-US" w:eastAsia="en-US"/>
              </w:rPr>
              <w:t xml:space="preserve">Real time information increases business opportunities </w:t>
            </w:r>
          </w:p>
          <w:p w:rsidR="003119F1" w:rsidRPr="00C8479E" w:rsidRDefault="00135008" w:rsidP="00135008">
            <w:pPr>
              <w:pStyle w:val="Bullet"/>
              <w:rPr>
                <w:lang w:val="en-US" w:eastAsia="en-US"/>
              </w:rPr>
            </w:pPr>
            <w:r w:rsidRPr="00265044">
              <w:rPr>
                <w:lang w:val="en-US" w:eastAsia="en-US"/>
              </w:rPr>
              <w:t>Improves customer relationship</w:t>
            </w:r>
          </w:p>
        </w:tc>
        <w:tc>
          <w:tcPr>
            <w:tcW w:w="284" w:type="dxa"/>
            <w:tcBorders>
              <w:left w:val="nil"/>
              <w:right w:val="single" w:sz="8" w:space="0" w:color="112E58"/>
            </w:tcBorders>
            <w:shd w:val="clear" w:color="auto" w:fill="auto"/>
          </w:tcPr>
          <w:p w:rsidR="003119F1" w:rsidRPr="00265044" w:rsidRDefault="003119F1"/>
        </w:tc>
        <w:tc>
          <w:tcPr>
            <w:tcW w:w="284" w:type="dxa"/>
            <w:tcBorders>
              <w:left w:val="single" w:sz="8" w:space="0" w:color="112E58"/>
            </w:tcBorders>
          </w:tcPr>
          <w:p w:rsidR="003119F1" w:rsidRPr="00265044" w:rsidRDefault="003119F1"/>
        </w:tc>
        <w:tc>
          <w:tcPr>
            <w:tcW w:w="6861" w:type="dxa"/>
          </w:tcPr>
          <w:p w:rsidR="00BE5440" w:rsidRPr="00C8479E" w:rsidRDefault="00957DE4" w:rsidP="00BE5440">
            <w:pPr>
              <w:pStyle w:val="Pullquote"/>
              <w:rPr>
                <w:lang w:val="en-US" w:eastAsia="en-US"/>
              </w:rPr>
            </w:pPr>
            <w:r w:rsidRPr="00265044">
              <w:rPr>
                <w:lang w:val="en-US" w:eastAsia="en-US"/>
              </w:rPr>
              <w:t>“</w:t>
            </w:r>
            <w:r w:rsidR="00BE5440" w:rsidRPr="00265044">
              <w:rPr>
                <w:lang w:val="en-US" w:eastAsia="en-US"/>
              </w:rPr>
              <w:t>We are able to invoice all our customers by 3</w:t>
            </w:r>
            <w:r w:rsidR="00BE5440" w:rsidRPr="00265044">
              <w:rPr>
                <w:vertAlign w:val="superscript"/>
                <w:lang w:val="en-US" w:eastAsia="en-US"/>
              </w:rPr>
              <w:t>rd</w:t>
            </w:r>
            <w:r w:rsidR="00BE5440" w:rsidRPr="00265044">
              <w:rPr>
                <w:lang w:val="en-US" w:eastAsia="en-US"/>
              </w:rPr>
              <w:t xml:space="preserve"> of every month across all 18 locations. It’s faster, more accurate and saves almost 2 person days every month.”</w:t>
            </w:r>
          </w:p>
          <w:p w:rsidR="00BE5440" w:rsidRPr="00C8479E" w:rsidRDefault="00BE5440" w:rsidP="00BE5440">
            <w:pPr>
              <w:pStyle w:val="PullQuotecredit"/>
              <w:rPr>
                <w:lang w:val="en-US" w:eastAsia="en-US"/>
              </w:rPr>
            </w:pPr>
            <w:r w:rsidRPr="00265044">
              <w:rPr>
                <w:lang w:val="en-US" w:eastAsia="en-US"/>
              </w:rPr>
              <w:t>Prashant Deshpande, Head I</w:t>
            </w:r>
            <w:r w:rsidR="00265044" w:rsidRPr="005A30DB">
              <w:rPr>
                <w:lang w:val="en-US" w:eastAsia="en-US"/>
              </w:rPr>
              <w:t xml:space="preserve">nformation </w:t>
            </w:r>
            <w:r w:rsidRPr="00265044">
              <w:rPr>
                <w:lang w:val="en-US" w:eastAsia="en-US"/>
              </w:rPr>
              <w:t>T</w:t>
            </w:r>
            <w:r w:rsidR="00265044" w:rsidRPr="005A30DB">
              <w:rPr>
                <w:lang w:val="en-US" w:eastAsia="en-US"/>
              </w:rPr>
              <w:t xml:space="preserve">echnology and </w:t>
            </w:r>
            <w:r w:rsidRPr="00265044">
              <w:rPr>
                <w:lang w:val="en-US" w:eastAsia="en-US"/>
              </w:rPr>
              <w:t>Admin</w:t>
            </w:r>
            <w:r w:rsidR="00265044" w:rsidRPr="005A30DB">
              <w:rPr>
                <w:lang w:val="en-US" w:eastAsia="en-US"/>
              </w:rPr>
              <w:t>istration</w:t>
            </w:r>
            <w:r w:rsidRPr="00265044">
              <w:rPr>
                <w:lang w:val="en-US" w:eastAsia="en-US"/>
              </w:rPr>
              <w:t>, Snowman Frozen Foods Ltd.</w:t>
            </w:r>
          </w:p>
          <w:p w:rsidR="003119F1" w:rsidRPr="00265044" w:rsidRDefault="003119F1">
            <w:pPr>
              <w:spacing w:after="80"/>
              <w:jc w:val="right"/>
              <w:rPr>
                <w:color w:val="FF9900"/>
              </w:rPr>
            </w:pPr>
          </w:p>
        </w:tc>
      </w:tr>
      <w:tr w:rsidR="003119F1" w:rsidRPr="00265044" w:rsidTr="00957DE4">
        <w:trPr>
          <w:cantSplit/>
          <w:trHeight w:hRule="exact" w:val="6300"/>
        </w:trPr>
        <w:tc>
          <w:tcPr>
            <w:tcW w:w="3119" w:type="dxa"/>
            <w:vMerge/>
          </w:tcPr>
          <w:p w:rsidR="003119F1" w:rsidRPr="00C8479E" w:rsidRDefault="003119F1">
            <w:pPr>
              <w:pStyle w:val="Bodycopy"/>
              <w:rPr>
                <w:lang w:val="en-US" w:eastAsia="en-US"/>
              </w:rPr>
            </w:pPr>
          </w:p>
        </w:tc>
        <w:tc>
          <w:tcPr>
            <w:tcW w:w="284" w:type="dxa"/>
            <w:tcBorders>
              <w:left w:val="nil"/>
              <w:right w:val="single" w:sz="8" w:space="0" w:color="112E58"/>
            </w:tcBorders>
            <w:shd w:val="clear" w:color="auto" w:fill="auto"/>
          </w:tcPr>
          <w:p w:rsidR="003119F1" w:rsidRPr="00C8479E" w:rsidRDefault="003119F1">
            <w:pPr>
              <w:pStyle w:val="Bodycopy"/>
              <w:rPr>
                <w:lang w:val="en-US" w:eastAsia="en-US"/>
              </w:rPr>
            </w:pPr>
          </w:p>
        </w:tc>
        <w:tc>
          <w:tcPr>
            <w:tcW w:w="284" w:type="dxa"/>
            <w:tcBorders>
              <w:left w:val="single" w:sz="8" w:space="0" w:color="112E58"/>
            </w:tcBorders>
          </w:tcPr>
          <w:p w:rsidR="003119F1" w:rsidRPr="00265044" w:rsidRDefault="003119F1" w:rsidP="00EB4D88">
            <w:pPr>
              <w:pStyle w:val="StandFirstIntroduction"/>
            </w:pPr>
          </w:p>
        </w:tc>
        <w:tc>
          <w:tcPr>
            <w:tcW w:w="6861" w:type="dxa"/>
          </w:tcPr>
          <w:p w:rsidR="00FC07E3" w:rsidRPr="00265044" w:rsidRDefault="00BE5440" w:rsidP="00FB4158">
            <w:pPr>
              <w:pStyle w:val="StandFirstIntroduction"/>
            </w:pPr>
            <w:r w:rsidRPr="00265044">
              <w:rPr>
                <w:szCs w:val="15"/>
              </w:rPr>
              <w:t>Through this modern technology driven cold storage warehouse, Snowman Frozen Foods is addressing the ever growing complexity in the cold storage management by helping its customers reduce waste and cost of handling, increase shelf life and storage of perishable products through efficient management of cold chain network. To achieve this efficiently and grow its revenues, the organization also needed a solution to support, enhance and streamline all its operations. Blue Star Infotech with its strong expertise and in-depth understanding of the industry, implemented Microsoft Dynamics NAV. The solution saves over 2 person days in generating relevant reports and consolidating financial information</w:t>
            </w:r>
            <w:r w:rsidR="007F01A2" w:rsidRPr="00265044">
              <w:rPr>
                <w:szCs w:val="15"/>
              </w:rPr>
              <w:t xml:space="preserve">. </w:t>
            </w:r>
          </w:p>
        </w:tc>
      </w:tr>
      <w:tr w:rsidR="003119F1" w:rsidRPr="00265044" w:rsidTr="00957DE4">
        <w:trPr>
          <w:cantSplit/>
          <w:trHeight w:hRule="exact" w:val="180"/>
        </w:trPr>
        <w:tc>
          <w:tcPr>
            <w:tcW w:w="3119" w:type="dxa"/>
          </w:tcPr>
          <w:p w:rsidR="003119F1" w:rsidRPr="00265044" w:rsidRDefault="003119F1"/>
        </w:tc>
        <w:tc>
          <w:tcPr>
            <w:tcW w:w="284" w:type="dxa"/>
            <w:tcBorders>
              <w:left w:val="nil"/>
              <w:right w:val="single" w:sz="8" w:space="0" w:color="112E58"/>
            </w:tcBorders>
            <w:shd w:val="clear" w:color="auto" w:fill="auto"/>
          </w:tcPr>
          <w:p w:rsidR="003119F1" w:rsidRPr="00265044" w:rsidRDefault="003119F1"/>
        </w:tc>
        <w:tc>
          <w:tcPr>
            <w:tcW w:w="284" w:type="dxa"/>
            <w:tcBorders>
              <w:left w:val="single" w:sz="8" w:space="0" w:color="112E58"/>
            </w:tcBorders>
          </w:tcPr>
          <w:p w:rsidR="003119F1" w:rsidRPr="00265044" w:rsidRDefault="003119F1"/>
        </w:tc>
        <w:tc>
          <w:tcPr>
            <w:tcW w:w="6861" w:type="dxa"/>
          </w:tcPr>
          <w:p w:rsidR="003119F1" w:rsidRPr="00265044" w:rsidRDefault="003119F1">
            <w:pPr>
              <w:spacing w:after="80"/>
              <w:jc w:val="right"/>
              <w:rPr>
                <w:color w:val="FF9900"/>
              </w:rPr>
            </w:pPr>
          </w:p>
        </w:tc>
      </w:tr>
      <w:tr w:rsidR="003119F1" w:rsidRPr="00265044" w:rsidTr="00957DE4">
        <w:trPr>
          <w:cantSplit/>
          <w:trHeight w:val="1740"/>
        </w:trPr>
        <w:tc>
          <w:tcPr>
            <w:tcW w:w="3119" w:type="dxa"/>
            <w:vMerge w:val="restart"/>
            <w:vAlign w:val="bottom"/>
          </w:tcPr>
          <w:p w:rsidR="003119F1" w:rsidRPr="00265044" w:rsidRDefault="00691C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v:imagedata r:id="rId8" o:title="logo"/>
                </v:shape>
              </w:pict>
            </w:r>
          </w:p>
        </w:tc>
        <w:tc>
          <w:tcPr>
            <w:tcW w:w="284" w:type="dxa"/>
            <w:tcBorders>
              <w:left w:val="nil"/>
              <w:right w:val="single" w:sz="8" w:space="0" w:color="112E58"/>
            </w:tcBorders>
            <w:shd w:val="clear" w:color="auto" w:fill="auto"/>
          </w:tcPr>
          <w:p w:rsidR="003119F1" w:rsidRPr="00265044" w:rsidRDefault="003119F1"/>
        </w:tc>
        <w:tc>
          <w:tcPr>
            <w:tcW w:w="284" w:type="dxa"/>
            <w:vMerge w:val="restart"/>
            <w:tcBorders>
              <w:left w:val="single" w:sz="8" w:space="0" w:color="112E58"/>
            </w:tcBorders>
          </w:tcPr>
          <w:p w:rsidR="003119F1" w:rsidRPr="00265044" w:rsidRDefault="003119F1"/>
        </w:tc>
        <w:tc>
          <w:tcPr>
            <w:tcW w:w="6861" w:type="dxa"/>
            <w:vMerge w:val="restart"/>
            <w:vAlign w:val="bottom"/>
          </w:tcPr>
          <w:p w:rsidR="003119F1" w:rsidRPr="00265044" w:rsidRDefault="00691C79">
            <w:pPr>
              <w:jc w:val="right"/>
              <w:rPr>
                <w:color w:val="FF9900"/>
              </w:rPr>
            </w:pPr>
            <w:r w:rsidRPr="001579D1">
              <w:rPr>
                <w:color w:val="FF9900"/>
              </w:rPr>
              <w:pict>
                <v:shape id="_x0000_i1026" type="#_x0000_t75" style="width:209.25pt;height:51.75pt">
                  <v:imagedata r:id="rId9" o:title="CEPFiles_logo_MSDynamics"/>
                </v:shape>
              </w:pict>
            </w:r>
          </w:p>
        </w:tc>
      </w:tr>
      <w:tr w:rsidR="003119F1" w:rsidRPr="00265044">
        <w:trPr>
          <w:cantSplit/>
          <w:trHeight w:val="80"/>
        </w:trPr>
        <w:tc>
          <w:tcPr>
            <w:tcW w:w="3119" w:type="dxa"/>
            <w:vMerge/>
            <w:vAlign w:val="bottom"/>
          </w:tcPr>
          <w:p w:rsidR="003119F1" w:rsidRPr="00265044" w:rsidRDefault="003119F1"/>
        </w:tc>
        <w:tc>
          <w:tcPr>
            <w:tcW w:w="284" w:type="dxa"/>
            <w:tcBorders>
              <w:left w:val="nil"/>
            </w:tcBorders>
          </w:tcPr>
          <w:p w:rsidR="003119F1" w:rsidRPr="00265044" w:rsidRDefault="003119F1">
            <w:pPr>
              <w:rPr>
                <w:sz w:val="12"/>
              </w:rPr>
            </w:pPr>
          </w:p>
        </w:tc>
        <w:tc>
          <w:tcPr>
            <w:tcW w:w="284" w:type="dxa"/>
            <w:vMerge/>
            <w:tcBorders>
              <w:left w:val="nil"/>
            </w:tcBorders>
          </w:tcPr>
          <w:p w:rsidR="003119F1" w:rsidRPr="00265044" w:rsidRDefault="003119F1"/>
        </w:tc>
        <w:tc>
          <w:tcPr>
            <w:tcW w:w="6861" w:type="dxa"/>
            <w:vMerge/>
            <w:vAlign w:val="bottom"/>
          </w:tcPr>
          <w:p w:rsidR="003119F1" w:rsidRPr="00265044" w:rsidRDefault="003119F1">
            <w:pPr>
              <w:jc w:val="right"/>
              <w:rPr>
                <w:color w:val="FF9900"/>
              </w:rPr>
            </w:pPr>
          </w:p>
        </w:tc>
      </w:tr>
    </w:tbl>
    <w:p w:rsidR="003119F1" w:rsidRPr="00265044" w:rsidRDefault="003119F1">
      <w:pPr>
        <w:rPr>
          <w:sz w:val="2"/>
        </w:rPr>
      </w:pPr>
    </w:p>
    <w:p w:rsidR="003119F1" w:rsidRPr="00265044" w:rsidRDefault="003119F1">
      <w:pPr>
        <w:rPr>
          <w:sz w:val="2"/>
        </w:rPr>
        <w:sectPr w:rsidR="003119F1" w:rsidRPr="00265044">
          <w:headerReference w:type="default" r:id="rId10"/>
          <w:pgSz w:w="12242" w:h="15842" w:code="1"/>
          <w:pgMar w:top="3600" w:right="851" w:bottom="200" w:left="851" w:header="0" w:footer="300" w:gutter="0"/>
          <w:cols w:space="227"/>
          <w:docGrid w:linePitch="360"/>
        </w:sectPr>
      </w:pPr>
    </w:p>
    <w:p w:rsidR="003119F1" w:rsidRPr="00265044" w:rsidRDefault="003119F1">
      <w:pPr>
        <w:pStyle w:val="SectionHeading"/>
      </w:pPr>
      <w:r w:rsidRPr="00265044">
        <w:rPr>
          <w:lang w:val="en-US"/>
        </w:rPr>
        <w:lastRenderedPageBreak/>
        <w:t>Situation</w:t>
      </w:r>
    </w:p>
    <w:p w:rsidR="0066386A" w:rsidRPr="00265044" w:rsidRDefault="001579D1" w:rsidP="00265044">
      <w:pPr>
        <w:pStyle w:val="Bodycopy"/>
      </w:pPr>
      <w:r>
        <w:pict>
          <v:shapetype id="_x0000_t202" coordsize="21600,21600" o:spt="202" path="m,l,21600r21600,l21600,xe">
            <v:stroke joinstyle="miter"/>
            <v:path gradientshapeok="t" o:connecttype="rect"/>
          </v:shapetype>
          <v:shape id="_x0000_s1173" type="#_x0000_t202" style="position:absolute;margin-left:43.5pt;margin-top:171.35pt;width:155.9pt;height:307.7pt;z-index:4;mso-position-horizontal-relative:page;mso-position-vertical-relative:page" stroked="f">
            <v:textbox style="mso-next-textbox:#_x0000_s1173"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66386A" w:rsidRPr="00441636">
                    <w:tc>
                      <w:tcPr>
                        <w:tcW w:w="3133" w:type="dxa"/>
                        <w:tcBorders>
                          <w:top w:val="nil"/>
                          <w:left w:val="nil"/>
                          <w:bottom w:val="nil"/>
                          <w:right w:val="nil"/>
                        </w:tcBorders>
                      </w:tcPr>
                      <w:p w:rsidR="0066386A" w:rsidRPr="00C8479E" w:rsidRDefault="0066386A">
                        <w:pPr>
                          <w:pStyle w:val="Pullquote"/>
                          <w:rPr>
                            <w:lang w:val="en-US" w:eastAsia="en-US"/>
                          </w:rPr>
                        </w:pPr>
                        <w:r w:rsidRPr="00815D9D">
                          <w:rPr>
                            <w:lang w:val="en-US" w:eastAsia="en-US"/>
                          </w:rPr>
                          <w:t xml:space="preserve">“With the help of new business solution, we are able to </w:t>
                        </w:r>
                        <w:r w:rsidRPr="00815D9D">
                          <w:rPr>
                            <w:szCs w:val="18"/>
                            <w:lang w:val="en-US" w:eastAsia="en-US"/>
                          </w:rPr>
                          <w:t>boost employee productivity, make more timely decisions, gain real-time visibility into critical business data and thus increase margins and profitability</w:t>
                        </w:r>
                        <w:r w:rsidRPr="00815D9D">
                          <w:rPr>
                            <w:lang w:val="en-US" w:eastAsia="en-US"/>
                          </w:rPr>
                          <w:t>. We have thus achieved a low total cost of ownership.”</w:t>
                        </w:r>
                      </w:p>
                      <w:p w:rsidR="0066386A" w:rsidRPr="00F82171" w:rsidRDefault="0066386A" w:rsidP="00982365">
                        <w:pPr>
                          <w:pStyle w:val="PullQuotecredit"/>
                          <w:rPr>
                            <w:lang w:val="sv-SE" w:eastAsia="en-US"/>
                          </w:rPr>
                        </w:pPr>
                        <w:r w:rsidRPr="00F82171">
                          <w:rPr>
                            <w:lang w:val="sv-SE" w:eastAsia="en-US"/>
                          </w:rPr>
                          <w:t>Ravi Kannan, C</w:t>
                        </w:r>
                        <w:r w:rsidR="00265044">
                          <w:rPr>
                            <w:lang w:val="sv-SE" w:eastAsia="en-US"/>
                          </w:rPr>
                          <w:t xml:space="preserve">hief </w:t>
                        </w:r>
                        <w:r w:rsidRPr="00F82171">
                          <w:rPr>
                            <w:lang w:val="sv-SE" w:eastAsia="en-US"/>
                          </w:rPr>
                          <w:t>E</w:t>
                        </w:r>
                        <w:r w:rsidR="00265044">
                          <w:rPr>
                            <w:lang w:val="sv-SE" w:eastAsia="en-US"/>
                          </w:rPr>
                          <w:t xml:space="preserve">executive </w:t>
                        </w:r>
                        <w:r w:rsidRPr="00F82171">
                          <w:rPr>
                            <w:lang w:val="sv-SE" w:eastAsia="en-US"/>
                          </w:rPr>
                          <w:t>O</w:t>
                        </w:r>
                        <w:r w:rsidR="00265044">
                          <w:rPr>
                            <w:lang w:val="sv-SE" w:eastAsia="en-US"/>
                          </w:rPr>
                          <w:t>fficer</w:t>
                        </w:r>
                        <w:r w:rsidRPr="00F82171">
                          <w:rPr>
                            <w:lang w:val="sv-SE" w:eastAsia="en-US"/>
                          </w:rPr>
                          <w:t>,</w:t>
                        </w:r>
                        <w:r>
                          <w:rPr>
                            <w:lang w:val="sv-SE" w:eastAsia="en-US"/>
                          </w:rPr>
                          <w:t xml:space="preserve"> </w:t>
                        </w:r>
                        <w:r w:rsidRPr="00F82171">
                          <w:rPr>
                            <w:lang w:val="sv-SE" w:eastAsia="en-US"/>
                          </w:rPr>
                          <w:t>Snowman Frozen Foods Ltd.</w:t>
                        </w:r>
                      </w:p>
                    </w:tc>
                  </w:tr>
                </w:tbl>
                <w:p w:rsidR="0066386A" w:rsidRPr="00441636" w:rsidRDefault="0066386A" w:rsidP="0066386A">
                  <w:pPr>
                    <w:pStyle w:val="PullQuotecredit"/>
                    <w:rPr>
                      <w:lang w:val="sv-SE"/>
                    </w:rPr>
                  </w:pPr>
                </w:p>
              </w:txbxContent>
            </v:textbox>
            <w10:wrap anchorx="page" anchory="page"/>
            <w10:anchorlock/>
          </v:shape>
        </w:pict>
      </w:r>
      <w:r w:rsidR="0066386A" w:rsidRPr="00265044">
        <w:t>Based in Bangalore, India, Snowman Frozen Foods Ltd. is a cold chain logistics service provider, whose investors include Gateway Distriparks Ltd., Mitsubishi Corporation, Mitsubishi Logistics Corporation and Nitchirei Logistics Group of Japan and IFC (World Bank group). It offers services such as transportation, storage, handling and retail distribution of entire spectrum of chilled and frozen foods including processed foods, fast foods, meats, ice creams, dairy products apart from fruits and vegetables to restaurants and institutions across India.</w:t>
      </w:r>
    </w:p>
    <w:p w:rsidR="0066386A" w:rsidRPr="00265044" w:rsidRDefault="0066386A" w:rsidP="00265044">
      <w:pPr>
        <w:pStyle w:val="Bodycopy"/>
      </w:pPr>
    </w:p>
    <w:p w:rsidR="0066386A" w:rsidRPr="00265044" w:rsidRDefault="0066386A" w:rsidP="00265044">
      <w:pPr>
        <w:pStyle w:val="Bodycopy"/>
      </w:pPr>
      <w:r w:rsidRPr="00265044">
        <w:t xml:space="preserve">The state-of-the-art infrastructure that meets international standards is powered by the strength of over 200 trained employees. Its </w:t>
      </w:r>
      <w:r w:rsidRPr="00265044">
        <w:rPr>
          <w:szCs w:val="16"/>
        </w:rPr>
        <w:t>long arm of distribution covers more than 100 cities throughout the country. It owns 1</w:t>
      </w:r>
      <w:r w:rsidRPr="00265044">
        <w:t xml:space="preserve">8 cold storage facilities, 12 ISO 22000:2009 and 13 ISO 14001:2005 certified warehouses and operates a fleet of about 100 owned and contracted refrigerated trucks. The annual </w:t>
      </w:r>
      <w:r w:rsidR="00265044" w:rsidRPr="00265044">
        <w:t>revenues of the company for financial year 2009-10 were</w:t>
      </w:r>
      <w:r w:rsidRPr="00265044">
        <w:t xml:space="preserve"> U.S.$7.6 million (INR 34.5 crore).</w:t>
      </w:r>
      <w:r w:rsidRPr="00265044">
        <w:br/>
      </w:r>
    </w:p>
    <w:p w:rsidR="0066386A" w:rsidRPr="00265044" w:rsidRDefault="0066386A" w:rsidP="00265044">
      <w:pPr>
        <w:pStyle w:val="Bodycopy"/>
      </w:pPr>
      <w:r w:rsidRPr="00265044">
        <w:t>Snowman was using disparate applications. It was using Everest for inventory and warehouse management. Tally was deployed to manage all the accounting operations and financial transactions. Microsoft Office Excel-based solution was used to manage the fleet of vehicles, their routes, billing and profitability details.</w:t>
      </w:r>
    </w:p>
    <w:p w:rsidR="0066386A" w:rsidRPr="00265044" w:rsidRDefault="0066386A" w:rsidP="00265044">
      <w:pPr>
        <w:pStyle w:val="Bodycopy"/>
      </w:pPr>
    </w:p>
    <w:p w:rsidR="0066386A" w:rsidRPr="00265044" w:rsidRDefault="0066386A" w:rsidP="00265044">
      <w:pPr>
        <w:pStyle w:val="Bodycopy"/>
      </w:pPr>
      <w:r w:rsidRPr="00265044">
        <w:t>The sales and payment entries from the warehousing software were replicated in accounting software resulting in data duplication. Similarly for statutory reports such as sales tax, sales data was extracted from the Everest and corresponding entry was created in Tally. Due to data inaccuracy and duplicity, most of the month-end billings went for multiple iterations and consumed unwarranted time.</w:t>
      </w:r>
    </w:p>
    <w:p w:rsidR="0066386A" w:rsidRPr="00265044" w:rsidRDefault="0066386A" w:rsidP="00265044">
      <w:pPr>
        <w:pStyle w:val="Bodycopy"/>
      </w:pPr>
    </w:p>
    <w:p w:rsidR="0066386A" w:rsidRPr="00265044" w:rsidRDefault="0066386A" w:rsidP="00265044">
      <w:pPr>
        <w:pStyle w:val="Bodycopy"/>
      </w:pPr>
      <w:r w:rsidRPr="00265044">
        <w:t xml:space="preserve">In the inventory package, users from 18 locations logged in through remote desktop to connect to the centralized server where in close to 450 customer-specific databases were maintained. Consolidating this data for monthly and annual reports was a herculean task. </w:t>
      </w:r>
    </w:p>
    <w:p w:rsidR="0066386A" w:rsidRPr="00265044" w:rsidRDefault="0066386A" w:rsidP="00265044">
      <w:pPr>
        <w:pStyle w:val="Bodycopy"/>
      </w:pPr>
    </w:p>
    <w:p w:rsidR="0066386A" w:rsidRPr="00265044" w:rsidRDefault="0066386A" w:rsidP="00265044">
      <w:pPr>
        <w:pStyle w:val="Bodycopy"/>
      </w:pPr>
      <w:r w:rsidRPr="00265044">
        <w:t>Snowman maintained every customer’s data in a separate database for each branch resulting in multiple codes for the same stock keeping unit (SKU) and multiple customer codes. Standardization of all these codes into a single code was necessary to avoid duplication in billing. It also wanted to map retail business.  Each customer who stores with Snowman has his own set of customers and vendors, which are location specific. Standardizing all such vendor and customer codes across India to eliminate redundancy was essential.</w:t>
      </w:r>
    </w:p>
    <w:p w:rsidR="0066386A" w:rsidRPr="00265044" w:rsidRDefault="0066386A" w:rsidP="00265044">
      <w:pPr>
        <w:pStyle w:val="Bodycopy"/>
      </w:pPr>
    </w:p>
    <w:p w:rsidR="0066386A" w:rsidRPr="00265044" w:rsidRDefault="0066386A" w:rsidP="00265044">
      <w:pPr>
        <w:pStyle w:val="Bodycopy"/>
      </w:pPr>
      <w:r w:rsidRPr="00265044">
        <w:t xml:space="preserve">Snowman also wanted to optimize use and management of its fleet of vehicles. In addition, it was very difficult to generate meaningful MIS on the fleet and its operations. Real time information on available storage, its location and pallet occupancy report would bring greater efficiency into the entire cold storage process. The existing information was available at regular intervals, however, delays and inaccurate information was brining sluggishness into the business. </w:t>
      </w:r>
    </w:p>
    <w:p w:rsidR="00077A3A" w:rsidRPr="00265044" w:rsidRDefault="00077A3A" w:rsidP="00265044">
      <w:pPr>
        <w:pStyle w:val="Bodycopy"/>
        <w:rPr>
          <w:rFonts w:cs="Calibri"/>
        </w:rPr>
      </w:pPr>
    </w:p>
    <w:p w:rsidR="0096189A" w:rsidRPr="00265044" w:rsidRDefault="0096189A" w:rsidP="00265044">
      <w:pPr>
        <w:pStyle w:val="Bodycopy"/>
      </w:pPr>
    </w:p>
    <w:p w:rsidR="00AC77F8" w:rsidRPr="00265044" w:rsidRDefault="00A603ED" w:rsidP="008E6A4F">
      <w:pPr>
        <w:pStyle w:val="SectionHeading"/>
      </w:pPr>
      <w:r w:rsidRPr="00265044">
        <w:rPr>
          <w:lang w:val="en-US"/>
        </w:rPr>
        <w:t>Solution</w:t>
      </w:r>
    </w:p>
    <w:p w:rsidR="0066386A" w:rsidRPr="00265044" w:rsidRDefault="0066386A" w:rsidP="0066386A">
      <w:pPr>
        <w:pStyle w:val="Bodycopy"/>
      </w:pPr>
      <w:r w:rsidRPr="00265044">
        <w:rPr>
          <w:lang w:val="en-US"/>
        </w:rPr>
        <w:t xml:space="preserve">Identifying the need of an integrated system to effectively run the business operations and to achieve the ambitious growth plans, Snowman evaluated various ERP products available in the market other than Microsoft products. But none other than Microsoft Dynamics NAV 2009 met the unique business requirements. “In complex business scenario like ours, we needed to deploy base </w:t>
      </w:r>
      <w:r w:rsidRPr="00265044">
        <w:rPr>
          <w:lang w:val="en-US"/>
        </w:rPr>
        <w:lastRenderedPageBreak/>
        <w:t xml:space="preserve">modules along with extensive </w:t>
      </w:r>
      <w:r w:rsidR="001579D1">
        <w:pict>
          <v:shape id="_x0000_s1174" type="#_x0000_t202" style="position:absolute;margin-left:44.45pt;margin-top:183.35pt;width:155.9pt;height:307.7pt;z-index:5;mso-position-horizontal-relative:page;mso-position-vertical-relative:page" stroked="f">
            <v:textbox style="mso-next-textbox:#_x0000_s1174"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66386A" w:rsidRPr="005F2E00">
                    <w:tc>
                      <w:tcPr>
                        <w:tcW w:w="3133" w:type="dxa"/>
                        <w:tcBorders>
                          <w:top w:val="nil"/>
                          <w:left w:val="nil"/>
                          <w:bottom w:val="nil"/>
                          <w:right w:val="nil"/>
                        </w:tcBorders>
                      </w:tcPr>
                      <w:p w:rsidR="0066386A" w:rsidRPr="00C8479E" w:rsidRDefault="0066386A">
                        <w:pPr>
                          <w:pStyle w:val="Pullquote"/>
                          <w:rPr>
                            <w:lang w:val="en-US" w:eastAsia="en-US"/>
                          </w:rPr>
                        </w:pPr>
                        <w:r w:rsidRPr="00815D9D">
                          <w:rPr>
                            <w:lang w:val="en-US" w:eastAsia="en-US"/>
                          </w:rPr>
                          <w:t>“The new business solution has mapped the customers’ SKU codes to our codes, giving them a detailed report on their stocks with more clarity. Customers’ positive feedback has assured us of enhanced satisfaction level and hence retention.”</w:t>
                        </w:r>
                      </w:p>
                      <w:p w:rsidR="0066386A" w:rsidRPr="00C8479E" w:rsidRDefault="0066386A" w:rsidP="00265044">
                        <w:pPr>
                          <w:pStyle w:val="PullQuotecredit"/>
                          <w:rPr>
                            <w:lang w:val="en-US" w:eastAsia="en-US"/>
                          </w:rPr>
                        </w:pPr>
                        <w:r w:rsidRPr="00815D9D">
                          <w:rPr>
                            <w:lang w:val="en-US" w:eastAsia="en-US"/>
                          </w:rPr>
                          <w:t>Prashant Deshpande, Head I</w:t>
                        </w:r>
                        <w:r w:rsidR="00265044" w:rsidRPr="005A30DB">
                          <w:rPr>
                            <w:lang w:val="en-US" w:eastAsia="en-US"/>
                          </w:rPr>
                          <w:t xml:space="preserve">nformation </w:t>
                        </w:r>
                        <w:r w:rsidRPr="00815D9D">
                          <w:rPr>
                            <w:lang w:val="en-US" w:eastAsia="en-US"/>
                          </w:rPr>
                          <w:t>T</w:t>
                        </w:r>
                        <w:r w:rsidR="00265044" w:rsidRPr="005A30DB">
                          <w:rPr>
                            <w:lang w:val="en-US" w:eastAsia="en-US"/>
                          </w:rPr>
                          <w:t xml:space="preserve">echnology and </w:t>
                        </w:r>
                        <w:r w:rsidR="00456A33" w:rsidRPr="005A30DB">
                          <w:rPr>
                            <w:lang w:val="en-US" w:eastAsia="en-US"/>
                          </w:rPr>
                          <w:t>Administration</w:t>
                        </w:r>
                        <w:r w:rsidRPr="00815D9D">
                          <w:rPr>
                            <w:lang w:val="en-US" w:eastAsia="en-US"/>
                          </w:rPr>
                          <w:t>, Snowman Frozen Foods Ltd.</w:t>
                        </w:r>
                      </w:p>
                    </w:tc>
                  </w:tr>
                </w:tbl>
                <w:p w:rsidR="0066386A" w:rsidRPr="005F2E00" w:rsidRDefault="0066386A" w:rsidP="0066386A">
                  <w:pPr>
                    <w:pStyle w:val="PullQuotecredit"/>
                  </w:pPr>
                </w:p>
              </w:txbxContent>
            </v:textbox>
            <w10:wrap anchorx="page" anchory="page"/>
            <w10:anchorlock/>
          </v:shape>
        </w:pict>
      </w:r>
      <w:r w:rsidRPr="00265044">
        <w:rPr>
          <w:lang w:val="en-US"/>
        </w:rPr>
        <w:t>customization for warehousing and transportation. Dynamics NAV scored over other ERP solutions as it is quick and easy to customize and user friendly,” states AM Sundar, C</w:t>
      </w:r>
      <w:r w:rsidR="00265044">
        <w:t xml:space="preserve">hief </w:t>
      </w:r>
      <w:r w:rsidRPr="00265044">
        <w:rPr>
          <w:lang w:val="en-US"/>
        </w:rPr>
        <w:t>F</w:t>
      </w:r>
      <w:r w:rsidR="00265044">
        <w:t xml:space="preserve">inancial </w:t>
      </w:r>
      <w:r w:rsidRPr="00265044">
        <w:rPr>
          <w:lang w:val="en-US"/>
        </w:rPr>
        <w:t>O</w:t>
      </w:r>
      <w:r w:rsidR="00265044">
        <w:t>fficer</w:t>
      </w:r>
      <w:r w:rsidRPr="00265044">
        <w:rPr>
          <w:lang w:val="en-US"/>
        </w:rPr>
        <w:t xml:space="preserve"> </w:t>
      </w:r>
      <w:r w:rsidR="00265044">
        <w:t>and</w:t>
      </w:r>
      <w:r w:rsidRPr="00265044">
        <w:rPr>
          <w:lang w:val="en-US"/>
        </w:rPr>
        <w:t xml:space="preserve"> Company Seretary, Snowman Frozen Foods Ltd. “Moreover the solution is cost effective and provided all the functionality within our planned budget.”</w:t>
      </w:r>
    </w:p>
    <w:p w:rsidR="0066386A" w:rsidRPr="00265044" w:rsidRDefault="0066386A" w:rsidP="0066386A">
      <w:pPr>
        <w:pStyle w:val="Bodycopy"/>
      </w:pPr>
    </w:p>
    <w:p w:rsidR="0066386A" w:rsidRPr="00265044" w:rsidRDefault="0066386A" w:rsidP="0066386A">
      <w:pPr>
        <w:pStyle w:val="Bodycopy"/>
      </w:pPr>
      <w:r w:rsidRPr="00265044">
        <w:rPr>
          <w:lang w:val="en-US"/>
        </w:rPr>
        <w:t xml:space="preserve">The management then looked for </w:t>
      </w:r>
      <w:r w:rsidR="00265044" w:rsidRPr="00265044">
        <w:rPr>
          <w:lang w:val="en-US"/>
        </w:rPr>
        <w:t>an</w:t>
      </w:r>
      <w:r w:rsidRPr="00265044">
        <w:rPr>
          <w:lang w:val="en-US"/>
        </w:rPr>
        <w:t xml:space="preserve"> adept partner with prior experience in deploying warehouse, fleet and finance modules. Blue Star Infotech (BSI), a Microsoft Gold Certified Partner was chosen because of its skilled team and its past experiences in the logistics industry. The implementation began in December 2009 and the solution went live in April 2010. It was deployed simultaneously across 18 locations including head office and all warehouses. The solution was deployed for 30 users with all the base modules, General Ledger, Trade and Logistics, Warehouse and Inventory Management. </w:t>
      </w:r>
    </w:p>
    <w:p w:rsidR="0066386A" w:rsidRPr="00265044" w:rsidRDefault="0066386A" w:rsidP="0066386A">
      <w:pPr>
        <w:pStyle w:val="Bodycopy"/>
      </w:pPr>
    </w:p>
    <w:p w:rsidR="0066386A" w:rsidRPr="00265044" w:rsidRDefault="0066386A" w:rsidP="0066386A">
      <w:pPr>
        <w:pStyle w:val="Bodycopy"/>
      </w:pPr>
      <w:r w:rsidRPr="00265044">
        <w:rPr>
          <w:lang w:val="en-US"/>
        </w:rPr>
        <w:t xml:space="preserve">BSI tailored the solution to include Fleet Management to address all processes and issues related to transportation.  The new customized module automates key processes such as vehicle management and maintenance, </w:t>
      </w:r>
      <w:hyperlink r:id="rId11" w:tgtFrame="undefined" w:history="1">
        <w:r w:rsidRPr="00265044">
          <w:rPr>
            <w:lang w:val="en-US"/>
          </w:rPr>
          <w:t>capacity management</w:t>
        </w:r>
      </w:hyperlink>
      <w:r w:rsidRPr="00265044">
        <w:rPr>
          <w:lang w:val="en-US"/>
        </w:rPr>
        <w:t>, fuel management and route management. It was integrated with other division such as Freezer and Consignment Division. BSI’s Excelsior methodology used extensively ensured quick implementation.</w:t>
      </w:r>
    </w:p>
    <w:p w:rsidR="0066386A" w:rsidRPr="00265044" w:rsidRDefault="0066386A" w:rsidP="0066386A">
      <w:pPr>
        <w:pStyle w:val="Bodycopy"/>
      </w:pPr>
    </w:p>
    <w:p w:rsidR="0066386A" w:rsidRPr="00265044" w:rsidRDefault="0066386A" w:rsidP="0066386A">
      <w:pPr>
        <w:pStyle w:val="Bodycopy"/>
      </w:pPr>
      <w:r w:rsidRPr="00265044">
        <w:rPr>
          <w:lang w:val="en-US"/>
        </w:rPr>
        <w:t xml:space="preserve">All the key business processes, multiple revenue models, requirement of maintaining inventory without the value reflecting in chart of accounts, complex warehouse rent calculation, contract management were mapped fully. Moreover the solution handles invoicing and collection, maintenance of customers’ inventories, </w:t>
      </w:r>
      <w:r w:rsidRPr="00265044">
        <w:rPr>
          <w:szCs w:val="18"/>
          <w:lang w:val="en-US"/>
        </w:rPr>
        <w:t xml:space="preserve">handling primary and secondary customers and tagging them to item or item </w:t>
      </w:r>
      <w:r w:rsidRPr="00265044">
        <w:rPr>
          <w:lang w:val="en-US"/>
        </w:rPr>
        <w:t xml:space="preserve">variants along with complex </w:t>
      </w:r>
      <w:r w:rsidRPr="00265044">
        <w:rPr>
          <w:lang w:val="en-US"/>
        </w:rPr>
        <w:lastRenderedPageBreak/>
        <w:t>billing process that includes warehouse storage, customer-wise contracts, promotion offers etc.</w:t>
      </w:r>
    </w:p>
    <w:p w:rsidR="0066386A" w:rsidRPr="00265044" w:rsidRDefault="0066386A" w:rsidP="0066386A">
      <w:pPr>
        <w:pStyle w:val="Bodycopy"/>
        <w:rPr>
          <w:szCs w:val="18"/>
        </w:rPr>
      </w:pPr>
    </w:p>
    <w:p w:rsidR="0066386A" w:rsidRPr="00265044" w:rsidRDefault="0066386A" w:rsidP="0066386A">
      <w:pPr>
        <w:pStyle w:val="Bodycopy"/>
      </w:pPr>
      <w:r w:rsidRPr="00265044">
        <w:rPr>
          <w:lang w:val="en-US"/>
        </w:rPr>
        <w:t>“We get up-to-date, accurate location-specific stocks, can view the stock status for every customer in real-time and generate statements and MIS reports by 3rd of every month,” states Sridharan, Senior Manager-I</w:t>
      </w:r>
      <w:r w:rsidR="00265044">
        <w:t xml:space="preserve">nformation </w:t>
      </w:r>
      <w:r w:rsidRPr="00265044">
        <w:rPr>
          <w:lang w:val="en-US"/>
        </w:rPr>
        <w:t>T</w:t>
      </w:r>
      <w:r w:rsidR="00265044">
        <w:t>echnology</w:t>
      </w:r>
      <w:r w:rsidRPr="00265044">
        <w:rPr>
          <w:lang w:val="en-US"/>
        </w:rPr>
        <w:t>, Snowman Frozen Foods Ltd.</w:t>
      </w:r>
    </w:p>
    <w:p w:rsidR="0066386A" w:rsidRPr="00265044" w:rsidRDefault="0066386A" w:rsidP="0066386A">
      <w:pPr>
        <w:pStyle w:val="Bodycopy"/>
      </w:pPr>
    </w:p>
    <w:p w:rsidR="0066386A" w:rsidRPr="00265044" w:rsidRDefault="0066386A" w:rsidP="0066386A">
      <w:pPr>
        <w:pStyle w:val="Bodycopy"/>
      </w:pPr>
      <w:r w:rsidRPr="00265044">
        <w:rPr>
          <w:lang w:val="en-US"/>
        </w:rPr>
        <w:t xml:space="preserve">Integration of warehouse and inventory management functionality with financial management, customer relationship management, supply chain management and other business processes ensure efficient communication and collaboration throughout the organization and with trade partners. </w:t>
      </w:r>
    </w:p>
    <w:p w:rsidR="0066386A" w:rsidRPr="00265044" w:rsidRDefault="0066386A" w:rsidP="0066386A">
      <w:pPr>
        <w:pStyle w:val="Bullet"/>
        <w:numPr>
          <w:ilvl w:val="0"/>
          <w:numId w:val="0"/>
        </w:numPr>
        <w:ind w:left="170" w:hanging="170"/>
      </w:pPr>
    </w:p>
    <w:p w:rsidR="001D6F52" w:rsidRPr="00265044" w:rsidRDefault="001D6F52" w:rsidP="00AC77F8">
      <w:pPr>
        <w:pStyle w:val="Bullet"/>
        <w:numPr>
          <w:ilvl w:val="0"/>
          <w:numId w:val="0"/>
        </w:numPr>
        <w:ind w:left="170" w:hanging="170"/>
      </w:pPr>
    </w:p>
    <w:p w:rsidR="00660C99" w:rsidRPr="00265044" w:rsidRDefault="00957DE4" w:rsidP="00957DE4">
      <w:pPr>
        <w:pStyle w:val="SectionHeading"/>
      </w:pPr>
      <w:r w:rsidRPr="00265044">
        <w:rPr>
          <w:lang w:val="en-US"/>
        </w:rPr>
        <w:t>Benefits</w:t>
      </w:r>
    </w:p>
    <w:p w:rsidR="0066386A" w:rsidRPr="00265044" w:rsidRDefault="0066386A" w:rsidP="0066386A">
      <w:pPr>
        <w:pStyle w:val="Bodycopy"/>
        <w:rPr>
          <w:szCs w:val="18"/>
        </w:rPr>
      </w:pPr>
      <w:r w:rsidRPr="00265044">
        <w:rPr>
          <w:lang w:val="en-US"/>
        </w:rPr>
        <w:t xml:space="preserve">Microsoft </w:t>
      </w:r>
      <w:r w:rsidRPr="00265044">
        <w:rPr>
          <w:rFonts w:cs="Calibri"/>
          <w:lang w:val="en-US"/>
        </w:rPr>
        <w:t>Dynamics NAV helps in reconciliation of stocks vis-à-vis book stocks in a real-time basis.</w:t>
      </w:r>
      <w:r w:rsidRPr="00265044">
        <w:rPr>
          <w:lang w:val="en-US"/>
        </w:rPr>
        <w:t xml:space="preserve">“With the help of new business solution, we are able to </w:t>
      </w:r>
      <w:r w:rsidRPr="00265044">
        <w:rPr>
          <w:szCs w:val="18"/>
          <w:lang w:val="en-US"/>
        </w:rPr>
        <w:t xml:space="preserve">boost employee productivity, make more timely decisions, gain real-time visibility into critical business data and thus increase margins and profitability,” explains </w:t>
      </w:r>
      <w:r w:rsidRPr="00265044">
        <w:rPr>
          <w:lang w:val="en-US"/>
        </w:rPr>
        <w:t>AM Sundar. “We have thus achieved a low total cost of ownership.”</w:t>
      </w:r>
    </w:p>
    <w:p w:rsidR="0066386A" w:rsidRPr="00265044" w:rsidRDefault="0066386A" w:rsidP="0066386A">
      <w:pPr>
        <w:pStyle w:val="Bodycopy"/>
      </w:pPr>
    </w:p>
    <w:p w:rsidR="0066386A" w:rsidRPr="00265044" w:rsidRDefault="0066386A" w:rsidP="0066386A">
      <w:pPr>
        <w:pStyle w:val="Bodycopyheading"/>
      </w:pPr>
      <w:r w:rsidRPr="00265044">
        <w:rPr>
          <w:lang w:val="en-US"/>
        </w:rPr>
        <w:t xml:space="preserve">Timely Billing Improves Profitability  </w:t>
      </w:r>
    </w:p>
    <w:p w:rsidR="0066386A" w:rsidRPr="00265044" w:rsidRDefault="0066386A" w:rsidP="0066386A">
      <w:pPr>
        <w:pStyle w:val="Bodycopy"/>
      </w:pPr>
      <w:r w:rsidRPr="00265044">
        <w:rPr>
          <w:lang w:val="en-US"/>
        </w:rPr>
        <w:t>Snowman charges its customers for the space occupied by their stocks in its cold stores. There are nearly 21 variants of chargeable rates coupled with 3 different billing cycles making the revenue generating model quite complex. Doing it manually took 7 days resulting in delayed billing and hence revenue loss. “Post Dynamics NAV, we are able to invoice all our customers by 3rd of every month across all 18 locations,” says</w:t>
      </w:r>
      <w:r w:rsidRPr="00265044">
        <w:rPr>
          <w:highlight w:val="yellow"/>
          <w:lang w:val="en-US"/>
        </w:rPr>
        <w:t xml:space="preserve"> </w:t>
      </w:r>
      <w:r w:rsidRPr="00265044">
        <w:rPr>
          <w:lang w:val="en-US"/>
        </w:rPr>
        <w:t>Prashant Deshpande, Head I</w:t>
      </w:r>
      <w:r w:rsidR="00456A33">
        <w:t xml:space="preserve">nformation </w:t>
      </w:r>
      <w:r w:rsidRPr="00265044">
        <w:rPr>
          <w:lang w:val="en-US"/>
        </w:rPr>
        <w:t>T</w:t>
      </w:r>
      <w:r w:rsidR="00456A33">
        <w:t xml:space="preserve">echnology and </w:t>
      </w:r>
      <w:r w:rsidRPr="00265044">
        <w:rPr>
          <w:lang w:val="en-US"/>
        </w:rPr>
        <w:t>Admin</w:t>
      </w:r>
      <w:r w:rsidR="00456A33">
        <w:t>istration</w:t>
      </w:r>
      <w:r w:rsidRPr="00265044">
        <w:rPr>
          <w:lang w:val="en-US"/>
        </w:rPr>
        <w:t xml:space="preserve">, Snowman Frozen Foods Ltd. “It’s faster, more accurate and saves almost 2 person days every </w:t>
      </w:r>
      <w:r w:rsidRPr="00265044">
        <w:rPr>
          <w:lang w:val="en-US"/>
        </w:rPr>
        <w:lastRenderedPageBreak/>
        <w:t>month.” Timely billing thus improves cash flow and hence profitability.</w:t>
      </w:r>
    </w:p>
    <w:p w:rsidR="0066386A" w:rsidRPr="00265044" w:rsidRDefault="0066386A" w:rsidP="0066386A">
      <w:pPr>
        <w:pStyle w:val="Bodycopy"/>
      </w:pPr>
    </w:p>
    <w:p w:rsidR="0066386A" w:rsidRPr="00265044" w:rsidRDefault="0066386A" w:rsidP="0066386A">
      <w:pPr>
        <w:pStyle w:val="Bodycopyheading"/>
      </w:pPr>
      <w:r w:rsidRPr="00265044">
        <w:rPr>
          <w:lang w:val="en-US"/>
        </w:rPr>
        <w:t>Improves Efficiency with Better Resource Utilization</w:t>
      </w:r>
    </w:p>
    <w:p w:rsidR="0066386A" w:rsidRPr="00265044" w:rsidRDefault="0066386A" w:rsidP="0066386A">
      <w:pPr>
        <w:pStyle w:val="Bodycopy"/>
      </w:pPr>
      <w:r w:rsidRPr="00265044">
        <w:rPr>
          <w:szCs w:val="15"/>
          <w:lang w:val="en-US"/>
        </w:rPr>
        <w:t xml:space="preserve">The new solution manages internal and external resources more efficiently, thus improves operational efficiency. </w:t>
      </w:r>
      <w:r w:rsidRPr="00265044">
        <w:rPr>
          <w:lang w:val="en-US"/>
        </w:rPr>
        <w:t>Since the data entry needs to be done at one time only, a lot of data repetition at branch level has come down resulting in the better utilization of manpower resource.</w:t>
      </w:r>
    </w:p>
    <w:p w:rsidR="0066386A" w:rsidRPr="00265044" w:rsidRDefault="0066386A" w:rsidP="0066386A">
      <w:pPr>
        <w:pStyle w:val="Bodycopy"/>
      </w:pPr>
    </w:p>
    <w:p w:rsidR="0066386A" w:rsidRPr="00265044" w:rsidRDefault="0066386A" w:rsidP="0066386A">
      <w:pPr>
        <w:pStyle w:val="Bodycopyheading"/>
      </w:pPr>
      <w:r w:rsidRPr="00265044">
        <w:rPr>
          <w:lang w:val="en-US"/>
        </w:rPr>
        <w:t xml:space="preserve">Real Time Information Increases Business Opportunities </w:t>
      </w:r>
    </w:p>
    <w:p w:rsidR="0066386A" w:rsidRPr="00265044" w:rsidRDefault="0066386A" w:rsidP="0066386A">
      <w:pPr>
        <w:pStyle w:val="Bodycopy"/>
        <w:rPr>
          <w:rFonts w:cs="Calibri"/>
        </w:rPr>
      </w:pPr>
      <w:r w:rsidRPr="00265044">
        <w:rPr>
          <w:lang w:val="en-US"/>
        </w:rPr>
        <w:t>Earlier, lack of real time information about pallet occupancy and storage space across locations resulted in loss of potential customer. Post Dynamics NAV, a</w:t>
      </w:r>
      <w:r w:rsidRPr="00265044">
        <w:rPr>
          <w:rFonts w:cs="Calibri"/>
          <w:lang w:val="en-US"/>
        </w:rPr>
        <w:t>vailability of information on real time basis to the top management and the functional heads about the key information like the pallet occupancy by warehouse and its location helps in serving more customers.  This in-turn has improved the business opportunities.</w:t>
      </w:r>
    </w:p>
    <w:p w:rsidR="0066386A" w:rsidRPr="00265044" w:rsidRDefault="0066386A" w:rsidP="0066386A">
      <w:pPr>
        <w:pStyle w:val="Bodycopy"/>
        <w:rPr>
          <w:rFonts w:cs="Calibri"/>
        </w:rPr>
      </w:pPr>
    </w:p>
    <w:p w:rsidR="0066386A" w:rsidRPr="00265044" w:rsidRDefault="0066386A" w:rsidP="0066386A">
      <w:pPr>
        <w:pStyle w:val="Bodycopyheading"/>
      </w:pPr>
      <w:r w:rsidRPr="00265044">
        <w:rPr>
          <w:lang w:val="en-US"/>
        </w:rPr>
        <w:t>Improves Customer Relationship</w:t>
      </w:r>
    </w:p>
    <w:p w:rsidR="0066386A" w:rsidRPr="00265044" w:rsidRDefault="0066386A" w:rsidP="0066386A">
      <w:pPr>
        <w:pStyle w:val="Bodycopy"/>
      </w:pPr>
      <w:r w:rsidRPr="00265044">
        <w:rPr>
          <w:lang w:val="en-US"/>
        </w:rPr>
        <w:t xml:space="preserve">Snowman as a customer-centric company intends to build long term relationship with its customers and thus aimed at total customer satisfaction. “With tighter integration and automated processes, we’re more flexible and can quickly respond to customer queries resulting in enhanced customer satisfaction,” explains AM Sundar. </w:t>
      </w:r>
    </w:p>
    <w:p w:rsidR="0066386A" w:rsidRPr="00265044" w:rsidRDefault="0066386A" w:rsidP="0066386A">
      <w:pPr>
        <w:pStyle w:val="Bodycopy"/>
      </w:pPr>
    </w:p>
    <w:p w:rsidR="0066386A" w:rsidRPr="00265044" w:rsidRDefault="0066386A" w:rsidP="0066386A">
      <w:pPr>
        <w:pStyle w:val="Bodycopy"/>
      </w:pPr>
      <w:r w:rsidRPr="00265044">
        <w:rPr>
          <w:lang w:val="en-US"/>
        </w:rPr>
        <w:t xml:space="preserve">With Dynamics NAV, it is easier to create reports which show outlet-wise and product-wise sales of fast, slow or non moving stocks. These reports are very important for customers as these help them in planning their inventory and focusing on sales. These reports are automatically scheduled and mailed to business partners on a specific time and date in desired formats with the help of Auto Email System presented by Dynamics NAV.  </w:t>
      </w:r>
    </w:p>
    <w:p w:rsidR="0066386A" w:rsidRPr="00265044" w:rsidRDefault="0066386A" w:rsidP="0066386A">
      <w:pPr>
        <w:pStyle w:val="Bodycopy"/>
      </w:pPr>
    </w:p>
    <w:p w:rsidR="0066386A" w:rsidRPr="00265044" w:rsidRDefault="0066386A" w:rsidP="0066386A">
      <w:pPr>
        <w:pStyle w:val="Bodycopy"/>
      </w:pPr>
      <w:r w:rsidRPr="00265044">
        <w:rPr>
          <w:lang w:val="en-US"/>
        </w:rPr>
        <w:t>“The new business solution has mapped the customers’ SKU codes to our codes, giving them a detailed report on their stocks with more clarity,” continues Prashant. “Customers’ positive feedback has assured us of enhanced satisfaction level and hence retention.”</w:t>
      </w:r>
    </w:p>
    <w:p w:rsidR="0066386A" w:rsidRPr="00265044" w:rsidRDefault="0066386A" w:rsidP="0066386A">
      <w:pPr>
        <w:pStyle w:val="Bodycopy"/>
      </w:pPr>
    </w:p>
    <w:p w:rsidR="0066386A" w:rsidRPr="00265044" w:rsidRDefault="0066386A" w:rsidP="0066386A">
      <w:pPr>
        <w:pStyle w:val="Bodycopyheading"/>
      </w:pPr>
      <w:r w:rsidRPr="00265044">
        <w:rPr>
          <w:lang w:val="en-US"/>
        </w:rPr>
        <w:t xml:space="preserve">Presents Competitive Advantage </w:t>
      </w:r>
      <w:r w:rsidR="00265044" w:rsidRPr="00265044">
        <w:rPr>
          <w:lang w:val="en-US"/>
        </w:rPr>
        <w:t>with</w:t>
      </w:r>
      <w:r w:rsidRPr="00265044">
        <w:rPr>
          <w:lang w:val="en-US"/>
        </w:rPr>
        <w:t xml:space="preserve"> Improved Decision Making </w:t>
      </w:r>
    </w:p>
    <w:p w:rsidR="0066386A" w:rsidRPr="00265044" w:rsidRDefault="0066386A" w:rsidP="0066386A">
      <w:pPr>
        <w:pStyle w:val="Bodycopy"/>
      </w:pPr>
      <w:r w:rsidRPr="00265044">
        <w:rPr>
          <w:lang w:val="en-US"/>
        </w:rPr>
        <w:t>Prior to Microsoft Dynamics NAV, consolidating information was a time-consuming process that resulted in delayed reporting and hindered decision making. But after deploying the new business solution, real-time data is always available online for review by top management, making the decision-making process quicker, thus giving advantage over the competitors. Information on real-time basis related to available storage space across locations and pallet occupancy report helps in taking swift decision on the storage space to be provided to some of the customers as well as on the placement of vehicle for pick-up etc.</w:t>
      </w:r>
    </w:p>
    <w:p w:rsidR="0066386A" w:rsidRPr="00265044" w:rsidRDefault="0066386A" w:rsidP="0066386A">
      <w:pPr>
        <w:pStyle w:val="Bodycopy"/>
      </w:pPr>
    </w:p>
    <w:p w:rsidR="0066386A" w:rsidRPr="00265044" w:rsidRDefault="0066386A" w:rsidP="0066386A">
      <w:pPr>
        <w:pStyle w:val="Bodycopy"/>
      </w:pPr>
      <w:r w:rsidRPr="00265044">
        <w:rPr>
          <w:lang w:val="en-US"/>
        </w:rPr>
        <w:t xml:space="preserve">AM Sundar concludes, “In the highly competitive market, Microsoft Dynamics NAV has helped us with efficient workflows, improved visibility, increased profits, optimized productivity, greater customer satisfaction and reduced costs.” The solution’s flexibility, modular structure enables the addition of new or custom functionalities over time to match the growth and evolution of the business. </w:t>
      </w:r>
    </w:p>
    <w:p w:rsidR="001D6F52" w:rsidRPr="00265044" w:rsidRDefault="001D6F52" w:rsidP="001D6F52">
      <w:pPr>
        <w:pStyle w:val="Bodycopy"/>
        <w:rPr>
          <w:rFonts w:cs="Calibri"/>
        </w:rPr>
      </w:pPr>
    </w:p>
    <w:p w:rsidR="00957DE4" w:rsidRPr="00265044" w:rsidRDefault="001D6F52" w:rsidP="00BF1496">
      <w:pPr>
        <w:pStyle w:val="SectionHeading"/>
        <w:rPr>
          <w:sz w:val="20"/>
        </w:rPr>
      </w:pPr>
      <w:r w:rsidRPr="00265044">
        <w:rPr>
          <w:rFonts w:cs="Calibri"/>
          <w:lang w:val="en-US"/>
        </w:rPr>
        <w:br w:type="page"/>
      </w:r>
      <w:r w:rsidR="00957DE4" w:rsidRPr="00265044">
        <w:rPr>
          <w:sz w:val="20"/>
          <w:lang w:val="en-US"/>
        </w:rPr>
        <w:lastRenderedPageBreak/>
        <w:t>Microsoft Dynamics</w:t>
      </w:r>
    </w:p>
    <w:p w:rsidR="00957DE4" w:rsidRPr="00265044" w:rsidRDefault="00957DE4" w:rsidP="00957DE4">
      <w:pPr>
        <w:pStyle w:val="Bodycopy"/>
      </w:pPr>
      <w:r w:rsidRPr="00265044">
        <w:rPr>
          <w:lang w:val="en-US"/>
        </w:rPr>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957DE4" w:rsidRPr="00265044" w:rsidRDefault="00957DE4" w:rsidP="00957DE4">
      <w:pPr>
        <w:pStyle w:val="Bodycopy"/>
      </w:pPr>
      <w:r w:rsidRPr="00265044">
        <w:rPr>
          <w:lang w:val="en-US"/>
        </w:rPr>
        <w:t> </w:t>
      </w:r>
    </w:p>
    <w:p w:rsidR="00957DE4" w:rsidRPr="00265044" w:rsidRDefault="00957DE4" w:rsidP="00957DE4">
      <w:pPr>
        <w:pStyle w:val="Bodycopy"/>
      </w:pPr>
      <w:r w:rsidRPr="00265044">
        <w:rPr>
          <w:lang w:val="en-US"/>
        </w:rPr>
        <w:t>For more information about Microsoft Dynamics, go to:</w:t>
      </w:r>
    </w:p>
    <w:p w:rsidR="00957DE4" w:rsidRPr="00265044" w:rsidRDefault="001579D1" w:rsidP="00957DE4">
      <w:pPr>
        <w:pStyle w:val="Bodycopy"/>
      </w:pPr>
      <w:hyperlink r:id="rId12" w:history="1">
        <w:r w:rsidR="00957DE4" w:rsidRPr="00265044">
          <w:rPr>
            <w:rStyle w:val="Hyperlink"/>
            <w:lang w:val="en-US"/>
          </w:rPr>
          <w:t>www.microsoft.com/dynamics</w:t>
        </w:r>
      </w:hyperlink>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57DE4" w:rsidRPr="00265044" w:rsidRDefault="00957DE4" w:rsidP="00957DE4">
      <w:pPr>
        <w:pStyle w:val="Bullet"/>
        <w:numPr>
          <w:ilvl w:val="0"/>
          <w:numId w:val="0"/>
        </w:numPr>
      </w:pPr>
    </w:p>
    <w:p w:rsidR="00977DF6" w:rsidRPr="00265044" w:rsidRDefault="001579D1" w:rsidP="00977DF6">
      <w:pPr>
        <w:pStyle w:val="SectionHeading"/>
        <w:rPr>
          <w:sz w:val="20"/>
        </w:rPr>
      </w:pPr>
      <w:r>
        <w:rPr>
          <w:sz w:val="20"/>
        </w:rPr>
        <w:lastRenderedPageBreak/>
        <w:pict>
          <v:shape id="_x0000_s1160" type="#_x0000_t202" style="position:absolute;margin-left:225pt;margin-top:534.65pt;width:348.3pt;height:203.35pt;z-index:3;mso-position-horizontal-relative:page;mso-position-vertical-relative:page" fillcolor="#ccc" stroked="f">
            <v:textbox style="mso-next-textbox:#_x0000_s1160" inset="0,0,0,0">
              <w:txbxContent>
                <w:tbl>
                  <w:tblPr>
                    <w:tblW w:w="0" w:type="auto"/>
                    <w:tblInd w:w="156" w:type="dxa"/>
                    <w:tblCellMar>
                      <w:left w:w="0" w:type="dxa"/>
                      <w:right w:w="120" w:type="dxa"/>
                    </w:tblCellMar>
                    <w:tblLook w:val="0000"/>
                  </w:tblPr>
                  <w:tblGrid>
                    <w:gridCol w:w="3302"/>
                    <w:gridCol w:w="3390"/>
                  </w:tblGrid>
                  <w:tr w:rsidR="008E4491" w:rsidRPr="00265044">
                    <w:trPr>
                      <w:cantSplit/>
                      <w:trHeight w:hRule="exact" w:val="170"/>
                    </w:trPr>
                    <w:tc>
                      <w:tcPr>
                        <w:tcW w:w="6692" w:type="dxa"/>
                        <w:gridSpan w:val="2"/>
                      </w:tcPr>
                      <w:p w:rsidR="008E4491" w:rsidRPr="00C8479E" w:rsidRDefault="008E4491">
                        <w:pPr>
                          <w:pStyle w:val="SectionHeadingGrey"/>
                          <w:rPr>
                            <w:lang w:val="en-US" w:eastAsia="en-US"/>
                          </w:rPr>
                        </w:pPr>
                      </w:p>
                    </w:tc>
                  </w:tr>
                  <w:tr w:rsidR="008E4491" w:rsidRPr="00265044">
                    <w:trPr>
                      <w:trHeight w:val="3846"/>
                    </w:trPr>
                    <w:tc>
                      <w:tcPr>
                        <w:tcW w:w="3302" w:type="dxa"/>
                      </w:tcPr>
                      <w:p w:rsidR="008E4491" w:rsidRPr="00C8479E" w:rsidRDefault="008E4491" w:rsidP="000A33F6">
                        <w:pPr>
                          <w:pStyle w:val="SectionHeadingGrey"/>
                          <w:rPr>
                            <w:lang w:val="en-US" w:eastAsia="en-US"/>
                          </w:rPr>
                        </w:pPr>
                        <w:r w:rsidRPr="00265044">
                          <w:rPr>
                            <w:lang w:val="en-US" w:eastAsia="en-US"/>
                          </w:rPr>
                          <w:t>Software and Services</w:t>
                        </w:r>
                      </w:p>
                      <w:p w:rsidR="008E4491" w:rsidRPr="00C8479E" w:rsidRDefault="008E4491" w:rsidP="000A33F6">
                        <w:pPr>
                          <w:pStyle w:val="BulletGrey"/>
                          <w:rPr>
                            <w:lang w:val="en-US" w:eastAsia="en-US"/>
                          </w:rPr>
                        </w:pPr>
                        <w:r w:rsidRPr="00265044">
                          <w:rPr>
                            <w:lang w:val="en-US" w:eastAsia="en-US"/>
                          </w:rPr>
                          <w:t xml:space="preserve">Microsoft Dynamics </w:t>
                        </w:r>
                      </w:p>
                      <w:p w:rsidR="008E4491" w:rsidRPr="00C8479E" w:rsidRDefault="008E4491" w:rsidP="000A33F6">
                        <w:pPr>
                          <w:pStyle w:val="BulletLevel2"/>
                          <w:numPr>
                            <w:ilvl w:val="0"/>
                            <w:numId w:val="5"/>
                          </w:numPr>
                          <w:rPr>
                            <w:lang w:val="en-US" w:eastAsia="en-US"/>
                          </w:rPr>
                        </w:pPr>
                        <w:r w:rsidRPr="00265044">
                          <w:rPr>
                            <w:lang w:val="en-US" w:eastAsia="en-US"/>
                          </w:rPr>
                          <w:t>Microsoft Dynamics NAV 2009</w:t>
                        </w:r>
                      </w:p>
                      <w:p w:rsidR="008E4491" w:rsidRPr="00C8479E" w:rsidRDefault="008E4491" w:rsidP="00BE5440">
                        <w:pPr>
                          <w:pStyle w:val="BulletGrey"/>
                          <w:rPr>
                            <w:lang w:val="en-US" w:eastAsia="en-US"/>
                          </w:rPr>
                        </w:pPr>
                        <w:r w:rsidRPr="00265044">
                          <w:rPr>
                            <w:lang w:val="en-US" w:eastAsia="en-US"/>
                          </w:rPr>
                          <w:t xml:space="preserve">Microsoft SQL Server </w:t>
                        </w:r>
                        <w:r w:rsidR="00BE5440" w:rsidRPr="00265044">
                          <w:rPr>
                            <w:lang w:val="en-US" w:eastAsia="en-US"/>
                          </w:rPr>
                          <w:t>2008</w:t>
                        </w:r>
                      </w:p>
                    </w:tc>
                    <w:tc>
                      <w:tcPr>
                        <w:tcW w:w="3390" w:type="dxa"/>
                      </w:tcPr>
                      <w:p w:rsidR="008E4491" w:rsidRPr="00C8479E" w:rsidRDefault="008E4491" w:rsidP="000A33F6">
                        <w:pPr>
                          <w:pStyle w:val="SectionHeadingGrey"/>
                          <w:rPr>
                            <w:lang w:val="en-US" w:eastAsia="en-US"/>
                          </w:rPr>
                        </w:pPr>
                        <w:r w:rsidRPr="00265044">
                          <w:rPr>
                            <w:lang w:val="en-US" w:eastAsia="en-US"/>
                          </w:rPr>
                          <w:t>Hardware</w:t>
                        </w:r>
                      </w:p>
                      <w:p w:rsidR="00BE5440" w:rsidRPr="00C8479E" w:rsidRDefault="008E4491" w:rsidP="00BE5440">
                        <w:pPr>
                          <w:pStyle w:val="BulletGrey"/>
                          <w:rPr>
                            <w:lang w:val="en-US" w:eastAsia="en-US"/>
                          </w:rPr>
                        </w:pPr>
                        <w:r w:rsidRPr="00265044">
                          <w:rPr>
                            <w:lang w:val="en-US" w:eastAsia="en-US"/>
                          </w:rPr>
                          <w:t xml:space="preserve"> </w:t>
                        </w:r>
                        <w:r w:rsidR="00BE5440" w:rsidRPr="00265044">
                          <w:rPr>
                            <w:lang w:val="en-US" w:eastAsia="en-US"/>
                          </w:rPr>
                          <w:t>Windows 2008 Standard Terminal and NAV Server configuration:</w:t>
                        </w:r>
                      </w:p>
                      <w:p w:rsidR="00BE5440" w:rsidRPr="00C8479E" w:rsidRDefault="00BE5440" w:rsidP="00BE5440">
                        <w:pPr>
                          <w:pStyle w:val="BulletLevel2"/>
                          <w:numPr>
                            <w:ilvl w:val="0"/>
                            <w:numId w:val="5"/>
                          </w:numPr>
                          <w:rPr>
                            <w:lang w:val="en-US" w:eastAsia="en-US"/>
                          </w:rPr>
                        </w:pPr>
                        <w:r w:rsidRPr="00265044">
                          <w:rPr>
                            <w:lang w:val="en-US" w:eastAsia="en-US"/>
                          </w:rPr>
                          <w:t>HP Proliant DL 360G6 CTO Chassis</w:t>
                        </w:r>
                      </w:p>
                      <w:p w:rsidR="00BE5440" w:rsidRPr="00C8479E" w:rsidRDefault="00BE5440" w:rsidP="00BE5440">
                        <w:pPr>
                          <w:pStyle w:val="BulletLevel2"/>
                          <w:numPr>
                            <w:ilvl w:val="0"/>
                            <w:numId w:val="5"/>
                          </w:numPr>
                          <w:rPr>
                            <w:lang w:val="en-US" w:eastAsia="en-US"/>
                          </w:rPr>
                        </w:pPr>
                        <w:r w:rsidRPr="00265044">
                          <w:rPr>
                            <w:lang w:val="en-US" w:eastAsia="en-US"/>
                          </w:rPr>
                          <w:t>HP 4GB 2Rx4 PC3-10600R-9 Kit</w:t>
                        </w:r>
                      </w:p>
                      <w:p w:rsidR="00BE5440" w:rsidRPr="00C8479E" w:rsidRDefault="00BE5440" w:rsidP="00BE5440">
                        <w:pPr>
                          <w:pStyle w:val="BulletLevel2"/>
                          <w:numPr>
                            <w:ilvl w:val="0"/>
                            <w:numId w:val="5"/>
                          </w:numPr>
                          <w:rPr>
                            <w:lang w:val="en-US" w:eastAsia="en-US"/>
                          </w:rPr>
                        </w:pPr>
                        <w:r w:rsidRPr="00265044">
                          <w:rPr>
                            <w:lang w:val="en-US" w:eastAsia="en-US"/>
                          </w:rPr>
                          <w:t>HP Slim 12.7mm SATA DVD Optical Kit</w:t>
                        </w:r>
                      </w:p>
                      <w:p w:rsidR="00BE5440" w:rsidRPr="00C8479E" w:rsidRDefault="00BE5440" w:rsidP="00BE5440">
                        <w:pPr>
                          <w:pStyle w:val="BulletLevel2"/>
                          <w:numPr>
                            <w:ilvl w:val="0"/>
                            <w:numId w:val="5"/>
                          </w:numPr>
                          <w:rPr>
                            <w:lang w:val="en-US" w:eastAsia="en-US"/>
                          </w:rPr>
                        </w:pPr>
                        <w:r w:rsidRPr="00265044">
                          <w:rPr>
                            <w:lang w:val="en-US" w:eastAsia="en-US"/>
                          </w:rPr>
                          <w:t>HP 300GB 3G SAS 10K 2.5in DP ENT HDD</w:t>
                        </w:r>
                      </w:p>
                      <w:p w:rsidR="00BE5440" w:rsidRPr="00C8479E" w:rsidRDefault="00BE5440" w:rsidP="00BE5440">
                        <w:pPr>
                          <w:pStyle w:val="BulletLevel2"/>
                          <w:numPr>
                            <w:ilvl w:val="0"/>
                            <w:numId w:val="5"/>
                          </w:numPr>
                          <w:rPr>
                            <w:lang w:val="en-US" w:eastAsia="en-US"/>
                          </w:rPr>
                        </w:pPr>
                        <w:r w:rsidRPr="00265044">
                          <w:rPr>
                            <w:lang w:val="en-US" w:eastAsia="en-US"/>
                          </w:rPr>
                          <w:t>HP 512MB P-Series BBWC Upgrade</w:t>
                        </w:r>
                      </w:p>
                      <w:p w:rsidR="00BE5440" w:rsidRPr="00C8479E" w:rsidRDefault="00BE5440" w:rsidP="00BE5440">
                        <w:pPr>
                          <w:pStyle w:val="BulletLevel2"/>
                          <w:numPr>
                            <w:ilvl w:val="0"/>
                            <w:numId w:val="5"/>
                          </w:numPr>
                          <w:rPr>
                            <w:lang w:val="en-US" w:eastAsia="en-US"/>
                          </w:rPr>
                        </w:pPr>
                        <w:r w:rsidRPr="00265044">
                          <w:rPr>
                            <w:lang w:val="en-US" w:eastAsia="en-US"/>
                          </w:rPr>
                          <w:t>HP TPM Module Kit</w:t>
                        </w:r>
                      </w:p>
                      <w:p w:rsidR="00BE5440" w:rsidRPr="00C8479E" w:rsidRDefault="00BE5440" w:rsidP="00BE5440">
                        <w:pPr>
                          <w:pStyle w:val="BulletLevel2"/>
                          <w:numPr>
                            <w:ilvl w:val="0"/>
                            <w:numId w:val="5"/>
                          </w:numPr>
                          <w:rPr>
                            <w:lang w:val="en-US" w:eastAsia="en-US"/>
                          </w:rPr>
                        </w:pPr>
                        <w:r w:rsidRPr="00265044">
                          <w:rPr>
                            <w:lang w:val="en-US" w:eastAsia="en-US"/>
                          </w:rPr>
                          <w:t>HP 460W HE 12V Hotplg AC Power Supply Kit</w:t>
                        </w:r>
                      </w:p>
                      <w:p w:rsidR="00BE5440" w:rsidRPr="00C8479E" w:rsidRDefault="00BE5440" w:rsidP="00BE5440">
                        <w:pPr>
                          <w:pStyle w:val="BulletLevel2"/>
                          <w:numPr>
                            <w:ilvl w:val="0"/>
                            <w:numId w:val="5"/>
                          </w:numPr>
                          <w:rPr>
                            <w:lang w:val="en-US" w:eastAsia="en-US"/>
                          </w:rPr>
                        </w:pPr>
                        <w:r w:rsidRPr="00265044">
                          <w:rPr>
                            <w:lang w:val="en-US" w:eastAsia="en-US"/>
                          </w:rPr>
                          <w:t>HP PL Foundation Pk Single Rel FIO SW</w:t>
                        </w:r>
                      </w:p>
                      <w:p w:rsidR="00BE5440" w:rsidRPr="00C8479E" w:rsidRDefault="00BE5440" w:rsidP="00BE5440">
                        <w:pPr>
                          <w:pStyle w:val="BulletLevel2"/>
                          <w:numPr>
                            <w:ilvl w:val="0"/>
                            <w:numId w:val="5"/>
                          </w:numPr>
                          <w:rPr>
                            <w:lang w:val="en-US" w:eastAsia="en-US"/>
                          </w:rPr>
                        </w:pPr>
                        <w:r w:rsidRPr="00265044">
                          <w:rPr>
                            <w:lang w:val="en-US" w:eastAsia="en-US"/>
                          </w:rPr>
                          <w:t>HP iLO Adv 1-Svr incl 1yr TS&amp;U SW</w:t>
                        </w:r>
                      </w:p>
                      <w:p w:rsidR="008E4491" w:rsidRPr="00C8479E" w:rsidRDefault="00BE5440" w:rsidP="00BE5440">
                        <w:pPr>
                          <w:pStyle w:val="BulletGrey"/>
                          <w:rPr>
                            <w:lang w:val="en-US" w:eastAsia="en-US"/>
                          </w:rPr>
                        </w:pPr>
                        <w:r w:rsidRPr="00265044">
                          <w:rPr>
                            <w:lang w:val="en-US" w:eastAsia="en-US"/>
                          </w:rPr>
                          <w:t>HP DL360G6 SFF HD Bkpln Kit</w:t>
                        </w:r>
                      </w:p>
                    </w:tc>
                  </w:tr>
                </w:tbl>
                <w:p w:rsidR="008E4491" w:rsidRPr="00265044" w:rsidRDefault="008E4491" w:rsidP="003B44CD">
                  <w:pPr>
                    <w:pStyle w:val="Bodycopy"/>
                  </w:pPr>
                </w:p>
              </w:txbxContent>
            </v:textbox>
            <w10:wrap type="square" anchorx="page" anchory="page"/>
            <w10:anchorlock/>
          </v:shape>
        </w:pict>
      </w:r>
      <w:r>
        <w:rPr>
          <w:sz w:val="20"/>
        </w:rPr>
        <w:pict>
          <v:shape id="DisclaimerBox" o:spid="_x0000_s1159" type="#_x0000_t202" style="position:absolute;margin-left:43.7pt;margin-top:650pt;width:172.3pt;height:109.55pt;z-index:2;mso-position-horizontal-relative:page;mso-position-vertical-relative:page" stroked="f">
            <v:textbox style="mso-next-textbox:#Disclaimer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8E4491">
                    <w:trPr>
                      <w:trHeight w:val="2114"/>
                    </w:trPr>
                    <w:tc>
                      <w:tcPr>
                        <w:tcW w:w="3200" w:type="dxa"/>
                        <w:tcBorders>
                          <w:top w:val="nil"/>
                          <w:left w:val="nil"/>
                          <w:bottom w:val="nil"/>
                          <w:right w:val="nil"/>
                        </w:tcBorders>
                        <w:vAlign w:val="bottom"/>
                      </w:tcPr>
                      <w:p w:rsidR="008E4491" w:rsidRPr="00C8479E" w:rsidRDefault="008E4491">
                        <w:pPr>
                          <w:pStyle w:val="Disclaimer"/>
                          <w:rPr>
                            <w:lang w:val="en-US" w:eastAsia="en-US"/>
                          </w:rPr>
                        </w:pPr>
                        <w:r w:rsidRPr="004677A8">
                          <w:rPr>
                            <w:szCs w:val="11"/>
                            <w:lang w:val="en-US" w:eastAsia="en-US"/>
                          </w:rPr>
                          <w:t>This case study is for informational purposes only. MICROSOFT MAKES NO WARRANTIES, EXPRESS OR IMPLIED, IN THIS SUMMARY.</w:t>
                        </w:r>
                      </w:p>
                      <w:p w:rsidR="008E4491" w:rsidRPr="00C8479E" w:rsidRDefault="008E4491">
                        <w:pPr>
                          <w:pStyle w:val="Disclaimer"/>
                          <w:rPr>
                            <w:szCs w:val="11"/>
                            <w:lang w:val="en-US" w:eastAsia="en-US"/>
                          </w:rPr>
                        </w:pPr>
                      </w:p>
                      <w:p w:rsidR="008E4491" w:rsidRPr="00C8479E" w:rsidRDefault="008E4491" w:rsidP="00BE5440">
                        <w:pPr>
                          <w:pStyle w:val="Disclaimer"/>
                          <w:rPr>
                            <w:lang w:val="en-US" w:eastAsia="en-US"/>
                          </w:rPr>
                        </w:pPr>
                        <w:r w:rsidRPr="004677A8">
                          <w:rPr>
                            <w:szCs w:val="11"/>
                            <w:lang w:val="en-US" w:eastAsia="en-US"/>
                          </w:rPr>
                          <w:t xml:space="preserve">Document published </w:t>
                        </w:r>
                        <w:r w:rsidR="00BE5440" w:rsidRPr="00815D9D">
                          <w:rPr>
                            <w:szCs w:val="11"/>
                            <w:lang w:val="en-US" w:eastAsia="en-US"/>
                          </w:rPr>
                          <w:t>January</w:t>
                        </w:r>
                        <w:r w:rsidRPr="004677A8">
                          <w:rPr>
                            <w:szCs w:val="11"/>
                            <w:lang w:val="en-US" w:eastAsia="en-US"/>
                          </w:rPr>
                          <w:t xml:space="preserve"> 201</w:t>
                        </w:r>
                        <w:r w:rsidR="00BE5440" w:rsidRPr="00815D9D">
                          <w:rPr>
                            <w:szCs w:val="11"/>
                            <w:lang w:val="en-US" w:eastAsia="en-US"/>
                          </w:rPr>
                          <w:t>1</w:t>
                        </w:r>
                      </w:p>
                    </w:tc>
                    <w:tc>
                      <w:tcPr>
                        <w:tcW w:w="280" w:type="dxa"/>
                        <w:tcBorders>
                          <w:top w:val="nil"/>
                          <w:left w:val="nil"/>
                          <w:bottom w:val="nil"/>
                          <w:right w:val="single" w:sz="8" w:space="0" w:color="112E58"/>
                        </w:tcBorders>
                        <w:shd w:val="clear" w:color="auto" w:fill="auto"/>
                        <w:vAlign w:val="bottom"/>
                      </w:tcPr>
                      <w:p w:rsidR="008E4491" w:rsidRPr="00C8479E" w:rsidRDefault="008E4491">
                        <w:pPr>
                          <w:pStyle w:val="Disclaimer"/>
                          <w:rPr>
                            <w:lang w:val="en-US" w:eastAsia="en-US"/>
                          </w:rPr>
                        </w:pPr>
                      </w:p>
                    </w:tc>
                  </w:tr>
                </w:tbl>
                <w:p w:rsidR="008E4491" w:rsidRDefault="008E4491" w:rsidP="003B44CD">
                  <w:pPr>
                    <w:pStyle w:val="Disclaimer"/>
                  </w:pPr>
                </w:p>
              </w:txbxContent>
            </v:textbox>
            <w10:wrap anchorx="page" anchory="page"/>
            <w10:anchorlock/>
          </v:shape>
        </w:pict>
      </w:r>
      <w:r>
        <w:rPr>
          <w:sz w:val="20"/>
        </w:rPr>
        <w:pict>
          <v:shape id="_x0000_s1158" type="#_x0000_t202" style="position:absolute;margin-left:42.55pt;margin-top:161.95pt;width:155.9pt;height:484.4pt;z-index:1;mso-position-horizontal-relative:page;mso-position-vertical-relative:page" stroked="f">
            <v:textbox style="mso-next-textbox:#_x0000_s1158" inset="0,0,0,0">
              <w:txbxContent>
                <w:p w:rsidR="008E4491" w:rsidRDefault="008E4491" w:rsidP="003B44CD">
                  <w:pPr>
                    <w:pStyle w:val="SectionHeading"/>
                  </w:pPr>
                  <w:r>
                    <w:t>For More Information</w:t>
                  </w:r>
                </w:p>
                <w:p w:rsidR="008E4491" w:rsidRDefault="008E4491" w:rsidP="003B44CD">
                  <w:pPr>
                    <w:pStyle w:val="Bodycopy"/>
                  </w:pPr>
                  <w:r>
                    <w:t xml:space="preserve">For more information about Microsoft products and services, call the Microsoft Sales Information Center at (800) 426-9400. In </w:t>
                  </w:r>
                  <w:smartTag w:uri="urn:schemas-microsoft-com:office:smarttags" w:element="place">
                    <w:smartTag w:uri="urn:schemas-microsoft-com:office:smarttags" w:element="country-region">
                      <w:r>
                        <w:t>Canada</w:t>
                      </w:r>
                    </w:smartTag>
                  </w:smartTag>
                  <w:r>
                    <w:t xml:space="preserve">, call the Microsoft Canada Information Centre at (877) 568-2495. Customers who are deaf or hard-of-hearing can reach Microsoft text telephone (TTY/TDD) services at (800) 892-5234 in the </w:t>
                  </w:r>
                  <w:smartTag w:uri="urn:schemas-microsoft-com:office:smarttags" w:element="country-region">
                    <w:r>
                      <w:t>United States</w:t>
                    </w:r>
                  </w:smartTag>
                  <w:r>
                    <w:t xml:space="preserve"> or (905) 568-9641 in </w:t>
                  </w:r>
                  <w:smartTag w:uri="urn:schemas-microsoft-com:office:smarttags" w:element="place">
                    <w:smartTag w:uri="urn:schemas-microsoft-com:office:smarttags" w:element="country-region">
                      <w:r>
                        <w:t>Canada</w:t>
                      </w:r>
                    </w:smartTag>
                  </w:smartTag>
                  <w:r>
                    <w:t xml:space="preserve">. Outside the 50 United States and Canada, please contact your local Microsoft subsidiary. To access information using the World Wide Web, go to: </w:t>
                  </w:r>
                  <w:hyperlink r:id="rId13" w:history="1">
                    <w:r w:rsidRPr="000D6CA7">
                      <w:rPr>
                        <w:rStyle w:val="Hyperlink"/>
                      </w:rPr>
                      <w:t>www.microsoft.com</w:t>
                    </w:r>
                  </w:hyperlink>
                </w:p>
                <w:p w:rsidR="008E4491" w:rsidRDefault="008E4491" w:rsidP="003B44CD">
                  <w:pPr>
                    <w:pStyle w:val="Bodycopy"/>
                  </w:pPr>
                </w:p>
                <w:p w:rsidR="008E4491" w:rsidRPr="00AF3C60" w:rsidRDefault="008E4491" w:rsidP="003B44CD">
                  <w:pPr>
                    <w:pStyle w:val="Bodycopy"/>
                    <w:rPr>
                      <w:rFonts w:ascii="Arial" w:hAnsi="Arial" w:cs="Arial"/>
                      <w:color w:val="58595B"/>
                      <w:sz w:val="18"/>
                      <w:szCs w:val="18"/>
                    </w:rPr>
                  </w:pPr>
                  <w:r>
                    <w:t xml:space="preserve">For more information about </w:t>
                  </w:r>
                  <w:r w:rsidR="00977DF6">
                    <w:t>Snowman Frozen Foods</w:t>
                  </w:r>
                  <w:r>
                    <w:t xml:space="preserve"> products and services, call </w:t>
                  </w:r>
                  <w:r w:rsidR="003B38B3">
                    <w:t>(91)(80)</w:t>
                  </w:r>
                  <w:r w:rsidR="003B38B3" w:rsidRPr="003B38B3">
                    <w:t xml:space="preserve"> </w:t>
                  </w:r>
                  <w:r w:rsidR="003B38B3">
                    <w:t>(</w:t>
                  </w:r>
                  <w:r w:rsidR="003B38B3" w:rsidRPr="00A801B0">
                    <w:t xml:space="preserve">4025 0400) </w:t>
                  </w:r>
                  <w:r>
                    <w:t xml:space="preserve"> or visit the Web site at: </w:t>
                  </w:r>
                  <w:r w:rsidRPr="000775AD">
                    <w:rPr>
                      <w:rStyle w:val="Hyperlink"/>
                    </w:rPr>
                    <w:t>www.</w:t>
                  </w:r>
                  <w:r w:rsidR="00F03594">
                    <w:rPr>
                      <w:rStyle w:val="Hyperlink"/>
                    </w:rPr>
                    <w:t>snowman</w:t>
                  </w:r>
                  <w:r>
                    <w:rPr>
                      <w:rStyle w:val="Hyperlink"/>
                    </w:rPr>
                    <w:t>.</w:t>
                  </w:r>
                  <w:r w:rsidR="00F03594">
                    <w:rPr>
                      <w:rStyle w:val="Hyperlink"/>
                    </w:rPr>
                    <w:t>in</w:t>
                  </w:r>
                </w:p>
                <w:p w:rsidR="008E4491" w:rsidRPr="000775AD" w:rsidRDefault="008E4491" w:rsidP="003B44CD">
                  <w:pPr>
                    <w:pStyle w:val="Bodycopy"/>
                  </w:pPr>
                </w:p>
                <w:p w:rsidR="00977DF6" w:rsidRPr="00FD687A" w:rsidRDefault="00977DF6" w:rsidP="00977DF6">
                  <w:pPr>
                    <w:pStyle w:val="Bodycopy"/>
                  </w:pPr>
                  <w:r>
                    <w:t xml:space="preserve">For more information about Blue Star Infotech products and services, </w:t>
                  </w:r>
                  <w:r w:rsidRPr="00013007">
                    <w:t>call (</w:t>
                  </w:r>
                  <w:r>
                    <w:t>91</w:t>
                  </w:r>
                  <w:r w:rsidRPr="00013007">
                    <w:t>) (</w:t>
                  </w:r>
                  <w:r>
                    <w:t>22</w:t>
                  </w:r>
                  <w:r w:rsidRPr="00052259">
                    <w:t>) (2829</w:t>
                  </w:r>
                  <w:r>
                    <w:t xml:space="preserve"> 2669</w:t>
                  </w:r>
                  <w:r w:rsidRPr="00013007">
                    <w:t>)</w:t>
                  </w:r>
                  <w:r>
                    <w:t xml:space="preserve"> or visit the Web site at: </w:t>
                  </w:r>
                  <w:r w:rsidRPr="009961C6">
                    <w:rPr>
                      <w:rStyle w:val="Hyperlink"/>
                    </w:rPr>
                    <w:t>www.</w:t>
                  </w:r>
                  <w:r>
                    <w:rPr>
                      <w:rStyle w:val="Hyperlink"/>
                    </w:rPr>
                    <w:t>bsil.com</w:t>
                  </w:r>
                </w:p>
                <w:p w:rsidR="008E4491" w:rsidRDefault="008E4491" w:rsidP="003B44CD">
                  <w:pPr>
                    <w:pStyle w:val="Bodycopy"/>
                  </w:pPr>
                </w:p>
              </w:txbxContent>
            </v:textbox>
            <w10:wrap anchorx="page" anchory="page"/>
            <w10:anchorlock/>
          </v:shape>
        </w:pict>
      </w:r>
      <w:r w:rsidR="003B44CD" w:rsidRPr="00265044">
        <w:rPr>
          <w:sz w:val="20"/>
          <w:lang w:val="en-US"/>
        </w:rPr>
        <w:t xml:space="preserve">About </w:t>
      </w:r>
      <w:r w:rsidR="00977DF6" w:rsidRPr="00265044">
        <w:rPr>
          <w:sz w:val="20"/>
          <w:lang w:val="en-US"/>
        </w:rPr>
        <w:t>Blue Star Infotech</w:t>
      </w:r>
    </w:p>
    <w:p w:rsidR="00691C79" w:rsidRDefault="00691C79" w:rsidP="00691C79">
      <w:pPr>
        <w:pStyle w:val="Bodycopy"/>
        <w:rPr>
          <w:sz w:val="20"/>
          <w:szCs w:val="20"/>
        </w:rPr>
      </w:pPr>
      <w:r>
        <w:rPr>
          <w:lang w:val="en-IN"/>
        </w:rPr>
        <w:t xml:space="preserve">Blue Star Infotech (BSI) helps global mid market enterprises derive measurable business outcomes through the use of IT. BSI partners with its clients to understand the business pain points, arrive at the appropriate IT led interventions and manage successful implementation. Using its deep understanding of the mid market segment, and drawing upon its long standing track record in creating IT solutions, BSI is able to deliver affordable and relevant solutions through client-friendly flexible engagement models. </w:t>
      </w:r>
    </w:p>
    <w:p w:rsidR="00691C79" w:rsidRDefault="00691C79" w:rsidP="00691C79">
      <w:pPr>
        <w:pStyle w:val="Bodycopy"/>
        <w:rPr>
          <w:sz w:val="22"/>
          <w:szCs w:val="22"/>
        </w:rPr>
      </w:pPr>
    </w:p>
    <w:p w:rsidR="00691C79" w:rsidRPr="00691C79" w:rsidRDefault="00691C79" w:rsidP="00691C79">
      <w:pPr>
        <w:pStyle w:val="Bodycopy"/>
      </w:pPr>
      <w:r>
        <w:t xml:space="preserve">Blue Star </w:t>
      </w:r>
      <w:r w:rsidRPr="00691C79">
        <w:t xml:space="preserve">Infotech’s dual expertise in building software products for industry-leading Independent Software Vendors and IT solutions for enterprises provides it with an unique advantage to </w:t>
      </w:r>
      <w:r w:rsidRPr="00691C79">
        <w:rPr>
          <w:szCs w:val="20"/>
        </w:rPr>
        <w:t>cross-leverage  experiences in creating solutions for enterprises both custom and products across domains and technology platforms.   </w:t>
      </w:r>
    </w:p>
    <w:p w:rsidR="00691C79" w:rsidRPr="00691C79" w:rsidRDefault="00691C79" w:rsidP="00691C79">
      <w:pPr>
        <w:pStyle w:val="Bodycopy"/>
      </w:pPr>
    </w:p>
    <w:p w:rsidR="00691C79" w:rsidRPr="00691C79" w:rsidRDefault="00691C79" w:rsidP="00691C79">
      <w:pPr>
        <w:pStyle w:val="Bodycopy"/>
      </w:pPr>
      <w:r w:rsidRPr="00691C79">
        <w:t>BSI is backed by the reputed Blue Star Group, ranked among Asia’s best sub billion businesses by Forbes.  BSI is a Microsoft Gold Certified Partner, Oracle Gold Partner, SAS Silver Partner, Kentico Partner, Sitecore Partner, Amdocs Partner.</w:t>
      </w:r>
    </w:p>
    <w:p w:rsidR="003119F1" w:rsidRPr="00265044" w:rsidRDefault="00957DE4" w:rsidP="00957DE4">
      <w:pPr>
        <w:pStyle w:val="SectionHeading"/>
      </w:pPr>
      <w:r w:rsidRPr="00265044">
        <w:rPr>
          <w:lang w:val="en-US"/>
        </w:rPr>
        <w:t xml:space="preserve"> </w:t>
      </w:r>
    </w:p>
    <w:sectPr w:rsidR="003119F1" w:rsidRPr="00265044" w:rsidSect="007C1B27">
      <w:headerReference w:type="default" r:id="rId14"/>
      <w:footerReference w:type="default" r:id="rId15"/>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9E" w:rsidRDefault="00C8479E">
      <w:r>
        <w:separator/>
      </w:r>
    </w:p>
  </w:endnote>
  <w:endnote w:type="continuationSeparator" w:id="1">
    <w:p w:rsidR="00C8479E" w:rsidRDefault="00C84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Typewriter">
    <w:panose1 w:val="020B0602040502020304"/>
    <w:charset w:val="00"/>
    <w:family w:val="swiss"/>
    <w:pitch w:val="fixed"/>
    <w:sig w:usb0="00000A87" w:usb1="00000000" w:usb2="00000000" w:usb3="00000000" w:csb0="000000BF" w:csb1="00000000"/>
  </w:font>
  <w:font w:name="FundRunk-Normal">
    <w:altName w:val="Times New Roman"/>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91" w:rsidRDefault="001579D1">
    <w:pPr>
      <w:pStyle w:val="Footer"/>
      <w:tabs>
        <w:tab w:val="left" w:pos="2760"/>
      </w:tabs>
      <w:jc w:val="right"/>
    </w:pPr>
    <w:r>
      <w:fldChar w:fldCharType="begin"/>
    </w:r>
    <w:r w:rsidR="008E4491">
      <w:instrText xml:space="preserve"> if </w:instrText>
    </w:r>
    <w:r>
      <w:rPr>
        <w:rStyle w:val="PageNumber"/>
      </w:rPr>
      <w:fldChar w:fldCharType="begin"/>
    </w:r>
    <w:r w:rsidR="008E4491">
      <w:rPr>
        <w:rStyle w:val="PageNumber"/>
      </w:rPr>
      <w:instrText xml:space="preserve"> PAGE </w:instrText>
    </w:r>
    <w:r>
      <w:rPr>
        <w:rStyle w:val="PageNumber"/>
      </w:rPr>
      <w:fldChar w:fldCharType="separate"/>
    </w:r>
    <w:r w:rsidR="007F70F5">
      <w:rPr>
        <w:rStyle w:val="PageNumber"/>
        <w:noProof/>
      </w:rPr>
      <w:instrText>5</w:instrText>
    </w:r>
    <w:r>
      <w:rPr>
        <w:rStyle w:val="PageNumber"/>
      </w:rPr>
      <w:fldChar w:fldCharType="end"/>
    </w:r>
    <w:r w:rsidR="008E4491">
      <w:rPr>
        <w:rStyle w:val="PageNumber"/>
      </w:rPr>
      <w:instrText xml:space="preserve"> = </w:instrText>
    </w:r>
    <w:r>
      <w:rPr>
        <w:rStyle w:val="PageNumber"/>
      </w:rPr>
      <w:fldChar w:fldCharType="begin"/>
    </w:r>
    <w:r w:rsidR="008E4491">
      <w:rPr>
        <w:rStyle w:val="PageNumber"/>
      </w:rPr>
      <w:instrText xml:space="preserve"> NUMPAGES </w:instrText>
    </w:r>
    <w:r>
      <w:rPr>
        <w:rStyle w:val="PageNumber"/>
      </w:rPr>
      <w:fldChar w:fldCharType="separate"/>
    </w:r>
    <w:r w:rsidR="007F70F5">
      <w:rPr>
        <w:rStyle w:val="PageNumber"/>
        <w:noProof/>
      </w:rPr>
      <w:instrText>5</w:instrText>
    </w:r>
    <w:r>
      <w:rPr>
        <w:rStyle w:val="PageNumber"/>
      </w:rPr>
      <w:fldChar w:fldCharType="end"/>
    </w:r>
    <w:r w:rsidR="008E4491">
      <w:rPr>
        <w:rStyle w:val="PageNumber"/>
      </w:rPr>
      <w:instrText xml:space="preserve"> </w:instrText>
    </w:r>
    <w:r w:rsidR="00691C79" w:rsidRPr="001579D1">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in">
          <v:imagedata r:id="rId1" o:title="Microsoft"/>
        </v:shape>
      </w:pict>
    </w:r>
    <w:r w:rsidR="008E4491">
      <w:rPr>
        <w:rStyle w:val="PageNumber"/>
      </w:rPr>
      <w:instrText xml:space="preserve"> </w:instrText>
    </w:r>
    <w:r w:rsidR="008E4491">
      <w:instrText xml:space="preserve">"" </w:instrText>
    </w:r>
    <w:r w:rsidR="007F70F5">
      <w:fldChar w:fldCharType="separate"/>
    </w:r>
    <w:r w:rsidR="007F70F5" w:rsidRPr="001579D1">
      <w:rPr>
        <w:rStyle w:val="PageNumber"/>
        <w:noProof/>
      </w:rPr>
      <w:pict>
        <v:shape id="_x0000_i1030" type="#_x0000_t75" style="width:156pt;height:1in">
          <v:imagedata r:id="rId1" o:title="Microsoft"/>
        </v:shape>
      </w:pic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9E" w:rsidRDefault="00C8479E">
      <w:r>
        <w:separator/>
      </w:r>
    </w:p>
  </w:footnote>
  <w:footnote w:type="continuationSeparator" w:id="1">
    <w:p w:rsidR="00C8479E" w:rsidRDefault="00C84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60" w:type="dxa"/>
      <w:tblLayout w:type="fixed"/>
      <w:tblCellMar>
        <w:left w:w="0" w:type="dxa"/>
        <w:right w:w="0" w:type="dxa"/>
      </w:tblCellMar>
      <w:tblLook w:val="0000"/>
    </w:tblPr>
    <w:tblGrid>
      <w:gridCol w:w="860"/>
      <w:gridCol w:w="3393"/>
      <w:gridCol w:w="284"/>
      <w:gridCol w:w="6379"/>
    </w:tblGrid>
    <w:tr w:rsidR="008E4491">
      <w:trPr>
        <w:cantSplit/>
        <w:trHeight w:hRule="exact" w:val="1155"/>
      </w:trPr>
      <w:tc>
        <w:tcPr>
          <w:tcW w:w="4253" w:type="dxa"/>
          <w:gridSpan w:val="2"/>
          <w:vMerge w:val="restart"/>
        </w:tcPr>
        <w:p w:rsidR="008E4491" w:rsidRDefault="001579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2.25pt;height:131.25pt">
                <v:imagedata r:id="rId1" o:title="CEPFiles_picture_Men_Talking"/>
              </v:shape>
            </w:pict>
          </w:r>
        </w:p>
      </w:tc>
      <w:tc>
        <w:tcPr>
          <w:tcW w:w="284" w:type="dxa"/>
          <w:vMerge w:val="restart"/>
        </w:tcPr>
        <w:p w:rsidR="008E4491" w:rsidRDefault="008E4491"/>
      </w:tc>
      <w:tc>
        <w:tcPr>
          <w:tcW w:w="6379" w:type="dxa"/>
        </w:tcPr>
        <w:p w:rsidR="008E4491" w:rsidRDefault="008E4491">
          <w:pPr>
            <w:pStyle w:val="StandFirstIntroduction"/>
          </w:pPr>
        </w:p>
      </w:tc>
    </w:tr>
    <w:tr w:rsidR="008E4491">
      <w:trPr>
        <w:cantSplit/>
        <w:trHeight w:val="768"/>
      </w:trPr>
      <w:tc>
        <w:tcPr>
          <w:tcW w:w="4253" w:type="dxa"/>
          <w:gridSpan w:val="2"/>
          <w:vMerge/>
        </w:tcPr>
        <w:p w:rsidR="008E4491" w:rsidRDefault="008E4491"/>
      </w:tc>
      <w:tc>
        <w:tcPr>
          <w:tcW w:w="284" w:type="dxa"/>
          <w:vMerge/>
        </w:tcPr>
        <w:p w:rsidR="008E4491" w:rsidRDefault="008E4491"/>
      </w:tc>
      <w:tc>
        <w:tcPr>
          <w:tcW w:w="6379" w:type="dxa"/>
          <w:vAlign w:val="bottom"/>
        </w:tcPr>
        <w:p w:rsidR="008E4491" w:rsidRDefault="008E4491">
          <w:pPr>
            <w:pStyle w:val="Casestudydescription"/>
          </w:pPr>
          <w:r>
            <w:t>Microsoft Dynamics</w:t>
          </w:r>
        </w:p>
        <w:p w:rsidR="008E4491" w:rsidRDefault="008E4491">
          <w:pPr>
            <w:pStyle w:val="Casestudydescription"/>
          </w:pPr>
          <w:r>
            <w:t>Customer Solution Case Study</w:t>
          </w:r>
        </w:p>
      </w:tc>
    </w:tr>
    <w:tr w:rsidR="008E4491">
      <w:trPr>
        <w:cantSplit/>
        <w:trHeight w:val="1248"/>
      </w:trPr>
      <w:tc>
        <w:tcPr>
          <w:tcW w:w="4253" w:type="dxa"/>
          <w:gridSpan w:val="2"/>
          <w:vMerge/>
        </w:tcPr>
        <w:p w:rsidR="008E4491" w:rsidRDefault="008E4491"/>
      </w:tc>
      <w:tc>
        <w:tcPr>
          <w:tcW w:w="284" w:type="dxa"/>
        </w:tcPr>
        <w:p w:rsidR="008E4491" w:rsidRDefault="001579D1">
          <w:r w:rsidRPr="001579D1">
            <w:rPr>
              <w:noProof/>
              <w:sz w:val="20"/>
            </w:rPr>
            <w:pict>
              <v:shapetype id="_x0000_t202" coordsize="21600,21600" o:spt="202" path="m,l,21600r21600,l21600,xe">
                <v:stroke joinstyle="miter"/>
                <v:path gradientshapeok="t" o:connecttype="rect"/>
              </v:shapetype>
              <v:shape id="Green501" o:spid="_x0000_s2080" type="#_x0000_t202" style="position:absolute;margin-left:-.55pt;margin-top:11.35pt;width:401pt;height:24.5pt;z-index:-5;mso-wrap-edited:f;mso-position-horizontal-relative:page;mso-position-vertical-relative:page" wrapcoords="-92 0 -92 21392 21600 21392 21600 0 -92 0" fillcolor="#ccecff" stroked="f">
                <v:fill color2="#4db2ff" angle="-90" focus="100%" type="gradient"/>
                <v:textbox style="mso-next-textbox:#Green501" inset="0,0,0,0">
                  <w:txbxContent>
                    <w:p w:rsidR="008E4491" w:rsidRDefault="008E4491"/>
                  </w:txbxContent>
                </v:textbox>
                <w10:wrap anchorx="page" anchory="page"/>
                <w10:anchorlock/>
              </v:shape>
            </w:pict>
          </w:r>
        </w:p>
      </w:tc>
      <w:tc>
        <w:tcPr>
          <w:tcW w:w="6379" w:type="dxa"/>
        </w:tcPr>
        <w:p w:rsidR="008E4491" w:rsidRDefault="008E4491">
          <w:pPr>
            <w:spacing w:after="80"/>
            <w:jc w:val="right"/>
            <w:rPr>
              <w:color w:val="FF9900"/>
            </w:rPr>
          </w:pPr>
        </w:p>
      </w:tc>
    </w:tr>
    <w:tr w:rsidR="008E4491">
      <w:trPr>
        <w:cantSplit/>
        <w:trHeight w:hRule="exact" w:val="707"/>
      </w:trPr>
      <w:tc>
        <w:tcPr>
          <w:tcW w:w="860" w:type="dxa"/>
          <w:vMerge w:val="restart"/>
        </w:tcPr>
        <w:p w:rsidR="008E4491" w:rsidRDefault="008E4491"/>
      </w:tc>
      <w:tc>
        <w:tcPr>
          <w:tcW w:w="3393" w:type="dxa"/>
          <w:vMerge w:val="restart"/>
        </w:tcPr>
        <w:p w:rsidR="008E4491" w:rsidRDefault="001579D1">
          <w:r>
            <w:rPr>
              <w:noProof/>
            </w:rPr>
            <w:pict>
              <v:shape id="Picture 1" o:spid="_x0000_i1028" type="#_x0000_t75" style="width:131.25pt;height:66pt;visibility:visible">
                <v:imagedata r:id="rId2" o:title="logo1"/>
              </v:shape>
            </w:pict>
          </w:r>
        </w:p>
      </w:tc>
      <w:tc>
        <w:tcPr>
          <w:tcW w:w="284" w:type="dxa"/>
          <w:tcBorders>
            <w:left w:val="nil"/>
          </w:tcBorders>
        </w:tcPr>
        <w:p w:rsidR="008E4491" w:rsidRDefault="001579D1">
          <w:r w:rsidRPr="001579D1">
            <w:rPr>
              <w:noProof/>
              <w:sz w:val="20"/>
            </w:rPr>
            <w:pict>
              <v:shape id="GreenFade1" o:spid="_x0000_s2093" type="#_x0000_t202" style="position:absolute;margin-left:-.55pt;margin-top:-158.6pt;width:401.1pt;height:107.75pt;z-index:-1;mso-wrap-edited:f;mso-position-horizontal-relative:page;mso-position-vertical-relative:page" wrapcoords="-92 0 -92 21392 21600 21392 21600 0 -92 0" fillcolor="#112e58" stroked="f">
                <v:fill color2="#09f" angle="-90" focus="100%" type="gradient"/>
                <v:textbox style="mso-next-textbox:#GreenFade1" inset="0,0,0,0">
                  <w:txbxContent>
                    <w:p w:rsidR="008E4491" w:rsidRDefault="008E4491"/>
                  </w:txbxContent>
                </v:textbox>
                <w10:wrap anchorx="page" anchory="page"/>
                <w10:anchorlock/>
              </v:shape>
            </w:pict>
          </w:r>
        </w:p>
      </w:tc>
      <w:tc>
        <w:tcPr>
          <w:tcW w:w="6379" w:type="dxa"/>
        </w:tcPr>
        <w:p w:rsidR="008E4491" w:rsidRPr="00C8479E" w:rsidRDefault="0066386A" w:rsidP="0066386A">
          <w:pPr>
            <w:pStyle w:val="DocumentTitle"/>
            <w:rPr>
              <w:lang w:val="en-US" w:eastAsia="en-US"/>
            </w:rPr>
          </w:pPr>
          <w:r w:rsidRPr="00815D9D">
            <w:rPr>
              <w:sz w:val="30"/>
              <w:szCs w:val="30"/>
              <w:lang w:val="en-US" w:eastAsia="en-US"/>
            </w:rPr>
            <w:t xml:space="preserve">Cold Chain Logistics Provider Increases Business and Efficiency with New </w:t>
          </w:r>
          <w:r w:rsidR="003F262F" w:rsidRPr="00815D9D">
            <w:rPr>
              <w:sz w:val="30"/>
              <w:szCs w:val="30"/>
              <w:lang w:val="en-US" w:eastAsia="en-US"/>
            </w:rPr>
            <w:t>Business</w:t>
          </w:r>
          <w:r w:rsidR="003F262F" w:rsidRPr="0066386A">
            <w:rPr>
              <w:sz w:val="30"/>
              <w:szCs w:val="30"/>
              <w:lang w:val="en-US" w:eastAsia="en-US"/>
            </w:rPr>
            <w:t xml:space="preserve"> Solution</w:t>
          </w:r>
        </w:p>
      </w:tc>
    </w:tr>
    <w:tr w:rsidR="008E4491" w:rsidTr="00F551CF">
      <w:trPr>
        <w:cantSplit/>
        <w:trHeight w:val="881"/>
      </w:trPr>
      <w:tc>
        <w:tcPr>
          <w:tcW w:w="860" w:type="dxa"/>
          <w:vMerge/>
        </w:tcPr>
        <w:p w:rsidR="008E4491" w:rsidRDefault="008E4491"/>
      </w:tc>
      <w:tc>
        <w:tcPr>
          <w:tcW w:w="3393" w:type="dxa"/>
          <w:vMerge/>
          <w:tcBorders>
            <w:top w:val="single" w:sz="4" w:space="0" w:color="auto"/>
          </w:tcBorders>
        </w:tcPr>
        <w:p w:rsidR="008E4491" w:rsidRDefault="008E4491"/>
      </w:tc>
      <w:tc>
        <w:tcPr>
          <w:tcW w:w="284" w:type="dxa"/>
          <w:tcBorders>
            <w:left w:val="nil"/>
          </w:tcBorders>
        </w:tcPr>
        <w:p w:rsidR="008E4491" w:rsidRDefault="008E4491">
          <w:pPr>
            <w:rPr>
              <w:noProof/>
              <w:sz w:val="20"/>
            </w:rPr>
          </w:pPr>
        </w:p>
      </w:tc>
      <w:tc>
        <w:tcPr>
          <w:tcW w:w="6379" w:type="dxa"/>
          <w:vAlign w:val="bottom"/>
        </w:tcPr>
        <w:p w:rsidR="008E4491" w:rsidRDefault="008E4491">
          <w:pPr>
            <w:pStyle w:val="StandFirstIntroduction"/>
            <w:spacing w:line="240" w:lineRule="auto"/>
            <w:rPr>
              <w:sz w:val="20"/>
            </w:rPr>
          </w:pPr>
        </w:p>
        <w:p w:rsidR="008E4491" w:rsidRDefault="008E4491">
          <w:pPr>
            <w:pStyle w:val="StandFirstIntroduction"/>
            <w:spacing w:line="240" w:lineRule="auto"/>
            <w:rPr>
              <w:sz w:val="20"/>
            </w:rPr>
          </w:pPr>
        </w:p>
        <w:p w:rsidR="008E4491" w:rsidRDefault="008E4491">
          <w:pPr>
            <w:pStyle w:val="StandFirstIntroduction"/>
          </w:pPr>
        </w:p>
      </w:tc>
    </w:tr>
  </w:tbl>
  <w:p w:rsidR="008E4491" w:rsidRDefault="008E4491">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91" w:rsidRDefault="001579D1">
    <w:pPr>
      <w:pStyle w:val="Header"/>
    </w:pPr>
    <w:r w:rsidRPr="001579D1">
      <w:rPr>
        <w:noProof/>
        <w:sz w:val="20"/>
        <w:lang w:bidi="ar-SA"/>
      </w:rPr>
      <w:pict>
        <v:line id="ThinGreenLine" o:spid="_x0000_s2088" style="position:absolute;left:0;text-align:left;flip:x;z-index:-2;mso-position-horizontal-relative:page;mso-position-vertical-relative:page" from="212.35pt,161.6pt" to="212.35pt,725.6pt" strokecolor="#112e58">
          <w10:wrap anchorx="page" anchory="page"/>
        </v:line>
      </w:pict>
    </w:r>
    <w:r w:rsidRPr="001579D1">
      <w:rPr>
        <w:noProof/>
        <w:sz w:val="20"/>
        <w:lang w:bidi="ar-SA"/>
      </w:rPr>
      <w:pict>
        <v:shapetype id="_x0000_t202" coordsize="21600,21600" o:spt="202" path="m,l,21600r21600,l21600,xe">
          <v:stroke joinstyle="miter"/>
          <v:path gradientshapeok="t" o:connecttype="rect"/>
        </v:shapetype>
        <v:shape id="Green502" o:spid="_x0000_s2084" type="#_x0000_t202" style="position:absolute;left:0;text-align:left;margin-left:-.05pt;margin-top:41.8pt;width:612.1pt;height:24pt;z-index:-3;mso-wrap-edited:f;mso-position-horizontal-relative:page;mso-position-vertical-relative:page" wrapcoords="-92 0 -92 21392 21600 21392 21600 0 -92 0" fillcolor="#09f" stroked="f">
          <v:textbox style="mso-next-textbox:#Green502" inset="0,0,0,0">
            <w:txbxContent>
              <w:p w:rsidR="008E4491" w:rsidRDefault="008E4491"/>
            </w:txbxContent>
          </v:textbox>
          <w10:wrap anchorx="page" anchory="page"/>
          <w10:anchorlock/>
        </v:shape>
      </w:pict>
    </w:r>
    <w:r w:rsidRPr="001579D1">
      <w:rPr>
        <w:noProof/>
        <w:sz w:val="20"/>
        <w:lang w:bidi="ar-SA"/>
      </w:rPr>
      <w:pict>
        <v:shape id="GreenFade2" o:spid="_x0000_s2083" type="#_x0000_t202" style="position:absolute;left:0;text-align:left;margin-left:0;margin-top:-.05pt;width:612.1pt;height:42pt;z-index:-4;mso-wrap-edited:f;mso-position-horizontal-relative:page;mso-position-vertical-relative:page" wrapcoords="-92 0 -92 21392 21600 21392 21600 0 -92 0" fillcolor="#112e58" stroked="f">
          <v:fill color2="#09f" angle="-90" focus="100%" type="gradient"/>
          <v:textbox style="mso-next-textbox:#GreenFade2" inset="0,0,0,0">
            <w:txbxContent>
              <w:p w:rsidR="008E4491" w:rsidRDefault="008E4491"/>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5123C21"/>
    <w:multiLevelType w:val="hybridMultilevel"/>
    <w:tmpl w:val="F8CE8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92D69"/>
    <w:multiLevelType w:val="hybridMultilevel"/>
    <w:tmpl w:val="8E420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3C3435"/>
    <w:multiLevelType w:val="hybridMultilevel"/>
    <w:tmpl w:val="CA6AC78A"/>
    <w:lvl w:ilvl="0" w:tplc="FD2AE3C0">
      <w:start w:val="1"/>
      <w:numFmt w:val="bullet"/>
      <w:lvlRestart w:val="0"/>
      <w:pStyle w:val="Bullet"/>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C6885"/>
    <w:multiLevelType w:val="hybridMultilevel"/>
    <w:tmpl w:val="55F4EAD0"/>
    <w:lvl w:ilvl="0" w:tplc="5E5094F8">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01788"/>
    <w:multiLevelType w:val="hybridMultilevel"/>
    <w:tmpl w:val="D2B4D31E"/>
    <w:lvl w:ilvl="0" w:tplc="CA3E43A4">
      <w:start w:val="1"/>
      <w:numFmt w:val="bullet"/>
      <w:lvlText w:val=""/>
      <w:lvlJc w:val="left"/>
      <w:pPr>
        <w:tabs>
          <w:tab w:val="num" w:pos="720"/>
        </w:tabs>
        <w:ind w:left="720" w:hanging="360"/>
      </w:pPr>
      <w:rPr>
        <w:rFonts w:ascii="Wingdings" w:hAnsi="Wingdings" w:hint="default"/>
      </w:rPr>
    </w:lvl>
    <w:lvl w:ilvl="1" w:tplc="36945EB8" w:tentative="1">
      <w:start w:val="1"/>
      <w:numFmt w:val="bullet"/>
      <w:lvlText w:val=""/>
      <w:lvlJc w:val="left"/>
      <w:pPr>
        <w:tabs>
          <w:tab w:val="num" w:pos="1440"/>
        </w:tabs>
        <w:ind w:left="1440" w:hanging="360"/>
      </w:pPr>
      <w:rPr>
        <w:rFonts w:ascii="Wingdings" w:hAnsi="Wingdings" w:hint="default"/>
      </w:rPr>
    </w:lvl>
    <w:lvl w:ilvl="2" w:tplc="2370C740" w:tentative="1">
      <w:start w:val="1"/>
      <w:numFmt w:val="bullet"/>
      <w:lvlText w:val=""/>
      <w:lvlJc w:val="left"/>
      <w:pPr>
        <w:tabs>
          <w:tab w:val="num" w:pos="2160"/>
        </w:tabs>
        <w:ind w:left="2160" w:hanging="360"/>
      </w:pPr>
      <w:rPr>
        <w:rFonts w:ascii="Wingdings" w:hAnsi="Wingdings" w:hint="default"/>
      </w:rPr>
    </w:lvl>
    <w:lvl w:ilvl="3" w:tplc="6F3A8B68" w:tentative="1">
      <w:start w:val="1"/>
      <w:numFmt w:val="bullet"/>
      <w:lvlText w:val=""/>
      <w:lvlJc w:val="left"/>
      <w:pPr>
        <w:tabs>
          <w:tab w:val="num" w:pos="2880"/>
        </w:tabs>
        <w:ind w:left="2880" w:hanging="360"/>
      </w:pPr>
      <w:rPr>
        <w:rFonts w:ascii="Wingdings" w:hAnsi="Wingdings" w:hint="default"/>
      </w:rPr>
    </w:lvl>
    <w:lvl w:ilvl="4" w:tplc="B1DE1FBA" w:tentative="1">
      <w:start w:val="1"/>
      <w:numFmt w:val="bullet"/>
      <w:lvlText w:val=""/>
      <w:lvlJc w:val="left"/>
      <w:pPr>
        <w:tabs>
          <w:tab w:val="num" w:pos="3600"/>
        </w:tabs>
        <w:ind w:left="3600" w:hanging="360"/>
      </w:pPr>
      <w:rPr>
        <w:rFonts w:ascii="Wingdings" w:hAnsi="Wingdings" w:hint="default"/>
      </w:rPr>
    </w:lvl>
    <w:lvl w:ilvl="5" w:tplc="A0AA212E" w:tentative="1">
      <w:start w:val="1"/>
      <w:numFmt w:val="bullet"/>
      <w:lvlText w:val=""/>
      <w:lvlJc w:val="left"/>
      <w:pPr>
        <w:tabs>
          <w:tab w:val="num" w:pos="4320"/>
        </w:tabs>
        <w:ind w:left="4320" w:hanging="360"/>
      </w:pPr>
      <w:rPr>
        <w:rFonts w:ascii="Wingdings" w:hAnsi="Wingdings" w:hint="default"/>
      </w:rPr>
    </w:lvl>
    <w:lvl w:ilvl="6" w:tplc="59EAC1BE" w:tentative="1">
      <w:start w:val="1"/>
      <w:numFmt w:val="bullet"/>
      <w:lvlText w:val=""/>
      <w:lvlJc w:val="left"/>
      <w:pPr>
        <w:tabs>
          <w:tab w:val="num" w:pos="5040"/>
        </w:tabs>
        <w:ind w:left="5040" w:hanging="360"/>
      </w:pPr>
      <w:rPr>
        <w:rFonts w:ascii="Wingdings" w:hAnsi="Wingdings" w:hint="default"/>
      </w:rPr>
    </w:lvl>
    <w:lvl w:ilvl="7" w:tplc="18723F16" w:tentative="1">
      <w:start w:val="1"/>
      <w:numFmt w:val="bullet"/>
      <w:lvlText w:val=""/>
      <w:lvlJc w:val="left"/>
      <w:pPr>
        <w:tabs>
          <w:tab w:val="num" w:pos="5760"/>
        </w:tabs>
        <w:ind w:left="5760" w:hanging="360"/>
      </w:pPr>
      <w:rPr>
        <w:rFonts w:ascii="Wingdings" w:hAnsi="Wingdings" w:hint="default"/>
      </w:rPr>
    </w:lvl>
    <w:lvl w:ilvl="8" w:tplc="96EA3A50" w:tentative="1">
      <w:start w:val="1"/>
      <w:numFmt w:val="bullet"/>
      <w:lvlText w:val=""/>
      <w:lvlJc w:val="left"/>
      <w:pPr>
        <w:tabs>
          <w:tab w:val="num" w:pos="6480"/>
        </w:tabs>
        <w:ind w:left="6480" w:hanging="360"/>
      </w:pPr>
      <w:rPr>
        <w:rFonts w:ascii="Wingdings" w:hAnsi="Wingdings" w:hint="default"/>
      </w:rPr>
    </w:lvl>
  </w:abstractNum>
  <w:abstractNum w:abstractNumId="7">
    <w:nsid w:val="2979354B"/>
    <w:multiLevelType w:val="hybridMultilevel"/>
    <w:tmpl w:val="741CD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697938"/>
    <w:multiLevelType w:val="hybridMultilevel"/>
    <w:tmpl w:val="A4E2F3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3140D9"/>
    <w:multiLevelType w:val="hybridMultilevel"/>
    <w:tmpl w:val="F0B4E12C"/>
    <w:lvl w:ilvl="0" w:tplc="2F2AEEE8">
      <w:start w:val="1"/>
      <w:numFmt w:val="bullet"/>
      <w:lvlRestart w:val="0"/>
      <w:pStyle w:val="Bulletbol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E64806"/>
    <w:multiLevelType w:val="hybridMultilevel"/>
    <w:tmpl w:val="93BA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E4487"/>
    <w:multiLevelType w:val="singleLevel"/>
    <w:tmpl w:val="86EEE6A8"/>
    <w:lvl w:ilvl="0">
      <w:start w:val="1"/>
      <w:numFmt w:val="decimal"/>
      <w:pStyle w:val="TOC2"/>
      <w:lvlText w:val="%1."/>
      <w:lvlJc w:val="left"/>
      <w:pPr>
        <w:tabs>
          <w:tab w:val="num" w:pos="360"/>
        </w:tabs>
        <w:ind w:left="360" w:hanging="360"/>
      </w:pPr>
    </w:lvl>
  </w:abstractNum>
  <w:abstractNum w:abstractNumId="12">
    <w:nsid w:val="4CC73678"/>
    <w:multiLevelType w:val="hybridMultilevel"/>
    <w:tmpl w:val="C4F0B5E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4">
    <w:nsid w:val="4F147D09"/>
    <w:multiLevelType w:val="hybridMultilevel"/>
    <w:tmpl w:val="3A428034"/>
    <w:lvl w:ilvl="0" w:tplc="719AC50E">
      <w:start w:val="1"/>
      <w:numFmt w:val="bullet"/>
      <w:lvlRestart w:val="0"/>
      <w:pStyle w:val="Bulletcolore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6">
    <w:nsid w:val="655E0812"/>
    <w:multiLevelType w:val="hybridMultilevel"/>
    <w:tmpl w:val="BA90B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9364F3E"/>
    <w:multiLevelType w:val="hybridMultilevel"/>
    <w:tmpl w:val="A028AF5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3"/>
  </w:num>
  <w:num w:numId="3">
    <w:abstractNumId w:val="15"/>
  </w:num>
  <w:num w:numId="4">
    <w:abstractNumId w:val="11"/>
  </w:num>
  <w:num w:numId="5">
    <w:abstractNumId w:val="2"/>
  </w:num>
  <w:num w:numId="6">
    <w:abstractNumId w:val="18"/>
  </w:num>
  <w:num w:numId="7">
    <w:abstractNumId w:val="5"/>
  </w:num>
  <w:num w:numId="8">
    <w:abstractNumId w:val="2"/>
  </w:num>
  <w:num w:numId="9">
    <w:abstractNumId w:val="9"/>
  </w:num>
  <w:num w:numId="10">
    <w:abstractNumId w:val="4"/>
  </w:num>
  <w:num w:numId="11">
    <w:abstractNumId w:val="14"/>
  </w:num>
  <w:num w:numId="12">
    <w:abstractNumId w:val="18"/>
  </w:num>
  <w:num w:numId="13">
    <w:abstractNumId w:val="18"/>
  </w:num>
  <w:num w:numId="14">
    <w:abstractNumId w:val="18"/>
  </w:num>
  <w:num w:numId="15">
    <w:abstractNumId w:val="18"/>
  </w:num>
  <w:num w:numId="16">
    <w:abstractNumId w:val="19"/>
  </w:num>
  <w:num w:numId="17">
    <w:abstractNumId w:val="3"/>
  </w:num>
  <w:num w:numId="18">
    <w:abstractNumId w:val="7"/>
  </w:num>
  <w:num w:numId="19">
    <w:abstractNumId w:val="1"/>
  </w:num>
  <w:num w:numId="20">
    <w:abstractNumId w:val="6"/>
  </w:num>
  <w:num w:numId="21">
    <w:abstractNumId w:val="12"/>
  </w:num>
  <w:num w:numId="22">
    <w:abstractNumId w:val="8"/>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ttachedTemplate r:id="rId1"/>
  <w:stylePaneFormatFilter w:val="3F01"/>
  <w:doNotTrackMoves/>
  <w:documentProtection w:edit="forms" w:enforcement="1" w:cryptProviderType="rsaFull" w:cryptAlgorithmClass="hash" w:cryptAlgorithmType="typeAny" w:cryptAlgorithmSid="4" w:cryptSpinCount="50000" w:hash="li6MiS2KlR6Gx60TfPaaIaVJ0jw=" w:salt="ho6bEVzMqQsalLpLO3sApA=="/>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44034"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ATED" w:val="1"/>
    <w:docVar w:name="CHKITEM" w:val="0"/>
    <w:docVar w:name="ColorHalfRGB" w:val="16750848"/>
    <w:docVar w:name="ColorName" w:val="MS Dynamics"/>
    <w:docVar w:name="ColorRGB" w:val="5778961"/>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1"/>
    <w:docVar w:name="lbColour_ListCount" w:val="10"/>
    <w:docVar w:name="lbColour_ListIndex" w:val="9"/>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Dynamics"/>
    <w:docVar w:name="lbProductList_12_SELECTED" w:val="-1"/>
    <w:docVar w:name="lbProductList_13_0" w:val="Enterprise Integration"/>
    <w:docVar w:name="lbProductList_13_SELECTED" w:val="0"/>
    <w:docVar w:name="lbProductList_14_0" w:val="Exchange 2000"/>
    <w:docVar w:name="lbProductList_14_SELECTED" w:val="0"/>
    <w:docVar w:name="lbProductList_15_0" w:val="Exchange 2003"/>
    <w:docVar w:name="lbProductList_15_SELECTED" w:val="0"/>
    <w:docVar w:name="lbProductList_16_0" w:val="Exchange 2007"/>
    <w:docVar w:name="lbProductList_16_SELECTED" w:val="0"/>
    <w:docVar w:name="lbProductList_17_0" w:val="Groove Virtual Office"/>
    <w:docVar w:name="lbProductList_17_SELECTED" w:val="0"/>
    <w:docVar w:name="lbProductList_18_0" w:val="Internet Business"/>
    <w:docVar w:name="lbProductList_18_SELECTED" w:val="0"/>
    <w:docVar w:name="lbProductList_19_0" w:val="ISA"/>
    <w:docVar w:name="lbProductList_19_SELECTED" w:val="0"/>
    <w:docVar w:name="lbProductList_2_0" w:val=".NET"/>
    <w:docVar w:name="lbProductList_2_SELECTED" w:val="0"/>
    <w:docVar w:name="lbProductList_20_0" w:val="Macintosh Business Unit"/>
    <w:docVar w:name="lbProductList_20_SELECTED" w:val="0"/>
    <w:docVar w:name="lbProductList_21_0" w:val="MBS"/>
    <w:docVar w:name="lbProductList_21_SELECTED" w:val="0"/>
    <w:docVar w:name="lbProductList_22_0" w:val="MCSE"/>
    <w:docVar w:name="lbProductList_22_SELECTED" w:val="0"/>
    <w:docVar w:name="lbProductList_23_0" w:val="Microsoft Learning"/>
    <w:docVar w:name="lbProductList_23_SELECTED" w:val="0"/>
    <w:docVar w:name="lbProductList_24_0" w:val="Microsoft Server"/>
    <w:docVar w:name="lbProductList_24_SELECTED" w:val="0"/>
    <w:docVar w:name="lbProductList_25_0" w:val="Microsoft Services"/>
    <w:docVar w:name="lbProductList_25_SELECTED" w:val="0"/>
    <w:docVar w:name="lbProductList_26_0" w:val="MSA"/>
    <w:docVar w:name="lbProductList_26_SELECTED" w:val="0"/>
    <w:docVar w:name="lbProductList_27_0" w:val="MSPP"/>
    <w:docVar w:name="lbProductList_27_SELECTED" w:val="0"/>
    <w:docVar w:name="lbProductList_28_0" w:val="MTC"/>
    <w:docVar w:name="lbProductList_28_SELECTED" w:val="0"/>
    <w:docVar w:name="lbProductList_29_0" w:val="Office System"/>
    <w:docVar w:name="lbProductList_29_SELECTED" w:val="0"/>
    <w:docVar w:name="lbProductList_3_0" w:val="Active Directory"/>
    <w:docVar w:name="lbProductList_3_SELECTED" w:val="0"/>
    <w:docVar w:name="lbProductList_30_0" w:val="Portals"/>
    <w:docVar w:name="lbProductList_30_SELECTED" w:val="0"/>
    <w:docVar w:name="lbProductList_31_0" w:val="Project EPM"/>
    <w:docVar w:name="lbProductList_31_SELECTED" w:val="0"/>
    <w:docVar w:name="lbProductList_32_0" w:val="Project_Six_Sigma"/>
    <w:docVar w:name="lbProductList_32_SELECTED" w:val="0"/>
    <w:docVar w:name="lbProductList_33_0" w:val="Rationalized to Dynamic"/>
    <w:docVar w:name="lbProductList_33_SELECTED" w:val="0"/>
    <w:docVar w:name="lbProductList_34_0" w:val="RMS"/>
    <w:docVar w:name="lbProductList_34_SELECTED" w:val="0"/>
    <w:docVar w:name="lbProductList_35_0" w:val="SAM"/>
    <w:docVar w:name="lbProductList_35_SELECTED" w:val="0"/>
    <w:docVar w:name="lbProductList_36_0" w:val="Server Consolidation"/>
    <w:docVar w:name="lbProductList_36_SELECTED" w:val="0"/>
    <w:docVar w:name="lbProductList_37_0" w:val="Small Business Server 2003"/>
    <w:docVar w:name="lbProductList_37_SELECTED" w:val="0"/>
    <w:docVar w:name="lbProductList_38_0" w:val="SMS"/>
    <w:docVar w:name="lbProductList_38_SELECTED" w:val="0"/>
    <w:docVar w:name="lbProductList_39_0" w:val="SQL Server"/>
    <w:docVar w:name="lbProductList_39_SELECTED" w:val="0"/>
    <w:docVar w:name="lbProductList_4_0" w:val="Basic to Standardized"/>
    <w:docVar w:name="lbProductList_4_SELECTED" w:val="0"/>
    <w:docVar w:name="lbProductList_40_0" w:val="Standardized to Rationalized"/>
    <w:docVar w:name="lbProductList_40_SELECTED" w:val="0"/>
    <w:docVar w:name="lbProductList_41_0" w:val="Tablet PC"/>
    <w:docVar w:name="lbProductList_41_SELECTED" w:val="0"/>
    <w:docVar w:name="lbProductList_42_0" w:val="Visio"/>
    <w:docVar w:name="lbProductList_42_SELECTED" w:val="0"/>
    <w:docVar w:name="lbProductList_43_0" w:val="Visual Studio"/>
    <w:docVar w:name="lbProductList_43_SELECTED" w:val="0"/>
    <w:docVar w:name="lbProductList_44_0" w:val="WDS"/>
    <w:docVar w:name="lbProductList_44_SELECTED" w:val="0"/>
    <w:docVar w:name="lbProductList_45_0" w:val="Windows Mobile"/>
    <w:docVar w:name="lbProductList_45_SELECTED" w:val="0"/>
    <w:docVar w:name="lbProductList_46_0" w:val="Windows Server 2003 R2"/>
    <w:docVar w:name="lbProductList_46_SELECTED" w:val="0"/>
    <w:docVar w:name="lbProductList_47_0" w:val="Windows Server 2003"/>
    <w:docVar w:name="lbProductList_47_SELECTED" w:val="0"/>
    <w:docVar w:name="lbProductList_48_0" w:val="Windows Vista"/>
    <w:docVar w:name="lbProductList_48_SELECTED" w:val="0"/>
    <w:docVar w:name="lbProductList_49_0" w:val="Windows XP"/>
    <w:docVar w:name="lbProductList_49_SELECTED" w:val="0"/>
    <w:docVar w:name="lbProductList_5_0" w:val="BDM Financial Services"/>
    <w:docVar w:name="lbProductList_5_SELECTED" w:val="0"/>
    <w:docVar w:name="lbProductList_6_0" w:val="BDM Healthcare Services"/>
    <w:docVar w:name="lbProductList_6_SELECTED" w:val="0"/>
    <w:docVar w:name="lbProductList_7_0" w:val="BDM Manufacturing"/>
    <w:docVar w:name="lbProductList_7_SELECTED" w:val="0"/>
    <w:docVar w:name="lbProductList_8_0" w:val="BDM Retail"/>
    <w:docVar w:name="lbProductList_8_SELECTED" w:val="0"/>
    <w:docVar w:name="lbProductList_9_0" w:val="Biztalk"/>
    <w:docVar w:name="lbProductList_9_SELECTED" w:val="0"/>
    <w:docVar w:name="lbProductList_ListCount" w:val="50"/>
    <w:docVar w:name="lbProductList_ListIndex" w:val="12"/>
    <w:docVar w:name="RERUN" w:val="1"/>
    <w:docVar w:name="tbDatePublished" w:val="November, 2010"/>
    <w:docVar w:name="tbDisclaimer1" w:val="© 2003 Microsoft Corporation. All rights reserved. This case study is for informational purposes only. MICROSOFT MAKES NO WARRANTIES, EXPRESS OR IMPLIED, IN THIS SUMMARY. Microsoft,"/>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FirstPageBody" w:val="_x000A_"/>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A_ _x000A_For more information about Microsoft Dynamics, go to:_x000A_www.microsoft.com/dynamics  _x000A__x000A_ "/>
    <w:docVar w:name="tbProductBoilerplateTitle" w:val="Microsoft Dynamics"/>
    <w:docVar w:name="tbProductTitle" w:val="Microsoft Dynamics_x000A_Customer Solution Case Study"/>
  </w:docVars>
  <w:rsids>
    <w:rsidRoot w:val="0083552D"/>
    <w:rsid w:val="0000565A"/>
    <w:rsid w:val="0002022D"/>
    <w:rsid w:val="0003319F"/>
    <w:rsid w:val="0004562F"/>
    <w:rsid w:val="00051A7D"/>
    <w:rsid w:val="00052D3A"/>
    <w:rsid w:val="000564B8"/>
    <w:rsid w:val="00057677"/>
    <w:rsid w:val="00071BBD"/>
    <w:rsid w:val="00077943"/>
    <w:rsid w:val="00077A3A"/>
    <w:rsid w:val="00087B70"/>
    <w:rsid w:val="000905DB"/>
    <w:rsid w:val="00092785"/>
    <w:rsid w:val="00092F87"/>
    <w:rsid w:val="0009634E"/>
    <w:rsid w:val="000A33F6"/>
    <w:rsid w:val="000A65AF"/>
    <w:rsid w:val="000A72EE"/>
    <w:rsid w:val="000C18E4"/>
    <w:rsid w:val="001174D1"/>
    <w:rsid w:val="001262B5"/>
    <w:rsid w:val="001300E2"/>
    <w:rsid w:val="001339A1"/>
    <w:rsid w:val="00135008"/>
    <w:rsid w:val="00140141"/>
    <w:rsid w:val="00143698"/>
    <w:rsid w:val="00152DB2"/>
    <w:rsid w:val="0015323F"/>
    <w:rsid w:val="001579D1"/>
    <w:rsid w:val="00162698"/>
    <w:rsid w:val="0016780C"/>
    <w:rsid w:val="00170B53"/>
    <w:rsid w:val="00182415"/>
    <w:rsid w:val="00190931"/>
    <w:rsid w:val="001934B8"/>
    <w:rsid w:val="001D3A8C"/>
    <w:rsid w:val="001D6F52"/>
    <w:rsid w:val="001E093D"/>
    <w:rsid w:val="001E58FD"/>
    <w:rsid w:val="001F2176"/>
    <w:rsid w:val="001F2B44"/>
    <w:rsid w:val="001F4065"/>
    <w:rsid w:val="00200347"/>
    <w:rsid w:val="00200743"/>
    <w:rsid w:val="002054DD"/>
    <w:rsid w:val="00220638"/>
    <w:rsid w:val="00226D84"/>
    <w:rsid w:val="00233D78"/>
    <w:rsid w:val="00235179"/>
    <w:rsid w:val="00235747"/>
    <w:rsid w:val="00243A06"/>
    <w:rsid w:val="00246FED"/>
    <w:rsid w:val="002509A6"/>
    <w:rsid w:val="0025518A"/>
    <w:rsid w:val="00257981"/>
    <w:rsid w:val="0026220D"/>
    <w:rsid w:val="00265044"/>
    <w:rsid w:val="002776E3"/>
    <w:rsid w:val="00283CE9"/>
    <w:rsid w:val="00286562"/>
    <w:rsid w:val="00297787"/>
    <w:rsid w:val="00297C2D"/>
    <w:rsid w:val="002A4268"/>
    <w:rsid w:val="002A536D"/>
    <w:rsid w:val="002A59BA"/>
    <w:rsid w:val="002A77D7"/>
    <w:rsid w:val="002B14EE"/>
    <w:rsid w:val="002E570A"/>
    <w:rsid w:val="002F2C33"/>
    <w:rsid w:val="00301F08"/>
    <w:rsid w:val="00303CA6"/>
    <w:rsid w:val="003042AD"/>
    <w:rsid w:val="003119F1"/>
    <w:rsid w:val="00320597"/>
    <w:rsid w:val="00347806"/>
    <w:rsid w:val="00362E9E"/>
    <w:rsid w:val="00387939"/>
    <w:rsid w:val="003954C7"/>
    <w:rsid w:val="00395C4E"/>
    <w:rsid w:val="003A32C1"/>
    <w:rsid w:val="003A35A8"/>
    <w:rsid w:val="003B2C82"/>
    <w:rsid w:val="003B306E"/>
    <w:rsid w:val="003B38B3"/>
    <w:rsid w:val="003B44CD"/>
    <w:rsid w:val="003C050E"/>
    <w:rsid w:val="003C0654"/>
    <w:rsid w:val="003C6C97"/>
    <w:rsid w:val="003E3183"/>
    <w:rsid w:val="003E35EA"/>
    <w:rsid w:val="003F19B0"/>
    <w:rsid w:val="003F262F"/>
    <w:rsid w:val="003F4F49"/>
    <w:rsid w:val="003F685E"/>
    <w:rsid w:val="00400744"/>
    <w:rsid w:val="004033A7"/>
    <w:rsid w:val="00406277"/>
    <w:rsid w:val="00407706"/>
    <w:rsid w:val="004079E9"/>
    <w:rsid w:val="00424478"/>
    <w:rsid w:val="0043468B"/>
    <w:rsid w:val="00445D6E"/>
    <w:rsid w:val="0045027E"/>
    <w:rsid w:val="00455C2F"/>
    <w:rsid w:val="00456A33"/>
    <w:rsid w:val="00465AA7"/>
    <w:rsid w:val="004677A8"/>
    <w:rsid w:val="00477C6A"/>
    <w:rsid w:val="004905ED"/>
    <w:rsid w:val="0049084A"/>
    <w:rsid w:val="004A0018"/>
    <w:rsid w:val="004A2B4E"/>
    <w:rsid w:val="004B0580"/>
    <w:rsid w:val="004C6258"/>
    <w:rsid w:val="004D2126"/>
    <w:rsid w:val="004F480F"/>
    <w:rsid w:val="004F5804"/>
    <w:rsid w:val="00507652"/>
    <w:rsid w:val="00520EAE"/>
    <w:rsid w:val="00525C20"/>
    <w:rsid w:val="00540249"/>
    <w:rsid w:val="005454E1"/>
    <w:rsid w:val="0056394B"/>
    <w:rsid w:val="0056505E"/>
    <w:rsid w:val="00574A1A"/>
    <w:rsid w:val="00592CD9"/>
    <w:rsid w:val="005A2C8B"/>
    <w:rsid w:val="005A30DB"/>
    <w:rsid w:val="005A7941"/>
    <w:rsid w:val="005B7D5E"/>
    <w:rsid w:val="005C1A13"/>
    <w:rsid w:val="005E4B58"/>
    <w:rsid w:val="005F73C0"/>
    <w:rsid w:val="00604FAA"/>
    <w:rsid w:val="00606B3E"/>
    <w:rsid w:val="00621712"/>
    <w:rsid w:val="00623E30"/>
    <w:rsid w:val="00635255"/>
    <w:rsid w:val="00642E92"/>
    <w:rsid w:val="006454D8"/>
    <w:rsid w:val="00660C99"/>
    <w:rsid w:val="0066386A"/>
    <w:rsid w:val="00667717"/>
    <w:rsid w:val="006765D7"/>
    <w:rsid w:val="006839DC"/>
    <w:rsid w:val="006905F3"/>
    <w:rsid w:val="00691C79"/>
    <w:rsid w:val="006A1D78"/>
    <w:rsid w:val="006A5FA7"/>
    <w:rsid w:val="006B6AA2"/>
    <w:rsid w:val="006D6CAC"/>
    <w:rsid w:val="006F4E83"/>
    <w:rsid w:val="006F6B82"/>
    <w:rsid w:val="00701BF7"/>
    <w:rsid w:val="007102D5"/>
    <w:rsid w:val="007115A6"/>
    <w:rsid w:val="007249E6"/>
    <w:rsid w:val="00733A13"/>
    <w:rsid w:val="00744670"/>
    <w:rsid w:val="00744C0A"/>
    <w:rsid w:val="00770A34"/>
    <w:rsid w:val="00786922"/>
    <w:rsid w:val="00793F8A"/>
    <w:rsid w:val="00794C11"/>
    <w:rsid w:val="007A5284"/>
    <w:rsid w:val="007A5C96"/>
    <w:rsid w:val="007C1B27"/>
    <w:rsid w:val="007C23D0"/>
    <w:rsid w:val="007C35E0"/>
    <w:rsid w:val="007F01A2"/>
    <w:rsid w:val="007F70F5"/>
    <w:rsid w:val="00815D9D"/>
    <w:rsid w:val="00815ECF"/>
    <w:rsid w:val="0083552D"/>
    <w:rsid w:val="00835CDB"/>
    <w:rsid w:val="008436F6"/>
    <w:rsid w:val="0086664E"/>
    <w:rsid w:val="00885D5A"/>
    <w:rsid w:val="008A4673"/>
    <w:rsid w:val="008B25E4"/>
    <w:rsid w:val="008B43AE"/>
    <w:rsid w:val="008C7AB1"/>
    <w:rsid w:val="008E4491"/>
    <w:rsid w:val="008E6A4F"/>
    <w:rsid w:val="008F3669"/>
    <w:rsid w:val="008F43BF"/>
    <w:rsid w:val="008F43E4"/>
    <w:rsid w:val="00904652"/>
    <w:rsid w:val="00904B88"/>
    <w:rsid w:val="00907FEE"/>
    <w:rsid w:val="0093315A"/>
    <w:rsid w:val="00942662"/>
    <w:rsid w:val="00942C5D"/>
    <w:rsid w:val="00947A4F"/>
    <w:rsid w:val="00951100"/>
    <w:rsid w:val="00957DE4"/>
    <w:rsid w:val="0096189A"/>
    <w:rsid w:val="009631E6"/>
    <w:rsid w:val="009715EE"/>
    <w:rsid w:val="0097230C"/>
    <w:rsid w:val="00977DF6"/>
    <w:rsid w:val="00982365"/>
    <w:rsid w:val="00986990"/>
    <w:rsid w:val="00987577"/>
    <w:rsid w:val="009902B4"/>
    <w:rsid w:val="00997228"/>
    <w:rsid w:val="009B39CD"/>
    <w:rsid w:val="009B56D6"/>
    <w:rsid w:val="009C1FEC"/>
    <w:rsid w:val="009C558D"/>
    <w:rsid w:val="009D178D"/>
    <w:rsid w:val="009D3BBF"/>
    <w:rsid w:val="009E1C09"/>
    <w:rsid w:val="009F5FBC"/>
    <w:rsid w:val="009F6063"/>
    <w:rsid w:val="00A07CE6"/>
    <w:rsid w:val="00A20329"/>
    <w:rsid w:val="00A24132"/>
    <w:rsid w:val="00A260A7"/>
    <w:rsid w:val="00A30794"/>
    <w:rsid w:val="00A46D64"/>
    <w:rsid w:val="00A603ED"/>
    <w:rsid w:val="00A66D9F"/>
    <w:rsid w:val="00A70D7C"/>
    <w:rsid w:val="00A804C4"/>
    <w:rsid w:val="00A93386"/>
    <w:rsid w:val="00A97D73"/>
    <w:rsid w:val="00AA0160"/>
    <w:rsid w:val="00AA719B"/>
    <w:rsid w:val="00AB3198"/>
    <w:rsid w:val="00AC1B97"/>
    <w:rsid w:val="00AC676D"/>
    <w:rsid w:val="00AC77F8"/>
    <w:rsid w:val="00AD792C"/>
    <w:rsid w:val="00AE3567"/>
    <w:rsid w:val="00AE35B4"/>
    <w:rsid w:val="00B01F48"/>
    <w:rsid w:val="00B11025"/>
    <w:rsid w:val="00B16B35"/>
    <w:rsid w:val="00B208A2"/>
    <w:rsid w:val="00B21BF4"/>
    <w:rsid w:val="00B23E3B"/>
    <w:rsid w:val="00B246F3"/>
    <w:rsid w:val="00B31803"/>
    <w:rsid w:val="00B327F1"/>
    <w:rsid w:val="00B337E7"/>
    <w:rsid w:val="00B3671B"/>
    <w:rsid w:val="00B400C8"/>
    <w:rsid w:val="00B462AF"/>
    <w:rsid w:val="00B46E2B"/>
    <w:rsid w:val="00B640CC"/>
    <w:rsid w:val="00B73B29"/>
    <w:rsid w:val="00B74A20"/>
    <w:rsid w:val="00B80C98"/>
    <w:rsid w:val="00B80F5A"/>
    <w:rsid w:val="00B83275"/>
    <w:rsid w:val="00B92836"/>
    <w:rsid w:val="00B92AD9"/>
    <w:rsid w:val="00B9736C"/>
    <w:rsid w:val="00BA7CA6"/>
    <w:rsid w:val="00BB65F8"/>
    <w:rsid w:val="00BD18EB"/>
    <w:rsid w:val="00BD5A55"/>
    <w:rsid w:val="00BD5BE1"/>
    <w:rsid w:val="00BE5440"/>
    <w:rsid w:val="00BF1496"/>
    <w:rsid w:val="00BF7AE3"/>
    <w:rsid w:val="00C010B6"/>
    <w:rsid w:val="00C07E54"/>
    <w:rsid w:val="00C40E49"/>
    <w:rsid w:val="00C4103F"/>
    <w:rsid w:val="00C458E1"/>
    <w:rsid w:val="00C46AC4"/>
    <w:rsid w:val="00C47AD4"/>
    <w:rsid w:val="00C52C43"/>
    <w:rsid w:val="00C62357"/>
    <w:rsid w:val="00C662DC"/>
    <w:rsid w:val="00C8479E"/>
    <w:rsid w:val="00C954E4"/>
    <w:rsid w:val="00CA1003"/>
    <w:rsid w:val="00CA1F9B"/>
    <w:rsid w:val="00CB5BB5"/>
    <w:rsid w:val="00CC1E62"/>
    <w:rsid w:val="00CC7C6A"/>
    <w:rsid w:val="00CD0467"/>
    <w:rsid w:val="00CE03B9"/>
    <w:rsid w:val="00CE0FAD"/>
    <w:rsid w:val="00D055E2"/>
    <w:rsid w:val="00D156D2"/>
    <w:rsid w:val="00D17502"/>
    <w:rsid w:val="00D30B94"/>
    <w:rsid w:val="00D32CF0"/>
    <w:rsid w:val="00D457AB"/>
    <w:rsid w:val="00D51826"/>
    <w:rsid w:val="00D648E2"/>
    <w:rsid w:val="00D74244"/>
    <w:rsid w:val="00D758AB"/>
    <w:rsid w:val="00D770DB"/>
    <w:rsid w:val="00D774AF"/>
    <w:rsid w:val="00D806C3"/>
    <w:rsid w:val="00D908C5"/>
    <w:rsid w:val="00D95F0C"/>
    <w:rsid w:val="00DA1A3D"/>
    <w:rsid w:val="00DA39FA"/>
    <w:rsid w:val="00DA3B7E"/>
    <w:rsid w:val="00DA59D9"/>
    <w:rsid w:val="00DA725D"/>
    <w:rsid w:val="00DA76E5"/>
    <w:rsid w:val="00DB7B43"/>
    <w:rsid w:val="00DD13ED"/>
    <w:rsid w:val="00DD15DF"/>
    <w:rsid w:val="00DF53A6"/>
    <w:rsid w:val="00E14177"/>
    <w:rsid w:val="00E207B4"/>
    <w:rsid w:val="00E21E94"/>
    <w:rsid w:val="00E27635"/>
    <w:rsid w:val="00E31E27"/>
    <w:rsid w:val="00E34335"/>
    <w:rsid w:val="00E46B62"/>
    <w:rsid w:val="00E5646B"/>
    <w:rsid w:val="00E56AA5"/>
    <w:rsid w:val="00E601B5"/>
    <w:rsid w:val="00E66944"/>
    <w:rsid w:val="00E72B51"/>
    <w:rsid w:val="00E82EA6"/>
    <w:rsid w:val="00E8601F"/>
    <w:rsid w:val="00E864EC"/>
    <w:rsid w:val="00E915E9"/>
    <w:rsid w:val="00E94439"/>
    <w:rsid w:val="00E973B8"/>
    <w:rsid w:val="00EA524C"/>
    <w:rsid w:val="00EA7E87"/>
    <w:rsid w:val="00EB0F03"/>
    <w:rsid w:val="00EB4BD7"/>
    <w:rsid w:val="00EB4D88"/>
    <w:rsid w:val="00EC0E6B"/>
    <w:rsid w:val="00EC1B93"/>
    <w:rsid w:val="00EC494A"/>
    <w:rsid w:val="00EE6B22"/>
    <w:rsid w:val="00EF3BD1"/>
    <w:rsid w:val="00F03594"/>
    <w:rsid w:val="00F03993"/>
    <w:rsid w:val="00F04150"/>
    <w:rsid w:val="00F04311"/>
    <w:rsid w:val="00F0465C"/>
    <w:rsid w:val="00F071DB"/>
    <w:rsid w:val="00F07EEA"/>
    <w:rsid w:val="00F11684"/>
    <w:rsid w:val="00F11C0A"/>
    <w:rsid w:val="00F1761B"/>
    <w:rsid w:val="00F17ED9"/>
    <w:rsid w:val="00F23311"/>
    <w:rsid w:val="00F243F7"/>
    <w:rsid w:val="00F4288E"/>
    <w:rsid w:val="00F42DC7"/>
    <w:rsid w:val="00F475C3"/>
    <w:rsid w:val="00F51E82"/>
    <w:rsid w:val="00F551CF"/>
    <w:rsid w:val="00F7694B"/>
    <w:rsid w:val="00F80CCF"/>
    <w:rsid w:val="00F84DF1"/>
    <w:rsid w:val="00F87A28"/>
    <w:rsid w:val="00FA0918"/>
    <w:rsid w:val="00FA448D"/>
    <w:rsid w:val="00FB4158"/>
    <w:rsid w:val="00FC07E3"/>
    <w:rsid w:val="00FC76FB"/>
    <w:rsid w:val="00FF0890"/>
    <w:rsid w:val="00FF1922"/>
    <w:rsid w:val="00FF7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4034"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4DD"/>
    <w:rPr>
      <w:rFonts w:ascii="Franklin Gothic Book" w:hAnsi="Franklin Gothic Book"/>
      <w:sz w:val="17"/>
      <w:szCs w:val="24"/>
    </w:rPr>
  </w:style>
  <w:style w:type="paragraph" w:styleId="Heading1">
    <w:name w:val="heading 1"/>
    <w:basedOn w:val="Normal"/>
    <w:next w:val="Normal"/>
    <w:qFormat/>
    <w:rsid w:val="002054DD"/>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2054DD"/>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054DD"/>
    <w:pPr>
      <w:keepNext/>
      <w:numPr>
        <w:ilvl w:val="2"/>
        <w:numId w:val="15"/>
      </w:numPr>
      <w:spacing w:before="240" w:after="60"/>
      <w:outlineLvl w:val="2"/>
    </w:pPr>
    <w:rPr>
      <w:rFonts w:ascii="Arial" w:hAnsi="Arial"/>
      <w:sz w:val="24"/>
      <w:szCs w:val="20"/>
      <w:lang w:bidi="he-IL"/>
    </w:rPr>
  </w:style>
  <w:style w:type="paragraph" w:styleId="Heading4">
    <w:name w:val="heading 4"/>
    <w:basedOn w:val="Normal"/>
    <w:next w:val="Normal"/>
    <w:qFormat/>
    <w:rsid w:val="002054DD"/>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7C1B27"/>
    <w:pPr>
      <w:ind w:left="1134"/>
    </w:pPr>
    <w:rPr>
      <w:rFonts w:ascii="Lucida Sans Typewriter" w:hAnsi="Lucida Sans Typewriter"/>
      <w:sz w:val="20"/>
    </w:rPr>
  </w:style>
  <w:style w:type="paragraph" w:styleId="Footer">
    <w:name w:val="footer"/>
    <w:basedOn w:val="Normal"/>
    <w:rsid w:val="007C1B27"/>
    <w:pPr>
      <w:tabs>
        <w:tab w:val="center" w:pos="4153"/>
        <w:tab w:val="right" w:pos="8306"/>
      </w:tabs>
    </w:pPr>
  </w:style>
  <w:style w:type="paragraph" w:styleId="Header">
    <w:name w:val="header"/>
    <w:basedOn w:val="Normal"/>
    <w:rsid w:val="007C1B27"/>
    <w:pPr>
      <w:tabs>
        <w:tab w:val="center" w:pos="4153"/>
        <w:tab w:val="right" w:pos="8306"/>
      </w:tabs>
      <w:jc w:val="both"/>
    </w:pPr>
    <w:rPr>
      <w:sz w:val="16"/>
      <w:szCs w:val="20"/>
      <w:lang w:bidi="he-IL"/>
    </w:rPr>
  </w:style>
  <w:style w:type="paragraph" w:styleId="EnvelopeReturn">
    <w:name w:val="envelope return"/>
    <w:basedOn w:val="Normal"/>
    <w:rsid w:val="007C1B27"/>
    <w:rPr>
      <w:rFonts w:ascii="FundRunk-Normal" w:hAnsi="FundRunk-Normal"/>
      <w:i/>
      <w:sz w:val="48"/>
      <w:szCs w:val="48"/>
    </w:rPr>
  </w:style>
  <w:style w:type="paragraph" w:styleId="CommentText">
    <w:name w:val="annotation text"/>
    <w:basedOn w:val="Normal"/>
    <w:semiHidden/>
    <w:rsid w:val="007C1B27"/>
    <w:rPr>
      <w:sz w:val="24"/>
    </w:rPr>
  </w:style>
  <w:style w:type="paragraph" w:customStyle="1" w:styleId="Answer">
    <w:name w:val="Answer"/>
    <w:basedOn w:val="Normal"/>
    <w:next w:val="Question"/>
    <w:rsid w:val="007C1B27"/>
    <w:pPr>
      <w:numPr>
        <w:numId w:val="3"/>
      </w:numPr>
    </w:pPr>
    <w:rPr>
      <w:i/>
    </w:rPr>
  </w:style>
  <w:style w:type="paragraph" w:customStyle="1" w:styleId="Question">
    <w:name w:val="Question"/>
    <w:basedOn w:val="Normal"/>
    <w:next w:val="Answer"/>
    <w:rsid w:val="007C1B27"/>
    <w:pPr>
      <w:numPr>
        <w:numId w:val="2"/>
      </w:numPr>
    </w:pPr>
  </w:style>
  <w:style w:type="paragraph" w:customStyle="1" w:styleId="Bodycopy">
    <w:name w:val="Body copy"/>
    <w:basedOn w:val="Normal"/>
    <w:link w:val="BodycopyChar"/>
    <w:uiPriority w:val="99"/>
    <w:rsid w:val="007C1B27"/>
    <w:pPr>
      <w:spacing w:line="240" w:lineRule="exact"/>
    </w:pPr>
    <w:rPr>
      <w:lang/>
    </w:rPr>
  </w:style>
  <w:style w:type="paragraph" w:customStyle="1" w:styleId="SectionHeading">
    <w:name w:val="Section Heading"/>
    <w:basedOn w:val="ColoredText"/>
    <w:next w:val="Bodycopy"/>
    <w:link w:val="SectionHeadingChar"/>
    <w:rsid w:val="007C1B27"/>
    <w:rPr>
      <w:rFonts w:ascii="Franklin Gothic Medium" w:hAnsi="Franklin Gothic Medium"/>
      <w:sz w:val="24"/>
    </w:rPr>
  </w:style>
  <w:style w:type="paragraph" w:customStyle="1" w:styleId="Subject">
    <w:name w:val="Subject"/>
    <w:basedOn w:val="Normal"/>
    <w:rsid w:val="007C1B27"/>
    <w:pPr>
      <w:jc w:val="center"/>
    </w:pPr>
    <w:rPr>
      <w:rFonts w:ascii="Century Schoolbook" w:hAnsi="Century Schoolbook"/>
      <w:b/>
      <w:sz w:val="32"/>
      <w:u w:val="single"/>
    </w:rPr>
  </w:style>
  <w:style w:type="paragraph" w:styleId="PlainText">
    <w:name w:val="Plain Text"/>
    <w:basedOn w:val="Normal"/>
    <w:rsid w:val="007C1B27"/>
    <w:rPr>
      <w:sz w:val="22"/>
    </w:rPr>
  </w:style>
  <w:style w:type="paragraph" w:customStyle="1" w:styleId="MergedAnswer">
    <w:name w:val="MergedAnswer"/>
    <w:basedOn w:val="Normal"/>
    <w:rsid w:val="007C1B27"/>
  </w:style>
  <w:style w:type="paragraph" w:styleId="TOC2">
    <w:name w:val="toc 2"/>
    <w:basedOn w:val="Normal"/>
    <w:next w:val="Normal"/>
    <w:autoRedefine/>
    <w:semiHidden/>
    <w:rsid w:val="007C1B27"/>
    <w:pPr>
      <w:widowControl w:val="0"/>
      <w:numPr>
        <w:numId w:val="4"/>
      </w:numPr>
      <w:tabs>
        <w:tab w:val="left" w:pos="851"/>
        <w:tab w:val="right" w:pos="8335"/>
      </w:tabs>
      <w:ind w:left="0" w:firstLine="0"/>
    </w:pPr>
    <w:rPr>
      <w:rFonts w:ascii="Times New Roman" w:eastAsia="PMingLiU" w:hAnsi="Times New Roman"/>
      <w:kern w:val="2"/>
      <w:sz w:val="40"/>
      <w:lang w:eastAsia="zh-TW"/>
    </w:rPr>
  </w:style>
  <w:style w:type="paragraph" w:customStyle="1" w:styleId="StandFirstIntroduction">
    <w:name w:val="Stand First Introduction"/>
    <w:basedOn w:val="Normal"/>
    <w:rsid w:val="007C1B27"/>
    <w:pPr>
      <w:spacing w:line="360" w:lineRule="exact"/>
    </w:pPr>
    <w:rPr>
      <w:sz w:val="24"/>
    </w:rPr>
  </w:style>
  <w:style w:type="paragraph" w:customStyle="1" w:styleId="PartnerName">
    <w:name w:val="Partner Name"/>
    <w:basedOn w:val="ColoredText"/>
    <w:rsid w:val="007C1B27"/>
    <w:pPr>
      <w:spacing w:after="10" w:line="240" w:lineRule="auto"/>
    </w:pPr>
    <w:rPr>
      <w:rFonts w:ascii="Franklin Gothic Medium" w:hAnsi="Franklin Gothic Medium"/>
      <w:bCs/>
      <w:sz w:val="32"/>
    </w:rPr>
  </w:style>
  <w:style w:type="paragraph" w:customStyle="1" w:styleId="WHITEPAPER">
    <w:name w:val="WHITE PAPER"/>
    <w:basedOn w:val="ColoredText"/>
    <w:rsid w:val="007C1B27"/>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7C1B27"/>
    <w:pPr>
      <w:spacing w:before="40" w:after="20"/>
    </w:pPr>
    <w:rPr>
      <w:rFonts w:ascii="Franklin Gothic Medium" w:hAnsi="Franklin Gothic Medium"/>
      <w:b/>
      <w:bCs/>
    </w:rPr>
  </w:style>
  <w:style w:type="paragraph" w:customStyle="1" w:styleId="Bullet">
    <w:name w:val="Bullet"/>
    <w:basedOn w:val="Bulletcolored"/>
    <w:uiPriority w:val="99"/>
    <w:rsid w:val="00957DE4"/>
    <w:pPr>
      <w:numPr>
        <w:numId w:val="10"/>
      </w:numPr>
    </w:pPr>
    <w:rPr>
      <w:color w:val="auto"/>
    </w:rPr>
  </w:style>
  <w:style w:type="paragraph" w:customStyle="1" w:styleId="Bodycopyheading">
    <w:name w:val="Body copy heading"/>
    <w:basedOn w:val="Bodycopy"/>
    <w:next w:val="Bodycopy"/>
    <w:uiPriority w:val="99"/>
    <w:rsid w:val="007C1B27"/>
    <w:rPr>
      <w:rFonts w:ascii="Franklin Gothic Heavy" w:hAnsi="Franklin Gothic Heavy"/>
      <w:szCs w:val="17"/>
    </w:rPr>
  </w:style>
  <w:style w:type="paragraph" w:customStyle="1" w:styleId="Disclaimer">
    <w:name w:val="Disclaimer"/>
    <w:basedOn w:val="Bodycopy"/>
    <w:rsid w:val="007C1B27"/>
    <w:pPr>
      <w:spacing w:line="120" w:lineRule="exact"/>
    </w:pPr>
    <w:rPr>
      <w:sz w:val="11"/>
    </w:rPr>
  </w:style>
  <w:style w:type="paragraph" w:customStyle="1" w:styleId="Pullquote">
    <w:name w:val="Pull quote"/>
    <w:basedOn w:val="ColoredText"/>
    <w:uiPriority w:val="99"/>
    <w:rsid w:val="007C1B27"/>
    <w:pPr>
      <w:spacing w:line="360" w:lineRule="exact"/>
    </w:pPr>
    <w:rPr>
      <w:sz w:val="30"/>
    </w:rPr>
  </w:style>
  <w:style w:type="paragraph" w:customStyle="1" w:styleId="Diagramcaption">
    <w:name w:val="Diagram caption"/>
    <w:basedOn w:val="ColoredText"/>
    <w:rsid w:val="007C1B27"/>
    <w:rPr>
      <w:rFonts w:ascii="Franklin Gothic Medium" w:hAnsi="Franklin Gothic Medium"/>
      <w:sz w:val="19"/>
    </w:rPr>
  </w:style>
  <w:style w:type="paragraph" w:styleId="TOC1">
    <w:name w:val="toc 1"/>
    <w:basedOn w:val="Normal"/>
    <w:next w:val="Normal"/>
    <w:semiHidden/>
    <w:rsid w:val="007C1B27"/>
    <w:pPr>
      <w:tabs>
        <w:tab w:val="right" w:pos="3289"/>
      </w:tabs>
      <w:spacing w:line="360" w:lineRule="exact"/>
    </w:pPr>
    <w:rPr>
      <w:noProof/>
      <w:color w:val="FFFFFF"/>
      <w:sz w:val="24"/>
    </w:rPr>
  </w:style>
  <w:style w:type="paragraph" w:styleId="TOC3">
    <w:name w:val="toc 3"/>
    <w:basedOn w:val="Normal"/>
    <w:next w:val="Normal"/>
    <w:autoRedefine/>
    <w:semiHidden/>
    <w:rsid w:val="007C1B27"/>
    <w:pPr>
      <w:ind w:left="440"/>
    </w:pPr>
  </w:style>
  <w:style w:type="paragraph" w:styleId="TOC4">
    <w:name w:val="toc 4"/>
    <w:basedOn w:val="Normal"/>
    <w:next w:val="Normal"/>
    <w:autoRedefine/>
    <w:semiHidden/>
    <w:rsid w:val="007C1B27"/>
    <w:pPr>
      <w:ind w:left="660"/>
    </w:pPr>
  </w:style>
  <w:style w:type="paragraph" w:styleId="TOC5">
    <w:name w:val="toc 5"/>
    <w:basedOn w:val="Normal"/>
    <w:next w:val="Normal"/>
    <w:autoRedefine/>
    <w:semiHidden/>
    <w:rsid w:val="007C1B27"/>
    <w:pPr>
      <w:ind w:left="880"/>
    </w:pPr>
  </w:style>
  <w:style w:type="paragraph" w:styleId="TOC6">
    <w:name w:val="toc 6"/>
    <w:basedOn w:val="Normal"/>
    <w:next w:val="Normal"/>
    <w:autoRedefine/>
    <w:semiHidden/>
    <w:rsid w:val="007C1B27"/>
    <w:pPr>
      <w:ind w:left="1100"/>
    </w:pPr>
  </w:style>
  <w:style w:type="paragraph" w:styleId="TOC7">
    <w:name w:val="toc 7"/>
    <w:basedOn w:val="Normal"/>
    <w:next w:val="Normal"/>
    <w:autoRedefine/>
    <w:semiHidden/>
    <w:rsid w:val="007C1B27"/>
    <w:pPr>
      <w:ind w:left="1320"/>
    </w:pPr>
  </w:style>
  <w:style w:type="paragraph" w:styleId="TOC8">
    <w:name w:val="toc 8"/>
    <w:basedOn w:val="Normal"/>
    <w:next w:val="Normal"/>
    <w:autoRedefine/>
    <w:semiHidden/>
    <w:rsid w:val="007C1B27"/>
    <w:pPr>
      <w:ind w:left="1540"/>
    </w:pPr>
  </w:style>
  <w:style w:type="paragraph" w:styleId="TOC9">
    <w:name w:val="toc 9"/>
    <w:basedOn w:val="Normal"/>
    <w:next w:val="Normal"/>
    <w:autoRedefine/>
    <w:semiHidden/>
    <w:rsid w:val="007C1B27"/>
    <w:pPr>
      <w:ind w:left="1760"/>
    </w:pPr>
  </w:style>
  <w:style w:type="character" w:styleId="Hyperlink">
    <w:name w:val="Hyperlink"/>
    <w:basedOn w:val="DefaultParagraphFont"/>
    <w:uiPriority w:val="99"/>
    <w:rsid w:val="007C1B27"/>
    <w:rPr>
      <w:color w:val="0000FF"/>
      <w:u w:val="single"/>
    </w:rPr>
  </w:style>
  <w:style w:type="paragraph" w:customStyle="1" w:styleId="AutoCorrect">
    <w:name w:val="AutoCorrect"/>
    <w:rsid w:val="007C1B27"/>
    <w:rPr>
      <w:lang w:val="en-GB" w:bidi="he-IL"/>
    </w:rPr>
  </w:style>
  <w:style w:type="paragraph" w:styleId="BodyText">
    <w:name w:val="Body Text"/>
    <w:basedOn w:val="Normal"/>
    <w:rsid w:val="007C1B27"/>
    <w:pPr>
      <w:spacing w:after="120"/>
    </w:pPr>
    <w:rPr>
      <w:rFonts w:ascii="Arial" w:hAnsi="Arial"/>
      <w:snapToGrid w:val="0"/>
      <w:sz w:val="20"/>
      <w:szCs w:val="20"/>
      <w:lang w:bidi="he-IL"/>
    </w:rPr>
  </w:style>
  <w:style w:type="paragraph" w:customStyle="1" w:styleId="Bulletcolored">
    <w:name w:val="Bullet colored"/>
    <w:basedOn w:val="ColoredText"/>
    <w:rsid w:val="00957DE4"/>
    <w:pPr>
      <w:numPr>
        <w:numId w:val="11"/>
      </w:numPr>
    </w:pPr>
    <w:rPr>
      <w:szCs w:val="17"/>
    </w:rPr>
  </w:style>
  <w:style w:type="paragraph" w:customStyle="1" w:styleId="ColoredText">
    <w:name w:val="Colored Text"/>
    <w:basedOn w:val="Bodycopy"/>
    <w:rsid w:val="007C1B27"/>
    <w:rPr>
      <w:color w:val="112E58"/>
    </w:rPr>
  </w:style>
  <w:style w:type="paragraph" w:customStyle="1" w:styleId="DocumentTitle">
    <w:name w:val="Document Title"/>
    <w:basedOn w:val="ColoredText"/>
    <w:rsid w:val="007C1B27"/>
    <w:pPr>
      <w:spacing w:line="360" w:lineRule="exact"/>
    </w:pPr>
    <w:rPr>
      <w:rFonts w:ascii="Franklin Gothic Medium" w:hAnsi="Franklin Gothic Medium"/>
      <w:color w:val="auto"/>
      <w:sz w:val="32"/>
    </w:rPr>
  </w:style>
  <w:style w:type="paragraph" w:customStyle="1" w:styleId="Tableheading">
    <w:name w:val="Table heading"/>
    <w:basedOn w:val="ColoredText"/>
    <w:rsid w:val="007C1B27"/>
    <w:rPr>
      <w:rFonts w:ascii="Franklin Gothic Medium" w:hAnsi="Franklin Gothic Medium"/>
      <w:bCs/>
    </w:rPr>
  </w:style>
  <w:style w:type="paragraph" w:customStyle="1" w:styleId="Bulletbold">
    <w:name w:val="Bullet bold"/>
    <w:basedOn w:val="Bullet"/>
    <w:rsid w:val="00957DE4"/>
    <w:pPr>
      <w:numPr>
        <w:numId w:val="9"/>
      </w:numPr>
    </w:pPr>
    <w:rPr>
      <w:rFonts w:ascii="Franklin Gothic Heavy" w:hAnsi="Franklin Gothic Heavy"/>
    </w:rPr>
  </w:style>
  <w:style w:type="paragraph" w:customStyle="1" w:styleId="Contents">
    <w:name w:val="Contents"/>
    <w:basedOn w:val="Bodycopy"/>
    <w:uiPriority w:val="99"/>
    <w:rsid w:val="007C1B27"/>
    <w:pPr>
      <w:spacing w:line="480" w:lineRule="exact"/>
    </w:pPr>
    <w:rPr>
      <w:rFonts w:ascii="Franklin Gothic Medium" w:hAnsi="Franklin Gothic Medium"/>
      <w:color w:val="FFFFFF"/>
      <w:sz w:val="30"/>
    </w:rPr>
  </w:style>
  <w:style w:type="character" w:styleId="PageNumber">
    <w:name w:val="page number"/>
    <w:basedOn w:val="DefaultParagraphFont"/>
    <w:rsid w:val="007C1B27"/>
    <w:rPr>
      <w:rFonts w:ascii="Franklin Gothic Book" w:hAnsi="Franklin Gothic Book"/>
      <w:spacing w:val="20"/>
      <w:sz w:val="16"/>
    </w:rPr>
  </w:style>
  <w:style w:type="paragraph" w:customStyle="1" w:styleId="Tabletext">
    <w:name w:val="Table text"/>
    <w:basedOn w:val="Bodycopy"/>
    <w:rsid w:val="007C1B27"/>
    <w:pPr>
      <w:spacing w:after="40"/>
    </w:pPr>
  </w:style>
  <w:style w:type="paragraph" w:customStyle="1" w:styleId="OrangeText">
    <w:name w:val="Orange Text"/>
    <w:basedOn w:val="Normal"/>
    <w:rsid w:val="007C1B27"/>
    <w:pPr>
      <w:spacing w:line="240" w:lineRule="exact"/>
    </w:pPr>
    <w:rPr>
      <w:color w:val="FF3300"/>
    </w:rPr>
  </w:style>
  <w:style w:type="paragraph" w:customStyle="1" w:styleId="Casestudydescription">
    <w:name w:val="Case study description"/>
    <w:basedOn w:val="Normal"/>
    <w:rsid w:val="007C1B27"/>
    <w:rPr>
      <w:rFonts w:ascii="Franklin Gothic Medium" w:hAnsi="Franklin Gothic Medium"/>
      <w:color w:val="FFFFFF"/>
      <w:sz w:val="24"/>
    </w:rPr>
  </w:style>
  <w:style w:type="paragraph" w:customStyle="1" w:styleId="PullQuotecredit">
    <w:name w:val="Pull Quote credit"/>
    <w:basedOn w:val="Pullquote"/>
    <w:uiPriority w:val="99"/>
    <w:rsid w:val="007C1B27"/>
    <w:pPr>
      <w:spacing w:before="120" w:line="240" w:lineRule="exact"/>
    </w:pPr>
    <w:rPr>
      <w:sz w:val="16"/>
    </w:rPr>
  </w:style>
  <w:style w:type="paragraph" w:customStyle="1" w:styleId="Diagramtitle">
    <w:name w:val="Diagram title"/>
    <w:basedOn w:val="Bodycopy"/>
    <w:rsid w:val="007C1B27"/>
    <w:rPr>
      <w:rFonts w:ascii="Franklin Gothic Medium" w:hAnsi="Franklin Gothic Medium"/>
      <w:color w:val="FFFFFF"/>
      <w:sz w:val="19"/>
    </w:rPr>
  </w:style>
  <w:style w:type="paragraph" w:customStyle="1" w:styleId="Bullet2">
    <w:name w:val="Bullet2"/>
    <w:basedOn w:val="Bullet"/>
    <w:rsid w:val="007C1B27"/>
    <w:pPr>
      <w:numPr>
        <w:numId w:val="0"/>
      </w:numPr>
      <w:ind w:left="170"/>
    </w:pPr>
  </w:style>
  <w:style w:type="paragraph" w:customStyle="1" w:styleId="SectionHeadingGrey">
    <w:name w:val="Section Heading Grey"/>
    <w:basedOn w:val="SectionHeading"/>
    <w:rsid w:val="007C1B27"/>
    <w:rPr>
      <w:color w:val="666666"/>
    </w:rPr>
  </w:style>
  <w:style w:type="paragraph" w:customStyle="1" w:styleId="BulletGrey">
    <w:name w:val="Bullet Grey"/>
    <w:basedOn w:val="Bullet"/>
    <w:uiPriority w:val="99"/>
    <w:rsid w:val="00957DE4"/>
    <w:pPr>
      <w:numPr>
        <w:numId w:val="7"/>
      </w:numPr>
    </w:pPr>
  </w:style>
  <w:style w:type="paragraph" w:customStyle="1" w:styleId="TableTitle">
    <w:name w:val="Table Title"/>
    <w:basedOn w:val="Tabletextheading"/>
    <w:rsid w:val="007C1B27"/>
    <w:pPr>
      <w:ind w:left="60"/>
    </w:pPr>
    <w:rPr>
      <w:color w:val="FFFFFF"/>
      <w:szCs w:val="17"/>
    </w:rPr>
  </w:style>
  <w:style w:type="paragraph" w:styleId="EnvelopeAddress">
    <w:name w:val="envelope address"/>
    <w:basedOn w:val="Normal"/>
    <w:rsid w:val="007C1B27"/>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uiPriority w:val="99"/>
    <w:rsid w:val="007C1B27"/>
    <w:pPr>
      <w:numPr>
        <w:numId w:val="8"/>
      </w:numPr>
    </w:pPr>
  </w:style>
  <w:style w:type="paragraph" w:styleId="BalloonText">
    <w:name w:val="Balloon Text"/>
    <w:basedOn w:val="Normal"/>
    <w:semiHidden/>
    <w:rsid w:val="007C1B27"/>
    <w:rPr>
      <w:rFonts w:ascii="Tahoma" w:hAnsi="Tahoma" w:cs="Tahoma"/>
      <w:sz w:val="16"/>
      <w:szCs w:val="16"/>
    </w:rPr>
  </w:style>
  <w:style w:type="character" w:styleId="Strong">
    <w:name w:val="Strong"/>
    <w:basedOn w:val="DefaultParagraphFont"/>
    <w:uiPriority w:val="22"/>
    <w:qFormat/>
    <w:rsid w:val="008F3669"/>
    <w:rPr>
      <w:b/>
      <w:bCs/>
    </w:rPr>
  </w:style>
  <w:style w:type="character" w:styleId="Emphasis">
    <w:name w:val="Emphasis"/>
    <w:basedOn w:val="DefaultParagraphFont"/>
    <w:qFormat/>
    <w:rsid w:val="008F3669"/>
    <w:rPr>
      <w:i/>
      <w:iCs/>
    </w:rPr>
  </w:style>
  <w:style w:type="character" w:customStyle="1" w:styleId="BodycopyChar">
    <w:name w:val="Body copy Char"/>
    <w:link w:val="Bodycopy"/>
    <w:uiPriority w:val="99"/>
    <w:rsid w:val="00957DE4"/>
    <w:rPr>
      <w:rFonts w:ascii="Franklin Gothic Book" w:hAnsi="Franklin Gothic Book"/>
      <w:sz w:val="17"/>
      <w:szCs w:val="24"/>
    </w:rPr>
  </w:style>
  <w:style w:type="character" w:customStyle="1" w:styleId="SectionHeadingChar">
    <w:name w:val="Section Heading Char"/>
    <w:basedOn w:val="DefaultParagraphFont"/>
    <w:link w:val="SectionHeading"/>
    <w:locked/>
    <w:rsid w:val="00957DE4"/>
    <w:rPr>
      <w:rFonts w:ascii="Franklin Gothic Medium" w:hAnsi="Franklin Gothic Medium"/>
      <w:color w:val="112E58"/>
      <w:sz w:val="24"/>
      <w:szCs w:val="24"/>
    </w:rPr>
  </w:style>
  <w:style w:type="paragraph" w:styleId="ListParagraph">
    <w:name w:val="List Paragraph"/>
    <w:basedOn w:val="Normal"/>
    <w:uiPriority w:val="34"/>
    <w:qFormat/>
    <w:rsid w:val="00904B88"/>
    <w:pPr>
      <w:ind w:left="720"/>
    </w:pPr>
    <w:rPr>
      <w:rFonts w:ascii="Times New Roman" w:hAnsi="Times New Roman"/>
      <w:sz w:val="24"/>
    </w:rPr>
  </w:style>
  <w:style w:type="paragraph" w:styleId="BodyTextIndent">
    <w:name w:val="Body Text Indent"/>
    <w:basedOn w:val="Normal"/>
    <w:link w:val="BodyTextIndentChar"/>
    <w:rsid w:val="006B6AA2"/>
    <w:pPr>
      <w:spacing w:before="120"/>
      <w:ind w:left="1080"/>
    </w:pPr>
    <w:rPr>
      <w:rFonts w:ascii="Verdana" w:hAnsi="Verdana"/>
      <w:bCs/>
      <w:color w:val="0000FF"/>
      <w:sz w:val="20"/>
      <w:szCs w:val="20"/>
    </w:rPr>
  </w:style>
  <w:style w:type="character" w:customStyle="1" w:styleId="BodyTextIndentChar">
    <w:name w:val="Body Text Indent Char"/>
    <w:basedOn w:val="DefaultParagraphFont"/>
    <w:link w:val="BodyTextIndent"/>
    <w:rsid w:val="006B6AA2"/>
    <w:rPr>
      <w:rFonts w:ascii="Verdana" w:hAnsi="Verdana"/>
      <w:bCs/>
      <w:color w:val="0000FF"/>
    </w:rPr>
  </w:style>
  <w:style w:type="paragraph" w:styleId="BodyTextIndent2">
    <w:name w:val="Body Text Indent 2"/>
    <w:basedOn w:val="Normal"/>
    <w:link w:val="BodyTextIndent2Char"/>
    <w:rsid w:val="00BD5BE1"/>
    <w:pPr>
      <w:ind w:left="1080"/>
    </w:pPr>
    <w:rPr>
      <w:rFonts w:ascii="Times New Roman" w:hAnsi="Times New Roman"/>
      <w:sz w:val="24"/>
    </w:rPr>
  </w:style>
  <w:style w:type="character" w:customStyle="1" w:styleId="BodyTextIndent2Char">
    <w:name w:val="Body Text Indent 2 Char"/>
    <w:basedOn w:val="DefaultParagraphFont"/>
    <w:link w:val="BodyTextIndent2"/>
    <w:rsid w:val="00BD5BE1"/>
    <w:rPr>
      <w:sz w:val="24"/>
      <w:szCs w:val="24"/>
    </w:rPr>
  </w:style>
  <w:style w:type="paragraph" w:styleId="BodyTextIndent3">
    <w:name w:val="Body Text Indent 3"/>
    <w:basedOn w:val="Normal"/>
    <w:link w:val="BodyTextIndent3Char"/>
    <w:rsid w:val="00BD5BE1"/>
    <w:pPr>
      <w:spacing w:before="120"/>
      <w:ind w:left="1800"/>
    </w:pPr>
    <w:rPr>
      <w:rFonts w:ascii="Verdana" w:hAnsi="Verdana"/>
      <w:bCs/>
      <w:color w:val="0000FF"/>
      <w:sz w:val="20"/>
      <w:szCs w:val="20"/>
    </w:rPr>
  </w:style>
  <w:style w:type="character" w:customStyle="1" w:styleId="BodyTextIndent3Char">
    <w:name w:val="Body Text Indent 3 Char"/>
    <w:basedOn w:val="DefaultParagraphFont"/>
    <w:link w:val="BodyTextIndent3"/>
    <w:rsid w:val="00BD5BE1"/>
    <w:rPr>
      <w:rFonts w:ascii="Verdana" w:hAnsi="Verdana"/>
      <w:bCs/>
      <w:color w:val="0000FF"/>
    </w:rPr>
  </w:style>
  <w:style w:type="paragraph" w:styleId="HTMLPreformatted">
    <w:name w:val="HTML Preformatted"/>
    <w:basedOn w:val="Normal"/>
    <w:link w:val="HTMLPreformattedChar"/>
    <w:rsid w:val="0049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49084A"/>
    <w:rPr>
      <w:rFonts w:ascii="Courier New" w:hAnsi="Courier New" w:cs="Courier New"/>
      <w:color w:val="000000"/>
      <w:sz w:val="18"/>
      <w:szCs w:val="18"/>
    </w:rPr>
  </w:style>
  <w:style w:type="character" w:customStyle="1" w:styleId="style11">
    <w:name w:val="style11"/>
    <w:basedOn w:val="DefaultParagraphFont"/>
    <w:rsid w:val="00977DF6"/>
    <w:rPr>
      <w:rFonts w:ascii="Arial" w:hAnsi="Arial" w:cs="Arial" w:hint="default"/>
      <w:sz w:val="15"/>
      <w:szCs w:val="15"/>
    </w:rPr>
  </w:style>
  <w:style w:type="character" w:customStyle="1" w:styleId="klink">
    <w:name w:val="klink"/>
    <w:basedOn w:val="DefaultParagraphFont"/>
    <w:rsid w:val="00FC07E3"/>
  </w:style>
  <w:style w:type="paragraph" w:styleId="NoSpacing">
    <w:name w:val="No Spacing"/>
    <w:link w:val="NoSpacingChar"/>
    <w:uiPriority w:val="1"/>
    <w:qFormat/>
    <w:rsid w:val="007C35E0"/>
    <w:rPr>
      <w:rFonts w:ascii="Calibri" w:eastAsia="Calibri" w:hAnsi="Calibri"/>
      <w:sz w:val="22"/>
      <w:szCs w:val="22"/>
    </w:rPr>
  </w:style>
  <w:style w:type="character" w:customStyle="1" w:styleId="NoSpacingChar">
    <w:name w:val="No Spacing Char"/>
    <w:basedOn w:val="DefaultParagraphFont"/>
    <w:link w:val="NoSpacing"/>
    <w:uiPriority w:val="1"/>
    <w:locked/>
    <w:rsid w:val="007102D5"/>
    <w:rPr>
      <w:rFonts w:ascii="Calibri" w:eastAsia="Calibri" w:hAnsi="Calibri"/>
      <w:sz w:val="22"/>
      <w:szCs w:val="22"/>
      <w:lang w:val="en-US" w:eastAsia="en-US" w:bidi="ar-SA"/>
    </w:rPr>
  </w:style>
  <w:style w:type="character" w:customStyle="1" w:styleId="apple-style-span">
    <w:name w:val="apple-style-span"/>
    <w:basedOn w:val="DefaultParagraphFont"/>
    <w:rsid w:val="00E72B51"/>
  </w:style>
</w:styles>
</file>

<file path=word/webSettings.xml><?xml version="1.0" encoding="utf-8"?>
<w:webSettings xmlns:r="http://schemas.openxmlformats.org/officeDocument/2006/relationships" xmlns:w="http://schemas.openxmlformats.org/wordprocessingml/2006/main">
  <w:divs>
    <w:div w:id="18021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dynam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trackindia.com/newsdetails/1471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8CBF2D-94B8-4AC8-A4F0-10BC352A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CEP_Template</Template>
  <TotalTime>93</TotalTime>
  <Pages>1</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WriteImage CEP</vt:lpstr>
    </vt:vector>
  </TitlesOfParts>
  <Company>WriteImage</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cp:lastModifiedBy>
  <cp:revision>20</cp:revision>
  <cp:lastPrinted>2003-07-10T19:06:00Z</cp:lastPrinted>
  <dcterms:created xsi:type="dcterms:W3CDTF">2010-12-20T12:19:00Z</dcterms:created>
  <dcterms:modified xsi:type="dcterms:W3CDTF">2011-01-21T12:24:00Z</dcterms:modified>
  <cp:category/>
</cp:coreProperties>
</file>