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6B" w:rsidRDefault="008649AD" w:rsidP="000E161F">
      <w:pPr>
        <w:pStyle w:val="Title"/>
        <w:rPr>
          <w:lang w:val="en-US"/>
        </w:rPr>
      </w:pPr>
      <w:r>
        <w:rPr>
          <w:lang w:val="en-US"/>
        </w:rPr>
        <w:t>Academy</w:t>
      </w:r>
      <w:r w:rsidR="000E161F">
        <w:rPr>
          <w:lang w:val="en-US"/>
        </w:rPr>
        <w:t xml:space="preserve"> Microsoft Exchange 2010 – Module 4</w:t>
      </w:r>
    </w:p>
    <w:p w:rsidR="000E161F" w:rsidRPr="00FC13AA" w:rsidRDefault="000E161F" w:rsidP="000E161F">
      <w:pPr>
        <w:pStyle w:val="Subtitle"/>
      </w:pPr>
      <w:r>
        <w:t>Ou comment r</w:t>
      </w:r>
      <w:bookmarkStart w:id="0" w:name="_GoBack"/>
      <w:bookmarkEnd w:id="0"/>
      <w:r>
        <w:t>éaliser en laboratoire sa migration de Exchange 2003 vers Exchange 2010 et en tester quelques nouvelles fonctionnalités.</w:t>
      </w:r>
    </w:p>
    <w:sdt>
      <w:sdtPr>
        <w:rPr>
          <w:rFonts w:asciiTheme="minorHAnsi" w:eastAsiaTheme="minorHAnsi" w:hAnsiTheme="minorHAnsi" w:cstheme="minorBidi"/>
          <w:b w:val="0"/>
          <w:bCs w:val="0"/>
          <w:color w:val="auto"/>
          <w:sz w:val="22"/>
          <w:szCs w:val="22"/>
          <w:lang w:val="fr-FR"/>
        </w:rPr>
        <w:id w:val="1035236411"/>
        <w:docPartObj>
          <w:docPartGallery w:val="Table of Contents"/>
          <w:docPartUnique/>
        </w:docPartObj>
      </w:sdtPr>
      <w:sdtEndPr>
        <w:rPr>
          <w:noProof/>
        </w:rPr>
      </w:sdtEndPr>
      <w:sdtContent>
        <w:p w:rsidR="000E161F" w:rsidRPr="00E6762A" w:rsidRDefault="000E161F" w:rsidP="000E161F">
          <w:pPr>
            <w:pStyle w:val="TOCHeading"/>
            <w:rPr>
              <w:lang w:val="fr-FR"/>
            </w:rPr>
          </w:pPr>
          <w:r w:rsidRPr="00E6762A">
            <w:rPr>
              <w:lang w:val="fr-FR"/>
            </w:rPr>
            <w:t>Sommaire</w:t>
          </w:r>
        </w:p>
        <w:p w:rsidR="00164AA3" w:rsidRDefault="003056B2">
          <w:pPr>
            <w:pStyle w:val="TOC1"/>
            <w:rPr>
              <w:rFonts w:eastAsiaTheme="minorEastAsia"/>
              <w:noProof/>
              <w:lang w:eastAsia="fr-FR"/>
            </w:rPr>
          </w:pPr>
          <w:r w:rsidRPr="003056B2">
            <w:fldChar w:fldCharType="begin"/>
          </w:r>
          <w:r w:rsidR="000E161F">
            <w:instrText xml:space="preserve"> TOC \o "1-3" \h \z \u </w:instrText>
          </w:r>
          <w:r w:rsidRPr="003056B2">
            <w:fldChar w:fldCharType="separate"/>
          </w:r>
          <w:hyperlink w:anchor="_Toc259488692" w:history="1">
            <w:r w:rsidR="00164AA3" w:rsidRPr="00F1003B">
              <w:rPr>
                <w:rStyle w:val="Hyperlink"/>
                <w:noProof/>
              </w:rPr>
              <w:t>MODULE 4 : Délégation des accès avec Exchange 2010</w:t>
            </w:r>
            <w:r w:rsidR="00164AA3">
              <w:rPr>
                <w:noProof/>
                <w:webHidden/>
              </w:rPr>
              <w:tab/>
            </w:r>
            <w:r>
              <w:rPr>
                <w:noProof/>
                <w:webHidden/>
              </w:rPr>
              <w:fldChar w:fldCharType="begin"/>
            </w:r>
            <w:r w:rsidR="00164AA3">
              <w:rPr>
                <w:noProof/>
                <w:webHidden/>
              </w:rPr>
              <w:instrText xml:space="preserve"> PAGEREF _Toc259488692 \h </w:instrText>
            </w:r>
            <w:r>
              <w:rPr>
                <w:noProof/>
                <w:webHidden/>
              </w:rPr>
            </w:r>
            <w:r>
              <w:rPr>
                <w:noProof/>
                <w:webHidden/>
              </w:rPr>
              <w:fldChar w:fldCharType="separate"/>
            </w:r>
            <w:r w:rsidR="00164AA3">
              <w:rPr>
                <w:noProof/>
                <w:webHidden/>
              </w:rPr>
              <w:t>2</w:t>
            </w:r>
            <w:r>
              <w:rPr>
                <w:noProof/>
                <w:webHidden/>
              </w:rPr>
              <w:fldChar w:fldCharType="end"/>
            </w:r>
          </w:hyperlink>
        </w:p>
        <w:p w:rsidR="00164AA3" w:rsidRDefault="003056B2">
          <w:pPr>
            <w:pStyle w:val="TOC2"/>
            <w:tabs>
              <w:tab w:val="right" w:leader="dot" w:pos="9016"/>
            </w:tabs>
            <w:rPr>
              <w:rFonts w:eastAsiaTheme="minorEastAsia"/>
              <w:noProof/>
              <w:lang w:eastAsia="fr-FR"/>
            </w:rPr>
          </w:pPr>
          <w:hyperlink w:anchor="_Toc259488693" w:history="1">
            <w:r w:rsidR="00164AA3" w:rsidRPr="00F1003B">
              <w:rPr>
                <w:rStyle w:val="Hyperlink"/>
                <w:noProof/>
              </w:rPr>
              <w:t>Principe de fonctionnement des Role Based Access Control (RBAC)</w:t>
            </w:r>
            <w:r w:rsidR="00164AA3">
              <w:rPr>
                <w:noProof/>
                <w:webHidden/>
              </w:rPr>
              <w:tab/>
            </w:r>
            <w:r>
              <w:rPr>
                <w:noProof/>
                <w:webHidden/>
              </w:rPr>
              <w:fldChar w:fldCharType="begin"/>
            </w:r>
            <w:r w:rsidR="00164AA3">
              <w:rPr>
                <w:noProof/>
                <w:webHidden/>
              </w:rPr>
              <w:instrText xml:space="preserve"> PAGEREF _Toc259488693 \h </w:instrText>
            </w:r>
            <w:r>
              <w:rPr>
                <w:noProof/>
                <w:webHidden/>
              </w:rPr>
            </w:r>
            <w:r>
              <w:rPr>
                <w:noProof/>
                <w:webHidden/>
              </w:rPr>
              <w:fldChar w:fldCharType="separate"/>
            </w:r>
            <w:r w:rsidR="00164AA3">
              <w:rPr>
                <w:noProof/>
                <w:webHidden/>
              </w:rPr>
              <w:t>2</w:t>
            </w:r>
            <w:r>
              <w:rPr>
                <w:noProof/>
                <w:webHidden/>
              </w:rPr>
              <w:fldChar w:fldCharType="end"/>
            </w:r>
          </w:hyperlink>
        </w:p>
        <w:p w:rsidR="00164AA3" w:rsidRDefault="003056B2">
          <w:pPr>
            <w:pStyle w:val="TOC2"/>
            <w:tabs>
              <w:tab w:val="right" w:leader="dot" w:pos="9016"/>
            </w:tabs>
            <w:rPr>
              <w:rFonts w:eastAsiaTheme="minorEastAsia"/>
              <w:noProof/>
              <w:lang w:eastAsia="fr-FR"/>
            </w:rPr>
          </w:pPr>
          <w:hyperlink w:anchor="_Toc259488694" w:history="1">
            <w:r w:rsidR="00164AA3" w:rsidRPr="00F1003B">
              <w:rPr>
                <w:rStyle w:val="Hyperlink"/>
                <w:noProof/>
              </w:rPr>
              <w:t>Création d'un groupe de rôle personnalisé</w:t>
            </w:r>
            <w:r w:rsidR="00164AA3">
              <w:rPr>
                <w:noProof/>
                <w:webHidden/>
              </w:rPr>
              <w:tab/>
            </w:r>
            <w:r>
              <w:rPr>
                <w:noProof/>
                <w:webHidden/>
              </w:rPr>
              <w:fldChar w:fldCharType="begin"/>
            </w:r>
            <w:r w:rsidR="00164AA3">
              <w:rPr>
                <w:noProof/>
                <w:webHidden/>
              </w:rPr>
              <w:instrText xml:space="preserve"> PAGEREF _Toc259488694 \h </w:instrText>
            </w:r>
            <w:r>
              <w:rPr>
                <w:noProof/>
                <w:webHidden/>
              </w:rPr>
            </w:r>
            <w:r>
              <w:rPr>
                <w:noProof/>
                <w:webHidden/>
              </w:rPr>
              <w:fldChar w:fldCharType="separate"/>
            </w:r>
            <w:r w:rsidR="00164AA3">
              <w:rPr>
                <w:noProof/>
                <w:webHidden/>
              </w:rPr>
              <w:t>4</w:t>
            </w:r>
            <w:r>
              <w:rPr>
                <w:noProof/>
                <w:webHidden/>
              </w:rPr>
              <w:fldChar w:fldCharType="end"/>
            </w:r>
          </w:hyperlink>
        </w:p>
        <w:p w:rsidR="00164AA3" w:rsidRDefault="003056B2">
          <w:pPr>
            <w:pStyle w:val="TOC3"/>
            <w:tabs>
              <w:tab w:val="right" w:leader="dot" w:pos="9016"/>
            </w:tabs>
            <w:rPr>
              <w:rFonts w:eastAsiaTheme="minorEastAsia"/>
              <w:noProof/>
              <w:lang w:eastAsia="fr-FR"/>
            </w:rPr>
          </w:pPr>
          <w:hyperlink w:anchor="_Toc259488695" w:history="1">
            <w:r w:rsidR="00164AA3" w:rsidRPr="00F1003B">
              <w:rPr>
                <w:rStyle w:val="Hyperlink"/>
                <w:noProof/>
              </w:rPr>
              <w:t>Création d'une étendue</w:t>
            </w:r>
            <w:r w:rsidR="00164AA3">
              <w:rPr>
                <w:noProof/>
                <w:webHidden/>
              </w:rPr>
              <w:tab/>
            </w:r>
            <w:r>
              <w:rPr>
                <w:noProof/>
                <w:webHidden/>
              </w:rPr>
              <w:fldChar w:fldCharType="begin"/>
            </w:r>
            <w:r w:rsidR="00164AA3">
              <w:rPr>
                <w:noProof/>
                <w:webHidden/>
              </w:rPr>
              <w:instrText xml:space="preserve"> PAGEREF _Toc259488695 \h </w:instrText>
            </w:r>
            <w:r>
              <w:rPr>
                <w:noProof/>
                <w:webHidden/>
              </w:rPr>
            </w:r>
            <w:r>
              <w:rPr>
                <w:noProof/>
                <w:webHidden/>
              </w:rPr>
              <w:fldChar w:fldCharType="separate"/>
            </w:r>
            <w:r w:rsidR="00164AA3">
              <w:rPr>
                <w:noProof/>
                <w:webHidden/>
              </w:rPr>
              <w:t>4</w:t>
            </w:r>
            <w:r>
              <w:rPr>
                <w:noProof/>
                <w:webHidden/>
              </w:rPr>
              <w:fldChar w:fldCharType="end"/>
            </w:r>
          </w:hyperlink>
        </w:p>
        <w:p w:rsidR="00164AA3" w:rsidRDefault="003056B2">
          <w:pPr>
            <w:pStyle w:val="TOC3"/>
            <w:tabs>
              <w:tab w:val="right" w:leader="dot" w:pos="9016"/>
            </w:tabs>
            <w:rPr>
              <w:rFonts w:eastAsiaTheme="minorEastAsia"/>
              <w:noProof/>
              <w:lang w:eastAsia="fr-FR"/>
            </w:rPr>
          </w:pPr>
          <w:hyperlink w:anchor="_Toc259488696" w:history="1">
            <w:r w:rsidR="00164AA3" w:rsidRPr="00F1003B">
              <w:rPr>
                <w:rStyle w:val="Hyperlink"/>
                <w:noProof/>
              </w:rPr>
              <w:t>Ajout d'un nouveau rôle</w:t>
            </w:r>
            <w:r w:rsidR="00164AA3">
              <w:rPr>
                <w:noProof/>
                <w:webHidden/>
              </w:rPr>
              <w:tab/>
            </w:r>
            <w:r>
              <w:rPr>
                <w:noProof/>
                <w:webHidden/>
              </w:rPr>
              <w:fldChar w:fldCharType="begin"/>
            </w:r>
            <w:r w:rsidR="00164AA3">
              <w:rPr>
                <w:noProof/>
                <w:webHidden/>
              </w:rPr>
              <w:instrText xml:space="preserve"> PAGEREF _Toc259488696 \h </w:instrText>
            </w:r>
            <w:r>
              <w:rPr>
                <w:noProof/>
                <w:webHidden/>
              </w:rPr>
            </w:r>
            <w:r>
              <w:rPr>
                <w:noProof/>
                <w:webHidden/>
              </w:rPr>
              <w:fldChar w:fldCharType="separate"/>
            </w:r>
            <w:r w:rsidR="00164AA3">
              <w:rPr>
                <w:noProof/>
                <w:webHidden/>
              </w:rPr>
              <w:t>4</w:t>
            </w:r>
            <w:r>
              <w:rPr>
                <w:noProof/>
                <w:webHidden/>
              </w:rPr>
              <w:fldChar w:fldCharType="end"/>
            </w:r>
          </w:hyperlink>
        </w:p>
        <w:p w:rsidR="00164AA3" w:rsidRDefault="003056B2">
          <w:pPr>
            <w:pStyle w:val="TOC3"/>
            <w:tabs>
              <w:tab w:val="right" w:leader="dot" w:pos="9016"/>
            </w:tabs>
            <w:rPr>
              <w:rFonts w:eastAsiaTheme="minorEastAsia"/>
              <w:noProof/>
              <w:lang w:eastAsia="fr-FR"/>
            </w:rPr>
          </w:pPr>
          <w:hyperlink w:anchor="_Toc259488697" w:history="1">
            <w:r w:rsidR="00164AA3" w:rsidRPr="00F1003B">
              <w:rPr>
                <w:rStyle w:val="Hyperlink"/>
                <w:noProof/>
              </w:rPr>
              <w:t>Affectation des entrées de rôles</w:t>
            </w:r>
            <w:r w:rsidR="00164AA3">
              <w:rPr>
                <w:noProof/>
                <w:webHidden/>
              </w:rPr>
              <w:tab/>
            </w:r>
            <w:r>
              <w:rPr>
                <w:noProof/>
                <w:webHidden/>
              </w:rPr>
              <w:fldChar w:fldCharType="begin"/>
            </w:r>
            <w:r w:rsidR="00164AA3">
              <w:rPr>
                <w:noProof/>
                <w:webHidden/>
              </w:rPr>
              <w:instrText xml:space="preserve"> PAGEREF _Toc259488697 \h </w:instrText>
            </w:r>
            <w:r>
              <w:rPr>
                <w:noProof/>
                <w:webHidden/>
              </w:rPr>
            </w:r>
            <w:r>
              <w:rPr>
                <w:noProof/>
                <w:webHidden/>
              </w:rPr>
              <w:fldChar w:fldCharType="separate"/>
            </w:r>
            <w:r w:rsidR="00164AA3">
              <w:rPr>
                <w:noProof/>
                <w:webHidden/>
              </w:rPr>
              <w:t>5</w:t>
            </w:r>
            <w:r>
              <w:rPr>
                <w:noProof/>
                <w:webHidden/>
              </w:rPr>
              <w:fldChar w:fldCharType="end"/>
            </w:r>
          </w:hyperlink>
        </w:p>
        <w:p w:rsidR="00164AA3" w:rsidRDefault="003056B2">
          <w:pPr>
            <w:pStyle w:val="TOC3"/>
            <w:tabs>
              <w:tab w:val="right" w:leader="dot" w:pos="9016"/>
            </w:tabs>
            <w:rPr>
              <w:rFonts w:eastAsiaTheme="minorEastAsia"/>
              <w:noProof/>
              <w:lang w:eastAsia="fr-FR"/>
            </w:rPr>
          </w:pPr>
          <w:hyperlink w:anchor="_Toc259488698" w:history="1">
            <w:r w:rsidR="00164AA3" w:rsidRPr="00F1003B">
              <w:rPr>
                <w:rStyle w:val="Hyperlink"/>
                <w:noProof/>
              </w:rPr>
              <w:t>Création d'un nouveau groupe de rôle</w:t>
            </w:r>
            <w:r w:rsidR="00164AA3">
              <w:rPr>
                <w:noProof/>
                <w:webHidden/>
              </w:rPr>
              <w:tab/>
            </w:r>
            <w:r>
              <w:rPr>
                <w:noProof/>
                <w:webHidden/>
              </w:rPr>
              <w:fldChar w:fldCharType="begin"/>
            </w:r>
            <w:r w:rsidR="00164AA3">
              <w:rPr>
                <w:noProof/>
                <w:webHidden/>
              </w:rPr>
              <w:instrText xml:space="preserve"> PAGEREF _Toc259488698 \h </w:instrText>
            </w:r>
            <w:r>
              <w:rPr>
                <w:noProof/>
                <w:webHidden/>
              </w:rPr>
            </w:r>
            <w:r>
              <w:rPr>
                <w:noProof/>
                <w:webHidden/>
              </w:rPr>
              <w:fldChar w:fldCharType="separate"/>
            </w:r>
            <w:r w:rsidR="00164AA3">
              <w:rPr>
                <w:noProof/>
                <w:webHidden/>
              </w:rPr>
              <w:t>6</w:t>
            </w:r>
            <w:r>
              <w:rPr>
                <w:noProof/>
                <w:webHidden/>
              </w:rPr>
              <w:fldChar w:fldCharType="end"/>
            </w:r>
          </w:hyperlink>
        </w:p>
        <w:p w:rsidR="00164AA3" w:rsidRDefault="003056B2">
          <w:pPr>
            <w:pStyle w:val="TOC2"/>
            <w:tabs>
              <w:tab w:val="right" w:leader="dot" w:pos="9016"/>
            </w:tabs>
            <w:rPr>
              <w:rFonts w:eastAsiaTheme="minorEastAsia"/>
              <w:noProof/>
              <w:lang w:eastAsia="fr-FR"/>
            </w:rPr>
          </w:pPr>
          <w:hyperlink w:anchor="_Toc259488699" w:history="1">
            <w:r w:rsidR="00164AA3" w:rsidRPr="00F1003B">
              <w:rPr>
                <w:rStyle w:val="Hyperlink"/>
                <w:noProof/>
              </w:rPr>
              <w:t>Conclusion</w:t>
            </w:r>
            <w:r w:rsidR="00164AA3">
              <w:rPr>
                <w:noProof/>
                <w:webHidden/>
              </w:rPr>
              <w:tab/>
            </w:r>
            <w:r>
              <w:rPr>
                <w:noProof/>
                <w:webHidden/>
              </w:rPr>
              <w:fldChar w:fldCharType="begin"/>
            </w:r>
            <w:r w:rsidR="00164AA3">
              <w:rPr>
                <w:noProof/>
                <w:webHidden/>
              </w:rPr>
              <w:instrText xml:space="preserve"> PAGEREF _Toc259488699 \h </w:instrText>
            </w:r>
            <w:r>
              <w:rPr>
                <w:noProof/>
                <w:webHidden/>
              </w:rPr>
            </w:r>
            <w:r>
              <w:rPr>
                <w:noProof/>
                <w:webHidden/>
              </w:rPr>
              <w:fldChar w:fldCharType="separate"/>
            </w:r>
            <w:r w:rsidR="00164AA3">
              <w:rPr>
                <w:noProof/>
                <w:webHidden/>
              </w:rPr>
              <w:t>6</w:t>
            </w:r>
            <w:r>
              <w:rPr>
                <w:noProof/>
                <w:webHidden/>
              </w:rPr>
              <w:fldChar w:fldCharType="end"/>
            </w:r>
          </w:hyperlink>
        </w:p>
        <w:p w:rsidR="00164AA3" w:rsidRDefault="003056B2">
          <w:pPr>
            <w:pStyle w:val="TOC1"/>
            <w:rPr>
              <w:rFonts w:eastAsiaTheme="minorEastAsia"/>
              <w:noProof/>
              <w:lang w:eastAsia="fr-FR"/>
            </w:rPr>
          </w:pPr>
          <w:hyperlink w:anchor="_Toc259488700" w:history="1">
            <w:r w:rsidR="00164AA3" w:rsidRPr="00F1003B">
              <w:rPr>
                <w:rStyle w:val="Hyperlink"/>
                <w:noProof/>
              </w:rPr>
              <w:t>Annexe</w:t>
            </w:r>
            <w:r w:rsidR="00164AA3">
              <w:rPr>
                <w:noProof/>
                <w:webHidden/>
              </w:rPr>
              <w:tab/>
            </w:r>
            <w:r>
              <w:rPr>
                <w:noProof/>
                <w:webHidden/>
              </w:rPr>
              <w:fldChar w:fldCharType="begin"/>
            </w:r>
            <w:r w:rsidR="00164AA3">
              <w:rPr>
                <w:noProof/>
                <w:webHidden/>
              </w:rPr>
              <w:instrText xml:space="preserve"> PAGEREF _Toc259488700 \h </w:instrText>
            </w:r>
            <w:r>
              <w:rPr>
                <w:noProof/>
                <w:webHidden/>
              </w:rPr>
            </w:r>
            <w:r>
              <w:rPr>
                <w:noProof/>
                <w:webHidden/>
              </w:rPr>
              <w:fldChar w:fldCharType="separate"/>
            </w:r>
            <w:r w:rsidR="00164AA3">
              <w:rPr>
                <w:noProof/>
                <w:webHidden/>
              </w:rPr>
              <w:t>7</w:t>
            </w:r>
            <w:r>
              <w:rPr>
                <w:noProof/>
                <w:webHidden/>
              </w:rPr>
              <w:fldChar w:fldCharType="end"/>
            </w:r>
          </w:hyperlink>
        </w:p>
        <w:p w:rsidR="00164AA3" w:rsidRDefault="003056B2">
          <w:pPr>
            <w:pStyle w:val="TOC2"/>
            <w:tabs>
              <w:tab w:val="right" w:leader="dot" w:pos="9016"/>
            </w:tabs>
            <w:rPr>
              <w:rFonts w:eastAsiaTheme="minorEastAsia"/>
              <w:noProof/>
              <w:lang w:eastAsia="fr-FR"/>
            </w:rPr>
          </w:pPr>
          <w:hyperlink w:anchor="_Toc259488701" w:history="1">
            <w:r w:rsidR="00164AA3" w:rsidRPr="00F1003B">
              <w:rPr>
                <w:rStyle w:val="Hyperlink"/>
                <w:noProof/>
              </w:rPr>
              <w:t>Ressources complémentaires</w:t>
            </w:r>
            <w:r w:rsidR="00164AA3">
              <w:rPr>
                <w:noProof/>
                <w:webHidden/>
              </w:rPr>
              <w:tab/>
            </w:r>
            <w:r>
              <w:rPr>
                <w:noProof/>
                <w:webHidden/>
              </w:rPr>
              <w:fldChar w:fldCharType="begin"/>
            </w:r>
            <w:r w:rsidR="00164AA3">
              <w:rPr>
                <w:noProof/>
                <w:webHidden/>
              </w:rPr>
              <w:instrText xml:space="preserve"> PAGEREF _Toc259488701 \h </w:instrText>
            </w:r>
            <w:r>
              <w:rPr>
                <w:noProof/>
                <w:webHidden/>
              </w:rPr>
            </w:r>
            <w:r>
              <w:rPr>
                <w:noProof/>
                <w:webHidden/>
              </w:rPr>
              <w:fldChar w:fldCharType="separate"/>
            </w:r>
            <w:r w:rsidR="00164AA3">
              <w:rPr>
                <w:noProof/>
                <w:webHidden/>
              </w:rPr>
              <w:t>7</w:t>
            </w:r>
            <w:r>
              <w:rPr>
                <w:noProof/>
                <w:webHidden/>
              </w:rPr>
              <w:fldChar w:fldCharType="end"/>
            </w:r>
          </w:hyperlink>
        </w:p>
        <w:p w:rsidR="00164AA3" w:rsidRDefault="003056B2">
          <w:pPr>
            <w:pStyle w:val="TOC2"/>
            <w:tabs>
              <w:tab w:val="right" w:leader="dot" w:pos="9016"/>
            </w:tabs>
            <w:rPr>
              <w:rFonts w:eastAsiaTheme="minorEastAsia"/>
              <w:noProof/>
              <w:lang w:eastAsia="fr-FR"/>
            </w:rPr>
          </w:pPr>
          <w:hyperlink w:anchor="_Toc259488702" w:history="1">
            <w:r w:rsidR="00164AA3" w:rsidRPr="00F1003B">
              <w:rPr>
                <w:rStyle w:val="Hyperlink"/>
                <w:noProof/>
              </w:rPr>
              <w:t>Rôles prédéfinis</w:t>
            </w:r>
            <w:r w:rsidR="00164AA3">
              <w:rPr>
                <w:noProof/>
                <w:webHidden/>
              </w:rPr>
              <w:tab/>
            </w:r>
            <w:r>
              <w:rPr>
                <w:noProof/>
                <w:webHidden/>
              </w:rPr>
              <w:fldChar w:fldCharType="begin"/>
            </w:r>
            <w:r w:rsidR="00164AA3">
              <w:rPr>
                <w:noProof/>
                <w:webHidden/>
              </w:rPr>
              <w:instrText xml:space="preserve"> PAGEREF _Toc259488702 \h </w:instrText>
            </w:r>
            <w:r>
              <w:rPr>
                <w:noProof/>
                <w:webHidden/>
              </w:rPr>
            </w:r>
            <w:r>
              <w:rPr>
                <w:noProof/>
                <w:webHidden/>
              </w:rPr>
              <w:fldChar w:fldCharType="separate"/>
            </w:r>
            <w:r w:rsidR="00164AA3">
              <w:rPr>
                <w:noProof/>
                <w:webHidden/>
              </w:rPr>
              <w:t>7</w:t>
            </w:r>
            <w:r>
              <w:rPr>
                <w:noProof/>
                <w:webHidden/>
              </w:rPr>
              <w:fldChar w:fldCharType="end"/>
            </w:r>
          </w:hyperlink>
        </w:p>
        <w:p w:rsidR="000E161F" w:rsidRDefault="003056B2" w:rsidP="000E161F">
          <w:r>
            <w:rPr>
              <w:b/>
              <w:bCs/>
              <w:noProof/>
            </w:rPr>
            <w:fldChar w:fldCharType="end"/>
          </w:r>
        </w:p>
      </w:sdtContent>
    </w:sdt>
    <w:p w:rsidR="000E161F" w:rsidRDefault="000E161F" w:rsidP="000E161F">
      <w:pPr>
        <w:rPr>
          <w:rFonts w:asciiTheme="majorHAnsi" w:eastAsiaTheme="majorEastAsia" w:hAnsiTheme="majorHAnsi" w:cstheme="majorBidi"/>
          <w:b/>
          <w:bCs/>
          <w:color w:val="365F91" w:themeColor="accent1" w:themeShade="BF"/>
          <w:sz w:val="28"/>
          <w:szCs w:val="28"/>
        </w:rPr>
      </w:pPr>
      <w:r>
        <w:br w:type="page"/>
      </w:r>
    </w:p>
    <w:p w:rsidR="000E161F" w:rsidRDefault="000E161F" w:rsidP="000E161F">
      <w:pPr>
        <w:pStyle w:val="Heading1"/>
      </w:pPr>
      <w:bookmarkStart w:id="1" w:name="_Toc259488692"/>
      <w:r>
        <w:lastRenderedPageBreak/>
        <w:t>MODULE 4 : Délégation des accès avec Exchange 2010</w:t>
      </w:r>
      <w:bookmarkEnd w:id="1"/>
    </w:p>
    <w:p w:rsidR="000E161F" w:rsidRDefault="000E161F" w:rsidP="000E161F">
      <w:r>
        <w:t xml:space="preserve">Après avoir migré ou commencé à migré les boites aux lettres vers Exchange 2010, un administrateur souhaitera souvent </w:t>
      </w:r>
      <w:r w:rsidR="006F5830">
        <w:t>déléguer certaines activités à des personnes soit mieux informées (par exemple, le département d'un individu) ou par des personnes habilitées à la faire (par exemple un avocat pour une recherche légale).</w:t>
      </w:r>
    </w:p>
    <w:p w:rsidR="006F5830" w:rsidRDefault="006F5830" w:rsidP="000E161F">
      <w:r>
        <w:t>Dans les versions précédentes d'Exchange, donner ce genre d'accès avec uniquement les droits nécessaires s'avérait souvent très complexe voire impossible. Ce qui a amené bien souvent les administrateurs à effectuer une délégation d'administration complète de la messagerie en reposant sur un certain niveau de confiance dans les personnes ayant obtenu ce niveau de permission sous peine de se voir inondé de demandes.</w:t>
      </w:r>
    </w:p>
    <w:p w:rsidR="006F5830" w:rsidRDefault="006F5830" w:rsidP="000E161F">
      <w:r>
        <w:t>Ces états sont souvent remontés lors des audits du système d'information des entreprises et l'une des conclusions de l'audit est de limiter les accès des collaborateurs d'une entreprise aux seuls autorisations nécessaires pour accomplir leur mission.</w:t>
      </w:r>
    </w:p>
    <w:p w:rsidR="006F5830" w:rsidRDefault="006F5830" w:rsidP="000E161F">
      <w:r>
        <w:t>Exchange 2010 permet aux administrateurs de messager</w:t>
      </w:r>
      <w:r w:rsidR="008675E6">
        <w:t xml:space="preserve">ie de répondre à ces besoins d'accès limités aux seuls besoins des métiers des entreprises ou d'un rôle. C'est ainsi que l'on parle de </w:t>
      </w:r>
      <w:r w:rsidR="008675E6" w:rsidRPr="008675E6">
        <w:rPr>
          <w:b/>
        </w:rPr>
        <w:t>RBAC – Role Based Access Control</w:t>
      </w:r>
      <w:r w:rsidR="008675E6">
        <w:t>.</w:t>
      </w:r>
    </w:p>
    <w:p w:rsidR="008675E6" w:rsidRDefault="008842AC" w:rsidP="008842AC">
      <w:pPr>
        <w:pStyle w:val="Heading2"/>
      </w:pPr>
      <w:bookmarkStart w:id="2" w:name="_Toc259488693"/>
      <w:r>
        <w:t>Principe de fonctionnement des Role Based Access Control (RBAC)</w:t>
      </w:r>
      <w:bookmarkEnd w:id="2"/>
      <w:r>
        <w:t xml:space="preserve"> </w:t>
      </w:r>
    </w:p>
    <w:p w:rsidR="008842AC" w:rsidRDefault="008842AC" w:rsidP="000E161F">
      <w:r>
        <w:t>Le principe général de fonctionnement des RBAC est de ne donner à un rôle d'utilisateur (autre que l'administrateur) que les permissions nécessaires pour accomplir ce rôle.</w:t>
      </w:r>
    </w:p>
    <w:p w:rsidR="008842AC" w:rsidRDefault="008842AC" w:rsidP="000E161F">
      <w:r>
        <w:t xml:space="preserve">Cela fonctionne sur le principe du </w:t>
      </w:r>
    </w:p>
    <w:p w:rsidR="008842AC" w:rsidRDefault="0075593B" w:rsidP="008842AC">
      <w:pPr>
        <w:pStyle w:val="ListParagraph"/>
        <w:numPr>
          <w:ilvl w:val="0"/>
          <w:numId w:val="1"/>
        </w:numPr>
      </w:pPr>
      <w:r>
        <w:rPr>
          <w:b/>
        </w:rPr>
        <w:t>Où</w:t>
      </w:r>
      <w:r w:rsidR="008842AC" w:rsidRPr="008842AC">
        <w:rPr>
          <w:b/>
        </w:rPr>
        <w:t xml:space="preserve"> ?</w:t>
      </w:r>
      <w:r w:rsidR="008842AC">
        <w:t xml:space="preserve"> </w:t>
      </w:r>
      <w:r>
        <w:br/>
        <w:t>Avec le "où", on définit le périmètre de l'intervention d'un rôle à définir. Ce "où" peut être une liste personnalisée d'utilisateurs, la liste des utilisateurs d'une unité d'organisation (OU), les utilisateurs ayant leur boite aux lettres sur un serveur, etc …</w:t>
      </w:r>
    </w:p>
    <w:p w:rsidR="0075593B" w:rsidRDefault="0075593B" w:rsidP="0075593B">
      <w:pPr>
        <w:pStyle w:val="ListParagraph"/>
        <w:numPr>
          <w:ilvl w:val="0"/>
          <w:numId w:val="1"/>
        </w:numPr>
      </w:pPr>
      <w:r w:rsidRPr="008842AC">
        <w:rPr>
          <w:b/>
        </w:rPr>
        <w:t>Quoi ?</w:t>
      </w:r>
      <w:r>
        <w:t xml:space="preserve"> </w:t>
      </w:r>
      <w:r>
        <w:br/>
        <w:t>C'est en quelque sorte le point central du RBAC et on définit ici le rôle que l'on souhaite manipuler. Ce rôle peut être un des rôles fournit par défaut ou un des rôles personnalisé. Nous verrons plus loin comment créer des rôles personnalisés.</w:t>
      </w:r>
      <w:r w:rsidR="00CB582E">
        <w:br/>
      </w:r>
      <w:r w:rsidR="00CB582E">
        <w:lastRenderedPageBreak/>
        <w:t>Les rôles sont des conteneurs qui font en fait référence à des entrées de rôle. Ces entrées de rôle sont tout simplement des commandes associées à une série de paramètres autorisés. Par exemple, un set-user peut n'être autorisé que sur le paramètre "HomePhone".</w:t>
      </w:r>
    </w:p>
    <w:p w:rsidR="008842AC" w:rsidRDefault="008842AC" w:rsidP="008842AC">
      <w:pPr>
        <w:pStyle w:val="ListParagraph"/>
        <w:numPr>
          <w:ilvl w:val="0"/>
          <w:numId w:val="1"/>
        </w:numPr>
      </w:pPr>
      <w:r w:rsidRPr="008842AC">
        <w:rPr>
          <w:b/>
        </w:rPr>
        <w:t>Qui ?</w:t>
      </w:r>
      <w:r>
        <w:t xml:space="preserve"> </w:t>
      </w:r>
      <w:r w:rsidR="0075593B">
        <w:br/>
      </w:r>
      <w:r>
        <w:t>Quels sont les utili</w:t>
      </w:r>
      <w:r w:rsidR="0075593B">
        <w:t>sateurs qui héritent de ce rôle, ou encore à quels individus on affecte ce rôle.</w:t>
      </w:r>
    </w:p>
    <w:p w:rsidR="00E7721D" w:rsidRDefault="00E7721D" w:rsidP="0075593B">
      <w:r>
        <w:t xml:space="preserve">Ces trois points donnent une vision macroscopique de l'approche des RBAC. Il est important de bien noter une différence entre le rôle utilisé ici et le groupe de rôles utilisé ensuite qui est souvent appelé "rôle" par abus de langage.  </w:t>
      </w:r>
    </w:p>
    <w:p w:rsidR="00E7721D" w:rsidRDefault="00E7721D" w:rsidP="0075593B">
      <w:r>
        <w:t>Par exemple, le groupe de rôle "Recipient Management" (gestion des destinataires) est un groupe de rôles qui donne accès aux rôles unitaires suivants :</w:t>
      </w:r>
    </w:p>
    <w:p w:rsidR="00E7721D" w:rsidRDefault="00E7721D" w:rsidP="00E7721D">
      <w:pPr>
        <w:pStyle w:val="ListParagraph"/>
        <w:numPr>
          <w:ilvl w:val="0"/>
          <w:numId w:val="4"/>
        </w:numPr>
      </w:pPr>
      <w:r w:rsidRPr="00E7721D">
        <w:t xml:space="preserve">Rôle </w:t>
      </w:r>
      <w:r>
        <w:t xml:space="preserve">des </w:t>
      </w:r>
      <w:r w:rsidRPr="00E7721D">
        <w:t>groupes de distribution</w:t>
      </w:r>
    </w:p>
    <w:p w:rsidR="00E7721D" w:rsidRDefault="00E7721D" w:rsidP="00E7721D">
      <w:pPr>
        <w:pStyle w:val="ListParagraph"/>
        <w:numPr>
          <w:ilvl w:val="0"/>
          <w:numId w:val="4"/>
        </w:numPr>
      </w:pPr>
      <w:r w:rsidRPr="00E7721D">
        <w:t xml:space="preserve">Rôle </w:t>
      </w:r>
      <w:r>
        <w:t xml:space="preserve">des </w:t>
      </w:r>
      <w:r w:rsidRPr="00E7721D">
        <w:t>dossiers publics à extension messagerie</w:t>
      </w:r>
    </w:p>
    <w:p w:rsidR="00E7721D" w:rsidRDefault="00E7721D" w:rsidP="00E7721D">
      <w:pPr>
        <w:pStyle w:val="ListParagraph"/>
        <w:numPr>
          <w:ilvl w:val="0"/>
          <w:numId w:val="4"/>
        </w:numPr>
      </w:pPr>
      <w:r w:rsidRPr="00E7721D">
        <w:t>Rôle de création du destinataire de messagerie</w:t>
      </w:r>
    </w:p>
    <w:p w:rsidR="00E7721D" w:rsidRDefault="00E7721D" w:rsidP="00E7721D">
      <w:pPr>
        <w:pStyle w:val="ListParagraph"/>
        <w:numPr>
          <w:ilvl w:val="0"/>
          <w:numId w:val="4"/>
        </w:numPr>
      </w:pPr>
      <w:r w:rsidRPr="00E7721D">
        <w:t>Rôle des destinataires de message</w:t>
      </w:r>
    </w:p>
    <w:p w:rsidR="00E7721D" w:rsidRDefault="00E7721D" w:rsidP="00E7721D">
      <w:pPr>
        <w:pStyle w:val="ListParagraph"/>
        <w:numPr>
          <w:ilvl w:val="0"/>
          <w:numId w:val="4"/>
        </w:numPr>
      </w:pPr>
      <w:r w:rsidRPr="00E7721D">
        <w:t>Rôle de suivi des messages</w:t>
      </w:r>
    </w:p>
    <w:p w:rsidR="00E7721D" w:rsidRDefault="00E7721D" w:rsidP="00E7721D">
      <w:pPr>
        <w:pStyle w:val="ListParagraph"/>
        <w:numPr>
          <w:ilvl w:val="0"/>
          <w:numId w:val="4"/>
        </w:numPr>
      </w:pPr>
      <w:r w:rsidRPr="00E7721D">
        <w:t>Rôle de migration</w:t>
      </w:r>
    </w:p>
    <w:p w:rsidR="00E7721D" w:rsidRDefault="00E7721D" w:rsidP="00E7721D">
      <w:pPr>
        <w:pStyle w:val="ListParagraph"/>
        <w:numPr>
          <w:ilvl w:val="0"/>
          <w:numId w:val="4"/>
        </w:numPr>
      </w:pPr>
      <w:r w:rsidRPr="00E7721D">
        <w:t>Déplacer le rôle des boîtes aux lettres</w:t>
      </w:r>
    </w:p>
    <w:p w:rsidR="00E7721D" w:rsidRDefault="00E7721D" w:rsidP="00E7721D">
      <w:pPr>
        <w:pStyle w:val="ListParagraph"/>
        <w:numPr>
          <w:ilvl w:val="0"/>
          <w:numId w:val="4"/>
        </w:numPr>
      </w:pPr>
      <w:r w:rsidRPr="00E7721D">
        <w:t>Rôle des stratégies du destinataire</w:t>
      </w:r>
    </w:p>
    <w:p w:rsidR="0075593B" w:rsidRDefault="001D6C60">
      <w:r>
        <w:t xml:space="preserve">Dans la suite du document, nous ferons la distinction entre ces deux notions pour éviter les erreur de compréhension. </w:t>
      </w:r>
    </w:p>
    <w:p w:rsidR="0075593B" w:rsidRDefault="0075593B">
      <w:r>
        <w:t>Ce principe d'affectation peut se schématiser comme suit :</w:t>
      </w:r>
    </w:p>
    <w:p w:rsidR="008842AC" w:rsidRDefault="0075593B" w:rsidP="008842AC">
      <w:r>
        <w:rPr>
          <w:noProof/>
          <w:lang w:val="en-US"/>
        </w:rPr>
        <w:lastRenderedPageBreak/>
        <w:drawing>
          <wp:inline distT="0" distB="0" distL="0" distR="0">
            <wp:extent cx="6055937" cy="34936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0665" cy="3496426"/>
                    </a:xfrm>
                    <a:prstGeom prst="rect">
                      <a:avLst/>
                    </a:prstGeom>
                    <a:noFill/>
                  </pic:spPr>
                </pic:pic>
              </a:graphicData>
            </a:graphic>
          </wp:inline>
        </w:drawing>
      </w:r>
    </w:p>
    <w:p w:rsidR="008842AC" w:rsidRDefault="008842AC" w:rsidP="008842AC"/>
    <w:p w:rsidR="006F5830" w:rsidRDefault="0075593B" w:rsidP="000E161F">
      <w:r>
        <w:t>Le point de démarrage étant le rôle à proprement parler.</w:t>
      </w:r>
    </w:p>
    <w:p w:rsidR="0075593B" w:rsidRDefault="0075593B" w:rsidP="000E161F">
      <w:r>
        <w:t xml:space="preserve">Afin d'aider autant que possible les administrateurs de la messagerie Exchange 2010, l'équipe produit a créé 11 </w:t>
      </w:r>
      <w:r w:rsidR="00E7721D">
        <w:t>groupes de rôle</w:t>
      </w:r>
      <w:r>
        <w:t xml:space="preserve"> par défaut qui devrait permettre de répondre aux besoins d'une très large majorité des entreprises. Ces </w:t>
      </w:r>
      <w:r w:rsidR="00E7721D">
        <w:t xml:space="preserve">groupes de </w:t>
      </w:r>
      <w:r>
        <w:t>rôles sont les suivants :</w:t>
      </w:r>
    </w:p>
    <w:p w:rsidR="003056B2" w:rsidRPr="0075593B" w:rsidRDefault="008649AD" w:rsidP="0075593B">
      <w:pPr>
        <w:pStyle w:val="NoSpacing"/>
        <w:numPr>
          <w:ilvl w:val="0"/>
          <w:numId w:val="3"/>
        </w:numPr>
      </w:pPr>
      <w:r w:rsidRPr="0075593B">
        <w:rPr>
          <w:lang w:val="en-US"/>
        </w:rPr>
        <w:t>Organization Management</w:t>
      </w:r>
    </w:p>
    <w:p w:rsidR="003056B2" w:rsidRPr="0075593B" w:rsidRDefault="008649AD" w:rsidP="0075593B">
      <w:pPr>
        <w:pStyle w:val="NoSpacing"/>
        <w:numPr>
          <w:ilvl w:val="0"/>
          <w:numId w:val="3"/>
        </w:numPr>
      </w:pPr>
      <w:r w:rsidRPr="0075593B">
        <w:rPr>
          <w:lang w:val="en-US"/>
        </w:rPr>
        <w:t>Public Folder Management</w:t>
      </w:r>
    </w:p>
    <w:p w:rsidR="003056B2" w:rsidRPr="0075593B" w:rsidRDefault="008649AD" w:rsidP="0075593B">
      <w:pPr>
        <w:pStyle w:val="NoSpacing"/>
        <w:numPr>
          <w:ilvl w:val="0"/>
          <w:numId w:val="3"/>
        </w:numPr>
      </w:pPr>
      <w:r w:rsidRPr="0075593B">
        <w:rPr>
          <w:lang w:val="en-US"/>
        </w:rPr>
        <w:t>Recipient Management</w:t>
      </w:r>
    </w:p>
    <w:p w:rsidR="003056B2" w:rsidRPr="0075593B" w:rsidRDefault="008649AD" w:rsidP="0075593B">
      <w:pPr>
        <w:pStyle w:val="NoSpacing"/>
        <w:numPr>
          <w:ilvl w:val="0"/>
          <w:numId w:val="3"/>
        </w:numPr>
      </w:pPr>
      <w:r w:rsidRPr="0075593B">
        <w:rPr>
          <w:lang w:val="en-US"/>
        </w:rPr>
        <w:t>View-Only Organization Management</w:t>
      </w:r>
    </w:p>
    <w:p w:rsidR="003056B2" w:rsidRPr="0075593B" w:rsidRDefault="008649AD" w:rsidP="0075593B">
      <w:pPr>
        <w:pStyle w:val="NoSpacing"/>
        <w:numPr>
          <w:ilvl w:val="0"/>
          <w:numId w:val="3"/>
        </w:numPr>
      </w:pPr>
      <w:r w:rsidRPr="0075593B">
        <w:rPr>
          <w:lang w:val="en-US"/>
        </w:rPr>
        <w:t>UM Management</w:t>
      </w:r>
    </w:p>
    <w:p w:rsidR="003056B2" w:rsidRPr="0075593B" w:rsidRDefault="008649AD" w:rsidP="0075593B">
      <w:pPr>
        <w:pStyle w:val="NoSpacing"/>
        <w:numPr>
          <w:ilvl w:val="0"/>
          <w:numId w:val="3"/>
        </w:numPr>
      </w:pPr>
      <w:r w:rsidRPr="0075593B">
        <w:rPr>
          <w:lang w:val="en-US"/>
        </w:rPr>
        <w:t>Help Desk</w:t>
      </w:r>
    </w:p>
    <w:p w:rsidR="003056B2" w:rsidRPr="0075593B" w:rsidRDefault="008649AD" w:rsidP="0075593B">
      <w:pPr>
        <w:pStyle w:val="NoSpacing"/>
        <w:numPr>
          <w:ilvl w:val="0"/>
          <w:numId w:val="3"/>
        </w:numPr>
      </w:pPr>
      <w:r w:rsidRPr="0075593B">
        <w:rPr>
          <w:lang w:val="en-US"/>
        </w:rPr>
        <w:t>Records Management</w:t>
      </w:r>
    </w:p>
    <w:p w:rsidR="003056B2" w:rsidRPr="0075593B" w:rsidRDefault="008649AD" w:rsidP="0075593B">
      <w:pPr>
        <w:pStyle w:val="NoSpacing"/>
        <w:numPr>
          <w:ilvl w:val="0"/>
          <w:numId w:val="3"/>
        </w:numPr>
      </w:pPr>
      <w:r w:rsidRPr="0075593B">
        <w:rPr>
          <w:lang w:val="en-US"/>
        </w:rPr>
        <w:t>Discovery Management</w:t>
      </w:r>
    </w:p>
    <w:p w:rsidR="003056B2" w:rsidRPr="0075593B" w:rsidRDefault="008649AD" w:rsidP="0075593B">
      <w:pPr>
        <w:pStyle w:val="NoSpacing"/>
        <w:numPr>
          <w:ilvl w:val="0"/>
          <w:numId w:val="3"/>
        </w:numPr>
      </w:pPr>
      <w:r w:rsidRPr="0075593B">
        <w:rPr>
          <w:lang w:val="en-US"/>
        </w:rPr>
        <w:t>Server Management</w:t>
      </w:r>
    </w:p>
    <w:p w:rsidR="003056B2" w:rsidRPr="0075593B" w:rsidRDefault="008649AD" w:rsidP="0075593B">
      <w:pPr>
        <w:pStyle w:val="NoSpacing"/>
        <w:numPr>
          <w:ilvl w:val="0"/>
          <w:numId w:val="3"/>
        </w:numPr>
      </w:pPr>
      <w:r w:rsidRPr="0075593B">
        <w:rPr>
          <w:lang w:val="en-US"/>
        </w:rPr>
        <w:lastRenderedPageBreak/>
        <w:t>Delegated Setup</w:t>
      </w:r>
    </w:p>
    <w:p w:rsidR="0075593B" w:rsidRPr="0075593B" w:rsidRDefault="008649AD" w:rsidP="000E161F">
      <w:pPr>
        <w:pStyle w:val="NoSpacing"/>
        <w:numPr>
          <w:ilvl w:val="0"/>
          <w:numId w:val="3"/>
        </w:numPr>
      </w:pPr>
      <w:r w:rsidRPr="0075593B">
        <w:rPr>
          <w:lang w:val="en-US"/>
        </w:rPr>
        <w:t>Hygiene Management</w:t>
      </w:r>
    </w:p>
    <w:p w:rsidR="0075593B" w:rsidRDefault="0075593B" w:rsidP="0075593B">
      <w:pPr>
        <w:pStyle w:val="NoSpacing"/>
        <w:rPr>
          <w:lang w:val="en-US"/>
        </w:rPr>
      </w:pPr>
    </w:p>
    <w:p w:rsidR="0075593B" w:rsidRDefault="001D6C60" w:rsidP="0075593B">
      <w:r>
        <w:t xml:space="preserve">Je ne rentrerai pas dans le détail des prérogatives de chaque groupe de rôle, vous retrouverez ces informations sur le site Technet à l'adresse suivante : </w:t>
      </w:r>
      <w:hyperlink r:id="rId7" w:history="1">
        <w:r w:rsidRPr="00BB6DDF">
          <w:rPr>
            <w:rStyle w:val="Hyperlink"/>
          </w:rPr>
          <w:t>http://technet.microsoft.com/fr-fr/library/dd351266.aspx</w:t>
        </w:r>
      </w:hyperlink>
      <w:r>
        <w:t xml:space="preserve"> </w:t>
      </w:r>
    </w:p>
    <w:p w:rsidR="001D6C60" w:rsidRDefault="001D6C60" w:rsidP="0075593B">
      <w:r>
        <w:t>Nous allons maintenant suivre pas à pas les étapes à suivre pour créer un groupe de rôle personnalisé.</w:t>
      </w:r>
    </w:p>
    <w:p w:rsidR="001D6C60" w:rsidRDefault="001D6C60" w:rsidP="001D6C60">
      <w:pPr>
        <w:pStyle w:val="Heading2"/>
      </w:pPr>
      <w:bookmarkStart w:id="3" w:name="_Toc259488694"/>
      <w:r>
        <w:t>Création d'un groupe de rôle personnalisé</w:t>
      </w:r>
      <w:bookmarkEnd w:id="3"/>
    </w:p>
    <w:p w:rsidR="001D6C60" w:rsidRDefault="001D6C60" w:rsidP="0075593B">
      <w:r>
        <w:t>Dans le cadre de notre Exchange Academy, nous allons créer un groupe de rôle pour autoriser des personnes à gérer spécifiquement les directeurs de l'organisation.</w:t>
      </w:r>
    </w:p>
    <w:p w:rsidR="001D6C60" w:rsidRDefault="00AF10D4" w:rsidP="001D6C60">
      <w:pPr>
        <w:pStyle w:val="Heading3"/>
      </w:pPr>
      <w:bookmarkStart w:id="4" w:name="_Toc259488695"/>
      <w:r>
        <w:t>Création d'une étendue</w:t>
      </w:r>
      <w:bookmarkEnd w:id="4"/>
    </w:p>
    <w:p w:rsidR="00AF10D4" w:rsidRDefault="001D6C60" w:rsidP="001D6C60">
      <w:r>
        <w:t>La première étape de la procédure consiste à définir le périmètre d'application du</w:t>
      </w:r>
      <w:r w:rsidR="00AF10D4">
        <w:t xml:space="preserve"> rôle que nous allons créer ensuite. Ce périmètre peut être une OU, une requête sur l'annuaire Active Directory etc … Dans notre cas, nous allons créer une requête sur l'annuaire de l'entreprise.</w:t>
      </w:r>
    </w:p>
    <w:p w:rsidR="00AF10D4" w:rsidRPr="00AF10D4" w:rsidRDefault="00AF10D4" w:rsidP="00AF10D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rPr>
      </w:pPr>
      <w:r w:rsidRPr="00AF10D4">
        <w:rPr>
          <w:rFonts w:ascii="Courier New" w:hAnsi="Courier New" w:cs="Courier New"/>
        </w:rPr>
        <w:t>New-ManagementScope –Name "Directeurs" –RecipientRestrictionFilter {memberofgroup –eq "cn=Directeurs,ou=Directions,dc=ucdemo,dc=fr"}</w:t>
      </w:r>
    </w:p>
    <w:p w:rsidR="00AF10D4" w:rsidRDefault="00AF10D4" w:rsidP="001D6C60">
      <w:r w:rsidRPr="00AF10D4">
        <w:rPr>
          <w:u w:val="single"/>
        </w:rPr>
        <w:t>Note</w:t>
      </w:r>
      <w:r w:rsidRPr="00AF10D4">
        <w:t>: Le co</w:t>
      </w:r>
      <w:r>
        <w:t>nteneur "Directeurs" est à créer dans la console de gestion des utilisateurs et ordinateurs de Active Directory.</w:t>
      </w:r>
    </w:p>
    <w:p w:rsidR="00AF10D4" w:rsidRPr="00AF10D4" w:rsidRDefault="00AF10D4" w:rsidP="001D6C60">
      <w:pPr>
        <w:rPr>
          <w:u w:val="single"/>
        </w:rPr>
      </w:pPr>
      <w:r>
        <w:t>Nous venons de créer une étendue que nous allons utiliser ultérieurement dans la création du nouveau groupe de rôle, dans le schéma précédent, il s'agit du "</w:t>
      </w:r>
      <w:r w:rsidRPr="00AF10D4">
        <w:rPr>
          <w:b/>
        </w:rPr>
        <w:t>Ou ?</w:t>
      </w:r>
      <w:r>
        <w:t>"</w:t>
      </w:r>
    </w:p>
    <w:p w:rsidR="00AF10D4" w:rsidRPr="001D6C60" w:rsidRDefault="00AF10D4" w:rsidP="001D6C60">
      <w:r>
        <w:t>Cette étape est optionnelle, en effet, si nous ne spécifions aucun périmètre d'application du rôle, celui héritera du périmètre du rôle parent.</w:t>
      </w:r>
    </w:p>
    <w:p w:rsidR="001D6C60" w:rsidRDefault="001D6C60" w:rsidP="001D6C60">
      <w:pPr>
        <w:pStyle w:val="Heading3"/>
      </w:pPr>
      <w:bookmarkStart w:id="5" w:name="_Toc259488696"/>
      <w:r>
        <w:t>Ajout d'un nouveau rôle</w:t>
      </w:r>
      <w:bookmarkEnd w:id="5"/>
    </w:p>
    <w:p w:rsidR="00181B1D" w:rsidRDefault="00AF10D4" w:rsidP="00AF10D4">
      <w:r>
        <w:t>Nous allons maintenant définir le "</w:t>
      </w:r>
      <w:r w:rsidRPr="00AF10D4">
        <w:rPr>
          <w:b/>
        </w:rPr>
        <w:t>Quoi ?</w:t>
      </w:r>
      <w:r>
        <w:t xml:space="preserve">" du schéma de présentation des groupes de rôle. Pour commencer, il faut créer le "Rôle" auquel nous allons affecter ensuite des entrées de rôle. Un rôle personnalisé dans Exchange 2010 doit nécessairement descendre d'un des rôles </w:t>
      </w:r>
      <w:r w:rsidR="00181B1D">
        <w:t>prédéfini. Il existe 65 rôles dit "builtin"; la liste de ces rôles est disponible en annexe de ce module.</w:t>
      </w:r>
    </w:p>
    <w:p w:rsidR="00181B1D" w:rsidRDefault="00181B1D" w:rsidP="00AF10D4">
      <w:r>
        <w:lastRenderedPageBreak/>
        <w:t>Dans notre exemple, nous allons travailler sur une déclinaison du rôle "</w:t>
      </w:r>
      <w:r w:rsidRPr="00181B1D">
        <w:rPr>
          <w:b/>
        </w:rPr>
        <w:t>MailRecipient</w:t>
      </w:r>
      <w:r>
        <w:t>". Ce rôle par défaut est associé à la gestion des boites aux lettres, des utilisateurs de messagerie, des contacts, des listes de distribution (dynamiques ou non). Ce rôle a la particularité de ne pas permettre de créer d'objets nouveaux, seulement de modifier les objets existants.</w:t>
      </w:r>
    </w:p>
    <w:p w:rsidR="00181B1D" w:rsidRDefault="00181B1D" w:rsidP="00AF10D4">
      <w:r>
        <w:t>Dans notre cas des directeurs, c'est souvent une bonne chose de séparer des personnes autorisées à créer les objets des personnes autorisées à les modifier. La première opération ayant plus d'impactant que la seconde.</w:t>
      </w:r>
    </w:p>
    <w:p w:rsidR="00181B1D" w:rsidRDefault="00181B1D" w:rsidP="00AF10D4">
      <w:r>
        <w:t>Créons donc un nouveau rôle :</w:t>
      </w:r>
    </w:p>
    <w:p w:rsidR="00181B1D" w:rsidRPr="00AF10D4" w:rsidRDefault="00181B1D" w:rsidP="00181B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rPr>
      </w:pPr>
      <w:r w:rsidRPr="00AF10D4">
        <w:rPr>
          <w:rFonts w:ascii="Courier New" w:hAnsi="Courier New" w:cs="Courier New"/>
        </w:rPr>
        <w:t>New-Man</w:t>
      </w:r>
      <w:r>
        <w:rPr>
          <w:rFonts w:ascii="Courier New" w:hAnsi="Courier New" w:cs="Courier New"/>
        </w:rPr>
        <w:t>agementRole</w:t>
      </w:r>
      <w:r w:rsidRPr="00AF10D4">
        <w:rPr>
          <w:rFonts w:ascii="Courier New" w:hAnsi="Courier New" w:cs="Courier New"/>
        </w:rPr>
        <w:t xml:space="preserve"> –Name "</w:t>
      </w:r>
      <w:r>
        <w:rPr>
          <w:rFonts w:ascii="Courier New" w:hAnsi="Courier New" w:cs="Courier New"/>
        </w:rPr>
        <w:t>Gestion des directeurs</w:t>
      </w:r>
      <w:r w:rsidRPr="00AF10D4">
        <w:rPr>
          <w:rFonts w:ascii="Courier New" w:hAnsi="Courier New" w:cs="Courier New"/>
        </w:rPr>
        <w:t>" –</w:t>
      </w:r>
      <w:r>
        <w:rPr>
          <w:rFonts w:ascii="Courier New" w:hAnsi="Courier New" w:cs="Courier New"/>
        </w:rPr>
        <w:t xml:space="preserve">Parent </w:t>
      </w:r>
      <w:r w:rsidR="002446D7">
        <w:rPr>
          <w:rFonts w:ascii="Courier New" w:hAnsi="Courier New" w:cs="Courier New"/>
        </w:rPr>
        <w:t>"Mail Recipients"</w:t>
      </w:r>
    </w:p>
    <w:p w:rsidR="002446D7" w:rsidRDefault="002446D7" w:rsidP="00AF10D4">
      <w:r>
        <w:t>Cette cmdlet exécutée depuis une ligne de commande Powershell vient juste de créer un rôle de gestion personnalisé qui est identique au rôle prédéfinit "Mail Recipient".</w:t>
      </w:r>
    </w:p>
    <w:p w:rsidR="00181B1D" w:rsidRPr="00AF10D4" w:rsidRDefault="002446D7" w:rsidP="00AF10D4">
      <w:r>
        <w:t>Nous allons maintenant affecter des entrées de rôles à ce rôle, c’est-à-dire indiquer les opérations qui seront autorisées pour les personnes qui hériteront de ce rôle unitaire.</w:t>
      </w:r>
    </w:p>
    <w:p w:rsidR="001D6C60" w:rsidRDefault="001D6C60" w:rsidP="001D6C60">
      <w:pPr>
        <w:pStyle w:val="Heading3"/>
      </w:pPr>
      <w:bookmarkStart w:id="6" w:name="_Toc259488697"/>
      <w:r>
        <w:t>Affectation des entrées de rôles</w:t>
      </w:r>
      <w:bookmarkEnd w:id="6"/>
    </w:p>
    <w:p w:rsidR="002446D7" w:rsidRDefault="006C6BB3" w:rsidP="002446D7">
      <w:r>
        <w:t>Comme par défaut la création d'un nouveau rôle hérite de toutes les entrées de rôle de son parent, en fonction de ce que vous souhaitez effectuer, il faut soit tout supprimer (sauf une entrée de rôle, le système ne vous laissera pas avoir un rôle vide) et ajouter des entrées une à une soit supprimer à l'unité les entrées de rôles que vous ne souhaitez pas voir affecté à ce rôle.</w:t>
      </w:r>
    </w:p>
    <w:p w:rsidR="006C6BB3" w:rsidRDefault="006C6BB3" w:rsidP="002446D7">
      <w:r>
        <w:t>Dans notre cas, nous allons prendre la première option à savoir supprimer toute</w:t>
      </w:r>
      <w:r w:rsidR="00CB582E">
        <w:t>s les entrées de rôle sauf une. Pour cela, powershell va nous permettre de réaliser l'opération en une ligne de commande:</w:t>
      </w:r>
    </w:p>
    <w:p w:rsidR="006C6BB3" w:rsidRPr="00AF10D4" w:rsidRDefault="00CB582E" w:rsidP="006C6BB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rPr>
      </w:pPr>
      <w:r>
        <w:rPr>
          <w:rFonts w:ascii="Courier New" w:hAnsi="Courier New" w:cs="Courier New"/>
        </w:rPr>
        <w:t>Get-ManagementRoleEntry "Gestion des directeurs\*" | where {$_.name –ne "Get-user"} | Remove-ManagementRoleEntry</w:t>
      </w:r>
    </w:p>
    <w:p w:rsidR="006C6BB3" w:rsidRDefault="00CB582E" w:rsidP="002446D7">
      <w:r>
        <w:t xml:space="preserve">La première partie de la ligne de commande liste toutes les entrées de rôles du rôle que nous avons créé à l'étape suivante. </w:t>
      </w:r>
    </w:p>
    <w:p w:rsidR="00CB582E" w:rsidRDefault="00CB582E" w:rsidP="002446D7">
      <w:r>
        <w:lastRenderedPageBreak/>
        <w:t>La deuxième partie de la ligne de commande n'affiche que les entrées qui ne commencent pas par "Get-user", nous allons garder ces entrées pour créer notre rôle personnalisé.</w:t>
      </w:r>
    </w:p>
    <w:p w:rsidR="00CB582E" w:rsidRDefault="00CB582E" w:rsidP="002446D7">
      <w:r>
        <w:t>La troisième partie de la ligne de commande supprimes les entrées de rôle que nous avons identifiées avec les deux premiers morceaux de la ligne de commande.</w:t>
      </w:r>
    </w:p>
    <w:p w:rsidR="00CB582E" w:rsidRDefault="00CB582E" w:rsidP="002446D7">
      <w:r>
        <w:t>Il faut maintenant ajouter les entrées de rôle que nous souhaitons mettre à disposition de ce rôle. Pour cela, nous allons lancer la ligne suivante en powershell :</w:t>
      </w:r>
    </w:p>
    <w:p w:rsidR="00CB582E" w:rsidRPr="00CB582E" w:rsidRDefault="00CB582E" w:rsidP="00CB582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lang w:val="en-US"/>
        </w:rPr>
      </w:pPr>
      <w:r w:rsidRPr="00CB582E">
        <w:rPr>
          <w:rFonts w:ascii="Courier New" w:hAnsi="Courier New" w:cs="Courier New"/>
          <w:lang w:val="en-US"/>
        </w:rPr>
        <w:t>Add-ManagementRoleEntry "Gestion des directeurs\set-user" –Parameters FirstName,HomePhone,LastName,Notes,Office,MobilePhone,</w:t>
      </w:r>
      <w:r>
        <w:rPr>
          <w:rFonts w:ascii="Courier New" w:hAnsi="Courier New" w:cs="Courier New"/>
          <w:lang w:val="en-US"/>
        </w:rPr>
        <w:t xml:space="preserve"> </w:t>
      </w:r>
      <w:r w:rsidRPr="00CB582E">
        <w:rPr>
          <w:rFonts w:ascii="Courier New" w:hAnsi="Courier New" w:cs="Courier New"/>
          <w:lang w:val="en-US"/>
        </w:rPr>
        <w:t>Department,Manager</w:t>
      </w:r>
    </w:p>
    <w:p w:rsidR="00CB582E" w:rsidRDefault="00CB582E" w:rsidP="002446D7">
      <w:r w:rsidRPr="00CB582E">
        <w:t>Notre rôle a donc maintenant les entrées de r</w:t>
      </w:r>
      <w:r>
        <w:t>ôle :</w:t>
      </w:r>
    </w:p>
    <w:p w:rsidR="00CB582E" w:rsidRDefault="00CB582E" w:rsidP="00CB582E">
      <w:pPr>
        <w:pStyle w:val="ListParagraph"/>
        <w:numPr>
          <w:ilvl w:val="0"/>
          <w:numId w:val="6"/>
        </w:numPr>
      </w:pPr>
      <w:r>
        <w:t xml:space="preserve">Get-user avec tous les paramètres </w:t>
      </w:r>
      <w:r w:rsidR="008477D8">
        <w:t>par défaut du rôle parent (mailrecipient)</w:t>
      </w:r>
    </w:p>
    <w:p w:rsidR="00CB582E" w:rsidRDefault="00CB582E" w:rsidP="00CB582E">
      <w:pPr>
        <w:pStyle w:val="ListParagraph"/>
        <w:numPr>
          <w:ilvl w:val="0"/>
          <w:numId w:val="6"/>
        </w:numPr>
      </w:pPr>
      <w:r>
        <w:t xml:space="preserve">Set-user avec uniquement les paramètres </w:t>
      </w:r>
      <w:r w:rsidRPr="00CB582E">
        <w:t>FirstName,HomePhone,Las</w:t>
      </w:r>
      <w:r>
        <w:t>tName,Notes,Office,MobilePhone,</w:t>
      </w:r>
      <w:r w:rsidRPr="00CB582E">
        <w:t>Department,Manager</w:t>
      </w:r>
      <w:r>
        <w:t xml:space="preserve"> (ce sont les seuls paramètres autorisés à être modifiés pour une personne qui aura le rôle).</w:t>
      </w:r>
    </w:p>
    <w:p w:rsidR="00CB582E" w:rsidRPr="00CB582E" w:rsidRDefault="008477D8" w:rsidP="00CB582E">
      <w:r>
        <w:t>Il reste à définir le groupe de rôle pour permettre d'affecter ce rôle à des utilisateurs.</w:t>
      </w:r>
    </w:p>
    <w:p w:rsidR="001D6C60" w:rsidRDefault="001D6C60" w:rsidP="001D6C60">
      <w:pPr>
        <w:pStyle w:val="Heading3"/>
      </w:pPr>
      <w:bookmarkStart w:id="7" w:name="_Toc259488698"/>
      <w:r>
        <w:t>Création d'un nouveau groupe de rôle</w:t>
      </w:r>
      <w:bookmarkEnd w:id="7"/>
    </w:p>
    <w:p w:rsidR="001D6C60" w:rsidRDefault="008477D8" w:rsidP="0075593B">
      <w:r>
        <w:t>Le groupe de rôle est en fait un véritable groupe dans Active Directory qu'il est possible de voir avec la vue avancée de la console "Utilisateurs et Ordinateurs" de Active Directory auquel est attaché la série de permissions qui découlent des rôles unitaires qui sont associés à ce groupe de rôle.</w:t>
      </w:r>
    </w:p>
    <w:p w:rsidR="008477D8" w:rsidRDefault="008477D8" w:rsidP="0075593B">
      <w:r>
        <w:t>La création du groupe de rôle va permettre d'associer l'étendue créée dans la première étape et le rôle que nous venons de créer. Il faut lancer la ligne de commande suivante :</w:t>
      </w:r>
    </w:p>
    <w:p w:rsidR="008477D8" w:rsidRPr="008477D8" w:rsidRDefault="008477D8" w:rsidP="008477D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rPr>
      </w:pPr>
      <w:r>
        <w:rPr>
          <w:rFonts w:ascii="Courier New" w:hAnsi="Courier New" w:cs="Courier New"/>
        </w:rPr>
        <w:t>New-RoleGroup –name "RG-Gestion des Directeurs" –Role "Gestion des Directeurs" –CustomRecipientWriteScope "Directeurs"</w:t>
      </w:r>
    </w:p>
    <w:p w:rsidR="008477D8" w:rsidRDefault="008477D8" w:rsidP="0075593B">
      <w:r>
        <w:t>Le groupe de rôles "RG-Gestion des Directeurs" apparait maintenant dans l'ECP pour pouvoir affecter ce rôle à des utilisateurs de l'organisation.</w:t>
      </w:r>
    </w:p>
    <w:p w:rsidR="008477D8" w:rsidRDefault="008477D8" w:rsidP="0075593B">
      <w:r>
        <w:t>Un utilisateur qui se voit affecter ce rôle peut donc :</w:t>
      </w:r>
    </w:p>
    <w:p w:rsidR="008477D8" w:rsidRDefault="008477D8" w:rsidP="008477D8">
      <w:pPr>
        <w:pStyle w:val="ListParagraph"/>
        <w:numPr>
          <w:ilvl w:val="0"/>
          <w:numId w:val="6"/>
        </w:numPr>
      </w:pPr>
      <w:r>
        <w:lastRenderedPageBreak/>
        <w:t>Lire les attributs de destinataires</w:t>
      </w:r>
    </w:p>
    <w:p w:rsidR="008477D8" w:rsidRDefault="008477D8" w:rsidP="008477D8">
      <w:pPr>
        <w:pStyle w:val="ListParagraph"/>
        <w:numPr>
          <w:ilvl w:val="0"/>
          <w:numId w:val="6"/>
        </w:numPr>
      </w:pPr>
      <w:r>
        <w:t>Modifier les attibuts comme le prénom, le nom, le numéro de téléphone personnel, le bureau, le téléphone mobile, le département et le responsable</w:t>
      </w:r>
    </w:p>
    <w:p w:rsidR="008477D8" w:rsidRDefault="008477D8" w:rsidP="008477D8">
      <w:pPr>
        <w:pStyle w:val="ListParagraph"/>
        <w:numPr>
          <w:ilvl w:val="0"/>
          <w:numId w:val="6"/>
        </w:numPr>
      </w:pPr>
      <w:r>
        <w:t>Uniquement pour les comptes placés dans l'OU "Directions\Directeurs"</w:t>
      </w:r>
    </w:p>
    <w:p w:rsidR="008477D8" w:rsidRDefault="008477D8" w:rsidP="0075593B">
      <w:r>
        <w:t>Nous avons créé un rôle personnalisé au sein de notre organisation Exchange 2010.</w:t>
      </w:r>
    </w:p>
    <w:p w:rsidR="006F5830" w:rsidRDefault="008477D8" w:rsidP="008477D8">
      <w:pPr>
        <w:pStyle w:val="Heading2"/>
      </w:pPr>
      <w:bookmarkStart w:id="8" w:name="_Toc259488699"/>
      <w:r>
        <w:t>Conclusion</w:t>
      </w:r>
      <w:bookmarkEnd w:id="8"/>
    </w:p>
    <w:p w:rsidR="008477D8" w:rsidRDefault="00164AA3" w:rsidP="0075593B">
      <w:r>
        <w:t>Exchange 2010 apporte un nouveau modèle de permissions basé sur des rôles. Cette approche est non seulement très granulaire tout en permettant de simplifier la gestion de la délégation des permissions dans une organisation.</w:t>
      </w:r>
    </w:p>
    <w:p w:rsidR="00164AA3" w:rsidRDefault="00164AA3" w:rsidP="0075593B">
      <w:r>
        <w:t>La gestion des rôles et des groupes de rôles peut être personnalisé de façon intensive mais il est impératif d'avoir une vision claire du sujet et de ce que l'on veut obtenir comme résultat avant de se lancer dans cette approche sous peine de se perdre en complexité et obtenir l'inverse de l'effet escompté.</w:t>
      </w:r>
    </w:p>
    <w:p w:rsidR="00164AA3" w:rsidRDefault="00164AA3" w:rsidP="0075593B">
      <w:r>
        <w:t>Il est globalement recommandé d'essayer de trouver le groupe de rôle approprié dans les groupes de rôles par défaut avant de commencer à regarder les groupes de rôle personnalisé.</w:t>
      </w:r>
    </w:p>
    <w:p w:rsidR="00164AA3" w:rsidRDefault="00164AA3" w:rsidP="0075593B"/>
    <w:p w:rsidR="00164AA3" w:rsidRDefault="00164AA3" w:rsidP="0075593B">
      <w:r>
        <w:t>Merci à Laurent Teruin pour les sources de l'exemple utilisé ici.</w:t>
      </w:r>
    </w:p>
    <w:p w:rsidR="00164AA3" w:rsidRDefault="00164AA3" w:rsidP="0075593B"/>
    <w:p w:rsidR="00181B1D" w:rsidRDefault="00181B1D">
      <w:pPr>
        <w:rPr>
          <w:rFonts w:asciiTheme="majorHAnsi" w:eastAsiaTheme="majorEastAsia" w:hAnsiTheme="majorHAnsi" w:cstheme="majorBidi"/>
          <w:b/>
          <w:bCs/>
          <w:color w:val="365F91" w:themeColor="accent1" w:themeShade="BF"/>
          <w:sz w:val="28"/>
          <w:szCs w:val="28"/>
        </w:rPr>
      </w:pPr>
      <w:r>
        <w:br w:type="page"/>
      </w:r>
    </w:p>
    <w:p w:rsidR="000E161F" w:rsidRDefault="00181B1D" w:rsidP="00181B1D">
      <w:pPr>
        <w:pStyle w:val="Heading1"/>
      </w:pPr>
      <w:bookmarkStart w:id="9" w:name="_Toc259488700"/>
      <w:r>
        <w:lastRenderedPageBreak/>
        <w:t>Annexe</w:t>
      </w:r>
      <w:bookmarkEnd w:id="9"/>
      <w:r>
        <w:t xml:space="preserve"> </w:t>
      </w:r>
    </w:p>
    <w:p w:rsidR="00164AA3" w:rsidRDefault="00164AA3" w:rsidP="00164AA3">
      <w:pPr>
        <w:pStyle w:val="Heading2"/>
      </w:pPr>
      <w:bookmarkStart w:id="10" w:name="_Toc259488701"/>
      <w:r>
        <w:t>Ressources complémentaires</w:t>
      </w:r>
      <w:bookmarkEnd w:id="10"/>
    </w:p>
    <w:p w:rsidR="00164AA3" w:rsidRDefault="00164AA3" w:rsidP="00164AA3">
      <w:r>
        <w:t xml:space="preserve">Site technet sur les RBAC : </w:t>
      </w:r>
      <w:hyperlink r:id="rId8" w:history="1">
        <w:r w:rsidRPr="00BB6DDF">
          <w:rPr>
            <w:rStyle w:val="Hyperlink"/>
          </w:rPr>
          <w:t>http://technet.microsoft.com/fr-fr/library/dd298183.aspx</w:t>
        </w:r>
      </w:hyperlink>
      <w:r>
        <w:br/>
        <w:t xml:space="preserve">Et  : </w:t>
      </w:r>
      <w:hyperlink r:id="rId9" w:history="1">
        <w:r w:rsidRPr="00BB6DDF">
          <w:rPr>
            <w:rStyle w:val="Hyperlink"/>
          </w:rPr>
          <w:t>http://technet.microsoft.com/fr-fr/library/dd638186.aspx</w:t>
        </w:r>
      </w:hyperlink>
      <w:r>
        <w:t xml:space="preserve"> </w:t>
      </w:r>
    </w:p>
    <w:p w:rsidR="00164AA3" w:rsidRDefault="00164AA3" w:rsidP="00164AA3">
      <w:r>
        <w:t xml:space="preserve">Présentation aux Techdays 2010 sur le sujet : </w:t>
      </w:r>
      <w:hyperlink r:id="rId10" w:history="1">
        <w:r w:rsidRPr="00BB6DDF">
          <w:rPr>
            <w:rStyle w:val="Hyperlink"/>
          </w:rPr>
          <w:t>http://www.microsoft.com/france/vision/mstechdays10/Webcast.aspx?EID=450d555f-8ff6-49a0-baf0-051efd7a9ea6</w:t>
        </w:r>
      </w:hyperlink>
      <w:r>
        <w:t xml:space="preserve"> </w:t>
      </w:r>
    </w:p>
    <w:p w:rsidR="00164AA3" w:rsidRDefault="00164AA3" w:rsidP="00164AA3"/>
    <w:p w:rsidR="00164AA3" w:rsidRPr="00164AA3" w:rsidRDefault="00164AA3" w:rsidP="00164AA3">
      <w:pPr>
        <w:pStyle w:val="Heading2"/>
      </w:pPr>
      <w:bookmarkStart w:id="11" w:name="_Toc259488702"/>
      <w:r>
        <w:t>Rôles prédéfinis</w:t>
      </w:r>
      <w:bookmarkEnd w:id="11"/>
      <w:r>
        <w:t xml:space="preserve"> </w:t>
      </w:r>
    </w:p>
    <w:p w:rsidR="00181B1D" w:rsidRDefault="00181B1D" w:rsidP="00181B1D">
      <w:r>
        <w:t xml:space="preserve">Liste des rôles prédéfinis (La liste est disponible à cette adresse : </w:t>
      </w:r>
      <w:hyperlink r:id="rId11" w:history="1">
        <w:r w:rsidRPr="00BB6DDF">
          <w:rPr>
            <w:rStyle w:val="Hyperlink"/>
          </w:rPr>
          <w:t>http://technet.microsoft.com/fr-fr/library/dd298116.aspx</w:t>
        </w:r>
      </w:hyperlink>
      <w:r>
        <w:t>):</w:t>
      </w:r>
    </w:p>
    <w:p w:rsidR="00181B1D" w:rsidRPr="00181B1D" w:rsidRDefault="00181B1D" w:rsidP="00181B1D">
      <w:pPr>
        <w:pStyle w:val="NoSpacing"/>
        <w:numPr>
          <w:ilvl w:val="0"/>
          <w:numId w:val="5"/>
        </w:numPr>
        <w:rPr>
          <w:lang w:val="en-US"/>
        </w:rPr>
      </w:pPr>
      <w:r w:rsidRPr="00181B1D">
        <w:rPr>
          <w:lang w:val="en-US"/>
        </w:rPr>
        <w:t xml:space="preserve">ACTIVE DIRECTORY PERMISSIONS ROLE </w:t>
      </w:r>
    </w:p>
    <w:p w:rsidR="00181B1D" w:rsidRPr="00181B1D" w:rsidRDefault="00181B1D" w:rsidP="00181B1D">
      <w:pPr>
        <w:pStyle w:val="NoSpacing"/>
        <w:numPr>
          <w:ilvl w:val="0"/>
          <w:numId w:val="5"/>
        </w:numPr>
        <w:rPr>
          <w:lang w:val="en-US"/>
        </w:rPr>
      </w:pPr>
      <w:r w:rsidRPr="00181B1D">
        <w:rPr>
          <w:lang w:val="en-US"/>
        </w:rPr>
        <w:t xml:space="preserve">ADDRESS LISTS ROLE </w:t>
      </w:r>
    </w:p>
    <w:p w:rsidR="00181B1D" w:rsidRPr="00181B1D" w:rsidRDefault="00181B1D" w:rsidP="00181B1D">
      <w:pPr>
        <w:pStyle w:val="NoSpacing"/>
        <w:numPr>
          <w:ilvl w:val="0"/>
          <w:numId w:val="5"/>
        </w:numPr>
        <w:rPr>
          <w:lang w:val="en-US"/>
        </w:rPr>
      </w:pPr>
      <w:r w:rsidRPr="00181B1D">
        <w:rPr>
          <w:lang w:val="en-US"/>
        </w:rPr>
        <w:t xml:space="preserve">APPLICATIONIMPERSONATION ROLE </w:t>
      </w:r>
    </w:p>
    <w:p w:rsidR="00181B1D" w:rsidRPr="00181B1D" w:rsidRDefault="00181B1D" w:rsidP="00181B1D">
      <w:pPr>
        <w:pStyle w:val="NoSpacing"/>
        <w:numPr>
          <w:ilvl w:val="0"/>
          <w:numId w:val="5"/>
        </w:numPr>
        <w:rPr>
          <w:lang w:val="en-US"/>
        </w:rPr>
      </w:pPr>
      <w:r w:rsidRPr="00181B1D">
        <w:rPr>
          <w:lang w:val="en-US"/>
        </w:rPr>
        <w:t xml:space="preserve">AUDIT LOGS ROLE </w:t>
      </w:r>
    </w:p>
    <w:p w:rsidR="00181B1D" w:rsidRPr="00181B1D" w:rsidRDefault="00181B1D" w:rsidP="00181B1D">
      <w:pPr>
        <w:pStyle w:val="NoSpacing"/>
        <w:numPr>
          <w:ilvl w:val="0"/>
          <w:numId w:val="5"/>
        </w:numPr>
        <w:rPr>
          <w:lang w:val="en-US"/>
        </w:rPr>
      </w:pPr>
      <w:r w:rsidRPr="00181B1D">
        <w:rPr>
          <w:lang w:val="en-US"/>
        </w:rPr>
        <w:t xml:space="preserve">CMDLET EXTENSION AGENTS ROLE </w:t>
      </w:r>
    </w:p>
    <w:p w:rsidR="00181B1D" w:rsidRPr="00181B1D" w:rsidRDefault="00181B1D" w:rsidP="00181B1D">
      <w:pPr>
        <w:pStyle w:val="NoSpacing"/>
        <w:numPr>
          <w:ilvl w:val="0"/>
          <w:numId w:val="5"/>
        </w:numPr>
        <w:rPr>
          <w:lang w:val="en-US"/>
        </w:rPr>
      </w:pPr>
      <w:r w:rsidRPr="00181B1D">
        <w:rPr>
          <w:lang w:val="en-US"/>
        </w:rPr>
        <w:t xml:space="preserve">DATABASE AVAILABILITY GROUPS ROLE </w:t>
      </w:r>
    </w:p>
    <w:p w:rsidR="00181B1D" w:rsidRPr="00181B1D" w:rsidRDefault="00181B1D" w:rsidP="00181B1D">
      <w:pPr>
        <w:pStyle w:val="NoSpacing"/>
        <w:numPr>
          <w:ilvl w:val="0"/>
          <w:numId w:val="5"/>
        </w:numPr>
        <w:rPr>
          <w:lang w:val="en-US"/>
        </w:rPr>
      </w:pPr>
      <w:r w:rsidRPr="00181B1D">
        <w:rPr>
          <w:lang w:val="en-US"/>
        </w:rPr>
        <w:t xml:space="preserve">DATABASE COPIES ROLE </w:t>
      </w:r>
    </w:p>
    <w:p w:rsidR="00181B1D" w:rsidRPr="00181B1D" w:rsidRDefault="00181B1D" w:rsidP="00181B1D">
      <w:pPr>
        <w:pStyle w:val="NoSpacing"/>
        <w:numPr>
          <w:ilvl w:val="0"/>
          <w:numId w:val="5"/>
        </w:numPr>
        <w:rPr>
          <w:lang w:val="en-US"/>
        </w:rPr>
      </w:pPr>
      <w:r w:rsidRPr="00181B1D">
        <w:rPr>
          <w:lang w:val="en-US"/>
        </w:rPr>
        <w:t xml:space="preserve">DATABASES ROLE </w:t>
      </w:r>
    </w:p>
    <w:p w:rsidR="00181B1D" w:rsidRPr="00181B1D" w:rsidRDefault="00181B1D" w:rsidP="00181B1D">
      <w:pPr>
        <w:pStyle w:val="NoSpacing"/>
        <w:numPr>
          <w:ilvl w:val="0"/>
          <w:numId w:val="5"/>
        </w:numPr>
        <w:rPr>
          <w:lang w:val="en-US"/>
        </w:rPr>
      </w:pPr>
      <w:r w:rsidRPr="00181B1D">
        <w:rPr>
          <w:lang w:val="en-US"/>
        </w:rPr>
        <w:t xml:space="preserve">DISASTER RECOVERY ROLE </w:t>
      </w:r>
    </w:p>
    <w:p w:rsidR="00181B1D" w:rsidRPr="00181B1D" w:rsidRDefault="00181B1D" w:rsidP="00181B1D">
      <w:pPr>
        <w:pStyle w:val="NoSpacing"/>
        <w:numPr>
          <w:ilvl w:val="0"/>
          <w:numId w:val="5"/>
        </w:numPr>
        <w:rPr>
          <w:lang w:val="en-US"/>
        </w:rPr>
      </w:pPr>
      <w:r w:rsidRPr="00181B1D">
        <w:rPr>
          <w:lang w:val="en-US"/>
        </w:rPr>
        <w:t xml:space="preserve">DISTRIBUTION GROUPS ROLE </w:t>
      </w:r>
    </w:p>
    <w:p w:rsidR="00181B1D" w:rsidRPr="00181B1D" w:rsidRDefault="00181B1D" w:rsidP="00181B1D">
      <w:pPr>
        <w:pStyle w:val="NoSpacing"/>
        <w:numPr>
          <w:ilvl w:val="0"/>
          <w:numId w:val="5"/>
        </w:numPr>
        <w:rPr>
          <w:lang w:val="en-US"/>
        </w:rPr>
      </w:pPr>
      <w:r w:rsidRPr="00181B1D">
        <w:rPr>
          <w:lang w:val="en-US"/>
        </w:rPr>
        <w:t xml:space="preserve">EDGE SUBSCRIPTIONS ROLE </w:t>
      </w:r>
    </w:p>
    <w:p w:rsidR="00181B1D" w:rsidRPr="00181B1D" w:rsidRDefault="00181B1D" w:rsidP="00181B1D">
      <w:pPr>
        <w:pStyle w:val="NoSpacing"/>
        <w:numPr>
          <w:ilvl w:val="0"/>
          <w:numId w:val="5"/>
        </w:numPr>
        <w:rPr>
          <w:lang w:val="en-US"/>
        </w:rPr>
      </w:pPr>
      <w:r w:rsidRPr="00181B1D">
        <w:rPr>
          <w:lang w:val="en-US"/>
        </w:rPr>
        <w:t xml:space="preserve">E-MAIL ADDRESS POLICIES ROLE </w:t>
      </w:r>
    </w:p>
    <w:p w:rsidR="00181B1D" w:rsidRPr="00181B1D" w:rsidRDefault="00181B1D" w:rsidP="00181B1D">
      <w:pPr>
        <w:pStyle w:val="NoSpacing"/>
        <w:numPr>
          <w:ilvl w:val="0"/>
          <w:numId w:val="5"/>
        </w:numPr>
        <w:rPr>
          <w:lang w:val="en-US"/>
        </w:rPr>
      </w:pPr>
      <w:r w:rsidRPr="00181B1D">
        <w:rPr>
          <w:lang w:val="en-US"/>
        </w:rPr>
        <w:t xml:space="preserve">EXCHANGE CONNECTORS ROLE </w:t>
      </w:r>
    </w:p>
    <w:p w:rsidR="00181B1D" w:rsidRPr="00181B1D" w:rsidRDefault="00181B1D" w:rsidP="00181B1D">
      <w:pPr>
        <w:pStyle w:val="NoSpacing"/>
        <w:numPr>
          <w:ilvl w:val="0"/>
          <w:numId w:val="5"/>
        </w:numPr>
        <w:rPr>
          <w:lang w:val="en-US"/>
        </w:rPr>
      </w:pPr>
      <w:r w:rsidRPr="00181B1D">
        <w:rPr>
          <w:lang w:val="en-US"/>
        </w:rPr>
        <w:t xml:space="preserve">EXCHANGE SERVER CERTIFICATES ROLE </w:t>
      </w:r>
    </w:p>
    <w:p w:rsidR="00181B1D" w:rsidRPr="00181B1D" w:rsidRDefault="00181B1D" w:rsidP="00181B1D">
      <w:pPr>
        <w:pStyle w:val="NoSpacing"/>
        <w:numPr>
          <w:ilvl w:val="0"/>
          <w:numId w:val="5"/>
        </w:numPr>
        <w:rPr>
          <w:lang w:val="en-US"/>
        </w:rPr>
      </w:pPr>
      <w:r w:rsidRPr="00181B1D">
        <w:rPr>
          <w:lang w:val="en-US"/>
        </w:rPr>
        <w:t xml:space="preserve">EXCHANGE SERVERS ROLE </w:t>
      </w:r>
    </w:p>
    <w:p w:rsidR="00181B1D" w:rsidRPr="00181B1D" w:rsidRDefault="00181B1D" w:rsidP="00181B1D">
      <w:pPr>
        <w:pStyle w:val="NoSpacing"/>
        <w:numPr>
          <w:ilvl w:val="0"/>
          <w:numId w:val="5"/>
        </w:numPr>
        <w:rPr>
          <w:lang w:val="en-US"/>
        </w:rPr>
      </w:pPr>
      <w:r w:rsidRPr="00181B1D">
        <w:rPr>
          <w:lang w:val="en-US"/>
        </w:rPr>
        <w:t xml:space="preserve">EXCHANGE VIRTUAL DIRECTORIES ROLE </w:t>
      </w:r>
    </w:p>
    <w:p w:rsidR="00181B1D" w:rsidRPr="00181B1D" w:rsidRDefault="00181B1D" w:rsidP="00181B1D">
      <w:pPr>
        <w:pStyle w:val="NoSpacing"/>
        <w:numPr>
          <w:ilvl w:val="0"/>
          <w:numId w:val="5"/>
        </w:numPr>
        <w:rPr>
          <w:lang w:val="en-US"/>
        </w:rPr>
      </w:pPr>
      <w:r w:rsidRPr="00181B1D">
        <w:rPr>
          <w:lang w:val="en-US"/>
        </w:rPr>
        <w:t xml:space="preserve">FEDERATED SHARING ROLE </w:t>
      </w:r>
    </w:p>
    <w:p w:rsidR="00181B1D" w:rsidRPr="00181B1D" w:rsidRDefault="00181B1D" w:rsidP="00181B1D">
      <w:pPr>
        <w:pStyle w:val="NoSpacing"/>
        <w:numPr>
          <w:ilvl w:val="0"/>
          <w:numId w:val="5"/>
        </w:numPr>
        <w:rPr>
          <w:lang w:val="en-US"/>
        </w:rPr>
      </w:pPr>
      <w:r w:rsidRPr="00181B1D">
        <w:rPr>
          <w:lang w:val="en-US"/>
        </w:rPr>
        <w:t xml:space="preserve">INFORMATION RIGHTS MANAGEMENT ROLE </w:t>
      </w:r>
    </w:p>
    <w:p w:rsidR="00181B1D" w:rsidRPr="00181B1D" w:rsidRDefault="00181B1D" w:rsidP="00181B1D">
      <w:pPr>
        <w:pStyle w:val="NoSpacing"/>
        <w:numPr>
          <w:ilvl w:val="0"/>
          <w:numId w:val="5"/>
        </w:numPr>
        <w:rPr>
          <w:lang w:val="en-US"/>
        </w:rPr>
      </w:pPr>
      <w:r w:rsidRPr="00181B1D">
        <w:rPr>
          <w:lang w:val="en-US"/>
        </w:rPr>
        <w:t xml:space="preserve">JOURNALING ROLE </w:t>
      </w:r>
    </w:p>
    <w:p w:rsidR="00181B1D" w:rsidRPr="00181B1D" w:rsidRDefault="00181B1D" w:rsidP="00181B1D">
      <w:pPr>
        <w:pStyle w:val="NoSpacing"/>
        <w:numPr>
          <w:ilvl w:val="0"/>
          <w:numId w:val="5"/>
        </w:numPr>
        <w:rPr>
          <w:lang w:val="en-US"/>
        </w:rPr>
      </w:pPr>
      <w:r w:rsidRPr="00181B1D">
        <w:rPr>
          <w:lang w:val="en-US"/>
        </w:rPr>
        <w:t xml:space="preserve">LEGAL HOLD ROLE </w:t>
      </w:r>
    </w:p>
    <w:p w:rsidR="00181B1D" w:rsidRPr="00181B1D" w:rsidRDefault="00181B1D" w:rsidP="00181B1D">
      <w:pPr>
        <w:pStyle w:val="NoSpacing"/>
        <w:numPr>
          <w:ilvl w:val="0"/>
          <w:numId w:val="5"/>
        </w:numPr>
        <w:rPr>
          <w:lang w:val="en-US"/>
        </w:rPr>
      </w:pPr>
      <w:r w:rsidRPr="00181B1D">
        <w:rPr>
          <w:lang w:val="en-US"/>
        </w:rPr>
        <w:lastRenderedPageBreak/>
        <w:t xml:space="preserve">MAIL ENABLED PUBLIC FOLDERS ROLE </w:t>
      </w:r>
    </w:p>
    <w:p w:rsidR="00181B1D" w:rsidRPr="00181B1D" w:rsidRDefault="00181B1D" w:rsidP="00181B1D">
      <w:pPr>
        <w:pStyle w:val="NoSpacing"/>
        <w:numPr>
          <w:ilvl w:val="0"/>
          <w:numId w:val="5"/>
        </w:numPr>
        <w:rPr>
          <w:lang w:val="en-US"/>
        </w:rPr>
      </w:pPr>
      <w:r w:rsidRPr="00181B1D">
        <w:rPr>
          <w:lang w:val="en-US"/>
        </w:rPr>
        <w:t xml:space="preserve">MAIL RECIPIENT CREATION ROLE </w:t>
      </w:r>
    </w:p>
    <w:p w:rsidR="00181B1D" w:rsidRPr="00181B1D" w:rsidRDefault="00181B1D" w:rsidP="00181B1D">
      <w:pPr>
        <w:pStyle w:val="NoSpacing"/>
        <w:numPr>
          <w:ilvl w:val="0"/>
          <w:numId w:val="5"/>
        </w:numPr>
        <w:rPr>
          <w:lang w:val="en-US"/>
        </w:rPr>
      </w:pPr>
      <w:r w:rsidRPr="00181B1D">
        <w:rPr>
          <w:lang w:val="en-US"/>
        </w:rPr>
        <w:t xml:space="preserve">MAIL RECIPIENTS ROLE </w:t>
      </w:r>
    </w:p>
    <w:p w:rsidR="00181B1D" w:rsidRPr="00181B1D" w:rsidRDefault="00181B1D" w:rsidP="00181B1D">
      <w:pPr>
        <w:pStyle w:val="NoSpacing"/>
        <w:numPr>
          <w:ilvl w:val="0"/>
          <w:numId w:val="5"/>
        </w:numPr>
        <w:rPr>
          <w:lang w:val="en-US"/>
        </w:rPr>
      </w:pPr>
      <w:r w:rsidRPr="00181B1D">
        <w:rPr>
          <w:lang w:val="en-US"/>
        </w:rPr>
        <w:t xml:space="preserve">MAIL TIPS ROLE </w:t>
      </w:r>
    </w:p>
    <w:p w:rsidR="00181B1D" w:rsidRPr="00181B1D" w:rsidRDefault="00181B1D" w:rsidP="00181B1D">
      <w:pPr>
        <w:pStyle w:val="NoSpacing"/>
        <w:numPr>
          <w:ilvl w:val="0"/>
          <w:numId w:val="5"/>
        </w:numPr>
        <w:rPr>
          <w:lang w:val="en-US"/>
        </w:rPr>
      </w:pPr>
      <w:r w:rsidRPr="00181B1D">
        <w:rPr>
          <w:lang w:val="en-US"/>
        </w:rPr>
        <w:t xml:space="preserve">MAILBOX IMPORT EXPORT ROLE </w:t>
      </w:r>
    </w:p>
    <w:p w:rsidR="00181B1D" w:rsidRPr="00181B1D" w:rsidRDefault="00181B1D" w:rsidP="00181B1D">
      <w:pPr>
        <w:pStyle w:val="NoSpacing"/>
        <w:numPr>
          <w:ilvl w:val="0"/>
          <w:numId w:val="5"/>
        </w:numPr>
        <w:rPr>
          <w:lang w:val="en-US"/>
        </w:rPr>
      </w:pPr>
      <w:r w:rsidRPr="00181B1D">
        <w:rPr>
          <w:lang w:val="en-US"/>
        </w:rPr>
        <w:t xml:space="preserve">MAILBOX SEARCH ROLE </w:t>
      </w:r>
    </w:p>
    <w:p w:rsidR="00181B1D" w:rsidRPr="00181B1D" w:rsidRDefault="00181B1D" w:rsidP="00181B1D">
      <w:pPr>
        <w:pStyle w:val="NoSpacing"/>
        <w:numPr>
          <w:ilvl w:val="0"/>
          <w:numId w:val="5"/>
        </w:numPr>
        <w:rPr>
          <w:lang w:val="en-US"/>
        </w:rPr>
      </w:pPr>
      <w:r w:rsidRPr="00181B1D">
        <w:rPr>
          <w:lang w:val="en-US"/>
        </w:rPr>
        <w:t xml:space="preserve">MESSAGE TRACKING ROLE </w:t>
      </w:r>
    </w:p>
    <w:p w:rsidR="00181B1D" w:rsidRPr="00181B1D" w:rsidRDefault="00181B1D" w:rsidP="00181B1D">
      <w:pPr>
        <w:pStyle w:val="NoSpacing"/>
        <w:numPr>
          <w:ilvl w:val="0"/>
          <w:numId w:val="5"/>
        </w:numPr>
        <w:rPr>
          <w:lang w:val="en-US"/>
        </w:rPr>
      </w:pPr>
      <w:r w:rsidRPr="00181B1D">
        <w:rPr>
          <w:lang w:val="en-US"/>
        </w:rPr>
        <w:t xml:space="preserve">MIGRATION ROLE </w:t>
      </w:r>
    </w:p>
    <w:p w:rsidR="00181B1D" w:rsidRPr="00181B1D" w:rsidRDefault="00181B1D" w:rsidP="00181B1D">
      <w:pPr>
        <w:pStyle w:val="NoSpacing"/>
        <w:numPr>
          <w:ilvl w:val="0"/>
          <w:numId w:val="5"/>
        </w:numPr>
        <w:rPr>
          <w:lang w:val="en-US"/>
        </w:rPr>
      </w:pPr>
      <w:r w:rsidRPr="00181B1D">
        <w:rPr>
          <w:lang w:val="en-US"/>
        </w:rPr>
        <w:t xml:space="preserve">MONITORING ROLE </w:t>
      </w:r>
    </w:p>
    <w:p w:rsidR="00181B1D" w:rsidRPr="00181B1D" w:rsidRDefault="00181B1D" w:rsidP="00181B1D">
      <w:pPr>
        <w:pStyle w:val="NoSpacing"/>
        <w:numPr>
          <w:ilvl w:val="0"/>
          <w:numId w:val="5"/>
        </w:numPr>
      </w:pPr>
      <w:r w:rsidRPr="00181B1D">
        <w:t xml:space="preserve">MOVE MAILBOXES ROLE </w:t>
      </w:r>
    </w:p>
    <w:p w:rsidR="00181B1D" w:rsidRPr="00181B1D" w:rsidRDefault="00181B1D" w:rsidP="00181B1D">
      <w:pPr>
        <w:pStyle w:val="NoSpacing"/>
        <w:numPr>
          <w:ilvl w:val="0"/>
          <w:numId w:val="5"/>
        </w:numPr>
      </w:pPr>
      <w:r w:rsidRPr="00181B1D">
        <w:t xml:space="preserve">MYBASEOPTIONS ROLE </w:t>
      </w:r>
    </w:p>
    <w:p w:rsidR="00181B1D" w:rsidRPr="00181B1D" w:rsidRDefault="00181B1D" w:rsidP="00181B1D">
      <w:pPr>
        <w:pStyle w:val="NoSpacing"/>
        <w:numPr>
          <w:ilvl w:val="0"/>
          <w:numId w:val="5"/>
        </w:numPr>
      </w:pPr>
      <w:r w:rsidRPr="00181B1D">
        <w:t xml:space="preserve">MYCONTACTINFORMATION ROLE </w:t>
      </w:r>
    </w:p>
    <w:p w:rsidR="00181B1D" w:rsidRDefault="00181B1D" w:rsidP="00181B1D">
      <w:pPr>
        <w:pStyle w:val="NoSpacing"/>
        <w:numPr>
          <w:ilvl w:val="0"/>
          <w:numId w:val="5"/>
        </w:numPr>
      </w:pPr>
      <w:r w:rsidRPr="00181B1D">
        <w:t>MYDIAGNOSTICS ROLE</w:t>
      </w:r>
    </w:p>
    <w:p w:rsidR="00181B1D" w:rsidRDefault="00181B1D" w:rsidP="00181B1D">
      <w:pPr>
        <w:pStyle w:val="NoSpacing"/>
        <w:numPr>
          <w:ilvl w:val="0"/>
          <w:numId w:val="5"/>
        </w:numPr>
      </w:pPr>
      <w:r>
        <w:t xml:space="preserve">ACTIVE DIRECTORY PERMISSIONS ROLE </w:t>
      </w:r>
    </w:p>
    <w:p w:rsidR="00181B1D" w:rsidRDefault="00181B1D" w:rsidP="00181B1D">
      <w:pPr>
        <w:pStyle w:val="NoSpacing"/>
        <w:numPr>
          <w:ilvl w:val="0"/>
          <w:numId w:val="5"/>
        </w:numPr>
      </w:pPr>
      <w:r>
        <w:t xml:space="preserve">ADDRESS LISTS ROLE </w:t>
      </w:r>
    </w:p>
    <w:p w:rsidR="00181B1D" w:rsidRDefault="00181B1D" w:rsidP="00181B1D">
      <w:pPr>
        <w:pStyle w:val="NoSpacing"/>
        <w:numPr>
          <w:ilvl w:val="0"/>
          <w:numId w:val="5"/>
        </w:numPr>
      </w:pPr>
      <w:r>
        <w:t xml:space="preserve">APPLICATIONIMPERSONATION ROLE </w:t>
      </w:r>
    </w:p>
    <w:p w:rsidR="00181B1D" w:rsidRDefault="00181B1D" w:rsidP="00181B1D">
      <w:pPr>
        <w:pStyle w:val="NoSpacing"/>
        <w:numPr>
          <w:ilvl w:val="0"/>
          <w:numId w:val="5"/>
        </w:numPr>
      </w:pPr>
      <w:r>
        <w:t xml:space="preserve">AUDIT LOGS ROLE </w:t>
      </w:r>
    </w:p>
    <w:p w:rsidR="00181B1D" w:rsidRDefault="00181B1D" w:rsidP="00181B1D">
      <w:pPr>
        <w:pStyle w:val="NoSpacing"/>
        <w:numPr>
          <w:ilvl w:val="0"/>
          <w:numId w:val="5"/>
        </w:numPr>
      </w:pPr>
      <w:r>
        <w:t xml:space="preserve">CMDLET EXTENSION AGENTS ROLE </w:t>
      </w:r>
    </w:p>
    <w:p w:rsidR="00181B1D" w:rsidRDefault="00181B1D" w:rsidP="00181B1D">
      <w:pPr>
        <w:pStyle w:val="NoSpacing"/>
        <w:numPr>
          <w:ilvl w:val="0"/>
          <w:numId w:val="5"/>
        </w:numPr>
      </w:pPr>
      <w:r>
        <w:t xml:space="preserve">DATABASE AVAILABILITY GROUPS ROLE </w:t>
      </w:r>
    </w:p>
    <w:p w:rsidR="00181B1D" w:rsidRDefault="00181B1D" w:rsidP="00181B1D">
      <w:pPr>
        <w:pStyle w:val="NoSpacing"/>
        <w:numPr>
          <w:ilvl w:val="0"/>
          <w:numId w:val="5"/>
        </w:numPr>
      </w:pPr>
      <w:r>
        <w:t xml:space="preserve">DATABASE COPIES ROLE </w:t>
      </w:r>
    </w:p>
    <w:p w:rsidR="00181B1D" w:rsidRDefault="00181B1D" w:rsidP="00181B1D">
      <w:pPr>
        <w:pStyle w:val="NoSpacing"/>
        <w:numPr>
          <w:ilvl w:val="0"/>
          <w:numId w:val="5"/>
        </w:numPr>
      </w:pPr>
      <w:r>
        <w:t xml:space="preserve">DATABASES ROLE </w:t>
      </w:r>
    </w:p>
    <w:p w:rsidR="00181B1D" w:rsidRDefault="00181B1D" w:rsidP="00181B1D">
      <w:pPr>
        <w:pStyle w:val="NoSpacing"/>
        <w:numPr>
          <w:ilvl w:val="0"/>
          <w:numId w:val="5"/>
        </w:numPr>
      </w:pPr>
      <w:r>
        <w:t xml:space="preserve">DISASTER RECOVERY ROLE </w:t>
      </w:r>
    </w:p>
    <w:p w:rsidR="00181B1D" w:rsidRDefault="00181B1D" w:rsidP="00181B1D">
      <w:pPr>
        <w:pStyle w:val="NoSpacing"/>
        <w:numPr>
          <w:ilvl w:val="0"/>
          <w:numId w:val="5"/>
        </w:numPr>
      </w:pPr>
      <w:r>
        <w:t xml:space="preserve">DISTRIBUTION GROUPS ROLE </w:t>
      </w:r>
    </w:p>
    <w:p w:rsidR="00181B1D" w:rsidRDefault="00181B1D" w:rsidP="00181B1D">
      <w:pPr>
        <w:pStyle w:val="NoSpacing"/>
        <w:numPr>
          <w:ilvl w:val="0"/>
          <w:numId w:val="5"/>
        </w:numPr>
      </w:pPr>
      <w:r>
        <w:t xml:space="preserve">EDGE SUBSCRIPTIONS ROLE </w:t>
      </w:r>
    </w:p>
    <w:p w:rsidR="00181B1D" w:rsidRDefault="00181B1D" w:rsidP="00181B1D">
      <w:pPr>
        <w:pStyle w:val="NoSpacing"/>
        <w:numPr>
          <w:ilvl w:val="0"/>
          <w:numId w:val="5"/>
        </w:numPr>
      </w:pPr>
      <w:r>
        <w:t xml:space="preserve">E-MAIL ADDRESS POLICIES ROLE </w:t>
      </w:r>
    </w:p>
    <w:p w:rsidR="00181B1D" w:rsidRDefault="00181B1D" w:rsidP="00181B1D">
      <w:pPr>
        <w:pStyle w:val="NoSpacing"/>
        <w:numPr>
          <w:ilvl w:val="0"/>
          <w:numId w:val="5"/>
        </w:numPr>
      </w:pPr>
      <w:r>
        <w:t xml:space="preserve">EXCHANGE CONNECTORS ROLE </w:t>
      </w:r>
    </w:p>
    <w:p w:rsidR="00181B1D" w:rsidRDefault="00181B1D" w:rsidP="00181B1D">
      <w:pPr>
        <w:pStyle w:val="NoSpacing"/>
        <w:numPr>
          <w:ilvl w:val="0"/>
          <w:numId w:val="5"/>
        </w:numPr>
      </w:pPr>
      <w:r>
        <w:t xml:space="preserve">EXCHANGE SERVER CERTIFICATES ROLE </w:t>
      </w:r>
    </w:p>
    <w:p w:rsidR="00181B1D" w:rsidRDefault="00181B1D" w:rsidP="00181B1D">
      <w:pPr>
        <w:pStyle w:val="NoSpacing"/>
        <w:numPr>
          <w:ilvl w:val="0"/>
          <w:numId w:val="5"/>
        </w:numPr>
      </w:pPr>
      <w:r>
        <w:t xml:space="preserve">EXCHANGE SERVERS ROLE </w:t>
      </w:r>
    </w:p>
    <w:p w:rsidR="00181B1D" w:rsidRDefault="00181B1D" w:rsidP="00181B1D">
      <w:pPr>
        <w:pStyle w:val="NoSpacing"/>
        <w:numPr>
          <w:ilvl w:val="0"/>
          <w:numId w:val="5"/>
        </w:numPr>
      </w:pPr>
      <w:r>
        <w:t xml:space="preserve">EXCHANGE VIRTUAL DIRECTORIES ROLE </w:t>
      </w:r>
    </w:p>
    <w:p w:rsidR="00181B1D" w:rsidRDefault="00181B1D" w:rsidP="00181B1D">
      <w:pPr>
        <w:pStyle w:val="NoSpacing"/>
        <w:numPr>
          <w:ilvl w:val="0"/>
          <w:numId w:val="5"/>
        </w:numPr>
      </w:pPr>
      <w:r>
        <w:t xml:space="preserve">FEDERATED SHARING ROLE </w:t>
      </w:r>
    </w:p>
    <w:p w:rsidR="00181B1D" w:rsidRDefault="00181B1D" w:rsidP="00181B1D">
      <w:pPr>
        <w:pStyle w:val="NoSpacing"/>
        <w:numPr>
          <w:ilvl w:val="0"/>
          <w:numId w:val="5"/>
        </w:numPr>
      </w:pPr>
      <w:r>
        <w:t xml:space="preserve">INFORMATION RIGHTS MANAGEMENT ROLE </w:t>
      </w:r>
    </w:p>
    <w:p w:rsidR="00181B1D" w:rsidRDefault="00181B1D" w:rsidP="00181B1D">
      <w:pPr>
        <w:pStyle w:val="NoSpacing"/>
        <w:numPr>
          <w:ilvl w:val="0"/>
          <w:numId w:val="5"/>
        </w:numPr>
      </w:pPr>
      <w:r>
        <w:t xml:space="preserve">JOURNALING ROLE </w:t>
      </w:r>
    </w:p>
    <w:p w:rsidR="00181B1D" w:rsidRDefault="00181B1D" w:rsidP="00181B1D">
      <w:pPr>
        <w:pStyle w:val="NoSpacing"/>
        <w:numPr>
          <w:ilvl w:val="0"/>
          <w:numId w:val="5"/>
        </w:numPr>
      </w:pPr>
      <w:r>
        <w:t xml:space="preserve">LEGAL HOLD ROLE </w:t>
      </w:r>
    </w:p>
    <w:p w:rsidR="00181B1D" w:rsidRDefault="00181B1D" w:rsidP="00181B1D">
      <w:pPr>
        <w:pStyle w:val="NoSpacing"/>
        <w:numPr>
          <w:ilvl w:val="0"/>
          <w:numId w:val="5"/>
        </w:numPr>
      </w:pPr>
      <w:r>
        <w:t xml:space="preserve">MAIL ENABLED PUBLIC FOLDERS ROLE </w:t>
      </w:r>
    </w:p>
    <w:p w:rsidR="00181B1D" w:rsidRDefault="00181B1D" w:rsidP="00181B1D">
      <w:pPr>
        <w:pStyle w:val="NoSpacing"/>
        <w:numPr>
          <w:ilvl w:val="0"/>
          <w:numId w:val="5"/>
        </w:numPr>
      </w:pPr>
      <w:r>
        <w:t xml:space="preserve">MAIL RECIPIENT CREATION ROLE </w:t>
      </w:r>
    </w:p>
    <w:p w:rsidR="00181B1D" w:rsidRDefault="00181B1D" w:rsidP="00181B1D">
      <w:pPr>
        <w:pStyle w:val="NoSpacing"/>
        <w:numPr>
          <w:ilvl w:val="0"/>
          <w:numId w:val="5"/>
        </w:numPr>
      </w:pPr>
      <w:r>
        <w:t xml:space="preserve">MAIL RECIPIENTS ROLE </w:t>
      </w:r>
    </w:p>
    <w:p w:rsidR="00181B1D" w:rsidRDefault="00181B1D" w:rsidP="00181B1D">
      <w:pPr>
        <w:pStyle w:val="NoSpacing"/>
        <w:numPr>
          <w:ilvl w:val="0"/>
          <w:numId w:val="5"/>
        </w:numPr>
      </w:pPr>
      <w:r>
        <w:lastRenderedPageBreak/>
        <w:t xml:space="preserve">MAIL TIPS ROLE </w:t>
      </w:r>
    </w:p>
    <w:p w:rsidR="00181B1D" w:rsidRDefault="00181B1D" w:rsidP="00181B1D">
      <w:pPr>
        <w:pStyle w:val="NoSpacing"/>
        <w:numPr>
          <w:ilvl w:val="0"/>
          <w:numId w:val="5"/>
        </w:numPr>
      </w:pPr>
      <w:r>
        <w:t xml:space="preserve">MAILBOX IMPORT EXPORT ROLE </w:t>
      </w:r>
    </w:p>
    <w:p w:rsidR="00181B1D" w:rsidRDefault="00181B1D" w:rsidP="00181B1D">
      <w:pPr>
        <w:pStyle w:val="NoSpacing"/>
        <w:numPr>
          <w:ilvl w:val="0"/>
          <w:numId w:val="5"/>
        </w:numPr>
      </w:pPr>
      <w:r>
        <w:t xml:space="preserve">MAILBOX SEARCH ROLE </w:t>
      </w:r>
    </w:p>
    <w:p w:rsidR="00181B1D" w:rsidRDefault="00181B1D" w:rsidP="00181B1D">
      <w:pPr>
        <w:pStyle w:val="NoSpacing"/>
        <w:numPr>
          <w:ilvl w:val="0"/>
          <w:numId w:val="5"/>
        </w:numPr>
      </w:pPr>
      <w:r>
        <w:t xml:space="preserve">MESSAGE TRACKING ROLE </w:t>
      </w:r>
    </w:p>
    <w:p w:rsidR="00181B1D" w:rsidRDefault="00181B1D" w:rsidP="00181B1D">
      <w:pPr>
        <w:pStyle w:val="NoSpacing"/>
        <w:numPr>
          <w:ilvl w:val="0"/>
          <w:numId w:val="5"/>
        </w:numPr>
      </w:pPr>
      <w:r>
        <w:t xml:space="preserve">MIGRATION ROLE </w:t>
      </w:r>
    </w:p>
    <w:p w:rsidR="00181B1D" w:rsidRDefault="00181B1D" w:rsidP="00181B1D">
      <w:pPr>
        <w:pStyle w:val="NoSpacing"/>
        <w:numPr>
          <w:ilvl w:val="0"/>
          <w:numId w:val="5"/>
        </w:numPr>
      </w:pPr>
      <w:r>
        <w:t xml:space="preserve">MONITORING ROLE </w:t>
      </w:r>
    </w:p>
    <w:p w:rsidR="00181B1D" w:rsidRDefault="00181B1D" w:rsidP="00181B1D">
      <w:pPr>
        <w:pStyle w:val="NoSpacing"/>
        <w:numPr>
          <w:ilvl w:val="0"/>
          <w:numId w:val="5"/>
        </w:numPr>
      </w:pPr>
      <w:r>
        <w:t xml:space="preserve">MOVE MAILBOXES ROLE </w:t>
      </w:r>
    </w:p>
    <w:p w:rsidR="00181B1D" w:rsidRDefault="00181B1D" w:rsidP="00181B1D">
      <w:pPr>
        <w:pStyle w:val="NoSpacing"/>
        <w:numPr>
          <w:ilvl w:val="0"/>
          <w:numId w:val="5"/>
        </w:numPr>
      </w:pPr>
      <w:r>
        <w:t xml:space="preserve">MYBASEOPTIONS ROLE </w:t>
      </w:r>
    </w:p>
    <w:p w:rsidR="00181B1D" w:rsidRDefault="00181B1D" w:rsidP="00181B1D">
      <w:pPr>
        <w:pStyle w:val="NoSpacing"/>
        <w:numPr>
          <w:ilvl w:val="0"/>
          <w:numId w:val="5"/>
        </w:numPr>
      </w:pPr>
      <w:r>
        <w:t xml:space="preserve">MYCONTACTINFORMATION ROLE </w:t>
      </w:r>
    </w:p>
    <w:p w:rsidR="00181B1D" w:rsidRDefault="00181B1D" w:rsidP="00181B1D">
      <w:pPr>
        <w:pStyle w:val="NoSpacing"/>
        <w:numPr>
          <w:ilvl w:val="0"/>
          <w:numId w:val="5"/>
        </w:numPr>
      </w:pPr>
      <w:r>
        <w:t xml:space="preserve">MYDIAGNOSTICS ROLE </w:t>
      </w:r>
    </w:p>
    <w:p w:rsidR="00181B1D" w:rsidRPr="00181B1D" w:rsidRDefault="00181B1D" w:rsidP="00181B1D">
      <w:pPr>
        <w:pStyle w:val="NoSpacing"/>
      </w:pPr>
    </w:p>
    <w:p w:rsidR="00181B1D" w:rsidRPr="000E161F" w:rsidRDefault="00181B1D" w:rsidP="000E161F"/>
    <w:sectPr w:rsidR="00181B1D" w:rsidRPr="000E161F" w:rsidSect="003056B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30.75pt" o:bullet="t">
        <v:imagedata r:id="rId1" o:title="artF3F2"/>
      </v:shape>
    </w:pict>
  </w:numPicBullet>
  <w:abstractNum w:abstractNumId="0">
    <w:nsid w:val="3274465B"/>
    <w:multiLevelType w:val="hybridMultilevel"/>
    <w:tmpl w:val="90B63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4D716C"/>
    <w:multiLevelType w:val="hybridMultilevel"/>
    <w:tmpl w:val="F9024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5635EA"/>
    <w:multiLevelType w:val="hybridMultilevel"/>
    <w:tmpl w:val="0A34AC6E"/>
    <w:lvl w:ilvl="0" w:tplc="69766BB8">
      <w:start w:val="1"/>
      <w:numFmt w:val="bullet"/>
      <w:lvlText w:val="•"/>
      <w:lvlJc w:val="left"/>
      <w:pPr>
        <w:tabs>
          <w:tab w:val="num" w:pos="720"/>
        </w:tabs>
        <w:ind w:left="720" w:hanging="360"/>
      </w:pPr>
      <w:rPr>
        <w:rFonts w:ascii="Arial" w:hAnsi="Arial" w:hint="default"/>
      </w:rPr>
    </w:lvl>
    <w:lvl w:ilvl="1" w:tplc="0B68EF16">
      <w:start w:val="1"/>
      <w:numFmt w:val="bullet"/>
      <w:lvlText w:val="•"/>
      <w:lvlJc w:val="left"/>
      <w:pPr>
        <w:tabs>
          <w:tab w:val="num" w:pos="1440"/>
        </w:tabs>
        <w:ind w:left="1440" w:hanging="360"/>
      </w:pPr>
      <w:rPr>
        <w:rFonts w:ascii="Arial" w:hAnsi="Arial" w:hint="default"/>
      </w:rPr>
    </w:lvl>
    <w:lvl w:ilvl="2" w:tplc="CA3CF322" w:tentative="1">
      <w:start w:val="1"/>
      <w:numFmt w:val="bullet"/>
      <w:lvlText w:val="•"/>
      <w:lvlJc w:val="left"/>
      <w:pPr>
        <w:tabs>
          <w:tab w:val="num" w:pos="2160"/>
        </w:tabs>
        <w:ind w:left="2160" w:hanging="360"/>
      </w:pPr>
      <w:rPr>
        <w:rFonts w:ascii="Arial" w:hAnsi="Arial" w:hint="default"/>
      </w:rPr>
    </w:lvl>
    <w:lvl w:ilvl="3" w:tplc="E752F09A" w:tentative="1">
      <w:start w:val="1"/>
      <w:numFmt w:val="bullet"/>
      <w:lvlText w:val="•"/>
      <w:lvlJc w:val="left"/>
      <w:pPr>
        <w:tabs>
          <w:tab w:val="num" w:pos="2880"/>
        </w:tabs>
        <w:ind w:left="2880" w:hanging="360"/>
      </w:pPr>
      <w:rPr>
        <w:rFonts w:ascii="Arial" w:hAnsi="Arial" w:hint="default"/>
      </w:rPr>
    </w:lvl>
    <w:lvl w:ilvl="4" w:tplc="EF145A80" w:tentative="1">
      <w:start w:val="1"/>
      <w:numFmt w:val="bullet"/>
      <w:lvlText w:val="•"/>
      <w:lvlJc w:val="left"/>
      <w:pPr>
        <w:tabs>
          <w:tab w:val="num" w:pos="3600"/>
        </w:tabs>
        <w:ind w:left="3600" w:hanging="360"/>
      </w:pPr>
      <w:rPr>
        <w:rFonts w:ascii="Arial" w:hAnsi="Arial" w:hint="default"/>
      </w:rPr>
    </w:lvl>
    <w:lvl w:ilvl="5" w:tplc="31E23668" w:tentative="1">
      <w:start w:val="1"/>
      <w:numFmt w:val="bullet"/>
      <w:lvlText w:val="•"/>
      <w:lvlJc w:val="left"/>
      <w:pPr>
        <w:tabs>
          <w:tab w:val="num" w:pos="4320"/>
        </w:tabs>
        <w:ind w:left="4320" w:hanging="360"/>
      </w:pPr>
      <w:rPr>
        <w:rFonts w:ascii="Arial" w:hAnsi="Arial" w:hint="default"/>
      </w:rPr>
    </w:lvl>
    <w:lvl w:ilvl="6" w:tplc="91D03F5A" w:tentative="1">
      <w:start w:val="1"/>
      <w:numFmt w:val="bullet"/>
      <w:lvlText w:val="•"/>
      <w:lvlJc w:val="left"/>
      <w:pPr>
        <w:tabs>
          <w:tab w:val="num" w:pos="5040"/>
        </w:tabs>
        <w:ind w:left="5040" w:hanging="360"/>
      </w:pPr>
      <w:rPr>
        <w:rFonts w:ascii="Arial" w:hAnsi="Arial" w:hint="default"/>
      </w:rPr>
    </w:lvl>
    <w:lvl w:ilvl="7" w:tplc="CBEA6F06" w:tentative="1">
      <w:start w:val="1"/>
      <w:numFmt w:val="bullet"/>
      <w:lvlText w:val="•"/>
      <w:lvlJc w:val="left"/>
      <w:pPr>
        <w:tabs>
          <w:tab w:val="num" w:pos="5760"/>
        </w:tabs>
        <w:ind w:left="5760" w:hanging="360"/>
      </w:pPr>
      <w:rPr>
        <w:rFonts w:ascii="Arial" w:hAnsi="Arial" w:hint="default"/>
      </w:rPr>
    </w:lvl>
    <w:lvl w:ilvl="8" w:tplc="AB5C6ADE" w:tentative="1">
      <w:start w:val="1"/>
      <w:numFmt w:val="bullet"/>
      <w:lvlText w:val="•"/>
      <w:lvlJc w:val="left"/>
      <w:pPr>
        <w:tabs>
          <w:tab w:val="num" w:pos="6480"/>
        </w:tabs>
        <w:ind w:left="6480" w:hanging="360"/>
      </w:pPr>
      <w:rPr>
        <w:rFonts w:ascii="Arial" w:hAnsi="Arial" w:hint="default"/>
      </w:rPr>
    </w:lvl>
  </w:abstractNum>
  <w:abstractNum w:abstractNumId="3">
    <w:nsid w:val="56A964E2"/>
    <w:multiLevelType w:val="hybridMultilevel"/>
    <w:tmpl w:val="23665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5B1749"/>
    <w:multiLevelType w:val="hybridMultilevel"/>
    <w:tmpl w:val="65EA4058"/>
    <w:lvl w:ilvl="0" w:tplc="3D9049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D447A5"/>
    <w:multiLevelType w:val="hybridMultilevel"/>
    <w:tmpl w:val="97726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0E161F"/>
    <w:rsid w:val="000E161F"/>
    <w:rsid w:val="00164AA3"/>
    <w:rsid w:val="00181B1D"/>
    <w:rsid w:val="001D6C60"/>
    <w:rsid w:val="002446D7"/>
    <w:rsid w:val="003056B2"/>
    <w:rsid w:val="006C6BB3"/>
    <w:rsid w:val="006F5830"/>
    <w:rsid w:val="0075593B"/>
    <w:rsid w:val="008477D8"/>
    <w:rsid w:val="008649AD"/>
    <w:rsid w:val="008675E6"/>
    <w:rsid w:val="008842AC"/>
    <w:rsid w:val="0094341A"/>
    <w:rsid w:val="009C4394"/>
    <w:rsid w:val="00AF10D4"/>
    <w:rsid w:val="00B35C8A"/>
    <w:rsid w:val="00BC3C15"/>
    <w:rsid w:val="00CB582E"/>
    <w:rsid w:val="00E77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B2"/>
  </w:style>
  <w:style w:type="paragraph" w:styleId="Heading1">
    <w:name w:val="heading 1"/>
    <w:basedOn w:val="Normal"/>
    <w:next w:val="Normal"/>
    <w:link w:val="Heading1Char"/>
    <w:uiPriority w:val="9"/>
    <w:qFormat/>
    <w:rsid w:val="000E1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C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1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6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16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16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E161F"/>
    <w:rPr>
      <w:color w:val="0000FF" w:themeColor="hyperlink"/>
      <w:u w:val="single"/>
    </w:rPr>
  </w:style>
  <w:style w:type="paragraph" w:styleId="Subtitle">
    <w:name w:val="Subtitle"/>
    <w:basedOn w:val="Normal"/>
    <w:next w:val="Normal"/>
    <w:link w:val="SubtitleChar"/>
    <w:uiPriority w:val="11"/>
    <w:qFormat/>
    <w:rsid w:val="000E16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161F"/>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0E161F"/>
    <w:pPr>
      <w:outlineLvl w:val="9"/>
    </w:pPr>
    <w:rPr>
      <w:lang w:val="en-US"/>
    </w:rPr>
  </w:style>
  <w:style w:type="paragraph" w:styleId="TOC1">
    <w:name w:val="toc 1"/>
    <w:basedOn w:val="Normal"/>
    <w:next w:val="Normal"/>
    <w:autoRedefine/>
    <w:uiPriority w:val="39"/>
    <w:unhideWhenUsed/>
    <w:rsid w:val="000E161F"/>
    <w:pPr>
      <w:tabs>
        <w:tab w:val="right" w:leader="dot" w:pos="9016"/>
      </w:tabs>
      <w:spacing w:after="100"/>
    </w:pPr>
  </w:style>
  <w:style w:type="paragraph" w:styleId="TOC2">
    <w:name w:val="toc 2"/>
    <w:basedOn w:val="Normal"/>
    <w:next w:val="Normal"/>
    <w:autoRedefine/>
    <w:uiPriority w:val="39"/>
    <w:unhideWhenUsed/>
    <w:rsid w:val="000E161F"/>
    <w:pPr>
      <w:spacing w:after="100"/>
      <w:ind w:left="220"/>
    </w:pPr>
  </w:style>
  <w:style w:type="paragraph" w:styleId="TOC3">
    <w:name w:val="toc 3"/>
    <w:basedOn w:val="Normal"/>
    <w:next w:val="Normal"/>
    <w:autoRedefine/>
    <w:uiPriority w:val="39"/>
    <w:unhideWhenUsed/>
    <w:rsid w:val="000E161F"/>
    <w:pPr>
      <w:spacing w:after="100"/>
      <w:ind w:left="440"/>
    </w:pPr>
  </w:style>
  <w:style w:type="paragraph" w:styleId="BalloonText">
    <w:name w:val="Balloon Text"/>
    <w:basedOn w:val="Normal"/>
    <w:link w:val="BalloonTextChar"/>
    <w:uiPriority w:val="99"/>
    <w:semiHidden/>
    <w:unhideWhenUsed/>
    <w:rsid w:val="000E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1F"/>
    <w:rPr>
      <w:rFonts w:ascii="Tahoma" w:hAnsi="Tahoma" w:cs="Tahoma"/>
      <w:sz w:val="16"/>
      <w:szCs w:val="16"/>
    </w:rPr>
  </w:style>
  <w:style w:type="paragraph" w:styleId="ListParagraph">
    <w:name w:val="List Paragraph"/>
    <w:basedOn w:val="Normal"/>
    <w:uiPriority w:val="34"/>
    <w:qFormat/>
    <w:rsid w:val="008842AC"/>
    <w:pPr>
      <w:ind w:left="720"/>
      <w:contextualSpacing/>
    </w:pPr>
  </w:style>
  <w:style w:type="paragraph" w:styleId="NoSpacing">
    <w:name w:val="No Spacing"/>
    <w:uiPriority w:val="1"/>
    <w:qFormat/>
    <w:rsid w:val="0075593B"/>
    <w:pPr>
      <w:spacing w:after="0" w:line="240" w:lineRule="auto"/>
    </w:pPr>
  </w:style>
  <w:style w:type="character" w:customStyle="1" w:styleId="Heading3Char">
    <w:name w:val="Heading 3 Char"/>
    <w:basedOn w:val="DefaultParagraphFont"/>
    <w:link w:val="Heading3"/>
    <w:uiPriority w:val="9"/>
    <w:rsid w:val="001D6C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C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1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6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16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16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E161F"/>
    <w:rPr>
      <w:color w:val="0000FF" w:themeColor="hyperlink"/>
      <w:u w:val="single"/>
    </w:rPr>
  </w:style>
  <w:style w:type="paragraph" w:styleId="Subtitle">
    <w:name w:val="Subtitle"/>
    <w:basedOn w:val="Normal"/>
    <w:next w:val="Normal"/>
    <w:link w:val="SubtitleChar"/>
    <w:uiPriority w:val="11"/>
    <w:qFormat/>
    <w:rsid w:val="000E16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161F"/>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0E161F"/>
    <w:pPr>
      <w:outlineLvl w:val="9"/>
    </w:pPr>
    <w:rPr>
      <w:lang w:val="en-US"/>
    </w:rPr>
  </w:style>
  <w:style w:type="paragraph" w:styleId="TOC1">
    <w:name w:val="toc 1"/>
    <w:basedOn w:val="Normal"/>
    <w:next w:val="Normal"/>
    <w:autoRedefine/>
    <w:uiPriority w:val="39"/>
    <w:unhideWhenUsed/>
    <w:rsid w:val="000E161F"/>
    <w:pPr>
      <w:tabs>
        <w:tab w:val="right" w:leader="dot" w:pos="9016"/>
      </w:tabs>
      <w:spacing w:after="100"/>
    </w:pPr>
  </w:style>
  <w:style w:type="paragraph" w:styleId="TOC2">
    <w:name w:val="toc 2"/>
    <w:basedOn w:val="Normal"/>
    <w:next w:val="Normal"/>
    <w:autoRedefine/>
    <w:uiPriority w:val="39"/>
    <w:unhideWhenUsed/>
    <w:rsid w:val="000E161F"/>
    <w:pPr>
      <w:spacing w:after="100"/>
      <w:ind w:left="220"/>
    </w:pPr>
  </w:style>
  <w:style w:type="paragraph" w:styleId="TOC3">
    <w:name w:val="toc 3"/>
    <w:basedOn w:val="Normal"/>
    <w:next w:val="Normal"/>
    <w:autoRedefine/>
    <w:uiPriority w:val="39"/>
    <w:unhideWhenUsed/>
    <w:rsid w:val="000E161F"/>
    <w:pPr>
      <w:spacing w:after="100"/>
      <w:ind w:left="440"/>
    </w:pPr>
  </w:style>
  <w:style w:type="paragraph" w:styleId="BalloonText">
    <w:name w:val="Balloon Text"/>
    <w:basedOn w:val="Normal"/>
    <w:link w:val="BalloonTextChar"/>
    <w:uiPriority w:val="99"/>
    <w:semiHidden/>
    <w:unhideWhenUsed/>
    <w:rsid w:val="000E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1F"/>
    <w:rPr>
      <w:rFonts w:ascii="Tahoma" w:hAnsi="Tahoma" w:cs="Tahoma"/>
      <w:sz w:val="16"/>
      <w:szCs w:val="16"/>
    </w:rPr>
  </w:style>
  <w:style w:type="paragraph" w:styleId="ListParagraph">
    <w:name w:val="List Paragraph"/>
    <w:basedOn w:val="Normal"/>
    <w:uiPriority w:val="34"/>
    <w:qFormat/>
    <w:rsid w:val="008842AC"/>
    <w:pPr>
      <w:ind w:left="720"/>
      <w:contextualSpacing/>
    </w:pPr>
  </w:style>
  <w:style w:type="paragraph" w:styleId="NoSpacing">
    <w:name w:val="No Spacing"/>
    <w:uiPriority w:val="1"/>
    <w:qFormat/>
    <w:rsid w:val="0075593B"/>
    <w:pPr>
      <w:spacing w:after="0" w:line="240" w:lineRule="auto"/>
    </w:pPr>
  </w:style>
  <w:style w:type="character" w:customStyle="1" w:styleId="Heading3Char">
    <w:name w:val="Heading 3 Char"/>
    <w:basedOn w:val="DefaultParagraphFont"/>
    <w:link w:val="Heading3"/>
    <w:uiPriority w:val="9"/>
    <w:rsid w:val="001D6C6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63413950">
      <w:bodyDiv w:val="1"/>
      <w:marLeft w:val="0"/>
      <w:marRight w:val="0"/>
      <w:marTop w:val="0"/>
      <w:marBottom w:val="0"/>
      <w:divBdr>
        <w:top w:val="none" w:sz="0" w:space="0" w:color="auto"/>
        <w:left w:val="none" w:sz="0" w:space="0" w:color="auto"/>
        <w:bottom w:val="none" w:sz="0" w:space="0" w:color="auto"/>
        <w:right w:val="none" w:sz="0" w:space="0" w:color="auto"/>
      </w:divBdr>
      <w:divsChild>
        <w:div w:id="1709917274">
          <w:marLeft w:val="1253"/>
          <w:marRight w:val="0"/>
          <w:marTop w:val="0"/>
          <w:marBottom w:val="0"/>
          <w:divBdr>
            <w:top w:val="none" w:sz="0" w:space="0" w:color="auto"/>
            <w:left w:val="none" w:sz="0" w:space="0" w:color="auto"/>
            <w:bottom w:val="none" w:sz="0" w:space="0" w:color="auto"/>
            <w:right w:val="none" w:sz="0" w:space="0" w:color="auto"/>
          </w:divBdr>
        </w:div>
        <w:div w:id="1096711219">
          <w:marLeft w:val="1253"/>
          <w:marRight w:val="0"/>
          <w:marTop w:val="0"/>
          <w:marBottom w:val="0"/>
          <w:divBdr>
            <w:top w:val="none" w:sz="0" w:space="0" w:color="auto"/>
            <w:left w:val="none" w:sz="0" w:space="0" w:color="auto"/>
            <w:bottom w:val="none" w:sz="0" w:space="0" w:color="auto"/>
            <w:right w:val="none" w:sz="0" w:space="0" w:color="auto"/>
          </w:divBdr>
        </w:div>
        <w:div w:id="1396395091">
          <w:marLeft w:val="1253"/>
          <w:marRight w:val="0"/>
          <w:marTop w:val="0"/>
          <w:marBottom w:val="0"/>
          <w:divBdr>
            <w:top w:val="none" w:sz="0" w:space="0" w:color="auto"/>
            <w:left w:val="none" w:sz="0" w:space="0" w:color="auto"/>
            <w:bottom w:val="none" w:sz="0" w:space="0" w:color="auto"/>
            <w:right w:val="none" w:sz="0" w:space="0" w:color="auto"/>
          </w:divBdr>
        </w:div>
        <w:div w:id="1755128824">
          <w:marLeft w:val="1253"/>
          <w:marRight w:val="0"/>
          <w:marTop w:val="0"/>
          <w:marBottom w:val="0"/>
          <w:divBdr>
            <w:top w:val="none" w:sz="0" w:space="0" w:color="auto"/>
            <w:left w:val="none" w:sz="0" w:space="0" w:color="auto"/>
            <w:bottom w:val="none" w:sz="0" w:space="0" w:color="auto"/>
            <w:right w:val="none" w:sz="0" w:space="0" w:color="auto"/>
          </w:divBdr>
        </w:div>
        <w:div w:id="899100219">
          <w:marLeft w:val="1253"/>
          <w:marRight w:val="0"/>
          <w:marTop w:val="0"/>
          <w:marBottom w:val="0"/>
          <w:divBdr>
            <w:top w:val="none" w:sz="0" w:space="0" w:color="auto"/>
            <w:left w:val="none" w:sz="0" w:space="0" w:color="auto"/>
            <w:bottom w:val="none" w:sz="0" w:space="0" w:color="auto"/>
            <w:right w:val="none" w:sz="0" w:space="0" w:color="auto"/>
          </w:divBdr>
        </w:div>
        <w:div w:id="563879476">
          <w:marLeft w:val="1253"/>
          <w:marRight w:val="0"/>
          <w:marTop w:val="0"/>
          <w:marBottom w:val="0"/>
          <w:divBdr>
            <w:top w:val="none" w:sz="0" w:space="0" w:color="auto"/>
            <w:left w:val="none" w:sz="0" w:space="0" w:color="auto"/>
            <w:bottom w:val="none" w:sz="0" w:space="0" w:color="auto"/>
            <w:right w:val="none" w:sz="0" w:space="0" w:color="auto"/>
          </w:divBdr>
        </w:div>
        <w:div w:id="1870416555">
          <w:marLeft w:val="1253"/>
          <w:marRight w:val="0"/>
          <w:marTop w:val="0"/>
          <w:marBottom w:val="0"/>
          <w:divBdr>
            <w:top w:val="none" w:sz="0" w:space="0" w:color="auto"/>
            <w:left w:val="none" w:sz="0" w:space="0" w:color="auto"/>
            <w:bottom w:val="none" w:sz="0" w:space="0" w:color="auto"/>
            <w:right w:val="none" w:sz="0" w:space="0" w:color="auto"/>
          </w:divBdr>
        </w:div>
        <w:div w:id="332800773">
          <w:marLeft w:val="1253"/>
          <w:marRight w:val="0"/>
          <w:marTop w:val="0"/>
          <w:marBottom w:val="0"/>
          <w:divBdr>
            <w:top w:val="none" w:sz="0" w:space="0" w:color="auto"/>
            <w:left w:val="none" w:sz="0" w:space="0" w:color="auto"/>
            <w:bottom w:val="none" w:sz="0" w:space="0" w:color="auto"/>
            <w:right w:val="none" w:sz="0" w:space="0" w:color="auto"/>
          </w:divBdr>
        </w:div>
        <w:div w:id="372269722">
          <w:marLeft w:val="1253"/>
          <w:marRight w:val="0"/>
          <w:marTop w:val="0"/>
          <w:marBottom w:val="0"/>
          <w:divBdr>
            <w:top w:val="none" w:sz="0" w:space="0" w:color="auto"/>
            <w:left w:val="none" w:sz="0" w:space="0" w:color="auto"/>
            <w:bottom w:val="none" w:sz="0" w:space="0" w:color="auto"/>
            <w:right w:val="none" w:sz="0" w:space="0" w:color="auto"/>
          </w:divBdr>
        </w:div>
        <w:div w:id="1814565603">
          <w:marLeft w:val="1253"/>
          <w:marRight w:val="0"/>
          <w:marTop w:val="0"/>
          <w:marBottom w:val="0"/>
          <w:divBdr>
            <w:top w:val="none" w:sz="0" w:space="0" w:color="auto"/>
            <w:left w:val="none" w:sz="0" w:space="0" w:color="auto"/>
            <w:bottom w:val="none" w:sz="0" w:space="0" w:color="auto"/>
            <w:right w:val="none" w:sz="0" w:space="0" w:color="auto"/>
          </w:divBdr>
        </w:div>
        <w:div w:id="208567666">
          <w:marLeft w:val="1253"/>
          <w:marRight w:val="0"/>
          <w:marTop w:val="0"/>
          <w:marBottom w:val="0"/>
          <w:divBdr>
            <w:top w:val="none" w:sz="0" w:space="0" w:color="auto"/>
            <w:left w:val="none" w:sz="0" w:space="0" w:color="auto"/>
            <w:bottom w:val="none" w:sz="0" w:space="0" w:color="auto"/>
            <w:right w:val="none" w:sz="0" w:space="0" w:color="auto"/>
          </w:divBdr>
        </w:div>
      </w:divsChild>
    </w:div>
    <w:div w:id="1048260386">
      <w:bodyDiv w:val="1"/>
      <w:marLeft w:val="0"/>
      <w:marRight w:val="0"/>
      <w:marTop w:val="0"/>
      <w:marBottom w:val="0"/>
      <w:divBdr>
        <w:top w:val="none" w:sz="0" w:space="0" w:color="auto"/>
        <w:left w:val="none" w:sz="0" w:space="0" w:color="auto"/>
        <w:bottom w:val="none" w:sz="0" w:space="0" w:color="auto"/>
        <w:right w:val="none" w:sz="0" w:space="0" w:color="auto"/>
      </w:divBdr>
      <w:divsChild>
        <w:div w:id="1575625487">
          <w:marLeft w:val="547"/>
          <w:marRight w:val="0"/>
          <w:marTop w:val="43"/>
          <w:marBottom w:val="0"/>
          <w:divBdr>
            <w:top w:val="none" w:sz="0" w:space="0" w:color="auto"/>
            <w:left w:val="none" w:sz="0" w:space="0" w:color="auto"/>
            <w:bottom w:val="none" w:sz="0" w:space="0" w:color="auto"/>
            <w:right w:val="none" w:sz="0" w:space="0" w:color="auto"/>
          </w:divBdr>
        </w:div>
        <w:div w:id="1493981430">
          <w:marLeft w:val="547"/>
          <w:marRight w:val="0"/>
          <w:marTop w:val="43"/>
          <w:marBottom w:val="0"/>
          <w:divBdr>
            <w:top w:val="none" w:sz="0" w:space="0" w:color="auto"/>
            <w:left w:val="none" w:sz="0" w:space="0" w:color="auto"/>
            <w:bottom w:val="none" w:sz="0" w:space="0" w:color="auto"/>
            <w:right w:val="none" w:sz="0" w:space="0" w:color="auto"/>
          </w:divBdr>
        </w:div>
        <w:div w:id="991449977">
          <w:marLeft w:val="547"/>
          <w:marRight w:val="0"/>
          <w:marTop w:val="43"/>
          <w:marBottom w:val="0"/>
          <w:divBdr>
            <w:top w:val="none" w:sz="0" w:space="0" w:color="auto"/>
            <w:left w:val="none" w:sz="0" w:space="0" w:color="auto"/>
            <w:bottom w:val="none" w:sz="0" w:space="0" w:color="auto"/>
            <w:right w:val="none" w:sz="0" w:space="0" w:color="auto"/>
          </w:divBdr>
        </w:div>
        <w:div w:id="1879512331">
          <w:marLeft w:val="547"/>
          <w:marRight w:val="0"/>
          <w:marTop w:val="43"/>
          <w:marBottom w:val="0"/>
          <w:divBdr>
            <w:top w:val="none" w:sz="0" w:space="0" w:color="auto"/>
            <w:left w:val="none" w:sz="0" w:space="0" w:color="auto"/>
            <w:bottom w:val="none" w:sz="0" w:space="0" w:color="auto"/>
            <w:right w:val="none" w:sz="0" w:space="0" w:color="auto"/>
          </w:divBdr>
        </w:div>
        <w:div w:id="1358775219">
          <w:marLeft w:val="547"/>
          <w:marRight w:val="0"/>
          <w:marTop w:val="43"/>
          <w:marBottom w:val="0"/>
          <w:divBdr>
            <w:top w:val="none" w:sz="0" w:space="0" w:color="auto"/>
            <w:left w:val="none" w:sz="0" w:space="0" w:color="auto"/>
            <w:bottom w:val="none" w:sz="0" w:space="0" w:color="auto"/>
            <w:right w:val="none" w:sz="0" w:space="0" w:color="auto"/>
          </w:divBdr>
        </w:div>
        <w:div w:id="1599095229">
          <w:marLeft w:val="547"/>
          <w:marRight w:val="0"/>
          <w:marTop w:val="43"/>
          <w:marBottom w:val="0"/>
          <w:divBdr>
            <w:top w:val="none" w:sz="0" w:space="0" w:color="auto"/>
            <w:left w:val="none" w:sz="0" w:space="0" w:color="auto"/>
            <w:bottom w:val="none" w:sz="0" w:space="0" w:color="auto"/>
            <w:right w:val="none" w:sz="0" w:space="0" w:color="auto"/>
          </w:divBdr>
        </w:div>
        <w:div w:id="6098746">
          <w:marLeft w:val="547"/>
          <w:marRight w:val="0"/>
          <w:marTop w:val="43"/>
          <w:marBottom w:val="0"/>
          <w:divBdr>
            <w:top w:val="none" w:sz="0" w:space="0" w:color="auto"/>
            <w:left w:val="none" w:sz="0" w:space="0" w:color="auto"/>
            <w:bottom w:val="none" w:sz="0" w:space="0" w:color="auto"/>
            <w:right w:val="none" w:sz="0" w:space="0" w:color="auto"/>
          </w:divBdr>
        </w:div>
        <w:div w:id="769163156">
          <w:marLeft w:val="547"/>
          <w:marRight w:val="0"/>
          <w:marTop w:val="43"/>
          <w:marBottom w:val="0"/>
          <w:divBdr>
            <w:top w:val="none" w:sz="0" w:space="0" w:color="auto"/>
            <w:left w:val="none" w:sz="0" w:space="0" w:color="auto"/>
            <w:bottom w:val="none" w:sz="0" w:space="0" w:color="auto"/>
            <w:right w:val="none" w:sz="0" w:space="0" w:color="auto"/>
          </w:divBdr>
        </w:div>
        <w:div w:id="1946377487">
          <w:marLeft w:val="547"/>
          <w:marRight w:val="0"/>
          <w:marTop w:val="43"/>
          <w:marBottom w:val="0"/>
          <w:divBdr>
            <w:top w:val="none" w:sz="0" w:space="0" w:color="auto"/>
            <w:left w:val="none" w:sz="0" w:space="0" w:color="auto"/>
            <w:bottom w:val="none" w:sz="0" w:space="0" w:color="auto"/>
            <w:right w:val="none" w:sz="0" w:space="0" w:color="auto"/>
          </w:divBdr>
        </w:div>
        <w:div w:id="1088312495">
          <w:marLeft w:val="547"/>
          <w:marRight w:val="0"/>
          <w:marTop w:val="43"/>
          <w:marBottom w:val="0"/>
          <w:divBdr>
            <w:top w:val="none" w:sz="0" w:space="0" w:color="auto"/>
            <w:left w:val="none" w:sz="0" w:space="0" w:color="auto"/>
            <w:bottom w:val="none" w:sz="0" w:space="0" w:color="auto"/>
            <w:right w:val="none" w:sz="0" w:space="0" w:color="auto"/>
          </w:divBdr>
        </w:div>
        <w:div w:id="16391926">
          <w:marLeft w:val="547"/>
          <w:marRight w:val="0"/>
          <w:marTop w:val="43"/>
          <w:marBottom w:val="0"/>
          <w:divBdr>
            <w:top w:val="none" w:sz="0" w:space="0" w:color="auto"/>
            <w:left w:val="none" w:sz="0" w:space="0" w:color="auto"/>
            <w:bottom w:val="none" w:sz="0" w:space="0" w:color="auto"/>
            <w:right w:val="none" w:sz="0" w:space="0" w:color="auto"/>
          </w:divBdr>
        </w:div>
        <w:div w:id="1293948813">
          <w:marLeft w:val="547"/>
          <w:marRight w:val="0"/>
          <w:marTop w:val="43"/>
          <w:marBottom w:val="0"/>
          <w:divBdr>
            <w:top w:val="none" w:sz="0" w:space="0" w:color="auto"/>
            <w:left w:val="none" w:sz="0" w:space="0" w:color="auto"/>
            <w:bottom w:val="none" w:sz="0" w:space="0" w:color="auto"/>
            <w:right w:val="none" w:sz="0" w:space="0" w:color="auto"/>
          </w:divBdr>
        </w:div>
        <w:div w:id="142475933">
          <w:marLeft w:val="547"/>
          <w:marRight w:val="0"/>
          <w:marTop w:val="43"/>
          <w:marBottom w:val="0"/>
          <w:divBdr>
            <w:top w:val="none" w:sz="0" w:space="0" w:color="auto"/>
            <w:left w:val="none" w:sz="0" w:space="0" w:color="auto"/>
            <w:bottom w:val="none" w:sz="0" w:space="0" w:color="auto"/>
            <w:right w:val="none" w:sz="0" w:space="0" w:color="auto"/>
          </w:divBdr>
        </w:div>
        <w:div w:id="820660672">
          <w:marLeft w:val="547"/>
          <w:marRight w:val="0"/>
          <w:marTop w:val="43"/>
          <w:marBottom w:val="0"/>
          <w:divBdr>
            <w:top w:val="none" w:sz="0" w:space="0" w:color="auto"/>
            <w:left w:val="none" w:sz="0" w:space="0" w:color="auto"/>
            <w:bottom w:val="none" w:sz="0" w:space="0" w:color="auto"/>
            <w:right w:val="none" w:sz="0" w:space="0" w:color="auto"/>
          </w:divBdr>
        </w:div>
        <w:div w:id="1589582543">
          <w:marLeft w:val="547"/>
          <w:marRight w:val="0"/>
          <w:marTop w:val="43"/>
          <w:marBottom w:val="0"/>
          <w:divBdr>
            <w:top w:val="none" w:sz="0" w:space="0" w:color="auto"/>
            <w:left w:val="none" w:sz="0" w:space="0" w:color="auto"/>
            <w:bottom w:val="none" w:sz="0" w:space="0" w:color="auto"/>
            <w:right w:val="none" w:sz="0" w:space="0" w:color="auto"/>
          </w:divBdr>
        </w:div>
        <w:div w:id="321473283">
          <w:marLeft w:val="547"/>
          <w:marRight w:val="0"/>
          <w:marTop w:val="43"/>
          <w:marBottom w:val="0"/>
          <w:divBdr>
            <w:top w:val="none" w:sz="0" w:space="0" w:color="auto"/>
            <w:left w:val="none" w:sz="0" w:space="0" w:color="auto"/>
            <w:bottom w:val="none" w:sz="0" w:space="0" w:color="auto"/>
            <w:right w:val="none" w:sz="0" w:space="0" w:color="auto"/>
          </w:divBdr>
        </w:div>
        <w:div w:id="1025519159">
          <w:marLeft w:val="547"/>
          <w:marRight w:val="0"/>
          <w:marTop w:val="43"/>
          <w:marBottom w:val="0"/>
          <w:divBdr>
            <w:top w:val="none" w:sz="0" w:space="0" w:color="auto"/>
            <w:left w:val="none" w:sz="0" w:space="0" w:color="auto"/>
            <w:bottom w:val="none" w:sz="0" w:space="0" w:color="auto"/>
            <w:right w:val="none" w:sz="0" w:space="0" w:color="auto"/>
          </w:divBdr>
        </w:div>
        <w:div w:id="1265307511">
          <w:marLeft w:val="547"/>
          <w:marRight w:val="0"/>
          <w:marTop w:val="43"/>
          <w:marBottom w:val="0"/>
          <w:divBdr>
            <w:top w:val="none" w:sz="0" w:space="0" w:color="auto"/>
            <w:left w:val="none" w:sz="0" w:space="0" w:color="auto"/>
            <w:bottom w:val="none" w:sz="0" w:space="0" w:color="auto"/>
            <w:right w:val="none" w:sz="0" w:space="0" w:color="auto"/>
          </w:divBdr>
        </w:div>
        <w:div w:id="402610073">
          <w:marLeft w:val="547"/>
          <w:marRight w:val="0"/>
          <w:marTop w:val="43"/>
          <w:marBottom w:val="0"/>
          <w:divBdr>
            <w:top w:val="none" w:sz="0" w:space="0" w:color="auto"/>
            <w:left w:val="none" w:sz="0" w:space="0" w:color="auto"/>
            <w:bottom w:val="none" w:sz="0" w:space="0" w:color="auto"/>
            <w:right w:val="none" w:sz="0" w:space="0" w:color="auto"/>
          </w:divBdr>
        </w:div>
        <w:div w:id="948658282">
          <w:marLeft w:val="547"/>
          <w:marRight w:val="0"/>
          <w:marTop w:val="43"/>
          <w:marBottom w:val="0"/>
          <w:divBdr>
            <w:top w:val="none" w:sz="0" w:space="0" w:color="auto"/>
            <w:left w:val="none" w:sz="0" w:space="0" w:color="auto"/>
            <w:bottom w:val="none" w:sz="0" w:space="0" w:color="auto"/>
            <w:right w:val="none" w:sz="0" w:space="0" w:color="auto"/>
          </w:divBdr>
        </w:div>
        <w:div w:id="166793488">
          <w:marLeft w:val="547"/>
          <w:marRight w:val="0"/>
          <w:marTop w:val="43"/>
          <w:marBottom w:val="0"/>
          <w:divBdr>
            <w:top w:val="none" w:sz="0" w:space="0" w:color="auto"/>
            <w:left w:val="none" w:sz="0" w:space="0" w:color="auto"/>
            <w:bottom w:val="none" w:sz="0" w:space="0" w:color="auto"/>
            <w:right w:val="none" w:sz="0" w:space="0" w:color="auto"/>
          </w:divBdr>
        </w:div>
        <w:div w:id="545682445">
          <w:marLeft w:val="547"/>
          <w:marRight w:val="0"/>
          <w:marTop w:val="43"/>
          <w:marBottom w:val="0"/>
          <w:divBdr>
            <w:top w:val="none" w:sz="0" w:space="0" w:color="auto"/>
            <w:left w:val="none" w:sz="0" w:space="0" w:color="auto"/>
            <w:bottom w:val="none" w:sz="0" w:space="0" w:color="auto"/>
            <w:right w:val="none" w:sz="0" w:space="0" w:color="auto"/>
          </w:divBdr>
        </w:div>
        <w:div w:id="1720058392">
          <w:marLeft w:val="547"/>
          <w:marRight w:val="0"/>
          <w:marTop w:val="43"/>
          <w:marBottom w:val="0"/>
          <w:divBdr>
            <w:top w:val="none" w:sz="0" w:space="0" w:color="auto"/>
            <w:left w:val="none" w:sz="0" w:space="0" w:color="auto"/>
            <w:bottom w:val="none" w:sz="0" w:space="0" w:color="auto"/>
            <w:right w:val="none" w:sz="0" w:space="0" w:color="auto"/>
          </w:divBdr>
        </w:div>
        <w:div w:id="1776633406">
          <w:marLeft w:val="547"/>
          <w:marRight w:val="0"/>
          <w:marTop w:val="43"/>
          <w:marBottom w:val="0"/>
          <w:divBdr>
            <w:top w:val="none" w:sz="0" w:space="0" w:color="auto"/>
            <w:left w:val="none" w:sz="0" w:space="0" w:color="auto"/>
            <w:bottom w:val="none" w:sz="0" w:space="0" w:color="auto"/>
            <w:right w:val="none" w:sz="0" w:space="0" w:color="auto"/>
          </w:divBdr>
        </w:div>
        <w:div w:id="1326712378">
          <w:marLeft w:val="547"/>
          <w:marRight w:val="0"/>
          <w:marTop w:val="43"/>
          <w:marBottom w:val="0"/>
          <w:divBdr>
            <w:top w:val="none" w:sz="0" w:space="0" w:color="auto"/>
            <w:left w:val="none" w:sz="0" w:space="0" w:color="auto"/>
            <w:bottom w:val="none" w:sz="0" w:space="0" w:color="auto"/>
            <w:right w:val="none" w:sz="0" w:space="0" w:color="auto"/>
          </w:divBdr>
        </w:div>
        <w:div w:id="127548889">
          <w:marLeft w:val="547"/>
          <w:marRight w:val="0"/>
          <w:marTop w:val="43"/>
          <w:marBottom w:val="0"/>
          <w:divBdr>
            <w:top w:val="none" w:sz="0" w:space="0" w:color="auto"/>
            <w:left w:val="none" w:sz="0" w:space="0" w:color="auto"/>
            <w:bottom w:val="none" w:sz="0" w:space="0" w:color="auto"/>
            <w:right w:val="none" w:sz="0" w:space="0" w:color="auto"/>
          </w:divBdr>
        </w:div>
        <w:div w:id="61104833">
          <w:marLeft w:val="547"/>
          <w:marRight w:val="0"/>
          <w:marTop w:val="43"/>
          <w:marBottom w:val="0"/>
          <w:divBdr>
            <w:top w:val="none" w:sz="0" w:space="0" w:color="auto"/>
            <w:left w:val="none" w:sz="0" w:space="0" w:color="auto"/>
            <w:bottom w:val="none" w:sz="0" w:space="0" w:color="auto"/>
            <w:right w:val="none" w:sz="0" w:space="0" w:color="auto"/>
          </w:divBdr>
        </w:div>
        <w:div w:id="49115194">
          <w:marLeft w:val="547"/>
          <w:marRight w:val="0"/>
          <w:marTop w:val="43"/>
          <w:marBottom w:val="0"/>
          <w:divBdr>
            <w:top w:val="none" w:sz="0" w:space="0" w:color="auto"/>
            <w:left w:val="none" w:sz="0" w:space="0" w:color="auto"/>
            <w:bottom w:val="none" w:sz="0" w:space="0" w:color="auto"/>
            <w:right w:val="none" w:sz="0" w:space="0" w:color="auto"/>
          </w:divBdr>
        </w:div>
        <w:div w:id="1534226478">
          <w:marLeft w:val="547"/>
          <w:marRight w:val="0"/>
          <w:marTop w:val="43"/>
          <w:marBottom w:val="0"/>
          <w:divBdr>
            <w:top w:val="none" w:sz="0" w:space="0" w:color="auto"/>
            <w:left w:val="none" w:sz="0" w:space="0" w:color="auto"/>
            <w:bottom w:val="none" w:sz="0" w:space="0" w:color="auto"/>
            <w:right w:val="none" w:sz="0" w:space="0" w:color="auto"/>
          </w:divBdr>
        </w:div>
        <w:div w:id="1939867479">
          <w:marLeft w:val="547"/>
          <w:marRight w:val="0"/>
          <w:marTop w:val="43"/>
          <w:marBottom w:val="0"/>
          <w:divBdr>
            <w:top w:val="none" w:sz="0" w:space="0" w:color="auto"/>
            <w:left w:val="none" w:sz="0" w:space="0" w:color="auto"/>
            <w:bottom w:val="none" w:sz="0" w:space="0" w:color="auto"/>
            <w:right w:val="none" w:sz="0" w:space="0" w:color="auto"/>
          </w:divBdr>
        </w:div>
        <w:div w:id="443380133">
          <w:marLeft w:val="547"/>
          <w:marRight w:val="0"/>
          <w:marTop w:val="43"/>
          <w:marBottom w:val="0"/>
          <w:divBdr>
            <w:top w:val="none" w:sz="0" w:space="0" w:color="auto"/>
            <w:left w:val="none" w:sz="0" w:space="0" w:color="auto"/>
            <w:bottom w:val="none" w:sz="0" w:space="0" w:color="auto"/>
            <w:right w:val="none" w:sz="0" w:space="0" w:color="auto"/>
          </w:divBdr>
        </w:div>
        <w:div w:id="1936085622">
          <w:marLeft w:val="547"/>
          <w:marRight w:val="0"/>
          <w:marTop w:val="43"/>
          <w:marBottom w:val="0"/>
          <w:divBdr>
            <w:top w:val="none" w:sz="0" w:space="0" w:color="auto"/>
            <w:left w:val="none" w:sz="0" w:space="0" w:color="auto"/>
            <w:bottom w:val="none" w:sz="0" w:space="0" w:color="auto"/>
            <w:right w:val="none" w:sz="0" w:space="0" w:color="auto"/>
          </w:divBdr>
        </w:div>
        <w:div w:id="157161352">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et.microsoft.com/fr-fr/library/dd298183.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echnet.microsoft.com/fr-fr/library/dd351266.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technet.microsoft.com/fr-fr/library/dd298116.aspx" TargetMode="External"/><Relationship Id="rId5" Type="http://schemas.openxmlformats.org/officeDocument/2006/relationships/webSettings" Target="webSettings.xml"/><Relationship Id="rId10" Type="http://schemas.openxmlformats.org/officeDocument/2006/relationships/hyperlink" Target="http://www.microsoft.com/france/vision/mstechdays10/Webcast.aspx?EID=450d555f-8ff6-49a0-baf0-051efd7a9ea6" TargetMode="External"/><Relationship Id="rId4" Type="http://schemas.openxmlformats.org/officeDocument/2006/relationships/settings" Target="settings.xml"/><Relationship Id="rId9" Type="http://schemas.openxmlformats.org/officeDocument/2006/relationships/hyperlink" Target="http://technet.microsoft.com/fr-fr/library/dd638186.aspx"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EB22-EC8B-49B0-852A-139D3612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Caro</dc:creator>
  <cp:lastModifiedBy>t-houzin</cp:lastModifiedBy>
  <cp:revision>2</cp:revision>
  <dcterms:created xsi:type="dcterms:W3CDTF">2010-04-27T12:24:00Z</dcterms:created>
  <dcterms:modified xsi:type="dcterms:W3CDTF">2010-04-27T12:24:00Z</dcterms:modified>
</cp:coreProperties>
</file>