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B8" w:rsidRPr="00667F6E" w:rsidRDefault="00667F6E" w:rsidP="00667F6E">
      <w:pPr>
        <w:pStyle w:val="Title"/>
        <w:rPr>
          <w:lang w:val="fr-FR"/>
        </w:rPr>
      </w:pPr>
      <w:r>
        <w:rPr>
          <w:lang w:val="fr-FR"/>
        </w:rPr>
        <w:t>Configur</w:t>
      </w:r>
      <w:r w:rsidR="00B45A98">
        <w:rPr>
          <w:lang w:val="fr-FR"/>
        </w:rPr>
        <w:t>ation de "OCS 2007 R2" pour un environnement de démonstration</w:t>
      </w:r>
    </w:p>
    <w:p w:rsidR="00416155" w:rsidRDefault="00416155" w:rsidP="00416155">
      <w:pPr>
        <w:rPr>
          <w:lang w:val="fr-FR"/>
        </w:rPr>
      </w:pPr>
      <w:r>
        <w:rPr>
          <w:lang w:val="fr-FR"/>
        </w:rPr>
        <w:t>La solution de communication unifiées de Microsoft est très intéressante par les fonctionnalités qu'elle apporte tant du coté de la messagerie asynchrone (avec Exchange 2007) que du coté des communications synchrones (avec Office Communications Server 2007)</w:t>
      </w:r>
      <w:r w:rsidR="00E16A8B">
        <w:rPr>
          <w:lang w:val="fr-FR"/>
        </w:rPr>
        <w:t xml:space="preserve"> en remplacement d'un IP-PBX</w:t>
      </w:r>
      <w:r>
        <w:rPr>
          <w:lang w:val="fr-FR"/>
        </w:rPr>
        <w:t>.</w:t>
      </w:r>
    </w:p>
    <w:p w:rsidR="00416155" w:rsidRDefault="00416155" w:rsidP="00416155">
      <w:pPr>
        <w:rPr>
          <w:lang w:val="fr-FR"/>
        </w:rPr>
      </w:pPr>
      <w:r>
        <w:rPr>
          <w:lang w:val="fr-FR"/>
        </w:rPr>
        <w:t xml:space="preserve">Autant pour l'utilisateur final, la solution est simple, </w:t>
      </w:r>
      <w:r w:rsidR="00FC33F9">
        <w:rPr>
          <w:lang w:val="fr-FR"/>
        </w:rPr>
        <w:t xml:space="preserve">très </w:t>
      </w:r>
      <w:r>
        <w:rPr>
          <w:lang w:val="fr-FR"/>
        </w:rPr>
        <w:t xml:space="preserve">bien intégrée, intuitive, autant la mise en œuvre de l'infrastructure pour l'administrateur peut s'avérer </w:t>
      </w:r>
      <w:r w:rsidR="00FC33F9">
        <w:rPr>
          <w:lang w:val="fr-FR"/>
        </w:rPr>
        <w:t>délicate</w:t>
      </w:r>
      <w:r>
        <w:rPr>
          <w:lang w:val="fr-FR"/>
        </w:rPr>
        <w:t>.</w:t>
      </w:r>
    </w:p>
    <w:p w:rsidR="00B45A98" w:rsidRDefault="00416155" w:rsidP="00416155">
      <w:pPr>
        <w:rPr>
          <w:lang w:val="fr-FR"/>
        </w:rPr>
      </w:pPr>
      <w:r>
        <w:rPr>
          <w:lang w:val="fr-FR"/>
        </w:rPr>
        <w:t xml:space="preserve">Le but de ce document est justement de simplifier la prise en main de la solution </w:t>
      </w:r>
      <w:r w:rsidR="00B45A98">
        <w:rPr>
          <w:lang w:val="fr-FR"/>
        </w:rPr>
        <w:t xml:space="preserve">par l'administrateur </w:t>
      </w:r>
      <w:r>
        <w:rPr>
          <w:lang w:val="fr-FR"/>
        </w:rPr>
        <w:t xml:space="preserve">et de fournir un guide pas à pas dans la mise en œuvre de </w:t>
      </w:r>
      <w:r w:rsidRPr="00785D60">
        <w:rPr>
          <w:b/>
          <w:lang w:val="fr-FR"/>
        </w:rPr>
        <w:t>Office Communications Server 2007 R2</w:t>
      </w:r>
      <w:r>
        <w:rPr>
          <w:lang w:val="fr-FR"/>
        </w:rPr>
        <w:t xml:space="preserve"> à des fins de démonstration ou pour la mise e</w:t>
      </w:r>
      <w:r w:rsidR="00B45A98">
        <w:rPr>
          <w:lang w:val="fr-FR"/>
        </w:rPr>
        <w:t>n place d'une maquette pour une petite structure.</w:t>
      </w:r>
    </w:p>
    <w:p w:rsidR="00DA1E9C" w:rsidRDefault="00416155" w:rsidP="008F7233">
      <w:pPr>
        <w:pStyle w:val="Heading1"/>
        <w:rPr>
          <w:lang w:val="fr-FR"/>
        </w:rPr>
      </w:pPr>
      <w:r>
        <w:rPr>
          <w:lang w:val="fr-FR"/>
        </w:rPr>
        <w:t>Introduction et d</w:t>
      </w:r>
      <w:r w:rsidR="00DA1E9C">
        <w:rPr>
          <w:lang w:val="fr-FR"/>
        </w:rPr>
        <w:t>escription de la plateforme</w:t>
      </w:r>
    </w:p>
    <w:p w:rsidR="00E16A8B" w:rsidRDefault="00E16A8B" w:rsidP="00667F6E">
      <w:pPr>
        <w:rPr>
          <w:lang w:val="fr-FR"/>
        </w:rPr>
      </w:pPr>
      <w:r>
        <w:rPr>
          <w:lang w:val="fr-FR"/>
        </w:rPr>
        <w:t>La plate-forme que nous allons installer repose uniquement sur des serveurs</w:t>
      </w:r>
      <w:r w:rsidR="00FC33F9">
        <w:rPr>
          <w:lang w:val="fr-FR"/>
        </w:rPr>
        <w:t xml:space="preserve"> Windows</w:t>
      </w:r>
      <w:r>
        <w:rPr>
          <w:lang w:val="fr-FR"/>
        </w:rPr>
        <w:t xml:space="preserve"> à l'exception de la media gateway, boite noire nécessaire pour l'interconnexion avec le monde de la téléphonie traditionnelle.</w:t>
      </w:r>
    </w:p>
    <w:p w:rsidR="00667F6E" w:rsidRDefault="00667F6E" w:rsidP="00667F6E">
      <w:pPr>
        <w:rPr>
          <w:lang w:val="fr-FR"/>
        </w:rPr>
      </w:pPr>
      <w:r>
        <w:rPr>
          <w:lang w:val="fr-FR"/>
        </w:rPr>
        <w:t xml:space="preserve">Au final, </w:t>
      </w:r>
      <w:r w:rsidR="00785D60">
        <w:rPr>
          <w:lang w:val="fr-FR"/>
        </w:rPr>
        <w:t xml:space="preserve">la </w:t>
      </w:r>
      <w:r>
        <w:rPr>
          <w:lang w:val="fr-FR"/>
        </w:rPr>
        <w:t xml:space="preserve">plateforme </w:t>
      </w:r>
      <w:r w:rsidR="00785D60">
        <w:rPr>
          <w:lang w:val="fr-FR"/>
        </w:rPr>
        <w:t xml:space="preserve">installée </w:t>
      </w:r>
      <w:r>
        <w:rPr>
          <w:lang w:val="fr-FR"/>
        </w:rPr>
        <w:t>aura les fonctionnalités suivantes :</w:t>
      </w:r>
    </w:p>
    <w:p w:rsidR="00DA1E9C" w:rsidRDefault="00DA1E9C" w:rsidP="00667F6E">
      <w:pPr>
        <w:pStyle w:val="ListParagraph"/>
        <w:numPr>
          <w:ilvl w:val="0"/>
          <w:numId w:val="1"/>
        </w:numPr>
        <w:rPr>
          <w:lang w:val="fr-FR"/>
        </w:rPr>
      </w:pPr>
      <w:r>
        <w:rPr>
          <w:lang w:val="fr-FR"/>
        </w:rPr>
        <w:t>Un standard téléphonique avec une personne dont la fonctionnalité principale est la gestion des appels.</w:t>
      </w:r>
    </w:p>
    <w:p w:rsidR="005F4A3E" w:rsidRDefault="005F4A3E" w:rsidP="005F4A3E">
      <w:pPr>
        <w:pStyle w:val="ListParagraph"/>
        <w:numPr>
          <w:ilvl w:val="0"/>
          <w:numId w:val="1"/>
        </w:numPr>
        <w:rPr>
          <w:lang w:val="fr-FR"/>
        </w:rPr>
      </w:pPr>
      <w:r>
        <w:rPr>
          <w:lang w:val="fr-FR"/>
        </w:rPr>
        <w:t>Un centre d'accueil des clients avec musique d'attente et gestion des débordements.</w:t>
      </w:r>
    </w:p>
    <w:p w:rsidR="00E16A8B" w:rsidRPr="00E16A8B" w:rsidRDefault="00DA1E9C" w:rsidP="00E16A8B">
      <w:pPr>
        <w:pStyle w:val="ListParagraph"/>
        <w:numPr>
          <w:ilvl w:val="0"/>
          <w:numId w:val="1"/>
        </w:numPr>
        <w:rPr>
          <w:lang w:val="fr-FR"/>
        </w:rPr>
      </w:pPr>
      <w:r>
        <w:rPr>
          <w:lang w:val="fr-FR"/>
        </w:rPr>
        <w:t xml:space="preserve">Une messagerie vocale </w:t>
      </w:r>
      <w:r w:rsidR="00785D60">
        <w:rPr>
          <w:lang w:val="fr-FR"/>
        </w:rPr>
        <w:t xml:space="preserve">unifiée avec </w:t>
      </w:r>
      <w:r>
        <w:rPr>
          <w:lang w:val="fr-FR"/>
        </w:rPr>
        <w:t>la messagerie électronique de l'entreprise</w:t>
      </w:r>
    </w:p>
    <w:p w:rsidR="00667F6E" w:rsidRDefault="005F4A3E" w:rsidP="00667F6E">
      <w:pPr>
        <w:rPr>
          <w:lang w:val="fr-FR"/>
        </w:rPr>
      </w:pPr>
      <w:r>
        <w:rPr>
          <w:lang w:val="fr-FR"/>
        </w:rPr>
        <w:t>L</w:t>
      </w:r>
      <w:r w:rsidR="00667F6E">
        <w:rPr>
          <w:lang w:val="fr-FR"/>
        </w:rPr>
        <w:t xml:space="preserve">es utilisateurs </w:t>
      </w:r>
      <w:r w:rsidR="00DA1E9C">
        <w:rPr>
          <w:lang w:val="fr-FR"/>
        </w:rPr>
        <w:t>seront équipés comme suit</w:t>
      </w:r>
      <w:r w:rsidR="00667F6E">
        <w:rPr>
          <w:lang w:val="fr-FR"/>
        </w:rPr>
        <w:t>:</w:t>
      </w:r>
    </w:p>
    <w:p w:rsidR="00FC33F9" w:rsidRDefault="00FC33F9" w:rsidP="00FC33F9">
      <w:pPr>
        <w:pStyle w:val="ListParagraph"/>
        <w:numPr>
          <w:ilvl w:val="0"/>
          <w:numId w:val="1"/>
        </w:numPr>
        <w:rPr>
          <w:lang w:val="fr-FR"/>
        </w:rPr>
      </w:pPr>
      <w:r>
        <w:rPr>
          <w:lang w:val="fr-FR"/>
        </w:rPr>
        <w:t xml:space="preserve">La téléphonie fournie avec le client </w:t>
      </w:r>
      <w:r w:rsidRPr="00785D60">
        <w:rPr>
          <w:b/>
          <w:lang w:val="fr-FR"/>
        </w:rPr>
        <w:t>Office Communicator</w:t>
      </w:r>
      <w:r>
        <w:rPr>
          <w:lang w:val="fr-FR"/>
        </w:rPr>
        <w:t>.</w:t>
      </w:r>
    </w:p>
    <w:p w:rsidR="00FC33F9" w:rsidRDefault="00FC33F9" w:rsidP="00FC33F9">
      <w:pPr>
        <w:pStyle w:val="ListParagraph"/>
        <w:numPr>
          <w:ilvl w:val="0"/>
          <w:numId w:val="1"/>
        </w:numPr>
        <w:rPr>
          <w:lang w:val="fr-FR"/>
        </w:rPr>
      </w:pPr>
      <w:r>
        <w:rPr>
          <w:lang w:val="fr-FR"/>
        </w:rPr>
        <w:t xml:space="preserve">Les personnes en charge du standard utiliseront le client </w:t>
      </w:r>
      <w:r>
        <w:rPr>
          <w:b/>
          <w:lang w:val="fr-FR"/>
        </w:rPr>
        <w:t>Attendant Console</w:t>
      </w:r>
      <w:r>
        <w:rPr>
          <w:lang w:val="fr-FR"/>
        </w:rPr>
        <w:t xml:space="preserve"> de Office Communications Server 2007 R2.</w:t>
      </w:r>
    </w:p>
    <w:p w:rsidR="00FC33F9" w:rsidRPr="00FC33F9" w:rsidRDefault="00FC33F9" w:rsidP="00FC33F9">
      <w:pPr>
        <w:pStyle w:val="ListParagraph"/>
        <w:numPr>
          <w:ilvl w:val="0"/>
          <w:numId w:val="1"/>
        </w:numPr>
        <w:rPr>
          <w:lang w:val="fr-FR"/>
        </w:rPr>
      </w:pPr>
      <w:r>
        <w:rPr>
          <w:lang w:val="fr-FR"/>
        </w:rPr>
        <w:t>Une boite aux lettres sur Exchange 2007 (optionel).</w:t>
      </w:r>
    </w:p>
    <w:p w:rsidR="00667F6E" w:rsidRDefault="00667F6E" w:rsidP="00667F6E">
      <w:pPr>
        <w:pStyle w:val="ListParagraph"/>
        <w:numPr>
          <w:ilvl w:val="0"/>
          <w:numId w:val="1"/>
        </w:numPr>
        <w:rPr>
          <w:lang w:val="fr-FR"/>
        </w:rPr>
      </w:pPr>
      <w:r>
        <w:rPr>
          <w:lang w:val="fr-FR"/>
        </w:rPr>
        <w:t>La messagerie unifiée leur permettant de recevoir leurs messages vocaux directement dans leur boite aux lettres</w:t>
      </w:r>
      <w:r w:rsidR="00FC33F9">
        <w:rPr>
          <w:lang w:val="fr-FR"/>
        </w:rPr>
        <w:t xml:space="preserve"> (uniquement avec la messagerie unifiée d'Exchange 2007)</w:t>
      </w:r>
      <w:r>
        <w:rPr>
          <w:lang w:val="fr-FR"/>
        </w:rPr>
        <w:t>.</w:t>
      </w:r>
    </w:p>
    <w:p w:rsidR="00B45A98" w:rsidRDefault="00B45A98" w:rsidP="00B45A98">
      <w:pPr>
        <w:keepNext/>
        <w:rPr>
          <w:lang w:val="fr-FR"/>
        </w:rPr>
      </w:pPr>
      <w:r>
        <w:rPr>
          <w:lang w:val="fr-FR"/>
        </w:rPr>
        <w:lastRenderedPageBreak/>
        <w:t>Pour mettre en œuvre cette infrastructure, nous allons suivre les grandes étapes suivantes :</w:t>
      </w:r>
    </w:p>
    <w:p w:rsidR="00416155" w:rsidRDefault="00B45A98" w:rsidP="00B45A98">
      <w:pPr>
        <w:pStyle w:val="ListParagraph"/>
        <w:keepNext/>
        <w:numPr>
          <w:ilvl w:val="0"/>
          <w:numId w:val="16"/>
        </w:numPr>
        <w:rPr>
          <w:lang w:val="fr-FR"/>
        </w:rPr>
      </w:pPr>
      <w:r w:rsidRPr="00B45A98">
        <w:rPr>
          <w:lang w:val="fr-FR"/>
        </w:rPr>
        <w:t>Configuration de</w:t>
      </w:r>
      <w:r w:rsidR="00695ECF">
        <w:rPr>
          <w:lang w:val="fr-FR"/>
        </w:rPr>
        <w:t xml:space="preserve"> l'infrastructure</w:t>
      </w:r>
      <w:r w:rsidRPr="00B45A98">
        <w:rPr>
          <w:lang w:val="fr-FR"/>
        </w:rPr>
        <w:t xml:space="preserve"> OCS 2007 R2 </w:t>
      </w:r>
      <w:r w:rsidR="00695ECF">
        <w:rPr>
          <w:lang w:val="fr-FR"/>
        </w:rPr>
        <w:t xml:space="preserve">pour servir les besoins en téléphonie et </w:t>
      </w:r>
      <w:r w:rsidR="00695ECF" w:rsidRPr="00B45A98">
        <w:rPr>
          <w:lang w:val="fr-FR"/>
        </w:rPr>
        <w:t>intégration avec Exchange 2007 SP1</w:t>
      </w:r>
      <w:r w:rsidR="00695ECF">
        <w:rPr>
          <w:lang w:val="fr-FR"/>
        </w:rPr>
        <w:t>.</w:t>
      </w:r>
    </w:p>
    <w:p w:rsidR="00EC2932" w:rsidRPr="00EC2932" w:rsidRDefault="00FC33F9" w:rsidP="00EC2932">
      <w:pPr>
        <w:pStyle w:val="ListParagraph"/>
        <w:keepNext/>
        <w:numPr>
          <w:ilvl w:val="0"/>
          <w:numId w:val="16"/>
        </w:numPr>
        <w:rPr>
          <w:lang w:val="fr-FR"/>
        </w:rPr>
      </w:pPr>
      <w:r>
        <w:rPr>
          <w:lang w:val="fr-FR"/>
        </w:rPr>
        <w:t>Configuration de l'infrastructure pour la mise en œuvre des clients.</w:t>
      </w:r>
    </w:p>
    <w:p w:rsidR="00B45A98" w:rsidRDefault="00B45A98" w:rsidP="00B45A98">
      <w:pPr>
        <w:pStyle w:val="ListParagraph"/>
        <w:keepNext/>
        <w:numPr>
          <w:ilvl w:val="0"/>
          <w:numId w:val="16"/>
        </w:numPr>
        <w:rPr>
          <w:lang w:val="fr-FR"/>
        </w:rPr>
      </w:pPr>
      <w:r>
        <w:rPr>
          <w:lang w:val="fr-FR"/>
        </w:rPr>
        <w:t>Mise en œuvr</w:t>
      </w:r>
      <w:r w:rsidR="005F4A3E">
        <w:rPr>
          <w:lang w:val="fr-FR"/>
        </w:rPr>
        <w:t xml:space="preserve">e et configuration du centre d'accueil </w:t>
      </w:r>
      <w:r>
        <w:rPr>
          <w:lang w:val="fr-FR"/>
        </w:rPr>
        <w:t>des clients</w:t>
      </w:r>
      <w:r w:rsidR="00EC2932">
        <w:rPr>
          <w:lang w:val="fr-FR"/>
        </w:rPr>
        <w:t xml:space="preserve"> ou groupe de réponse.</w:t>
      </w:r>
    </w:p>
    <w:p w:rsidR="00DA1E9C" w:rsidRDefault="00DA1E9C" w:rsidP="008F7233">
      <w:pPr>
        <w:pStyle w:val="Heading1"/>
        <w:rPr>
          <w:lang w:val="fr-FR"/>
        </w:rPr>
      </w:pPr>
      <w:r>
        <w:rPr>
          <w:lang w:val="fr-FR"/>
        </w:rPr>
        <w:t>Architecture générale</w:t>
      </w:r>
    </w:p>
    <w:p w:rsidR="00785D60" w:rsidRDefault="00DA1E9C" w:rsidP="00DA1E9C">
      <w:pPr>
        <w:rPr>
          <w:lang w:val="fr-FR"/>
        </w:rPr>
      </w:pPr>
      <w:r>
        <w:rPr>
          <w:lang w:val="fr-FR"/>
        </w:rPr>
        <w:t xml:space="preserve">Cette plateforme étant destinée à </w:t>
      </w:r>
      <w:r w:rsidR="00416155">
        <w:rPr>
          <w:lang w:val="fr-FR"/>
        </w:rPr>
        <w:t xml:space="preserve">de la </w:t>
      </w:r>
      <w:r>
        <w:rPr>
          <w:lang w:val="fr-FR"/>
        </w:rPr>
        <w:t>démo</w:t>
      </w:r>
      <w:r w:rsidR="00650B2E">
        <w:rPr>
          <w:lang w:val="fr-FR"/>
        </w:rPr>
        <w:t>nstration</w:t>
      </w:r>
      <w:r w:rsidR="00416155">
        <w:rPr>
          <w:lang w:val="fr-FR"/>
        </w:rPr>
        <w:t xml:space="preserve"> ou une maquette</w:t>
      </w:r>
      <w:r>
        <w:rPr>
          <w:lang w:val="fr-FR"/>
        </w:rPr>
        <w:t>, nous allons limiter au maximum le</w:t>
      </w:r>
      <w:r w:rsidR="00416155">
        <w:rPr>
          <w:lang w:val="fr-FR"/>
        </w:rPr>
        <w:t xml:space="preserve">s ressources </w:t>
      </w:r>
      <w:r w:rsidR="00FC33F9">
        <w:rPr>
          <w:lang w:val="fr-FR"/>
        </w:rPr>
        <w:t>utilisées</w:t>
      </w:r>
      <w:r>
        <w:rPr>
          <w:lang w:val="fr-FR"/>
        </w:rPr>
        <w:t xml:space="preserve">. </w:t>
      </w:r>
      <w:r w:rsidR="00785D60">
        <w:rPr>
          <w:lang w:val="fr-FR"/>
        </w:rPr>
        <w:t>Cependant, certains rôles de serveu</w:t>
      </w:r>
      <w:r w:rsidR="00416155">
        <w:rPr>
          <w:lang w:val="fr-FR"/>
        </w:rPr>
        <w:t xml:space="preserve">rs sont incompatibles entre eux; </w:t>
      </w:r>
      <w:r w:rsidR="00785D60">
        <w:rPr>
          <w:lang w:val="fr-FR"/>
        </w:rPr>
        <w:t xml:space="preserve">nous serons </w:t>
      </w:r>
      <w:r w:rsidR="00416155">
        <w:rPr>
          <w:lang w:val="fr-FR"/>
        </w:rPr>
        <w:t xml:space="preserve">donc </w:t>
      </w:r>
      <w:r w:rsidR="00785D60">
        <w:rPr>
          <w:lang w:val="fr-FR"/>
        </w:rPr>
        <w:t>obligés de les installer sur différents serveurs</w:t>
      </w:r>
      <w:r w:rsidR="00416155">
        <w:rPr>
          <w:lang w:val="fr-FR"/>
        </w:rPr>
        <w:t>.</w:t>
      </w:r>
    </w:p>
    <w:p w:rsidR="00DA1E9C" w:rsidRDefault="00785D60" w:rsidP="00DA1E9C">
      <w:pPr>
        <w:rPr>
          <w:lang w:val="fr-FR"/>
        </w:rPr>
      </w:pPr>
      <w:r>
        <w:rPr>
          <w:lang w:val="fr-FR"/>
        </w:rPr>
        <w:t xml:space="preserve">Le minimum </w:t>
      </w:r>
      <w:r w:rsidR="00DA1E9C">
        <w:rPr>
          <w:lang w:val="fr-FR"/>
        </w:rPr>
        <w:t xml:space="preserve">nécessaire </w:t>
      </w:r>
      <w:r>
        <w:rPr>
          <w:lang w:val="fr-FR"/>
        </w:rPr>
        <w:t xml:space="preserve">est donc </w:t>
      </w:r>
      <w:r w:rsidR="00DA1E9C">
        <w:rPr>
          <w:lang w:val="fr-FR"/>
        </w:rPr>
        <w:t>:</w:t>
      </w:r>
    </w:p>
    <w:p w:rsidR="00650B2E" w:rsidRDefault="00650B2E" w:rsidP="00DA1E9C">
      <w:pPr>
        <w:pStyle w:val="ListParagraph"/>
        <w:numPr>
          <w:ilvl w:val="0"/>
          <w:numId w:val="1"/>
        </w:numPr>
        <w:rPr>
          <w:lang w:val="fr-FR"/>
        </w:rPr>
      </w:pPr>
      <w:r>
        <w:rPr>
          <w:lang w:val="fr-FR"/>
        </w:rPr>
        <w:t xml:space="preserve">Un serveur </w:t>
      </w:r>
      <w:r w:rsidRPr="00A37D18">
        <w:rPr>
          <w:b/>
          <w:lang w:val="fr-FR"/>
        </w:rPr>
        <w:t>Active Directory</w:t>
      </w:r>
      <w:r>
        <w:rPr>
          <w:lang w:val="fr-FR"/>
        </w:rPr>
        <w:t xml:space="preserve"> qui hébergera aussi les rôles DNS et Autorité de Certification.</w:t>
      </w:r>
    </w:p>
    <w:p w:rsidR="00650B2E" w:rsidRDefault="00650B2E" w:rsidP="00DA1E9C">
      <w:pPr>
        <w:pStyle w:val="ListParagraph"/>
        <w:numPr>
          <w:ilvl w:val="0"/>
          <w:numId w:val="1"/>
        </w:numPr>
        <w:rPr>
          <w:lang w:val="fr-FR"/>
        </w:rPr>
      </w:pPr>
      <w:r>
        <w:rPr>
          <w:lang w:val="fr-FR"/>
        </w:rPr>
        <w:t xml:space="preserve">Un serveur </w:t>
      </w:r>
      <w:r w:rsidRPr="00A37D18">
        <w:rPr>
          <w:b/>
          <w:lang w:val="fr-FR"/>
        </w:rPr>
        <w:t>OCS 2007 R2, Edition Standard</w:t>
      </w:r>
      <w:r>
        <w:rPr>
          <w:lang w:val="fr-FR"/>
        </w:rPr>
        <w:t>. L'édition standard est adaptée à une maquette, le serveur SQL utilisé étant une version Express.</w:t>
      </w:r>
    </w:p>
    <w:p w:rsidR="00650B2E" w:rsidRDefault="00650B2E" w:rsidP="00DA1E9C">
      <w:pPr>
        <w:pStyle w:val="ListParagraph"/>
        <w:numPr>
          <w:ilvl w:val="0"/>
          <w:numId w:val="1"/>
        </w:numPr>
        <w:rPr>
          <w:lang w:val="fr-FR"/>
        </w:rPr>
      </w:pPr>
      <w:r>
        <w:rPr>
          <w:lang w:val="fr-FR"/>
        </w:rPr>
        <w:t xml:space="preserve">Un serveur </w:t>
      </w:r>
      <w:r w:rsidRPr="00A37D18">
        <w:rPr>
          <w:b/>
          <w:lang w:val="fr-FR"/>
        </w:rPr>
        <w:t>OCS 2007 R2 avec le rôle Mediation Server</w:t>
      </w:r>
      <w:r>
        <w:rPr>
          <w:lang w:val="fr-FR"/>
        </w:rPr>
        <w:t xml:space="preserve"> pour l'interconnexion avec le monde de la téléphonie traditionnel.</w:t>
      </w:r>
    </w:p>
    <w:p w:rsidR="00E16A8B" w:rsidRDefault="00E16A8B" w:rsidP="00DA1E9C">
      <w:pPr>
        <w:pStyle w:val="ListParagraph"/>
        <w:numPr>
          <w:ilvl w:val="0"/>
          <w:numId w:val="1"/>
        </w:numPr>
        <w:rPr>
          <w:lang w:val="fr-FR"/>
        </w:rPr>
      </w:pPr>
      <w:r>
        <w:rPr>
          <w:lang w:val="fr-FR"/>
        </w:rPr>
        <w:t xml:space="preserve">Une </w:t>
      </w:r>
      <w:r w:rsidRPr="00A37D18">
        <w:rPr>
          <w:b/>
          <w:lang w:val="fr-FR"/>
        </w:rPr>
        <w:t>passerelle de média</w:t>
      </w:r>
      <w:r>
        <w:rPr>
          <w:lang w:val="fr-FR"/>
        </w:rPr>
        <w:t xml:space="preserve"> pour l'interconnexion avec le réseau public commuté ou simplement un téléphone analogique.</w:t>
      </w:r>
    </w:p>
    <w:p w:rsidR="00FC33F9" w:rsidRDefault="00FC33F9" w:rsidP="00FC33F9">
      <w:pPr>
        <w:pStyle w:val="ListParagraph"/>
        <w:numPr>
          <w:ilvl w:val="0"/>
          <w:numId w:val="1"/>
        </w:numPr>
        <w:rPr>
          <w:lang w:val="fr-FR"/>
        </w:rPr>
      </w:pPr>
      <w:r w:rsidRPr="00FC33F9">
        <w:rPr>
          <w:i/>
          <w:lang w:val="fr-FR"/>
        </w:rPr>
        <w:t>Optionnel</w:t>
      </w:r>
      <w:r>
        <w:rPr>
          <w:lang w:val="fr-FR"/>
        </w:rPr>
        <w:t xml:space="preserve">: Un serveur </w:t>
      </w:r>
      <w:r w:rsidRPr="00A37D18">
        <w:rPr>
          <w:b/>
          <w:lang w:val="fr-FR"/>
        </w:rPr>
        <w:t>Exchange 2007</w:t>
      </w:r>
      <w:r>
        <w:rPr>
          <w:lang w:val="fr-FR"/>
        </w:rPr>
        <w:t xml:space="preserve"> avec les rôles Mailbox, Client Access Server (CAS), Hub Transport (HT), Unified Messaging (UM).</w:t>
      </w:r>
    </w:p>
    <w:p w:rsidR="00416155" w:rsidRDefault="00E16A8B" w:rsidP="00416155">
      <w:pPr>
        <w:rPr>
          <w:b/>
          <w:lang w:val="fr-FR"/>
        </w:rPr>
      </w:pPr>
      <w:r w:rsidRPr="00E16A8B">
        <w:rPr>
          <w:b/>
          <w:lang w:val="fr-FR"/>
        </w:rPr>
        <w:t>Aucun PBX ou IP-PBX n'est nécessaire avec cette infrastructure.</w:t>
      </w:r>
    </w:p>
    <w:p w:rsidR="002766DB" w:rsidRDefault="002766DB" w:rsidP="002766DB">
      <w:pPr>
        <w:rPr>
          <w:lang w:val="fr-FR"/>
        </w:rPr>
      </w:pPr>
      <w:r>
        <w:rPr>
          <w:lang w:val="fr-FR"/>
        </w:rPr>
        <w:t>A titre indicatif et afin de simplifier la compréhension des étapes qui suivent, voici le plan de nommage, d'adressage ip et téléphonique qui sera utilisé tout au long ce document.</w:t>
      </w:r>
    </w:p>
    <w:p w:rsidR="00B03B69" w:rsidRDefault="00B03B69" w:rsidP="002766DB">
      <w:pPr>
        <w:rPr>
          <w:lang w:val="fr-FR"/>
        </w:rPr>
      </w:pPr>
      <w:r>
        <w:rPr>
          <w:lang w:val="fr-FR"/>
        </w:rPr>
        <w:t>Ce document a été rédigé avec la version anglaise de Office Communications Server 2007 R2. La version Française sera disponible début Mai 2009.</w:t>
      </w:r>
    </w:p>
    <w:p w:rsidR="00B03B69" w:rsidRDefault="00B03B69" w:rsidP="002766DB">
      <w:pPr>
        <w:rPr>
          <w:lang w:val="fr-FR"/>
        </w:rPr>
      </w:pPr>
      <w:r w:rsidRPr="00B03B69">
        <w:rPr>
          <w:b/>
          <w:lang w:val="fr-FR"/>
        </w:rPr>
        <w:t>Il n'est pas supporté d'installer OCS 2007 R2 dans un environnement virtuel</w:t>
      </w:r>
      <w:r>
        <w:rPr>
          <w:lang w:val="fr-FR"/>
        </w:rPr>
        <w:t xml:space="preserve"> cependant c'est une solution envisageable pour une maquette et à des fins d'apprentissage avec un minimum d'infrastructure.</w:t>
      </w:r>
    </w:p>
    <w:p w:rsidR="00E62C1E" w:rsidRDefault="004F40FF" w:rsidP="004F40FF">
      <w:pPr>
        <w:pStyle w:val="Heading2"/>
        <w:rPr>
          <w:lang w:val="fr-FR"/>
        </w:rPr>
      </w:pPr>
      <w:r>
        <w:rPr>
          <w:lang w:val="fr-FR"/>
        </w:rPr>
        <w:t xml:space="preserve">Adressage IP et </w:t>
      </w:r>
      <w:r w:rsidR="002766DB">
        <w:rPr>
          <w:lang w:val="fr-FR"/>
        </w:rPr>
        <w:t>nom de domaine</w:t>
      </w:r>
    </w:p>
    <w:p w:rsidR="0053553F" w:rsidRDefault="0053553F" w:rsidP="004F40FF">
      <w:pPr>
        <w:rPr>
          <w:lang w:val="fr-FR"/>
        </w:rPr>
      </w:pPr>
      <w:r>
        <w:rPr>
          <w:lang w:val="fr-FR"/>
        </w:rPr>
        <w:t xml:space="preserve">Le nom de domaine </w:t>
      </w:r>
      <w:r w:rsidR="00B45A98">
        <w:rPr>
          <w:lang w:val="fr-FR"/>
        </w:rPr>
        <w:t xml:space="preserve">Active Directory </w:t>
      </w:r>
      <w:r>
        <w:rPr>
          <w:lang w:val="fr-FR"/>
        </w:rPr>
        <w:t>qui est utilisé dans cet exemple est "</w:t>
      </w:r>
      <w:r w:rsidRPr="0053553F">
        <w:rPr>
          <w:b/>
          <w:lang w:val="fr-FR"/>
        </w:rPr>
        <w:t>ucdemo.fr</w:t>
      </w:r>
      <w:r>
        <w:rPr>
          <w:lang w:val="fr-FR"/>
        </w:rPr>
        <w:t xml:space="preserve">". C'est </w:t>
      </w:r>
      <w:r w:rsidR="002766DB">
        <w:rPr>
          <w:lang w:val="fr-FR"/>
        </w:rPr>
        <w:t xml:space="preserve">aussi </w:t>
      </w:r>
      <w:r>
        <w:rPr>
          <w:lang w:val="fr-FR"/>
        </w:rPr>
        <w:t xml:space="preserve">le nom qui est utilisé pour le domaine </w:t>
      </w:r>
      <w:r w:rsidR="00B45A98">
        <w:rPr>
          <w:lang w:val="fr-FR"/>
        </w:rPr>
        <w:t>SIP.</w:t>
      </w:r>
    </w:p>
    <w:p w:rsidR="004F40FF" w:rsidRDefault="00B45A98" w:rsidP="004F40FF">
      <w:pPr>
        <w:rPr>
          <w:lang w:val="fr-FR"/>
        </w:rPr>
      </w:pPr>
      <w:r>
        <w:rPr>
          <w:lang w:val="fr-FR"/>
        </w:rPr>
        <w:t>V</w:t>
      </w:r>
      <w:r w:rsidR="004F40FF">
        <w:rPr>
          <w:lang w:val="fr-FR"/>
        </w:rPr>
        <w:t>oici le plan d'adressage IP utilisé :</w:t>
      </w:r>
    </w:p>
    <w:tbl>
      <w:tblPr>
        <w:tblStyle w:val="LightList-Accent11"/>
        <w:tblW w:w="0" w:type="auto"/>
        <w:tblBorders>
          <w:insideH w:val="single" w:sz="4" w:space="0" w:color="548DD4" w:themeColor="text2" w:themeTint="99"/>
          <w:insideV w:val="single" w:sz="4" w:space="0" w:color="548DD4" w:themeColor="text2" w:themeTint="99"/>
        </w:tblBorders>
        <w:tblLook w:val="04A0"/>
      </w:tblPr>
      <w:tblGrid>
        <w:gridCol w:w="1818"/>
        <w:gridCol w:w="5850"/>
        <w:gridCol w:w="1350"/>
      </w:tblGrid>
      <w:tr w:rsidR="005C4682" w:rsidTr="00E16A8B">
        <w:trPr>
          <w:cnfStyle w:val="100000000000"/>
        </w:trPr>
        <w:tc>
          <w:tcPr>
            <w:cnfStyle w:val="001000000000"/>
            <w:tcW w:w="1818" w:type="dxa"/>
          </w:tcPr>
          <w:p w:rsidR="005C4682" w:rsidRDefault="005C4682" w:rsidP="00785D60">
            <w:pPr>
              <w:rPr>
                <w:lang w:val="fr-FR"/>
              </w:rPr>
            </w:pPr>
            <w:r>
              <w:rPr>
                <w:lang w:val="fr-FR"/>
              </w:rPr>
              <w:t>Nom d</w:t>
            </w:r>
            <w:r w:rsidR="00785D60">
              <w:rPr>
                <w:lang w:val="fr-FR"/>
              </w:rPr>
              <w:t>e</w:t>
            </w:r>
            <w:r>
              <w:rPr>
                <w:lang w:val="fr-FR"/>
              </w:rPr>
              <w:t xml:space="preserve"> serveur</w:t>
            </w:r>
          </w:p>
        </w:tc>
        <w:tc>
          <w:tcPr>
            <w:tcW w:w="5850" w:type="dxa"/>
          </w:tcPr>
          <w:p w:rsidR="005C4682" w:rsidRPr="00E16A8B" w:rsidRDefault="00785D60" w:rsidP="004F40FF">
            <w:pPr>
              <w:cnfStyle w:val="100000000000"/>
              <w:rPr>
                <w:lang w:val="fr-FR"/>
              </w:rPr>
            </w:pPr>
            <w:r w:rsidRPr="00E16A8B">
              <w:rPr>
                <w:lang w:val="fr-FR"/>
              </w:rPr>
              <w:t>Rôles</w:t>
            </w:r>
          </w:p>
        </w:tc>
        <w:tc>
          <w:tcPr>
            <w:tcW w:w="1350" w:type="dxa"/>
          </w:tcPr>
          <w:p w:rsidR="005C4682" w:rsidRDefault="005C4682" w:rsidP="004F40FF">
            <w:pPr>
              <w:cnfStyle w:val="100000000000"/>
              <w:rPr>
                <w:lang w:val="fr-FR"/>
              </w:rPr>
            </w:pPr>
            <w:r>
              <w:rPr>
                <w:lang w:val="fr-FR"/>
              </w:rPr>
              <w:t>Adresse IP</w:t>
            </w:r>
          </w:p>
        </w:tc>
      </w:tr>
      <w:tr w:rsidR="005C4682" w:rsidTr="00E16A8B">
        <w:trPr>
          <w:cnfStyle w:val="000000100000"/>
        </w:trPr>
        <w:tc>
          <w:tcPr>
            <w:cnfStyle w:val="001000000000"/>
            <w:tcW w:w="1818" w:type="dxa"/>
          </w:tcPr>
          <w:p w:rsidR="005C4682" w:rsidRDefault="005C4682" w:rsidP="004F40FF">
            <w:pPr>
              <w:rPr>
                <w:lang w:val="fr-FR"/>
              </w:rPr>
            </w:pPr>
            <w:r>
              <w:rPr>
                <w:lang w:val="fr-FR"/>
              </w:rPr>
              <w:t>DC-UCDEMO</w:t>
            </w:r>
          </w:p>
        </w:tc>
        <w:tc>
          <w:tcPr>
            <w:tcW w:w="5850" w:type="dxa"/>
          </w:tcPr>
          <w:p w:rsidR="005C4682" w:rsidRPr="00E16A8B" w:rsidRDefault="005C4682" w:rsidP="004F40FF">
            <w:pPr>
              <w:cnfStyle w:val="000000100000"/>
              <w:rPr>
                <w:lang w:val="fr-FR"/>
              </w:rPr>
            </w:pPr>
            <w:r w:rsidRPr="00E16A8B">
              <w:rPr>
                <w:lang w:val="fr-FR"/>
              </w:rPr>
              <w:t>Windows 2008 : Contrôleur de domaine, serveur DNS, autorité de certification, serveur OCS 2007 R2 édition standard.</w:t>
            </w:r>
          </w:p>
        </w:tc>
        <w:tc>
          <w:tcPr>
            <w:tcW w:w="1350" w:type="dxa"/>
          </w:tcPr>
          <w:p w:rsidR="005C4682" w:rsidRDefault="005C4682" w:rsidP="004F40FF">
            <w:pPr>
              <w:cnfStyle w:val="000000100000"/>
              <w:rPr>
                <w:lang w:val="fr-FR"/>
              </w:rPr>
            </w:pPr>
            <w:r>
              <w:rPr>
                <w:lang w:val="fr-FR"/>
              </w:rPr>
              <w:t>10.10.10.1</w:t>
            </w:r>
          </w:p>
        </w:tc>
      </w:tr>
      <w:tr w:rsidR="005C4682" w:rsidTr="00E16A8B">
        <w:tc>
          <w:tcPr>
            <w:cnfStyle w:val="001000000000"/>
            <w:tcW w:w="1818" w:type="dxa"/>
          </w:tcPr>
          <w:p w:rsidR="005C4682" w:rsidRDefault="005C4682" w:rsidP="004F40FF">
            <w:pPr>
              <w:rPr>
                <w:lang w:val="fr-FR"/>
              </w:rPr>
            </w:pPr>
            <w:r>
              <w:rPr>
                <w:lang w:val="fr-FR"/>
              </w:rPr>
              <w:t>MS-UCDEMO</w:t>
            </w:r>
          </w:p>
        </w:tc>
        <w:tc>
          <w:tcPr>
            <w:tcW w:w="5850" w:type="dxa"/>
          </w:tcPr>
          <w:p w:rsidR="005C4682" w:rsidRPr="00EB3A06" w:rsidRDefault="005C4682" w:rsidP="004F40FF">
            <w:pPr>
              <w:cnfStyle w:val="000000000000"/>
            </w:pPr>
            <w:r w:rsidRPr="00EB3A06">
              <w:t>Serveur Windows 2008 avec OCS 2007 R2 Mediation Server</w:t>
            </w:r>
          </w:p>
        </w:tc>
        <w:tc>
          <w:tcPr>
            <w:tcW w:w="1350" w:type="dxa"/>
          </w:tcPr>
          <w:p w:rsidR="005C4682" w:rsidRDefault="005C4682" w:rsidP="004F40FF">
            <w:pPr>
              <w:cnfStyle w:val="000000000000"/>
              <w:rPr>
                <w:lang w:val="fr-FR"/>
              </w:rPr>
            </w:pPr>
            <w:r>
              <w:rPr>
                <w:lang w:val="fr-FR"/>
              </w:rPr>
              <w:t>10.10.10.7</w:t>
            </w:r>
          </w:p>
        </w:tc>
      </w:tr>
      <w:tr w:rsidR="005C4682" w:rsidTr="00E16A8B">
        <w:trPr>
          <w:cnfStyle w:val="000000100000"/>
        </w:trPr>
        <w:tc>
          <w:tcPr>
            <w:cnfStyle w:val="001000000000"/>
            <w:tcW w:w="1818" w:type="dxa"/>
          </w:tcPr>
          <w:p w:rsidR="005C4682" w:rsidRDefault="005C4682" w:rsidP="004F40FF">
            <w:pPr>
              <w:rPr>
                <w:lang w:val="fr-FR"/>
              </w:rPr>
            </w:pPr>
            <w:r>
              <w:rPr>
                <w:lang w:val="fr-FR"/>
              </w:rPr>
              <w:t>Media Gateway</w:t>
            </w:r>
          </w:p>
        </w:tc>
        <w:tc>
          <w:tcPr>
            <w:tcW w:w="5850" w:type="dxa"/>
          </w:tcPr>
          <w:p w:rsidR="005C4682" w:rsidRPr="00E16A8B" w:rsidRDefault="005C4682" w:rsidP="004F40FF">
            <w:pPr>
              <w:cnfStyle w:val="000000100000"/>
              <w:rPr>
                <w:lang w:val="fr-FR"/>
              </w:rPr>
            </w:pPr>
            <w:r w:rsidRPr="00E16A8B">
              <w:rPr>
                <w:lang w:val="fr-FR"/>
              </w:rPr>
              <w:t>Passerelle de médiation avec le monde de la téléphonie d'entreprise.</w:t>
            </w:r>
          </w:p>
        </w:tc>
        <w:tc>
          <w:tcPr>
            <w:tcW w:w="1350" w:type="dxa"/>
          </w:tcPr>
          <w:p w:rsidR="005C4682" w:rsidRDefault="005C4682" w:rsidP="004F40FF">
            <w:pPr>
              <w:cnfStyle w:val="000000100000"/>
              <w:rPr>
                <w:lang w:val="fr-FR"/>
              </w:rPr>
            </w:pPr>
            <w:r>
              <w:rPr>
                <w:lang w:val="fr-FR"/>
              </w:rPr>
              <w:t>10.10.10.8</w:t>
            </w:r>
          </w:p>
        </w:tc>
      </w:tr>
      <w:tr w:rsidR="00251D4A" w:rsidTr="00E16A8B">
        <w:tc>
          <w:tcPr>
            <w:cnfStyle w:val="001000000000"/>
            <w:tcW w:w="1818" w:type="dxa"/>
          </w:tcPr>
          <w:p w:rsidR="00251D4A" w:rsidRDefault="00251D4A" w:rsidP="001E5761">
            <w:pPr>
              <w:rPr>
                <w:lang w:val="fr-FR"/>
              </w:rPr>
            </w:pPr>
            <w:r>
              <w:rPr>
                <w:lang w:val="fr-FR"/>
              </w:rPr>
              <w:lastRenderedPageBreak/>
              <w:t>EXCH-UCDEMO</w:t>
            </w:r>
          </w:p>
          <w:p w:rsidR="00251D4A" w:rsidRDefault="00251D4A" w:rsidP="001E5761">
            <w:pPr>
              <w:rPr>
                <w:lang w:val="fr-FR"/>
              </w:rPr>
            </w:pPr>
            <w:r>
              <w:rPr>
                <w:lang w:val="fr-FR"/>
              </w:rPr>
              <w:t>(Optionnel)</w:t>
            </w:r>
          </w:p>
        </w:tc>
        <w:tc>
          <w:tcPr>
            <w:tcW w:w="5850" w:type="dxa"/>
          </w:tcPr>
          <w:p w:rsidR="00251D4A" w:rsidRPr="00E16A8B" w:rsidRDefault="00251D4A" w:rsidP="001E5761">
            <w:pPr>
              <w:cnfStyle w:val="000000000000"/>
              <w:rPr>
                <w:lang w:val="fr-FR"/>
              </w:rPr>
            </w:pPr>
            <w:r w:rsidRPr="00E16A8B">
              <w:rPr>
                <w:lang w:val="fr-FR"/>
              </w:rPr>
              <w:t>Serveur Windows 2008 avec Exchange 2007 SP1 avec tous les rôles installés:</w:t>
            </w:r>
          </w:p>
          <w:p w:rsidR="00251D4A" w:rsidRPr="00E16A8B" w:rsidRDefault="00251D4A" w:rsidP="001E5761">
            <w:pPr>
              <w:cnfStyle w:val="000000000000"/>
              <w:rPr>
                <w:lang w:val="fr-FR"/>
              </w:rPr>
            </w:pPr>
            <w:r w:rsidRPr="00E16A8B">
              <w:rPr>
                <w:lang w:val="fr-FR"/>
              </w:rPr>
              <w:t>Mailbox (MBX), Hub Transport (HT), Accès Client (CAS) et Messagerie unifiée (UM)</w:t>
            </w:r>
          </w:p>
        </w:tc>
        <w:tc>
          <w:tcPr>
            <w:tcW w:w="1350" w:type="dxa"/>
          </w:tcPr>
          <w:p w:rsidR="00251D4A" w:rsidRDefault="00251D4A" w:rsidP="001E5761">
            <w:pPr>
              <w:cnfStyle w:val="000000000000"/>
              <w:rPr>
                <w:lang w:val="fr-FR"/>
              </w:rPr>
            </w:pPr>
            <w:r>
              <w:rPr>
                <w:lang w:val="fr-FR"/>
              </w:rPr>
              <w:t>10.10.10.2</w:t>
            </w:r>
          </w:p>
        </w:tc>
      </w:tr>
    </w:tbl>
    <w:p w:rsidR="00251D4A" w:rsidRDefault="00251D4A" w:rsidP="005C4682">
      <w:pPr>
        <w:rPr>
          <w:u w:val="single"/>
          <w:lang w:val="fr-FR"/>
        </w:rPr>
      </w:pPr>
    </w:p>
    <w:p w:rsidR="005C4682" w:rsidRDefault="005C4682" w:rsidP="005C4682">
      <w:pPr>
        <w:rPr>
          <w:lang w:val="fr-FR"/>
        </w:rPr>
      </w:pPr>
      <w:r w:rsidRPr="005C4682">
        <w:rPr>
          <w:u w:val="single"/>
          <w:lang w:val="fr-FR"/>
        </w:rPr>
        <w:t>Note:</w:t>
      </w:r>
      <w:r>
        <w:rPr>
          <w:lang w:val="fr-FR"/>
        </w:rPr>
        <w:t xml:space="preserve"> Vous pouvez adapter cette configuration à celle que vous avez l'habitude d'utiliser ou encore l'intégrer à la configuration de votre plateforme de démonstration en place.</w:t>
      </w:r>
    </w:p>
    <w:p w:rsidR="005C4682" w:rsidRDefault="005C4682" w:rsidP="005C4682">
      <w:pPr>
        <w:rPr>
          <w:lang w:val="fr-FR"/>
        </w:rPr>
      </w:pPr>
      <w:r>
        <w:rPr>
          <w:lang w:val="fr-FR"/>
        </w:rPr>
        <w:t>Comme pour les réseaux IP, il est nécessaire d'avoir un plan d'adressage des numéros de téléphone non seulement pour pouvoir s'y retrouver mais aussi pour savoir comment rou</w:t>
      </w:r>
      <w:r w:rsidR="00E16A8B">
        <w:rPr>
          <w:lang w:val="fr-FR"/>
        </w:rPr>
        <w:t>ter les appels au niveau de la M</w:t>
      </w:r>
      <w:r>
        <w:rPr>
          <w:lang w:val="fr-FR"/>
        </w:rPr>
        <w:t>edia</w:t>
      </w:r>
      <w:r w:rsidR="00E16A8B">
        <w:rPr>
          <w:lang w:val="fr-FR"/>
        </w:rPr>
        <w:t xml:space="preserve"> G</w:t>
      </w:r>
      <w:r>
        <w:rPr>
          <w:lang w:val="fr-FR"/>
        </w:rPr>
        <w:t>ateway.</w:t>
      </w:r>
    </w:p>
    <w:p w:rsidR="005C4682" w:rsidRDefault="005C4682" w:rsidP="005C4682">
      <w:pPr>
        <w:pStyle w:val="Heading2"/>
        <w:rPr>
          <w:lang w:val="fr-FR"/>
        </w:rPr>
      </w:pPr>
      <w:r>
        <w:rPr>
          <w:lang w:val="fr-FR"/>
        </w:rPr>
        <w:t xml:space="preserve">Adressage Téléphonique et </w:t>
      </w:r>
      <w:r w:rsidR="002766DB">
        <w:rPr>
          <w:lang w:val="fr-FR"/>
        </w:rPr>
        <w:t>comptes utilisateurs</w:t>
      </w:r>
    </w:p>
    <w:p w:rsidR="005C4682" w:rsidRDefault="002F01A8" w:rsidP="005C4682">
      <w:pPr>
        <w:rPr>
          <w:lang w:val="fr-FR"/>
        </w:rPr>
      </w:pPr>
      <w:r>
        <w:rPr>
          <w:lang w:val="fr-FR"/>
        </w:rPr>
        <w:t>Le principe de la plateforme utilisée est simple :</w:t>
      </w:r>
    </w:p>
    <w:p w:rsidR="002F01A8" w:rsidRDefault="002F01A8" w:rsidP="002F01A8">
      <w:pPr>
        <w:pStyle w:val="ListParagraph"/>
        <w:numPr>
          <w:ilvl w:val="0"/>
          <w:numId w:val="1"/>
        </w:numPr>
        <w:rPr>
          <w:lang w:val="fr-FR"/>
        </w:rPr>
      </w:pPr>
      <w:r>
        <w:rPr>
          <w:lang w:val="fr-FR"/>
        </w:rPr>
        <w:t xml:space="preserve">Le plan </w:t>
      </w:r>
      <w:r w:rsidR="00251D4A">
        <w:rPr>
          <w:lang w:val="fr-FR"/>
        </w:rPr>
        <w:t>de numérotation</w:t>
      </w:r>
      <w:r>
        <w:rPr>
          <w:lang w:val="fr-FR"/>
        </w:rPr>
        <w:t xml:space="preserve"> repose sur 4 chiffres.</w:t>
      </w:r>
    </w:p>
    <w:p w:rsidR="002F01A8" w:rsidRDefault="002F01A8" w:rsidP="002F01A8">
      <w:pPr>
        <w:pStyle w:val="ListParagraph"/>
        <w:numPr>
          <w:ilvl w:val="0"/>
          <w:numId w:val="1"/>
        </w:numPr>
        <w:rPr>
          <w:lang w:val="fr-FR"/>
        </w:rPr>
      </w:pPr>
      <w:r>
        <w:rPr>
          <w:lang w:val="fr-FR"/>
        </w:rPr>
        <w:t xml:space="preserve">La racine des numéros sera : +3316986xxxx </w:t>
      </w:r>
    </w:p>
    <w:p w:rsidR="002F01A8" w:rsidRDefault="002F01A8" w:rsidP="002F01A8">
      <w:pPr>
        <w:pStyle w:val="ListParagraph"/>
        <w:numPr>
          <w:ilvl w:val="0"/>
          <w:numId w:val="1"/>
        </w:numPr>
        <w:rPr>
          <w:lang w:val="fr-FR"/>
        </w:rPr>
      </w:pPr>
      <w:r>
        <w:rPr>
          <w:lang w:val="fr-FR"/>
        </w:rPr>
        <w:t xml:space="preserve">Toutes les extensions </w:t>
      </w:r>
      <w:r w:rsidR="002766DB">
        <w:rPr>
          <w:lang w:val="fr-FR"/>
        </w:rPr>
        <w:t>de type</w:t>
      </w:r>
      <w:r>
        <w:rPr>
          <w:lang w:val="fr-FR"/>
        </w:rPr>
        <w:t xml:space="preserve"> </w:t>
      </w:r>
      <w:r w:rsidRPr="002F01A8">
        <w:rPr>
          <w:b/>
          <w:lang w:val="fr-FR"/>
        </w:rPr>
        <w:t>1</w:t>
      </w:r>
      <w:r w:rsidR="002766DB">
        <w:rPr>
          <w:b/>
          <w:lang w:val="fr-FR"/>
        </w:rPr>
        <w:t>xxx</w:t>
      </w:r>
      <w:r>
        <w:rPr>
          <w:lang w:val="fr-FR"/>
        </w:rPr>
        <w:t xml:space="preserve"> sont </w:t>
      </w:r>
      <w:r w:rsidR="002766DB">
        <w:rPr>
          <w:lang w:val="fr-FR"/>
        </w:rPr>
        <w:t xml:space="preserve">affectées à des ports de </w:t>
      </w:r>
      <w:r>
        <w:rPr>
          <w:lang w:val="fr-FR"/>
        </w:rPr>
        <w:t>la Media Gateway.</w:t>
      </w:r>
    </w:p>
    <w:p w:rsidR="002F01A8" w:rsidRDefault="002F01A8" w:rsidP="002F01A8">
      <w:pPr>
        <w:pStyle w:val="ListParagraph"/>
        <w:numPr>
          <w:ilvl w:val="0"/>
          <w:numId w:val="1"/>
        </w:numPr>
        <w:rPr>
          <w:lang w:val="fr-FR"/>
        </w:rPr>
      </w:pPr>
      <w:r>
        <w:rPr>
          <w:lang w:val="fr-FR"/>
        </w:rPr>
        <w:t xml:space="preserve">Les extensions du coté OCS et Exchange </w:t>
      </w:r>
      <w:r w:rsidR="002766DB">
        <w:rPr>
          <w:lang w:val="fr-FR"/>
        </w:rPr>
        <w:t>de type</w:t>
      </w:r>
      <w:r>
        <w:rPr>
          <w:lang w:val="fr-FR"/>
        </w:rPr>
        <w:t xml:space="preserve"> </w:t>
      </w:r>
      <w:r w:rsidRPr="002F01A8">
        <w:rPr>
          <w:b/>
          <w:lang w:val="fr-FR"/>
        </w:rPr>
        <w:t>2</w:t>
      </w:r>
      <w:r w:rsidR="002766DB">
        <w:rPr>
          <w:b/>
          <w:lang w:val="fr-FR"/>
        </w:rPr>
        <w:t>xxx</w:t>
      </w:r>
      <w:r>
        <w:rPr>
          <w:lang w:val="fr-FR"/>
        </w:rPr>
        <w:t xml:space="preserve"> ou </w:t>
      </w:r>
      <w:r w:rsidRPr="002F01A8">
        <w:rPr>
          <w:b/>
          <w:lang w:val="fr-FR"/>
        </w:rPr>
        <w:t>3</w:t>
      </w:r>
      <w:r w:rsidR="002766DB">
        <w:rPr>
          <w:b/>
          <w:lang w:val="fr-FR"/>
        </w:rPr>
        <w:t>xxx</w:t>
      </w:r>
      <w:r>
        <w:rPr>
          <w:lang w:val="fr-FR"/>
        </w:rPr>
        <w:t xml:space="preserve"> </w:t>
      </w:r>
    </w:p>
    <w:p w:rsidR="002F01A8" w:rsidRDefault="002F01A8" w:rsidP="002F01A8">
      <w:pPr>
        <w:rPr>
          <w:lang w:val="fr-FR"/>
        </w:rPr>
      </w:pPr>
      <w:r>
        <w:rPr>
          <w:lang w:val="fr-FR"/>
        </w:rPr>
        <w:t>Le numéro 1001 est l'extension un téléphone analogique sur un port de la mediagateway.</w:t>
      </w:r>
      <w:r>
        <w:rPr>
          <w:lang w:val="fr-FR"/>
        </w:rPr>
        <w:br/>
        <w:t>Le numéro 2001 est l'extension d'un compte sur OCS.</w:t>
      </w:r>
    </w:p>
    <w:p w:rsidR="002F01A8" w:rsidRDefault="002F01A8" w:rsidP="002F01A8">
      <w:pPr>
        <w:rPr>
          <w:lang w:val="fr-FR"/>
        </w:rPr>
      </w:pPr>
      <w:r>
        <w:rPr>
          <w:lang w:val="fr-FR"/>
        </w:rPr>
        <w:t>Voici le tableau les numéros utilisés :</w:t>
      </w:r>
    </w:p>
    <w:tbl>
      <w:tblPr>
        <w:tblStyle w:val="LightGrid-Accent11"/>
        <w:tblW w:w="0" w:type="auto"/>
        <w:jc w:val="center"/>
        <w:tblLook w:val="0420"/>
      </w:tblPr>
      <w:tblGrid>
        <w:gridCol w:w="3139"/>
        <w:gridCol w:w="2639"/>
        <w:gridCol w:w="1890"/>
      </w:tblGrid>
      <w:tr w:rsidR="002F01A8" w:rsidRPr="001D037E" w:rsidTr="00E16A8B">
        <w:trPr>
          <w:cnfStyle w:val="100000000000"/>
          <w:jc w:val="center"/>
        </w:trPr>
        <w:tc>
          <w:tcPr>
            <w:tcW w:w="3139" w:type="dxa"/>
          </w:tcPr>
          <w:p w:rsidR="002F01A8" w:rsidRPr="001D037E" w:rsidRDefault="002F01A8" w:rsidP="0095498C">
            <w:pPr>
              <w:pStyle w:val="NoSpacing"/>
              <w:rPr>
                <w:rFonts w:asciiTheme="minorHAnsi" w:hAnsiTheme="minorHAnsi"/>
                <w:lang w:val="fr-FR"/>
              </w:rPr>
            </w:pPr>
            <w:r w:rsidRPr="001D037E">
              <w:rPr>
                <w:rFonts w:asciiTheme="minorHAnsi" w:hAnsiTheme="minorHAnsi"/>
                <w:lang w:val="fr-FR"/>
              </w:rPr>
              <w:t>Compte</w:t>
            </w:r>
            <w:r>
              <w:rPr>
                <w:rFonts w:asciiTheme="minorHAnsi" w:hAnsiTheme="minorHAnsi"/>
                <w:lang w:val="fr-FR"/>
              </w:rPr>
              <w:t xml:space="preserve"> d'utilisateur</w:t>
            </w:r>
          </w:p>
        </w:tc>
        <w:tc>
          <w:tcPr>
            <w:tcW w:w="2639" w:type="dxa"/>
          </w:tcPr>
          <w:p w:rsidR="002F01A8" w:rsidRPr="001D037E" w:rsidRDefault="002F01A8" w:rsidP="0095498C">
            <w:pPr>
              <w:pStyle w:val="NoSpacing"/>
              <w:rPr>
                <w:rFonts w:asciiTheme="minorHAnsi" w:hAnsiTheme="minorHAnsi"/>
                <w:lang w:val="fr-FR"/>
              </w:rPr>
            </w:pPr>
            <w:r w:rsidRPr="001D037E">
              <w:rPr>
                <w:rFonts w:asciiTheme="minorHAnsi" w:hAnsiTheme="minorHAnsi"/>
                <w:lang w:val="fr-FR"/>
              </w:rPr>
              <w:t>e-mail / addresse SIP</w:t>
            </w:r>
          </w:p>
        </w:tc>
        <w:tc>
          <w:tcPr>
            <w:tcW w:w="1890" w:type="dxa"/>
          </w:tcPr>
          <w:p w:rsidR="002F01A8" w:rsidRPr="001D037E" w:rsidRDefault="002F01A8" w:rsidP="0095498C">
            <w:pPr>
              <w:pStyle w:val="NoSpacing"/>
              <w:rPr>
                <w:rFonts w:asciiTheme="minorHAnsi" w:hAnsiTheme="minorHAnsi"/>
                <w:lang w:val="fr-FR"/>
              </w:rPr>
            </w:pPr>
            <w:r w:rsidRPr="001D037E">
              <w:rPr>
                <w:rFonts w:asciiTheme="minorHAnsi" w:hAnsiTheme="minorHAnsi"/>
                <w:lang w:val="fr-FR"/>
              </w:rPr>
              <w:t>Tel</w:t>
            </w:r>
          </w:p>
        </w:tc>
      </w:tr>
      <w:tr w:rsidR="002F01A8" w:rsidRPr="001D037E" w:rsidTr="00E16A8B">
        <w:trPr>
          <w:cnfStyle w:val="000000100000"/>
          <w:jc w:val="center"/>
        </w:trPr>
        <w:tc>
          <w:tcPr>
            <w:tcW w:w="3139" w:type="dxa"/>
          </w:tcPr>
          <w:p w:rsidR="002F01A8" w:rsidRPr="001D037E" w:rsidRDefault="002F01A8" w:rsidP="0095498C">
            <w:pPr>
              <w:pStyle w:val="NoSpacing"/>
              <w:rPr>
                <w:lang w:val="fr-FR"/>
              </w:rPr>
            </w:pPr>
            <w:r w:rsidRPr="001D037E">
              <w:rPr>
                <w:lang w:val="fr-FR"/>
              </w:rPr>
              <w:t>Damien Caro</w:t>
            </w:r>
          </w:p>
        </w:tc>
        <w:tc>
          <w:tcPr>
            <w:tcW w:w="2639" w:type="dxa"/>
          </w:tcPr>
          <w:p w:rsidR="002F01A8" w:rsidRPr="001D037E" w:rsidRDefault="002F01A8" w:rsidP="0095498C">
            <w:pPr>
              <w:pStyle w:val="NoSpacing"/>
              <w:rPr>
                <w:lang w:val="fr-FR"/>
              </w:rPr>
            </w:pPr>
            <w:r w:rsidRPr="001D037E">
              <w:rPr>
                <w:lang w:val="fr-FR"/>
              </w:rPr>
              <w:t>dcaro@ucdemo.fr</w:t>
            </w:r>
          </w:p>
        </w:tc>
        <w:tc>
          <w:tcPr>
            <w:tcW w:w="1890" w:type="dxa"/>
          </w:tcPr>
          <w:p w:rsidR="002F01A8" w:rsidRPr="001D037E" w:rsidRDefault="002F01A8" w:rsidP="0095498C">
            <w:pPr>
              <w:pStyle w:val="NoSpacing"/>
              <w:rPr>
                <w:lang w:val="fr-FR"/>
              </w:rPr>
            </w:pPr>
            <w:r w:rsidRPr="001D037E">
              <w:rPr>
                <w:lang w:val="fr-FR"/>
              </w:rPr>
              <w:t>+33 16986 2001</w:t>
            </w:r>
          </w:p>
        </w:tc>
      </w:tr>
      <w:tr w:rsidR="002F01A8" w:rsidRPr="001D037E" w:rsidTr="00E16A8B">
        <w:trPr>
          <w:cnfStyle w:val="000000010000"/>
          <w:jc w:val="center"/>
        </w:trPr>
        <w:tc>
          <w:tcPr>
            <w:tcW w:w="3139" w:type="dxa"/>
          </w:tcPr>
          <w:p w:rsidR="002F01A8" w:rsidRPr="001D037E" w:rsidRDefault="002F01A8" w:rsidP="0095498C">
            <w:pPr>
              <w:pStyle w:val="NoSpacing"/>
              <w:rPr>
                <w:lang w:val="fr-FR"/>
              </w:rPr>
            </w:pPr>
            <w:r w:rsidRPr="001D037E">
              <w:rPr>
                <w:lang w:val="fr-FR"/>
              </w:rPr>
              <w:t>Philippe Ouensanga</w:t>
            </w:r>
          </w:p>
        </w:tc>
        <w:tc>
          <w:tcPr>
            <w:tcW w:w="2639" w:type="dxa"/>
          </w:tcPr>
          <w:p w:rsidR="002F01A8" w:rsidRPr="001D037E" w:rsidRDefault="002F01A8" w:rsidP="0095498C">
            <w:pPr>
              <w:pStyle w:val="NoSpacing"/>
              <w:rPr>
                <w:lang w:val="fr-FR"/>
              </w:rPr>
            </w:pPr>
            <w:r w:rsidRPr="001D037E">
              <w:rPr>
                <w:lang w:val="fr-FR"/>
              </w:rPr>
              <w:t>philippo@ucdemo.fr</w:t>
            </w:r>
          </w:p>
        </w:tc>
        <w:tc>
          <w:tcPr>
            <w:tcW w:w="1890" w:type="dxa"/>
          </w:tcPr>
          <w:p w:rsidR="002F01A8" w:rsidRPr="001D037E" w:rsidRDefault="002F01A8" w:rsidP="0095498C">
            <w:pPr>
              <w:pStyle w:val="NoSpacing"/>
              <w:rPr>
                <w:lang w:val="fr-FR"/>
              </w:rPr>
            </w:pPr>
            <w:r w:rsidRPr="001D037E">
              <w:rPr>
                <w:lang w:val="fr-FR"/>
              </w:rPr>
              <w:t>+33 16986 2002</w:t>
            </w:r>
          </w:p>
        </w:tc>
      </w:tr>
      <w:tr w:rsidR="002F01A8" w:rsidRPr="001D037E" w:rsidTr="00E16A8B">
        <w:trPr>
          <w:cnfStyle w:val="000000100000"/>
          <w:jc w:val="center"/>
        </w:trPr>
        <w:tc>
          <w:tcPr>
            <w:tcW w:w="3139" w:type="dxa"/>
          </w:tcPr>
          <w:p w:rsidR="002F01A8" w:rsidRPr="001D037E" w:rsidRDefault="002F01A8" w:rsidP="0095498C">
            <w:pPr>
              <w:pStyle w:val="NoSpacing"/>
              <w:rPr>
                <w:lang w:val="fr-FR"/>
              </w:rPr>
            </w:pPr>
            <w:r w:rsidRPr="001D037E">
              <w:rPr>
                <w:lang w:val="fr-FR"/>
              </w:rPr>
              <w:t>Fabrice Meillon</w:t>
            </w:r>
          </w:p>
        </w:tc>
        <w:tc>
          <w:tcPr>
            <w:tcW w:w="2639" w:type="dxa"/>
          </w:tcPr>
          <w:p w:rsidR="002F01A8" w:rsidRPr="001D037E" w:rsidRDefault="002F01A8" w:rsidP="0095498C">
            <w:pPr>
              <w:pStyle w:val="NoSpacing"/>
              <w:rPr>
                <w:lang w:val="fr-FR"/>
              </w:rPr>
            </w:pPr>
            <w:r w:rsidRPr="001D037E">
              <w:rPr>
                <w:lang w:val="fr-FR"/>
              </w:rPr>
              <w:t>fabricem@ucdemo.fr</w:t>
            </w:r>
          </w:p>
        </w:tc>
        <w:tc>
          <w:tcPr>
            <w:tcW w:w="1890" w:type="dxa"/>
          </w:tcPr>
          <w:p w:rsidR="002F01A8" w:rsidRPr="001D037E" w:rsidRDefault="002F01A8" w:rsidP="0095498C">
            <w:pPr>
              <w:pStyle w:val="NoSpacing"/>
              <w:rPr>
                <w:lang w:val="fr-FR"/>
              </w:rPr>
            </w:pPr>
            <w:r w:rsidRPr="001D037E">
              <w:rPr>
                <w:lang w:val="fr-FR"/>
              </w:rPr>
              <w:t>+33 16986 2003</w:t>
            </w:r>
          </w:p>
        </w:tc>
      </w:tr>
      <w:tr w:rsidR="002F01A8" w:rsidTr="00E16A8B">
        <w:trPr>
          <w:cnfStyle w:val="000000010000"/>
          <w:jc w:val="center"/>
        </w:trPr>
        <w:tc>
          <w:tcPr>
            <w:tcW w:w="3139" w:type="dxa"/>
          </w:tcPr>
          <w:p w:rsidR="002F01A8" w:rsidRDefault="002F01A8" w:rsidP="0095498C">
            <w:pPr>
              <w:pStyle w:val="NoSpacing"/>
              <w:rPr>
                <w:lang w:val="fr-FR"/>
              </w:rPr>
            </w:pPr>
          </w:p>
        </w:tc>
        <w:tc>
          <w:tcPr>
            <w:tcW w:w="2639" w:type="dxa"/>
          </w:tcPr>
          <w:p w:rsidR="002F01A8" w:rsidRDefault="002F01A8" w:rsidP="0095498C">
            <w:pPr>
              <w:pStyle w:val="NoSpacing"/>
              <w:rPr>
                <w:lang w:val="fr-FR"/>
              </w:rPr>
            </w:pPr>
          </w:p>
        </w:tc>
        <w:tc>
          <w:tcPr>
            <w:tcW w:w="1890" w:type="dxa"/>
          </w:tcPr>
          <w:p w:rsidR="002F01A8" w:rsidRDefault="002F01A8" w:rsidP="0095498C">
            <w:pPr>
              <w:pStyle w:val="NoSpacing"/>
              <w:rPr>
                <w:lang w:val="fr-FR"/>
              </w:rPr>
            </w:pPr>
          </w:p>
        </w:tc>
      </w:tr>
      <w:tr w:rsidR="002F01A8" w:rsidRPr="002B1645" w:rsidTr="00E16A8B">
        <w:trPr>
          <w:cnfStyle w:val="000000100000"/>
          <w:jc w:val="center"/>
        </w:trPr>
        <w:tc>
          <w:tcPr>
            <w:tcW w:w="7668" w:type="dxa"/>
            <w:gridSpan w:val="3"/>
          </w:tcPr>
          <w:p w:rsidR="002F01A8" w:rsidRPr="001D037E" w:rsidRDefault="002F01A8" w:rsidP="0095498C">
            <w:pPr>
              <w:pStyle w:val="NoSpacing"/>
              <w:rPr>
                <w:b/>
                <w:lang w:val="fr-FR"/>
              </w:rPr>
            </w:pPr>
            <w:r w:rsidRPr="001D037E">
              <w:rPr>
                <w:b/>
                <w:lang w:val="fr-FR"/>
              </w:rPr>
              <w:t>Compte d'agent – Response Group Service</w:t>
            </w:r>
          </w:p>
        </w:tc>
      </w:tr>
      <w:tr w:rsidR="002F01A8" w:rsidRPr="001D037E" w:rsidTr="00E16A8B">
        <w:trPr>
          <w:cnfStyle w:val="000000010000"/>
          <w:jc w:val="center"/>
        </w:trPr>
        <w:tc>
          <w:tcPr>
            <w:tcW w:w="3139" w:type="dxa"/>
          </w:tcPr>
          <w:p w:rsidR="002F01A8" w:rsidRPr="001D037E" w:rsidRDefault="002F01A8" w:rsidP="0095498C">
            <w:pPr>
              <w:pStyle w:val="NoSpacing"/>
              <w:rPr>
                <w:lang w:val="fr-FR"/>
              </w:rPr>
            </w:pPr>
            <w:r w:rsidRPr="001D037E">
              <w:rPr>
                <w:lang w:val="fr-FR"/>
              </w:rPr>
              <w:t>Agent1</w:t>
            </w:r>
          </w:p>
        </w:tc>
        <w:tc>
          <w:tcPr>
            <w:tcW w:w="2639" w:type="dxa"/>
          </w:tcPr>
          <w:p w:rsidR="002F01A8" w:rsidRPr="001D037E" w:rsidRDefault="002F01A8" w:rsidP="0095498C">
            <w:pPr>
              <w:pStyle w:val="NoSpacing"/>
              <w:rPr>
                <w:lang w:val="fr-FR"/>
              </w:rPr>
            </w:pPr>
            <w:r w:rsidRPr="001D037E">
              <w:rPr>
                <w:lang w:val="fr-FR"/>
              </w:rPr>
              <w:t>agent1@ucdemo.fr</w:t>
            </w:r>
          </w:p>
        </w:tc>
        <w:tc>
          <w:tcPr>
            <w:tcW w:w="1890" w:type="dxa"/>
          </w:tcPr>
          <w:p w:rsidR="002F01A8" w:rsidRPr="001D037E" w:rsidRDefault="002F01A8" w:rsidP="0095498C">
            <w:pPr>
              <w:pStyle w:val="NoSpacing"/>
              <w:rPr>
                <w:lang w:val="fr-FR"/>
              </w:rPr>
            </w:pPr>
            <w:r w:rsidRPr="001D037E">
              <w:rPr>
                <w:lang w:val="fr-FR"/>
              </w:rPr>
              <w:t>+33 16986 2011</w:t>
            </w:r>
          </w:p>
        </w:tc>
      </w:tr>
      <w:tr w:rsidR="002F01A8" w:rsidRPr="001D037E" w:rsidTr="00E16A8B">
        <w:trPr>
          <w:cnfStyle w:val="000000100000"/>
          <w:jc w:val="center"/>
        </w:trPr>
        <w:tc>
          <w:tcPr>
            <w:tcW w:w="3139" w:type="dxa"/>
          </w:tcPr>
          <w:p w:rsidR="002F01A8" w:rsidRPr="001D037E" w:rsidRDefault="002F01A8" w:rsidP="0095498C">
            <w:pPr>
              <w:pStyle w:val="NoSpacing"/>
              <w:rPr>
                <w:lang w:val="fr-FR"/>
              </w:rPr>
            </w:pPr>
            <w:r w:rsidRPr="001D037E">
              <w:rPr>
                <w:lang w:val="fr-FR"/>
              </w:rPr>
              <w:t>Agent2</w:t>
            </w:r>
          </w:p>
        </w:tc>
        <w:tc>
          <w:tcPr>
            <w:tcW w:w="2639" w:type="dxa"/>
          </w:tcPr>
          <w:p w:rsidR="002F01A8" w:rsidRPr="001D037E" w:rsidRDefault="002F01A8" w:rsidP="0095498C">
            <w:pPr>
              <w:pStyle w:val="NoSpacing"/>
              <w:rPr>
                <w:lang w:val="fr-FR"/>
              </w:rPr>
            </w:pPr>
            <w:r w:rsidRPr="001D037E">
              <w:rPr>
                <w:lang w:val="fr-FR"/>
              </w:rPr>
              <w:t>agent2</w:t>
            </w:r>
            <w:r>
              <w:rPr>
                <w:lang w:val="fr-FR"/>
              </w:rPr>
              <w:t>@ucdemo.fr</w:t>
            </w:r>
          </w:p>
        </w:tc>
        <w:tc>
          <w:tcPr>
            <w:tcW w:w="1890" w:type="dxa"/>
          </w:tcPr>
          <w:p w:rsidR="002F01A8" w:rsidRPr="001D037E" w:rsidRDefault="002F01A8" w:rsidP="0095498C">
            <w:pPr>
              <w:pStyle w:val="NoSpacing"/>
              <w:rPr>
                <w:lang w:val="fr-FR"/>
              </w:rPr>
            </w:pPr>
            <w:r>
              <w:rPr>
                <w:lang w:val="fr-FR"/>
              </w:rPr>
              <w:t>+33 16986 2012</w:t>
            </w:r>
          </w:p>
        </w:tc>
      </w:tr>
      <w:tr w:rsidR="002F01A8" w:rsidRPr="001D037E" w:rsidTr="00E16A8B">
        <w:trPr>
          <w:cnfStyle w:val="000000010000"/>
          <w:jc w:val="center"/>
        </w:trPr>
        <w:tc>
          <w:tcPr>
            <w:tcW w:w="3139" w:type="dxa"/>
          </w:tcPr>
          <w:p w:rsidR="002F01A8" w:rsidRPr="001D037E" w:rsidRDefault="002F01A8" w:rsidP="0095498C">
            <w:pPr>
              <w:pStyle w:val="NoSpacing"/>
              <w:rPr>
                <w:lang w:val="fr-FR"/>
              </w:rPr>
            </w:pPr>
            <w:r>
              <w:rPr>
                <w:lang w:val="fr-FR"/>
              </w:rPr>
              <w:t>Agent3</w:t>
            </w:r>
          </w:p>
        </w:tc>
        <w:tc>
          <w:tcPr>
            <w:tcW w:w="2639" w:type="dxa"/>
          </w:tcPr>
          <w:p w:rsidR="002F01A8" w:rsidRPr="001D037E" w:rsidRDefault="002F01A8" w:rsidP="0095498C">
            <w:pPr>
              <w:pStyle w:val="NoSpacing"/>
              <w:rPr>
                <w:lang w:val="fr-FR"/>
              </w:rPr>
            </w:pPr>
            <w:r>
              <w:rPr>
                <w:lang w:val="fr-FR"/>
              </w:rPr>
              <w:t>agent3@ucdemo.fr</w:t>
            </w:r>
          </w:p>
        </w:tc>
        <w:tc>
          <w:tcPr>
            <w:tcW w:w="1890" w:type="dxa"/>
          </w:tcPr>
          <w:p w:rsidR="002F01A8" w:rsidRPr="001D037E" w:rsidRDefault="002F01A8" w:rsidP="0095498C">
            <w:pPr>
              <w:pStyle w:val="NoSpacing"/>
              <w:rPr>
                <w:lang w:val="fr-FR"/>
              </w:rPr>
            </w:pPr>
            <w:r>
              <w:rPr>
                <w:lang w:val="fr-FR"/>
              </w:rPr>
              <w:t>+33 16986 2013</w:t>
            </w:r>
          </w:p>
        </w:tc>
      </w:tr>
      <w:tr w:rsidR="00C6648F" w:rsidRPr="001D037E" w:rsidTr="00E16A8B">
        <w:trPr>
          <w:cnfStyle w:val="000000100000"/>
          <w:jc w:val="center"/>
        </w:trPr>
        <w:tc>
          <w:tcPr>
            <w:tcW w:w="3139" w:type="dxa"/>
          </w:tcPr>
          <w:p w:rsidR="00C6648F" w:rsidRDefault="00C6648F" w:rsidP="0095498C">
            <w:pPr>
              <w:pStyle w:val="NoSpacing"/>
              <w:rPr>
                <w:lang w:val="fr-FR"/>
              </w:rPr>
            </w:pPr>
            <w:r>
              <w:rPr>
                <w:lang w:val="fr-FR"/>
              </w:rPr>
              <w:t>superviseur</w:t>
            </w:r>
          </w:p>
        </w:tc>
        <w:tc>
          <w:tcPr>
            <w:tcW w:w="2639" w:type="dxa"/>
          </w:tcPr>
          <w:p w:rsidR="00C6648F" w:rsidRDefault="00C6648F" w:rsidP="0095498C">
            <w:pPr>
              <w:pStyle w:val="NoSpacing"/>
              <w:rPr>
                <w:lang w:val="fr-FR"/>
              </w:rPr>
            </w:pPr>
            <w:r>
              <w:rPr>
                <w:lang w:val="fr-FR"/>
              </w:rPr>
              <w:t>superviseur@ucdemo.fr</w:t>
            </w:r>
          </w:p>
        </w:tc>
        <w:tc>
          <w:tcPr>
            <w:tcW w:w="1890" w:type="dxa"/>
          </w:tcPr>
          <w:p w:rsidR="00C6648F" w:rsidRDefault="00C6648F" w:rsidP="0095498C">
            <w:pPr>
              <w:pStyle w:val="NoSpacing"/>
              <w:rPr>
                <w:lang w:val="fr-FR"/>
              </w:rPr>
            </w:pPr>
            <w:r>
              <w:rPr>
                <w:lang w:val="fr-FR"/>
              </w:rPr>
              <w:t>+33 16986 2014</w:t>
            </w:r>
          </w:p>
        </w:tc>
      </w:tr>
      <w:tr w:rsidR="002F01A8" w:rsidRPr="001D037E" w:rsidTr="00E16A8B">
        <w:trPr>
          <w:cnfStyle w:val="000000010000"/>
          <w:jc w:val="center"/>
        </w:trPr>
        <w:tc>
          <w:tcPr>
            <w:tcW w:w="3139" w:type="dxa"/>
          </w:tcPr>
          <w:p w:rsidR="002F01A8" w:rsidRPr="001D037E" w:rsidRDefault="002F01A8" w:rsidP="0095498C">
            <w:pPr>
              <w:pStyle w:val="NoSpacing"/>
              <w:rPr>
                <w:lang w:val="fr-FR"/>
              </w:rPr>
            </w:pPr>
          </w:p>
        </w:tc>
        <w:tc>
          <w:tcPr>
            <w:tcW w:w="2639" w:type="dxa"/>
          </w:tcPr>
          <w:p w:rsidR="002F01A8" w:rsidRPr="001D037E" w:rsidRDefault="002F01A8" w:rsidP="0095498C">
            <w:pPr>
              <w:pStyle w:val="NoSpacing"/>
              <w:rPr>
                <w:lang w:val="fr-FR"/>
              </w:rPr>
            </w:pPr>
          </w:p>
        </w:tc>
        <w:tc>
          <w:tcPr>
            <w:tcW w:w="1890" w:type="dxa"/>
          </w:tcPr>
          <w:p w:rsidR="002F01A8" w:rsidRPr="001D037E" w:rsidRDefault="002F01A8" w:rsidP="0095498C">
            <w:pPr>
              <w:pStyle w:val="NoSpacing"/>
              <w:rPr>
                <w:lang w:val="fr-FR"/>
              </w:rPr>
            </w:pPr>
          </w:p>
        </w:tc>
      </w:tr>
      <w:tr w:rsidR="002F01A8" w:rsidRPr="001D037E" w:rsidTr="00E16A8B">
        <w:trPr>
          <w:cnfStyle w:val="000000100000"/>
          <w:jc w:val="center"/>
        </w:trPr>
        <w:tc>
          <w:tcPr>
            <w:tcW w:w="7668" w:type="dxa"/>
            <w:gridSpan w:val="3"/>
          </w:tcPr>
          <w:p w:rsidR="002F01A8" w:rsidRPr="001D037E" w:rsidRDefault="002F01A8" w:rsidP="0095498C">
            <w:pPr>
              <w:pStyle w:val="NoSpacing"/>
              <w:rPr>
                <w:b/>
                <w:lang w:val="fr-FR"/>
              </w:rPr>
            </w:pPr>
            <w:r w:rsidRPr="001D037E">
              <w:rPr>
                <w:b/>
                <w:lang w:val="fr-FR"/>
              </w:rPr>
              <w:t>Comptes systèmes</w:t>
            </w:r>
          </w:p>
        </w:tc>
      </w:tr>
      <w:tr w:rsidR="002F01A8" w:rsidRPr="001D037E" w:rsidTr="00E16A8B">
        <w:trPr>
          <w:cnfStyle w:val="000000010000"/>
          <w:jc w:val="center"/>
        </w:trPr>
        <w:tc>
          <w:tcPr>
            <w:tcW w:w="3139" w:type="dxa"/>
          </w:tcPr>
          <w:p w:rsidR="002F01A8" w:rsidRPr="001D037E" w:rsidRDefault="002F01A8" w:rsidP="0095498C">
            <w:pPr>
              <w:pStyle w:val="NoSpacing"/>
              <w:rPr>
                <w:lang w:val="fr-FR"/>
              </w:rPr>
            </w:pPr>
            <w:r>
              <w:rPr>
                <w:lang w:val="fr-FR"/>
              </w:rPr>
              <w:t>Subscriber Access</w:t>
            </w:r>
          </w:p>
        </w:tc>
        <w:tc>
          <w:tcPr>
            <w:tcW w:w="2639" w:type="dxa"/>
          </w:tcPr>
          <w:p w:rsidR="002F01A8" w:rsidRPr="001D037E" w:rsidRDefault="002F01A8" w:rsidP="0095498C">
            <w:pPr>
              <w:pStyle w:val="NoSpacing"/>
              <w:rPr>
                <w:lang w:val="fr-FR"/>
              </w:rPr>
            </w:pPr>
            <w:r>
              <w:rPr>
                <w:lang w:val="fr-FR"/>
              </w:rPr>
              <w:t>n/a</w:t>
            </w:r>
          </w:p>
        </w:tc>
        <w:tc>
          <w:tcPr>
            <w:tcW w:w="1890" w:type="dxa"/>
          </w:tcPr>
          <w:p w:rsidR="002F01A8" w:rsidRPr="001D037E" w:rsidRDefault="002F01A8" w:rsidP="0095498C">
            <w:pPr>
              <w:pStyle w:val="NoSpacing"/>
              <w:rPr>
                <w:lang w:val="fr-FR"/>
              </w:rPr>
            </w:pPr>
            <w:r>
              <w:rPr>
                <w:lang w:val="fr-FR"/>
              </w:rPr>
              <w:t>+33 16986 300</w:t>
            </w:r>
            <w:r w:rsidR="009D65C1">
              <w:rPr>
                <w:lang w:val="fr-FR"/>
              </w:rPr>
              <w:t>0</w:t>
            </w:r>
          </w:p>
        </w:tc>
      </w:tr>
      <w:tr w:rsidR="002F01A8" w:rsidRPr="001D037E" w:rsidTr="00E16A8B">
        <w:trPr>
          <w:cnfStyle w:val="000000100000"/>
          <w:jc w:val="center"/>
        </w:trPr>
        <w:tc>
          <w:tcPr>
            <w:tcW w:w="3139" w:type="dxa"/>
          </w:tcPr>
          <w:p w:rsidR="002F01A8" w:rsidRPr="001D037E" w:rsidRDefault="002F01A8" w:rsidP="0095498C">
            <w:pPr>
              <w:pStyle w:val="NoSpacing"/>
              <w:rPr>
                <w:lang w:val="fr-FR"/>
              </w:rPr>
            </w:pPr>
            <w:r>
              <w:rPr>
                <w:lang w:val="fr-FR"/>
              </w:rPr>
              <w:t>Exchange AutoAttendant</w:t>
            </w:r>
          </w:p>
        </w:tc>
        <w:tc>
          <w:tcPr>
            <w:tcW w:w="2639" w:type="dxa"/>
          </w:tcPr>
          <w:p w:rsidR="002F01A8" w:rsidRPr="001D037E" w:rsidRDefault="002F01A8" w:rsidP="0095498C">
            <w:pPr>
              <w:pStyle w:val="NoSpacing"/>
              <w:rPr>
                <w:lang w:val="fr-FR"/>
              </w:rPr>
            </w:pPr>
            <w:r>
              <w:rPr>
                <w:lang w:val="fr-FR"/>
              </w:rPr>
              <w:t>n/a</w:t>
            </w:r>
          </w:p>
        </w:tc>
        <w:tc>
          <w:tcPr>
            <w:tcW w:w="1890" w:type="dxa"/>
          </w:tcPr>
          <w:p w:rsidR="002F01A8" w:rsidRPr="001D037E" w:rsidRDefault="002F01A8" w:rsidP="0095498C">
            <w:pPr>
              <w:pStyle w:val="NoSpacing"/>
              <w:rPr>
                <w:lang w:val="fr-FR"/>
              </w:rPr>
            </w:pPr>
            <w:r>
              <w:rPr>
                <w:lang w:val="fr-FR"/>
              </w:rPr>
              <w:t>+33 16986 300</w:t>
            </w:r>
            <w:r w:rsidR="009D65C1">
              <w:rPr>
                <w:lang w:val="fr-FR"/>
              </w:rPr>
              <w:t>1</w:t>
            </w:r>
          </w:p>
        </w:tc>
      </w:tr>
      <w:tr w:rsidR="002F01A8" w:rsidRPr="001D037E" w:rsidTr="00E16A8B">
        <w:trPr>
          <w:cnfStyle w:val="000000010000"/>
          <w:jc w:val="center"/>
        </w:trPr>
        <w:tc>
          <w:tcPr>
            <w:tcW w:w="3139" w:type="dxa"/>
          </w:tcPr>
          <w:p w:rsidR="002F01A8" w:rsidRPr="001D037E" w:rsidRDefault="002F01A8" w:rsidP="0095498C">
            <w:pPr>
              <w:pStyle w:val="NoSpacing"/>
              <w:rPr>
                <w:lang w:val="fr-FR"/>
              </w:rPr>
            </w:pPr>
          </w:p>
        </w:tc>
        <w:tc>
          <w:tcPr>
            <w:tcW w:w="2639" w:type="dxa"/>
          </w:tcPr>
          <w:p w:rsidR="002F01A8" w:rsidRPr="001D037E" w:rsidRDefault="002F01A8" w:rsidP="0095498C">
            <w:pPr>
              <w:pStyle w:val="NoSpacing"/>
              <w:rPr>
                <w:lang w:val="fr-FR"/>
              </w:rPr>
            </w:pPr>
          </w:p>
        </w:tc>
        <w:tc>
          <w:tcPr>
            <w:tcW w:w="1890" w:type="dxa"/>
          </w:tcPr>
          <w:p w:rsidR="002F01A8" w:rsidRPr="001D037E" w:rsidRDefault="002F01A8" w:rsidP="0095498C">
            <w:pPr>
              <w:pStyle w:val="NoSpacing"/>
              <w:rPr>
                <w:lang w:val="fr-FR"/>
              </w:rPr>
            </w:pPr>
          </w:p>
        </w:tc>
      </w:tr>
      <w:tr w:rsidR="002F01A8" w:rsidRPr="002B1645" w:rsidTr="00E16A8B">
        <w:trPr>
          <w:cnfStyle w:val="000000100000"/>
          <w:jc w:val="center"/>
        </w:trPr>
        <w:tc>
          <w:tcPr>
            <w:tcW w:w="7668" w:type="dxa"/>
            <w:gridSpan w:val="3"/>
          </w:tcPr>
          <w:p w:rsidR="002F01A8" w:rsidRPr="002F01A8" w:rsidRDefault="002F01A8" w:rsidP="0095498C">
            <w:pPr>
              <w:pStyle w:val="NoSpacing"/>
              <w:rPr>
                <w:b/>
                <w:lang w:val="fr-FR"/>
              </w:rPr>
            </w:pPr>
            <w:r w:rsidRPr="002F01A8">
              <w:rPr>
                <w:b/>
                <w:lang w:val="fr-FR"/>
              </w:rPr>
              <w:t>Files d'attente – Response Group Service</w:t>
            </w:r>
          </w:p>
        </w:tc>
      </w:tr>
      <w:tr w:rsidR="002F01A8" w:rsidRPr="001D037E" w:rsidTr="00E16A8B">
        <w:trPr>
          <w:cnfStyle w:val="000000010000"/>
          <w:jc w:val="center"/>
        </w:trPr>
        <w:tc>
          <w:tcPr>
            <w:tcW w:w="3139" w:type="dxa"/>
          </w:tcPr>
          <w:p w:rsidR="002F01A8" w:rsidRPr="001D037E" w:rsidRDefault="002F01A8" w:rsidP="0095498C">
            <w:pPr>
              <w:pStyle w:val="NoSpacing"/>
              <w:rPr>
                <w:lang w:val="fr-FR"/>
              </w:rPr>
            </w:pPr>
            <w:r>
              <w:rPr>
                <w:lang w:val="fr-FR"/>
              </w:rPr>
              <w:t>HelpDesk</w:t>
            </w:r>
          </w:p>
        </w:tc>
        <w:tc>
          <w:tcPr>
            <w:tcW w:w="2639" w:type="dxa"/>
          </w:tcPr>
          <w:p w:rsidR="002F01A8" w:rsidRPr="001D037E" w:rsidRDefault="002F01A8" w:rsidP="0095498C">
            <w:pPr>
              <w:pStyle w:val="NoSpacing"/>
              <w:rPr>
                <w:lang w:val="fr-FR"/>
              </w:rPr>
            </w:pPr>
            <w:r>
              <w:rPr>
                <w:lang w:val="fr-FR"/>
              </w:rPr>
              <w:t>helpdesk@ucdemo.fr</w:t>
            </w:r>
          </w:p>
        </w:tc>
        <w:tc>
          <w:tcPr>
            <w:tcW w:w="1890" w:type="dxa"/>
          </w:tcPr>
          <w:p w:rsidR="002F01A8" w:rsidRPr="001D037E" w:rsidRDefault="002F01A8" w:rsidP="0095498C">
            <w:pPr>
              <w:pStyle w:val="NoSpacing"/>
              <w:rPr>
                <w:lang w:val="fr-FR"/>
              </w:rPr>
            </w:pPr>
            <w:r>
              <w:rPr>
                <w:lang w:val="fr-FR"/>
              </w:rPr>
              <w:t>+33 16986 2030</w:t>
            </w:r>
          </w:p>
        </w:tc>
      </w:tr>
      <w:tr w:rsidR="002F01A8" w:rsidRPr="001D037E" w:rsidTr="00E16A8B">
        <w:trPr>
          <w:cnfStyle w:val="000000100000"/>
          <w:jc w:val="center"/>
        </w:trPr>
        <w:tc>
          <w:tcPr>
            <w:tcW w:w="3139" w:type="dxa"/>
          </w:tcPr>
          <w:p w:rsidR="002F01A8" w:rsidRPr="001D037E" w:rsidRDefault="002F01A8" w:rsidP="0095498C">
            <w:pPr>
              <w:pStyle w:val="NoSpacing"/>
              <w:rPr>
                <w:lang w:val="fr-FR"/>
              </w:rPr>
            </w:pPr>
            <w:r>
              <w:rPr>
                <w:lang w:val="fr-FR"/>
              </w:rPr>
              <w:t>SalesDesk</w:t>
            </w:r>
          </w:p>
        </w:tc>
        <w:tc>
          <w:tcPr>
            <w:tcW w:w="2639" w:type="dxa"/>
          </w:tcPr>
          <w:p w:rsidR="002F01A8" w:rsidRPr="001D037E" w:rsidRDefault="002F01A8" w:rsidP="0095498C">
            <w:pPr>
              <w:pStyle w:val="NoSpacing"/>
              <w:rPr>
                <w:lang w:val="fr-FR"/>
              </w:rPr>
            </w:pPr>
            <w:r>
              <w:rPr>
                <w:lang w:val="fr-FR"/>
              </w:rPr>
              <w:t>salesdesk@ucdemo.fr</w:t>
            </w:r>
          </w:p>
        </w:tc>
        <w:tc>
          <w:tcPr>
            <w:tcW w:w="1890" w:type="dxa"/>
          </w:tcPr>
          <w:p w:rsidR="002F01A8" w:rsidRPr="001D037E" w:rsidRDefault="002F01A8" w:rsidP="0095498C">
            <w:pPr>
              <w:pStyle w:val="NoSpacing"/>
              <w:rPr>
                <w:lang w:val="fr-FR"/>
              </w:rPr>
            </w:pPr>
            <w:r>
              <w:rPr>
                <w:lang w:val="fr-FR"/>
              </w:rPr>
              <w:t>+33 16986 2031</w:t>
            </w:r>
          </w:p>
        </w:tc>
      </w:tr>
      <w:tr w:rsidR="002F01A8" w:rsidRPr="001D037E" w:rsidTr="00E16A8B">
        <w:trPr>
          <w:cnfStyle w:val="000000010000"/>
          <w:jc w:val="center"/>
        </w:trPr>
        <w:tc>
          <w:tcPr>
            <w:tcW w:w="3139" w:type="dxa"/>
          </w:tcPr>
          <w:p w:rsidR="002F01A8" w:rsidRPr="001D037E" w:rsidRDefault="002F01A8" w:rsidP="0095498C">
            <w:pPr>
              <w:pStyle w:val="NoSpacing"/>
              <w:rPr>
                <w:lang w:val="fr-FR"/>
              </w:rPr>
            </w:pPr>
          </w:p>
        </w:tc>
        <w:tc>
          <w:tcPr>
            <w:tcW w:w="2639" w:type="dxa"/>
          </w:tcPr>
          <w:p w:rsidR="002F01A8" w:rsidRPr="001D037E" w:rsidRDefault="002F01A8" w:rsidP="0095498C">
            <w:pPr>
              <w:pStyle w:val="NoSpacing"/>
              <w:rPr>
                <w:lang w:val="fr-FR"/>
              </w:rPr>
            </w:pPr>
          </w:p>
        </w:tc>
        <w:tc>
          <w:tcPr>
            <w:tcW w:w="1890" w:type="dxa"/>
          </w:tcPr>
          <w:p w:rsidR="002F01A8" w:rsidRPr="001D037E" w:rsidRDefault="002F01A8" w:rsidP="0095498C">
            <w:pPr>
              <w:pStyle w:val="NoSpacing"/>
              <w:rPr>
                <w:lang w:val="fr-FR"/>
              </w:rPr>
            </w:pPr>
          </w:p>
        </w:tc>
      </w:tr>
    </w:tbl>
    <w:p w:rsidR="002F01A8" w:rsidRDefault="002F01A8" w:rsidP="002F01A8">
      <w:pPr>
        <w:rPr>
          <w:lang w:val="fr-FR"/>
        </w:rPr>
      </w:pPr>
    </w:p>
    <w:p w:rsidR="005D0B6F" w:rsidRDefault="00E16A8B">
      <w:pPr>
        <w:rPr>
          <w:lang w:val="fr-FR"/>
        </w:rPr>
      </w:pPr>
      <w:r w:rsidRPr="00E16A8B">
        <w:rPr>
          <w:u w:val="single"/>
          <w:lang w:val="fr-FR"/>
        </w:rPr>
        <w:t>Note :</w:t>
      </w:r>
      <w:r>
        <w:rPr>
          <w:lang w:val="fr-FR"/>
        </w:rPr>
        <w:t xml:space="preserve"> Nous </w:t>
      </w:r>
      <w:r w:rsidR="00251D4A">
        <w:rPr>
          <w:lang w:val="fr-FR"/>
        </w:rPr>
        <w:t>expliquons</w:t>
      </w:r>
      <w:r>
        <w:rPr>
          <w:lang w:val="fr-FR"/>
        </w:rPr>
        <w:t xml:space="preserve"> par la suite la création des comptes utilisateurs, des comptes système et l'affectation des différents numéros de téléphone.</w:t>
      </w:r>
      <w:r w:rsidR="005D0B6F">
        <w:rPr>
          <w:lang w:val="fr-FR"/>
        </w:rPr>
        <w:br w:type="page"/>
      </w:r>
    </w:p>
    <w:p w:rsidR="005D0B6F" w:rsidRDefault="005D0B6F">
      <w:pPr>
        <w:rPr>
          <w:lang w:val="fr-FR"/>
        </w:rPr>
        <w:sectPr w:rsidR="005D0B6F" w:rsidSect="004125AC">
          <w:footerReference w:type="default" r:id="rId8"/>
          <w:pgSz w:w="11907" w:h="16839" w:code="9"/>
          <w:pgMar w:top="1440" w:right="1440" w:bottom="1440" w:left="1440" w:header="720" w:footer="720" w:gutter="0"/>
          <w:cols w:space="720"/>
          <w:docGrid w:linePitch="360"/>
        </w:sectPr>
      </w:pPr>
    </w:p>
    <w:p w:rsidR="005D0B6F" w:rsidRPr="002B1645" w:rsidRDefault="005D0B6F" w:rsidP="002B1645">
      <w:pPr>
        <w:rPr>
          <w:rFonts w:asciiTheme="majorHAnsi" w:eastAsiaTheme="majorEastAsia" w:hAnsiTheme="majorHAnsi" w:cstheme="majorBidi"/>
          <w:b/>
          <w:bCs/>
          <w:color w:val="365F91" w:themeColor="accent1" w:themeShade="BF"/>
          <w:sz w:val="28"/>
          <w:szCs w:val="28"/>
          <w:lang w:val="fr-FR"/>
        </w:rPr>
        <w:sectPr w:rsidR="005D0B6F" w:rsidRPr="002B1645" w:rsidSect="005D0B6F">
          <w:pgSz w:w="16839" w:h="11907" w:orient="landscape" w:code="9"/>
          <w:pgMar w:top="1440" w:right="1440" w:bottom="1440" w:left="1440" w:header="720" w:footer="720" w:gutter="0"/>
          <w:cols w:space="720"/>
          <w:docGrid w:linePitch="360"/>
        </w:sectPr>
      </w:pPr>
      <w:r w:rsidRPr="006E46BB">
        <w:rPr>
          <w:lang w:val="fr-FR"/>
        </w:rPr>
        <w:object w:dxaOrig="16081" w:dyaOrig="1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0.5pt;height:471.75pt" o:ole="">
            <v:imagedata r:id="rId9" o:title=""/>
          </v:shape>
          <o:OLEObject Type="Embed" ProgID="Visio.Drawing.11" ShapeID="_x0000_i1025" DrawAspect="Content" ObjectID="_1299414191" r:id="rId10"/>
        </w:object>
      </w:r>
    </w:p>
    <w:p w:rsidR="00912A37" w:rsidRPr="00912A37" w:rsidRDefault="00912A37" w:rsidP="002B1645">
      <w:pPr>
        <w:pStyle w:val="Heading1"/>
      </w:pPr>
    </w:p>
    <w:sectPr w:rsidR="00912A37" w:rsidRPr="00912A37" w:rsidSect="004125AC">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DBE" w:rsidRDefault="00EE3DBE" w:rsidP="001E5761">
      <w:pPr>
        <w:spacing w:after="0" w:line="240" w:lineRule="auto"/>
      </w:pPr>
      <w:r>
        <w:separator/>
      </w:r>
    </w:p>
  </w:endnote>
  <w:endnote w:type="continuationSeparator" w:id="1">
    <w:p w:rsidR="00EE3DBE" w:rsidRDefault="00EE3DBE" w:rsidP="001E5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16265"/>
      <w:docPartObj>
        <w:docPartGallery w:val="Page Numbers (Bottom of Page)"/>
        <w:docPartUnique/>
      </w:docPartObj>
    </w:sdtPr>
    <w:sdtContent>
      <w:p w:rsidR="001E5761" w:rsidRDefault="006E46BB">
        <w:pPr>
          <w:pStyle w:val="Footer"/>
        </w:pPr>
        <w:r>
          <w:rPr>
            <w:noProof/>
            <w:lang w:eastAsia="zh-TW"/>
          </w:rPr>
          <w:pict>
            <v:group id="_x0000_s14338"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4339" type="#_x0000_t202" style="position:absolute;left:10803;top:14982;width:659;height:288" filled="f" stroked="f">
                <v:textbox style="mso-next-textbox:#_x0000_s14339" inset="0,0,0,0">
                  <w:txbxContent>
                    <w:p w:rsidR="001E5761" w:rsidRDefault="006E46BB">
                      <w:pPr>
                        <w:jc w:val="center"/>
                      </w:pPr>
                      <w:fldSimple w:instr=" PAGE    \* MERGEFORMAT ">
                        <w:r w:rsidR="002B1645" w:rsidRPr="002B1645">
                          <w:rPr>
                            <w:noProof/>
                            <w:color w:val="8C8C8C" w:themeColor="background1" w:themeShade="8C"/>
                          </w:rPr>
                          <w:t>1</w:t>
                        </w:r>
                      </w:fldSimple>
                    </w:p>
                  </w:txbxContent>
                </v:textbox>
              </v:shape>
              <v:group id="_x0000_s14340"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341" type="#_x0000_t34" style="position:absolute;left:-8;top:14978;width:1260;height:230;flip:y" o:connectortype="elbow" adj=",1024457,257" strokecolor="#a5a5a5 [2092]"/>
                <v:shape id="_x0000_s14342"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DBE" w:rsidRDefault="00EE3DBE" w:rsidP="001E5761">
      <w:pPr>
        <w:spacing w:after="0" w:line="240" w:lineRule="auto"/>
      </w:pPr>
      <w:r>
        <w:separator/>
      </w:r>
    </w:p>
  </w:footnote>
  <w:footnote w:type="continuationSeparator" w:id="1">
    <w:p w:rsidR="00EE3DBE" w:rsidRDefault="00EE3DBE" w:rsidP="001E57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FFE"/>
    <w:multiLevelType w:val="hybridMultilevel"/>
    <w:tmpl w:val="366C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C01FD"/>
    <w:multiLevelType w:val="hybridMultilevel"/>
    <w:tmpl w:val="0D08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C13E1"/>
    <w:multiLevelType w:val="hybridMultilevel"/>
    <w:tmpl w:val="8CD8AB28"/>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131D01F6"/>
    <w:multiLevelType w:val="hybridMultilevel"/>
    <w:tmpl w:val="33746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2537A"/>
    <w:multiLevelType w:val="hybridMultilevel"/>
    <w:tmpl w:val="47F2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849EB"/>
    <w:multiLevelType w:val="hybridMultilevel"/>
    <w:tmpl w:val="DDB0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47243"/>
    <w:multiLevelType w:val="hybridMultilevel"/>
    <w:tmpl w:val="6E18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B734B"/>
    <w:multiLevelType w:val="hybridMultilevel"/>
    <w:tmpl w:val="0686A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820E0"/>
    <w:multiLevelType w:val="hybridMultilevel"/>
    <w:tmpl w:val="BAD4F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92D0B"/>
    <w:multiLevelType w:val="hybridMultilevel"/>
    <w:tmpl w:val="8B2E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B36A1"/>
    <w:multiLevelType w:val="hybridMultilevel"/>
    <w:tmpl w:val="D592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D1048"/>
    <w:multiLevelType w:val="hybridMultilevel"/>
    <w:tmpl w:val="4F28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31D83"/>
    <w:multiLevelType w:val="hybridMultilevel"/>
    <w:tmpl w:val="C10CA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305B37"/>
    <w:multiLevelType w:val="hybridMultilevel"/>
    <w:tmpl w:val="B5A64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E523E9"/>
    <w:multiLevelType w:val="hybridMultilevel"/>
    <w:tmpl w:val="A83818E8"/>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5">
    <w:nsid w:val="37B305B2"/>
    <w:multiLevelType w:val="hybridMultilevel"/>
    <w:tmpl w:val="650C1594"/>
    <w:lvl w:ilvl="0" w:tplc="30A0CAF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5C149A"/>
    <w:multiLevelType w:val="hybridMultilevel"/>
    <w:tmpl w:val="F832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CB339E"/>
    <w:multiLevelType w:val="hybridMultilevel"/>
    <w:tmpl w:val="CB4E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C474DC"/>
    <w:multiLevelType w:val="hybridMultilevel"/>
    <w:tmpl w:val="8CD8AB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7356C4"/>
    <w:multiLevelType w:val="hybridMultilevel"/>
    <w:tmpl w:val="E3D05D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F65EA3"/>
    <w:multiLevelType w:val="hybridMultilevel"/>
    <w:tmpl w:val="C1707242"/>
    <w:lvl w:ilvl="0" w:tplc="85AEE7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826353"/>
    <w:multiLevelType w:val="hybridMultilevel"/>
    <w:tmpl w:val="7E3C4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4766CA"/>
    <w:multiLevelType w:val="hybridMultilevel"/>
    <w:tmpl w:val="3BF0DD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EF3156"/>
    <w:multiLevelType w:val="hybridMultilevel"/>
    <w:tmpl w:val="BAD4F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563418"/>
    <w:multiLevelType w:val="hybridMultilevel"/>
    <w:tmpl w:val="8C18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D52116"/>
    <w:multiLevelType w:val="hybridMultilevel"/>
    <w:tmpl w:val="1FF43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502AE8"/>
    <w:multiLevelType w:val="hybridMultilevel"/>
    <w:tmpl w:val="2274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F34957"/>
    <w:multiLevelType w:val="hybridMultilevel"/>
    <w:tmpl w:val="B9F4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642EC8"/>
    <w:multiLevelType w:val="hybridMultilevel"/>
    <w:tmpl w:val="EA66E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870EFC"/>
    <w:multiLevelType w:val="hybridMultilevel"/>
    <w:tmpl w:val="1E80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3225F2"/>
    <w:multiLevelType w:val="hybridMultilevel"/>
    <w:tmpl w:val="0994E2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4D0B8E"/>
    <w:multiLevelType w:val="hybridMultilevel"/>
    <w:tmpl w:val="ECF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883AD5"/>
    <w:multiLevelType w:val="hybridMultilevel"/>
    <w:tmpl w:val="5E30A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9C2EED"/>
    <w:multiLevelType w:val="hybridMultilevel"/>
    <w:tmpl w:val="EA22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3271AD"/>
    <w:multiLevelType w:val="hybridMultilevel"/>
    <w:tmpl w:val="78105AB8"/>
    <w:lvl w:ilvl="0" w:tplc="30A0CA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8"/>
  </w:num>
  <w:num w:numId="4">
    <w:abstractNumId w:val="31"/>
  </w:num>
  <w:num w:numId="5">
    <w:abstractNumId w:val="26"/>
  </w:num>
  <w:num w:numId="6">
    <w:abstractNumId w:val="9"/>
  </w:num>
  <w:num w:numId="7">
    <w:abstractNumId w:val="7"/>
  </w:num>
  <w:num w:numId="8">
    <w:abstractNumId w:val="17"/>
  </w:num>
  <w:num w:numId="9">
    <w:abstractNumId w:val="6"/>
  </w:num>
  <w:num w:numId="10">
    <w:abstractNumId w:val="3"/>
  </w:num>
  <w:num w:numId="11">
    <w:abstractNumId w:val="28"/>
  </w:num>
  <w:num w:numId="12">
    <w:abstractNumId w:val="10"/>
  </w:num>
  <w:num w:numId="13">
    <w:abstractNumId w:val="24"/>
  </w:num>
  <w:num w:numId="14">
    <w:abstractNumId w:val="33"/>
  </w:num>
  <w:num w:numId="15">
    <w:abstractNumId w:val="14"/>
  </w:num>
  <w:num w:numId="16">
    <w:abstractNumId w:val="32"/>
  </w:num>
  <w:num w:numId="17">
    <w:abstractNumId w:val="8"/>
  </w:num>
  <w:num w:numId="18">
    <w:abstractNumId w:val="1"/>
  </w:num>
  <w:num w:numId="19">
    <w:abstractNumId w:val="16"/>
  </w:num>
  <w:num w:numId="20">
    <w:abstractNumId w:val="5"/>
  </w:num>
  <w:num w:numId="21">
    <w:abstractNumId w:val="23"/>
  </w:num>
  <w:num w:numId="22">
    <w:abstractNumId w:val="25"/>
  </w:num>
  <w:num w:numId="23">
    <w:abstractNumId w:val="22"/>
  </w:num>
  <w:num w:numId="24">
    <w:abstractNumId w:val="4"/>
  </w:num>
  <w:num w:numId="25">
    <w:abstractNumId w:val="11"/>
  </w:num>
  <w:num w:numId="26">
    <w:abstractNumId w:val="0"/>
  </w:num>
  <w:num w:numId="27">
    <w:abstractNumId w:val="30"/>
  </w:num>
  <w:num w:numId="28">
    <w:abstractNumId w:val="20"/>
  </w:num>
  <w:num w:numId="29">
    <w:abstractNumId w:val="21"/>
  </w:num>
  <w:num w:numId="30">
    <w:abstractNumId w:val="12"/>
  </w:num>
  <w:num w:numId="31">
    <w:abstractNumId w:val="34"/>
  </w:num>
  <w:num w:numId="32">
    <w:abstractNumId w:val="13"/>
  </w:num>
  <w:num w:numId="33">
    <w:abstractNumId w:val="29"/>
  </w:num>
  <w:num w:numId="34">
    <w:abstractNumId w:val="27"/>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o:colormenu v:ext="edit" fillcolor="none" strokecolor="none"/>
    </o:shapedefaults>
    <o:shapelayout v:ext="edit">
      <o:idmap v:ext="edit" data="14"/>
      <o:rules v:ext="edit">
        <o:r id="V:Rule3" type="connector" idref="#_x0000_s14342"/>
        <o:r id="V:Rule4" type="connector" idref="#_x0000_s14341"/>
      </o:rules>
    </o:shapelayout>
  </w:hdrShapeDefaults>
  <w:footnotePr>
    <w:footnote w:id="0"/>
    <w:footnote w:id="1"/>
  </w:footnotePr>
  <w:endnotePr>
    <w:endnote w:id="0"/>
    <w:endnote w:id="1"/>
  </w:endnotePr>
  <w:compat/>
  <w:rsids>
    <w:rsidRoot w:val="00667F6E"/>
    <w:rsid w:val="00010A89"/>
    <w:rsid w:val="000138E6"/>
    <w:rsid w:val="0002366E"/>
    <w:rsid w:val="00042D74"/>
    <w:rsid w:val="000A7DF9"/>
    <w:rsid w:val="000C73CE"/>
    <w:rsid w:val="000D0DB7"/>
    <w:rsid w:val="000E240F"/>
    <w:rsid w:val="000E250B"/>
    <w:rsid w:val="00103C9C"/>
    <w:rsid w:val="00137983"/>
    <w:rsid w:val="00141FE0"/>
    <w:rsid w:val="0014527E"/>
    <w:rsid w:val="0015793A"/>
    <w:rsid w:val="001A032F"/>
    <w:rsid w:val="001A137C"/>
    <w:rsid w:val="001C2C66"/>
    <w:rsid w:val="001C3F91"/>
    <w:rsid w:val="001D5B71"/>
    <w:rsid w:val="001E5761"/>
    <w:rsid w:val="001F3006"/>
    <w:rsid w:val="002010CA"/>
    <w:rsid w:val="00215321"/>
    <w:rsid w:val="0024047B"/>
    <w:rsid w:val="00251D4A"/>
    <w:rsid w:val="00252AD5"/>
    <w:rsid w:val="00272DB8"/>
    <w:rsid w:val="002766DB"/>
    <w:rsid w:val="002B1645"/>
    <w:rsid w:val="002B17FE"/>
    <w:rsid w:val="002B2378"/>
    <w:rsid w:val="002E1498"/>
    <w:rsid w:val="002F01A8"/>
    <w:rsid w:val="002F2309"/>
    <w:rsid w:val="003141C4"/>
    <w:rsid w:val="00354FFC"/>
    <w:rsid w:val="003A1C17"/>
    <w:rsid w:val="003B2C54"/>
    <w:rsid w:val="003D4290"/>
    <w:rsid w:val="00405B7A"/>
    <w:rsid w:val="004125AC"/>
    <w:rsid w:val="00416155"/>
    <w:rsid w:val="00425993"/>
    <w:rsid w:val="004357CC"/>
    <w:rsid w:val="004368C0"/>
    <w:rsid w:val="0049063A"/>
    <w:rsid w:val="004956AE"/>
    <w:rsid w:val="004A0ACD"/>
    <w:rsid w:val="004B4C2C"/>
    <w:rsid w:val="004C63FD"/>
    <w:rsid w:val="004F40FF"/>
    <w:rsid w:val="005306DC"/>
    <w:rsid w:val="0053553F"/>
    <w:rsid w:val="005645EC"/>
    <w:rsid w:val="00566D9B"/>
    <w:rsid w:val="00567F4D"/>
    <w:rsid w:val="00575B19"/>
    <w:rsid w:val="005C4682"/>
    <w:rsid w:val="005D0B6F"/>
    <w:rsid w:val="005E24D2"/>
    <w:rsid w:val="005E58DA"/>
    <w:rsid w:val="005F4A3E"/>
    <w:rsid w:val="005F5A7F"/>
    <w:rsid w:val="005F70F8"/>
    <w:rsid w:val="00622487"/>
    <w:rsid w:val="00650B2E"/>
    <w:rsid w:val="0066131B"/>
    <w:rsid w:val="00667F6E"/>
    <w:rsid w:val="00674340"/>
    <w:rsid w:val="00695ECF"/>
    <w:rsid w:val="006C1651"/>
    <w:rsid w:val="006D7DE7"/>
    <w:rsid w:val="006E09E9"/>
    <w:rsid w:val="006E46BB"/>
    <w:rsid w:val="00711ACD"/>
    <w:rsid w:val="00722283"/>
    <w:rsid w:val="007468E1"/>
    <w:rsid w:val="00752E3C"/>
    <w:rsid w:val="00760AF3"/>
    <w:rsid w:val="00761B49"/>
    <w:rsid w:val="007850EE"/>
    <w:rsid w:val="00785D60"/>
    <w:rsid w:val="007879FC"/>
    <w:rsid w:val="00792BCC"/>
    <w:rsid w:val="0079593C"/>
    <w:rsid w:val="007B1757"/>
    <w:rsid w:val="007B7B77"/>
    <w:rsid w:val="007D3A8D"/>
    <w:rsid w:val="007F2661"/>
    <w:rsid w:val="007F2919"/>
    <w:rsid w:val="0082536B"/>
    <w:rsid w:val="008326D9"/>
    <w:rsid w:val="00872D83"/>
    <w:rsid w:val="00885CC7"/>
    <w:rsid w:val="008A28C9"/>
    <w:rsid w:val="008F7233"/>
    <w:rsid w:val="00905A42"/>
    <w:rsid w:val="00912A37"/>
    <w:rsid w:val="0095498C"/>
    <w:rsid w:val="0098181D"/>
    <w:rsid w:val="009B60AB"/>
    <w:rsid w:val="009D65C1"/>
    <w:rsid w:val="00A37D18"/>
    <w:rsid w:val="00A4185E"/>
    <w:rsid w:val="00A52745"/>
    <w:rsid w:val="00A73699"/>
    <w:rsid w:val="00A828AE"/>
    <w:rsid w:val="00A840BD"/>
    <w:rsid w:val="00AA25DA"/>
    <w:rsid w:val="00B03B69"/>
    <w:rsid w:val="00B16C8E"/>
    <w:rsid w:val="00B22F6C"/>
    <w:rsid w:val="00B3555D"/>
    <w:rsid w:val="00B41620"/>
    <w:rsid w:val="00B45A98"/>
    <w:rsid w:val="00B8149E"/>
    <w:rsid w:val="00BD30BD"/>
    <w:rsid w:val="00C17E6C"/>
    <w:rsid w:val="00C30C3D"/>
    <w:rsid w:val="00C4337E"/>
    <w:rsid w:val="00C6648F"/>
    <w:rsid w:val="00C76A3F"/>
    <w:rsid w:val="00C94D14"/>
    <w:rsid w:val="00CD29F8"/>
    <w:rsid w:val="00D22537"/>
    <w:rsid w:val="00D30B76"/>
    <w:rsid w:val="00D37F03"/>
    <w:rsid w:val="00D468D0"/>
    <w:rsid w:val="00D70BF9"/>
    <w:rsid w:val="00D82680"/>
    <w:rsid w:val="00D863C8"/>
    <w:rsid w:val="00D96DF1"/>
    <w:rsid w:val="00DA1E9C"/>
    <w:rsid w:val="00DE31A6"/>
    <w:rsid w:val="00DE692B"/>
    <w:rsid w:val="00DF0835"/>
    <w:rsid w:val="00E113DA"/>
    <w:rsid w:val="00E1654C"/>
    <w:rsid w:val="00E16A8B"/>
    <w:rsid w:val="00E25077"/>
    <w:rsid w:val="00E37488"/>
    <w:rsid w:val="00E40E3D"/>
    <w:rsid w:val="00E62C1E"/>
    <w:rsid w:val="00E82555"/>
    <w:rsid w:val="00E83DE4"/>
    <w:rsid w:val="00E954FF"/>
    <w:rsid w:val="00EB3A06"/>
    <w:rsid w:val="00EC2932"/>
    <w:rsid w:val="00EC7B1A"/>
    <w:rsid w:val="00EE3DBE"/>
    <w:rsid w:val="00EE4390"/>
    <w:rsid w:val="00EF18F1"/>
    <w:rsid w:val="00EF1F5C"/>
    <w:rsid w:val="00F00C1C"/>
    <w:rsid w:val="00F24CF7"/>
    <w:rsid w:val="00F32A89"/>
    <w:rsid w:val="00F442A2"/>
    <w:rsid w:val="00F85649"/>
    <w:rsid w:val="00FC2F20"/>
    <w:rsid w:val="00FC3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B8"/>
  </w:style>
  <w:style w:type="paragraph" w:styleId="Heading1">
    <w:name w:val="heading 1"/>
    <w:basedOn w:val="Normal"/>
    <w:next w:val="Normal"/>
    <w:link w:val="Heading1Char"/>
    <w:uiPriority w:val="9"/>
    <w:qFormat/>
    <w:rsid w:val="008F72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1E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38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1F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7F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7F6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7F6E"/>
    <w:pPr>
      <w:ind w:left="720"/>
      <w:contextualSpacing/>
    </w:pPr>
  </w:style>
  <w:style w:type="character" w:customStyle="1" w:styleId="Heading2Char">
    <w:name w:val="Heading 2 Char"/>
    <w:basedOn w:val="DefaultParagraphFont"/>
    <w:link w:val="Heading2"/>
    <w:uiPriority w:val="9"/>
    <w:rsid w:val="00DA1E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38E6"/>
    <w:rPr>
      <w:rFonts w:asciiTheme="majorHAnsi" w:eastAsiaTheme="majorEastAsia" w:hAnsiTheme="majorHAnsi" w:cstheme="majorBidi"/>
      <w:b/>
      <w:bCs/>
      <w:color w:val="4F81BD" w:themeColor="accent1"/>
    </w:rPr>
  </w:style>
  <w:style w:type="paragraph" w:styleId="Quote">
    <w:name w:val="Quote"/>
    <w:basedOn w:val="Normal"/>
    <w:next w:val="Normal"/>
    <w:link w:val="QuoteChar"/>
    <w:uiPriority w:val="29"/>
    <w:qFormat/>
    <w:rsid w:val="0024047B"/>
    <w:pPr>
      <w:shd w:val="clear" w:color="auto" w:fill="D9D9D9" w:themeFill="background1" w:themeFillShade="D9"/>
    </w:pPr>
    <w:rPr>
      <w:rFonts w:ascii="Courier New" w:hAnsi="Courier New"/>
      <w:i/>
      <w:iCs/>
      <w:color w:val="000000" w:themeColor="text1"/>
      <w:sz w:val="20"/>
    </w:rPr>
  </w:style>
  <w:style w:type="character" w:customStyle="1" w:styleId="QuoteChar">
    <w:name w:val="Quote Char"/>
    <w:basedOn w:val="DefaultParagraphFont"/>
    <w:link w:val="Quote"/>
    <w:uiPriority w:val="29"/>
    <w:rsid w:val="0024047B"/>
    <w:rPr>
      <w:rFonts w:ascii="Courier New" w:hAnsi="Courier New"/>
      <w:i/>
      <w:iCs/>
      <w:color w:val="000000" w:themeColor="text1"/>
      <w:sz w:val="20"/>
      <w:shd w:val="clear" w:color="auto" w:fill="D9D9D9" w:themeFill="background1" w:themeFillShade="D9"/>
    </w:rPr>
  </w:style>
  <w:style w:type="paragraph" w:styleId="BalloonText">
    <w:name w:val="Balloon Text"/>
    <w:basedOn w:val="Normal"/>
    <w:link w:val="BalloonTextChar"/>
    <w:uiPriority w:val="99"/>
    <w:semiHidden/>
    <w:unhideWhenUsed/>
    <w:rsid w:val="00013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8E6"/>
    <w:rPr>
      <w:rFonts w:ascii="Tahoma" w:hAnsi="Tahoma" w:cs="Tahoma"/>
      <w:sz w:val="16"/>
      <w:szCs w:val="16"/>
    </w:rPr>
  </w:style>
  <w:style w:type="character" w:customStyle="1" w:styleId="Heading4Char">
    <w:name w:val="Heading 4 Char"/>
    <w:basedOn w:val="DefaultParagraphFont"/>
    <w:link w:val="Heading4"/>
    <w:uiPriority w:val="9"/>
    <w:rsid w:val="00EF1F5C"/>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8F723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F40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4F40F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2F01A8"/>
    <w:pPr>
      <w:spacing w:after="0" w:line="240" w:lineRule="auto"/>
    </w:pPr>
  </w:style>
  <w:style w:type="table" w:customStyle="1" w:styleId="LightGrid-Accent11">
    <w:name w:val="Light Grid - Accent 11"/>
    <w:basedOn w:val="TableNormal"/>
    <w:uiPriority w:val="62"/>
    <w:rsid w:val="002F01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785D60"/>
    <w:rPr>
      <w:sz w:val="16"/>
      <w:szCs w:val="16"/>
    </w:rPr>
  </w:style>
  <w:style w:type="paragraph" w:styleId="CommentText">
    <w:name w:val="annotation text"/>
    <w:basedOn w:val="Normal"/>
    <w:link w:val="CommentTextChar"/>
    <w:uiPriority w:val="99"/>
    <w:semiHidden/>
    <w:unhideWhenUsed/>
    <w:rsid w:val="00785D60"/>
    <w:pPr>
      <w:spacing w:line="240" w:lineRule="auto"/>
    </w:pPr>
    <w:rPr>
      <w:sz w:val="20"/>
      <w:szCs w:val="20"/>
    </w:rPr>
  </w:style>
  <w:style w:type="character" w:customStyle="1" w:styleId="CommentTextChar">
    <w:name w:val="Comment Text Char"/>
    <w:basedOn w:val="DefaultParagraphFont"/>
    <w:link w:val="CommentText"/>
    <w:uiPriority w:val="99"/>
    <w:semiHidden/>
    <w:rsid w:val="00785D60"/>
    <w:rPr>
      <w:sz w:val="20"/>
      <w:szCs w:val="20"/>
    </w:rPr>
  </w:style>
  <w:style w:type="paragraph" w:styleId="CommentSubject">
    <w:name w:val="annotation subject"/>
    <w:basedOn w:val="CommentText"/>
    <w:next w:val="CommentText"/>
    <w:link w:val="CommentSubjectChar"/>
    <w:uiPriority w:val="99"/>
    <w:semiHidden/>
    <w:unhideWhenUsed/>
    <w:rsid w:val="00785D60"/>
    <w:rPr>
      <w:b/>
      <w:bCs/>
    </w:rPr>
  </w:style>
  <w:style w:type="character" w:customStyle="1" w:styleId="CommentSubjectChar">
    <w:name w:val="Comment Subject Char"/>
    <w:basedOn w:val="CommentTextChar"/>
    <w:link w:val="CommentSubject"/>
    <w:uiPriority w:val="99"/>
    <w:semiHidden/>
    <w:rsid w:val="00785D60"/>
    <w:rPr>
      <w:b/>
      <w:bCs/>
    </w:rPr>
  </w:style>
  <w:style w:type="character" w:styleId="Hyperlink">
    <w:name w:val="Hyperlink"/>
    <w:basedOn w:val="DefaultParagraphFont"/>
    <w:uiPriority w:val="99"/>
    <w:unhideWhenUsed/>
    <w:rsid w:val="00405B7A"/>
    <w:rPr>
      <w:color w:val="0000FF" w:themeColor="hyperlink"/>
      <w:u w:val="single"/>
    </w:rPr>
  </w:style>
  <w:style w:type="character" w:styleId="Emphasis">
    <w:name w:val="Emphasis"/>
    <w:basedOn w:val="DefaultParagraphFont"/>
    <w:uiPriority w:val="20"/>
    <w:qFormat/>
    <w:rsid w:val="00252AD5"/>
    <w:rPr>
      <w:i/>
      <w:iCs/>
    </w:rPr>
  </w:style>
  <w:style w:type="character" w:styleId="IntenseEmphasis">
    <w:name w:val="Intense Emphasis"/>
    <w:basedOn w:val="DefaultParagraphFont"/>
    <w:uiPriority w:val="21"/>
    <w:qFormat/>
    <w:rsid w:val="00252AD5"/>
    <w:rPr>
      <w:b/>
      <w:bCs/>
      <w:i/>
      <w:iCs/>
      <w:color w:val="4F81BD" w:themeColor="accent1"/>
    </w:rPr>
  </w:style>
  <w:style w:type="character" w:styleId="Strong">
    <w:name w:val="Strong"/>
    <w:basedOn w:val="DefaultParagraphFont"/>
    <w:uiPriority w:val="22"/>
    <w:qFormat/>
    <w:rsid w:val="00912A37"/>
    <w:rPr>
      <w:b/>
      <w:bCs/>
    </w:rPr>
  </w:style>
  <w:style w:type="paragraph" w:styleId="NormalWeb">
    <w:name w:val="Normal (Web)"/>
    <w:basedOn w:val="Normal"/>
    <w:uiPriority w:val="99"/>
    <w:unhideWhenUsed/>
    <w:rsid w:val="00912A37"/>
    <w:pPr>
      <w:spacing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E57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5761"/>
  </w:style>
  <w:style w:type="paragraph" w:styleId="Footer">
    <w:name w:val="footer"/>
    <w:basedOn w:val="Normal"/>
    <w:link w:val="FooterChar"/>
    <w:uiPriority w:val="99"/>
    <w:unhideWhenUsed/>
    <w:rsid w:val="001E5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761"/>
  </w:style>
</w:styles>
</file>

<file path=word/webSettings.xml><?xml version="1.0" encoding="utf-8"?>
<w:webSettings xmlns:r="http://schemas.openxmlformats.org/officeDocument/2006/relationships" xmlns:w="http://schemas.openxmlformats.org/wordprocessingml/2006/main">
  <w:divs>
    <w:div w:id="644286026">
      <w:bodyDiv w:val="1"/>
      <w:marLeft w:val="0"/>
      <w:marRight w:val="0"/>
      <w:marTop w:val="0"/>
      <w:marBottom w:val="0"/>
      <w:divBdr>
        <w:top w:val="none" w:sz="0" w:space="0" w:color="auto"/>
        <w:left w:val="none" w:sz="0" w:space="0" w:color="auto"/>
        <w:bottom w:val="none" w:sz="0" w:space="0" w:color="auto"/>
        <w:right w:val="none" w:sz="0" w:space="0" w:color="auto"/>
      </w:divBdr>
      <w:divsChild>
        <w:div w:id="1004092965">
          <w:marLeft w:val="0"/>
          <w:marRight w:val="0"/>
          <w:marTop w:val="0"/>
          <w:marBottom w:val="0"/>
          <w:divBdr>
            <w:top w:val="none" w:sz="0" w:space="0" w:color="auto"/>
            <w:left w:val="none" w:sz="0" w:space="0" w:color="auto"/>
            <w:bottom w:val="none" w:sz="0" w:space="0" w:color="auto"/>
            <w:right w:val="none" w:sz="0" w:space="0" w:color="auto"/>
          </w:divBdr>
          <w:divsChild>
            <w:div w:id="2106221450">
              <w:marLeft w:val="-5484"/>
              <w:marRight w:val="-5484"/>
              <w:marTop w:val="0"/>
              <w:marBottom w:val="0"/>
              <w:divBdr>
                <w:top w:val="none" w:sz="0" w:space="0" w:color="auto"/>
                <w:left w:val="none" w:sz="0" w:space="0" w:color="auto"/>
                <w:bottom w:val="none" w:sz="0" w:space="0" w:color="auto"/>
                <w:right w:val="none" w:sz="0" w:space="0" w:color="auto"/>
              </w:divBdr>
              <w:divsChild>
                <w:div w:id="1978023119">
                  <w:marLeft w:val="0"/>
                  <w:marRight w:val="0"/>
                  <w:marTop w:val="0"/>
                  <w:marBottom w:val="0"/>
                  <w:divBdr>
                    <w:top w:val="single" w:sz="2" w:space="0" w:color="FFFFFF"/>
                    <w:left w:val="none" w:sz="0" w:space="0" w:color="auto"/>
                    <w:bottom w:val="none" w:sz="0" w:space="0" w:color="auto"/>
                    <w:right w:val="none" w:sz="0" w:space="0" w:color="auto"/>
                  </w:divBdr>
                  <w:divsChild>
                    <w:div w:id="225187848">
                      <w:marLeft w:val="81"/>
                      <w:marRight w:val="81"/>
                      <w:marTop w:val="0"/>
                      <w:marBottom w:val="115"/>
                      <w:divBdr>
                        <w:top w:val="none" w:sz="0" w:space="0" w:color="auto"/>
                        <w:left w:val="none" w:sz="0" w:space="0" w:color="auto"/>
                        <w:bottom w:val="none" w:sz="0" w:space="0" w:color="auto"/>
                        <w:right w:val="none" w:sz="0" w:space="0" w:color="auto"/>
                      </w:divBdr>
                      <w:divsChild>
                        <w:div w:id="46683102">
                          <w:marLeft w:val="0"/>
                          <w:marRight w:val="0"/>
                          <w:marTop w:val="0"/>
                          <w:marBottom w:val="0"/>
                          <w:divBdr>
                            <w:top w:val="none" w:sz="0" w:space="0" w:color="auto"/>
                            <w:left w:val="none" w:sz="0" w:space="0" w:color="auto"/>
                            <w:bottom w:val="none" w:sz="0" w:space="0" w:color="auto"/>
                            <w:right w:val="none" w:sz="0" w:space="0" w:color="auto"/>
                          </w:divBdr>
                          <w:divsChild>
                            <w:div w:id="1911307545">
                              <w:marLeft w:val="0"/>
                              <w:marRight w:val="0"/>
                              <w:marTop w:val="0"/>
                              <w:marBottom w:val="0"/>
                              <w:divBdr>
                                <w:top w:val="none" w:sz="0" w:space="0" w:color="auto"/>
                                <w:left w:val="none" w:sz="0" w:space="0" w:color="auto"/>
                                <w:bottom w:val="none" w:sz="0" w:space="0" w:color="auto"/>
                                <w:right w:val="none" w:sz="0" w:space="0" w:color="auto"/>
                              </w:divBdr>
                              <w:divsChild>
                                <w:div w:id="177811516">
                                  <w:marLeft w:val="0"/>
                                  <w:marRight w:val="0"/>
                                  <w:marTop w:val="0"/>
                                  <w:marBottom w:val="0"/>
                                  <w:divBdr>
                                    <w:top w:val="none" w:sz="0" w:space="0" w:color="auto"/>
                                    <w:left w:val="none" w:sz="0" w:space="0" w:color="auto"/>
                                    <w:bottom w:val="none" w:sz="0" w:space="0" w:color="auto"/>
                                    <w:right w:val="none" w:sz="0" w:space="0" w:color="auto"/>
                                  </w:divBdr>
                                  <w:divsChild>
                                    <w:div w:id="1961303616">
                                      <w:marLeft w:val="0"/>
                                      <w:marRight w:val="0"/>
                                      <w:marTop w:val="0"/>
                                      <w:marBottom w:val="0"/>
                                      <w:divBdr>
                                        <w:top w:val="none" w:sz="0" w:space="0" w:color="auto"/>
                                        <w:left w:val="none" w:sz="0" w:space="0" w:color="auto"/>
                                        <w:bottom w:val="none" w:sz="0" w:space="0" w:color="auto"/>
                                        <w:right w:val="none" w:sz="0" w:space="0" w:color="auto"/>
                                      </w:divBdr>
                                      <w:divsChild>
                                        <w:div w:id="229777150">
                                          <w:marLeft w:val="58"/>
                                          <w:marRight w:val="58"/>
                                          <w:marTop w:val="58"/>
                                          <w:marBottom w:val="115"/>
                                          <w:divBdr>
                                            <w:top w:val="none" w:sz="0" w:space="0" w:color="auto"/>
                                            <w:left w:val="single" w:sz="4" w:space="9" w:color="BBBBBB"/>
                                            <w:bottom w:val="single" w:sz="4" w:space="6" w:color="BBBBBB"/>
                                            <w:right w:val="single" w:sz="4" w:space="9" w:color="BBBBBB"/>
                                          </w:divBdr>
                                        </w:div>
                                      </w:divsChild>
                                    </w:div>
                                  </w:divsChild>
                                </w:div>
                              </w:divsChild>
                            </w:div>
                          </w:divsChild>
                        </w:div>
                      </w:divsChild>
                    </w:div>
                  </w:divsChild>
                </w:div>
              </w:divsChild>
            </w:div>
          </w:divsChild>
        </w:div>
      </w:divsChild>
    </w:div>
    <w:div w:id="1226188115">
      <w:bodyDiv w:val="1"/>
      <w:marLeft w:val="0"/>
      <w:marRight w:val="0"/>
      <w:marTop w:val="0"/>
      <w:marBottom w:val="0"/>
      <w:divBdr>
        <w:top w:val="none" w:sz="0" w:space="0" w:color="auto"/>
        <w:left w:val="none" w:sz="0" w:space="0" w:color="auto"/>
        <w:bottom w:val="none" w:sz="0" w:space="0" w:color="auto"/>
        <w:right w:val="none" w:sz="0" w:space="0" w:color="auto"/>
      </w:divBdr>
      <w:divsChild>
        <w:div w:id="1157498856">
          <w:marLeft w:val="0"/>
          <w:marRight w:val="0"/>
          <w:marTop w:val="0"/>
          <w:marBottom w:val="0"/>
          <w:divBdr>
            <w:top w:val="none" w:sz="0" w:space="0" w:color="auto"/>
            <w:left w:val="none" w:sz="0" w:space="0" w:color="auto"/>
            <w:bottom w:val="none" w:sz="0" w:space="0" w:color="auto"/>
            <w:right w:val="none" w:sz="0" w:space="0" w:color="auto"/>
          </w:divBdr>
          <w:divsChild>
            <w:div w:id="1679696980">
              <w:marLeft w:val="-5484"/>
              <w:marRight w:val="-5484"/>
              <w:marTop w:val="0"/>
              <w:marBottom w:val="0"/>
              <w:divBdr>
                <w:top w:val="none" w:sz="0" w:space="0" w:color="auto"/>
                <w:left w:val="none" w:sz="0" w:space="0" w:color="auto"/>
                <w:bottom w:val="none" w:sz="0" w:space="0" w:color="auto"/>
                <w:right w:val="none" w:sz="0" w:space="0" w:color="auto"/>
              </w:divBdr>
              <w:divsChild>
                <w:div w:id="605506434">
                  <w:marLeft w:val="0"/>
                  <w:marRight w:val="0"/>
                  <w:marTop w:val="0"/>
                  <w:marBottom w:val="0"/>
                  <w:divBdr>
                    <w:top w:val="single" w:sz="2" w:space="0" w:color="FFFFFF"/>
                    <w:left w:val="none" w:sz="0" w:space="0" w:color="auto"/>
                    <w:bottom w:val="none" w:sz="0" w:space="0" w:color="auto"/>
                    <w:right w:val="none" w:sz="0" w:space="0" w:color="auto"/>
                  </w:divBdr>
                  <w:divsChild>
                    <w:div w:id="1412463015">
                      <w:marLeft w:val="81"/>
                      <w:marRight w:val="81"/>
                      <w:marTop w:val="0"/>
                      <w:marBottom w:val="115"/>
                      <w:divBdr>
                        <w:top w:val="none" w:sz="0" w:space="0" w:color="auto"/>
                        <w:left w:val="none" w:sz="0" w:space="0" w:color="auto"/>
                        <w:bottom w:val="none" w:sz="0" w:space="0" w:color="auto"/>
                        <w:right w:val="none" w:sz="0" w:space="0" w:color="auto"/>
                      </w:divBdr>
                      <w:divsChild>
                        <w:div w:id="2099398443">
                          <w:marLeft w:val="0"/>
                          <w:marRight w:val="0"/>
                          <w:marTop w:val="0"/>
                          <w:marBottom w:val="0"/>
                          <w:divBdr>
                            <w:top w:val="none" w:sz="0" w:space="0" w:color="auto"/>
                            <w:left w:val="none" w:sz="0" w:space="0" w:color="auto"/>
                            <w:bottom w:val="none" w:sz="0" w:space="0" w:color="auto"/>
                            <w:right w:val="none" w:sz="0" w:space="0" w:color="auto"/>
                          </w:divBdr>
                          <w:divsChild>
                            <w:div w:id="144514957">
                              <w:marLeft w:val="0"/>
                              <w:marRight w:val="0"/>
                              <w:marTop w:val="0"/>
                              <w:marBottom w:val="0"/>
                              <w:divBdr>
                                <w:top w:val="none" w:sz="0" w:space="0" w:color="auto"/>
                                <w:left w:val="none" w:sz="0" w:space="0" w:color="auto"/>
                                <w:bottom w:val="none" w:sz="0" w:space="0" w:color="auto"/>
                                <w:right w:val="none" w:sz="0" w:space="0" w:color="auto"/>
                              </w:divBdr>
                              <w:divsChild>
                                <w:div w:id="264970556">
                                  <w:marLeft w:val="0"/>
                                  <w:marRight w:val="0"/>
                                  <w:marTop w:val="0"/>
                                  <w:marBottom w:val="0"/>
                                  <w:divBdr>
                                    <w:top w:val="none" w:sz="0" w:space="0" w:color="auto"/>
                                    <w:left w:val="none" w:sz="0" w:space="0" w:color="auto"/>
                                    <w:bottom w:val="none" w:sz="0" w:space="0" w:color="auto"/>
                                    <w:right w:val="none" w:sz="0" w:space="0" w:color="auto"/>
                                  </w:divBdr>
                                  <w:divsChild>
                                    <w:div w:id="351345292">
                                      <w:marLeft w:val="0"/>
                                      <w:marRight w:val="0"/>
                                      <w:marTop w:val="0"/>
                                      <w:marBottom w:val="0"/>
                                      <w:divBdr>
                                        <w:top w:val="none" w:sz="0" w:space="0" w:color="auto"/>
                                        <w:left w:val="none" w:sz="0" w:space="0" w:color="auto"/>
                                        <w:bottom w:val="none" w:sz="0" w:space="0" w:color="auto"/>
                                        <w:right w:val="none" w:sz="0" w:space="0" w:color="auto"/>
                                      </w:divBdr>
                                      <w:divsChild>
                                        <w:div w:id="1213270597">
                                          <w:marLeft w:val="58"/>
                                          <w:marRight w:val="58"/>
                                          <w:marTop w:val="58"/>
                                          <w:marBottom w:val="115"/>
                                          <w:divBdr>
                                            <w:top w:val="none" w:sz="0" w:space="0" w:color="auto"/>
                                            <w:left w:val="single" w:sz="4" w:space="9" w:color="BBBBBB"/>
                                            <w:bottom w:val="single" w:sz="4" w:space="6" w:color="BBBBBB"/>
                                            <w:right w:val="single" w:sz="4" w:space="9" w:color="BBBBBB"/>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61277-CC70-4F97-A49E-68F0A5BB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8198</TotalTime>
  <Pages>5</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Caro</dc:creator>
  <cp:lastModifiedBy>Damien Caro</cp:lastModifiedBy>
  <cp:revision>53</cp:revision>
  <cp:lastPrinted>2009-02-27T18:32:00Z</cp:lastPrinted>
  <dcterms:created xsi:type="dcterms:W3CDTF">2008-12-31T12:56:00Z</dcterms:created>
  <dcterms:modified xsi:type="dcterms:W3CDTF">2009-03-24T14:37:00Z</dcterms:modified>
</cp:coreProperties>
</file>