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058976" w14:textId="5143A9D3" w:rsidR="00616CEA" w:rsidRPr="00616CEA" w:rsidRDefault="00616CEA" w:rsidP="00616CEA">
      <w:pPr>
        <w:pStyle w:val="Title"/>
      </w:pPr>
      <w:bookmarkStart w:id="0" w:name="_Toc452049717"/>
      <w:bookmarkStart w:id="1" w:name="_Toc452054027"/>
      <w:bookmarkStart w:id="2" w:name="_Toc454355865"/>
      <w:bookmarkStart w:id="3" w:name="_Toc454356020"/>
      <w:r w:rsidRPr="00616CEA">
        <w:t>Handicap, et alors ?</w:t>
      </w:r>
    </w:p>
    <w:p w14:paraId="2BD6E356" w14:textId="732F7290" w:rsidR="00616CEA" w:rsidRDefault="00616CEA" w:rsidP="00616CEA">
      <w:pPr>
        <w:pStyle w:val="Subtitle"/>
      </w:pPr>
      <w:r w:rsidRPr="00616CEA">
        <w:t>#Accessibilité Numérique 2016</w:t>
      </w:r>
    </w:p>
    <w:p w14:paraId="7E4AFEBC" w14:textId="77777777" w:rsidR="00616CEA" w:rsidRDefault="00616CEA">
      <w:pPr>
        <w:spacing w:line="259" w:lineRule="auto"/>
        <w:jc w:val="left"/>
        <w:rPr>
          <w:rFonts w:ascii="Segoe UI Semibold" w:eastAsiaTheme="minorEastAsia" w:hAnsi="Segoe UI Semibold" w:cs="Segoe UI Semibold"/>
          <w:color w:val="7030A0"/>
          <w:spacing w:val="15"/>
          <w:sz w:val="28"/>
          <w:szCs w:val="22"/>
        </w:rPr>
      </w:pPr>
      <w:r>
        <w:br w:type="page"/>
      </w:r>
    </w:p>
    <w:p w14:paraId="7FB348F9" w14:textId="77777777" w:rsidR="00357936" w:rsidRPr="00357936" w:rsidRDefault="00357936" w:rsidP="00357936">
      <w:pPr>
        <w:rPr>
          <w:rFonts w:ascii="Segoe UI Semibold" w:hAnsi="Segoe UI Semibold" w:cs="Segoe UI Semibold"/>
          <w:color w:val="7030A0"/>
          <w:sz w:val="48"/>
        </w:rPr>
      </w:pPr>
      <w:r w:rsidRPr="00357936">
        <w:rPr>
          <w:rFonts w:ascii="Segoe UI Semibold" w:hAnsi="Segoe UI Semibold" w:cs="Segoe UI Semibold"/>
          <w:color w:val="7030A0"/>
          <w:sz w:val="48"/>
        </w:rPr>
        <w:lastRenderedPageBreak/>
        <w:t>SOMMAIRE</w:t>
      </w:r>
    </w:p>
    <w:p w14:paraId="0A5643CB" w14:textId="77777777" w:rsidR="00357936" w:rsidRDefault="00357936">
      <w:pPr>
        <w:pStyle w:val="TOC1"/>
        <w:tabs>
          <w:tab w:val="right" w:leader="dot" w:pos="9062"/>
        </w:tabs>
        <w:rPr>
          <w:noProof/>
        </w:rPr>
      </w:pPr>
      <w:r>
        <w:br/>
      </w:r>
      <w:r w:rsidR="00616CEA">
        <w:fldChar w:fldCharType="begin"/>
      </w:r>
      <w:r w:rsidR="00616CEA">
        <w:instrText xml:space="preserve"> TOC \o "1-4" \h \z \u </w:instrText>
      </w:r>
      <w:r w:rsidR="00616CEA">
        <w:fldChar w:fldCharType="separate"/>
      </w:r>
    </w:p>
    <w:bookmarkStart w:id="4" w:name="_GoBack"/>
    <w:bookmarkEnd w:id="4"/>
    <w:p w14:paraId="2A737865" w14:textId="25A92A02" w:rsidR="00357936" w:rsidRDefault="00357936">
      <w:pPr>
        <w:pStyle w:val="TOC1"/>
        <w:tabs>
          <w:tab w:val="right" w:leader="dot" w:pos="9062"/>
        </w:tabs>
        <w:rPr>
          <w:rFonts w:asciiTheme="minorHAnsi" w:eastAsiaTheme="minorEastAsia" w:hAnsiTheme="minorHAnsi" w:cstheme="minorBidi"/>
          <w:caps w:val="0"/>
          <w:noProof/>
          <w:color w:val="auto"/>
          <w:szCs w:val="22"/>
          <w:lang w:eastAsia="fr-FR"/>
        </w:rPr>
      </w:pPr>
      <w:r w:rsidRPr="00D136D9">
        <w:rPr>
          <w:rStyle w:val="Hyperlink"/>
          <w:noProof/>
        </w:rPr>
        <w:fldChar w:fldCharType="begin"/>
      </w:r>
      <w:r w:rsidRPr="00D136D9">
        <w:rPr>
          <w:rStyle w:val="Hyperlink"/>
          <w:noProof/>
        </w:rPr>
        <w:instrText xml:space="preserve"> </w:instrText>
      </w:r>
      <w:r>
        <w:rPr>
          <w:noProof/>
        </w:rPr>
        <w:instrText>HYPERLINK \l "_Toc454357542"</w:instrText>
      </w:r>
      <w:r w:rsidRPr="00D136D9">
        <w:rPr>
          <w:rStyle w:val="Hyperlink"/>
          <w:noProof/>
        </w:rPr>
        <w:instrText xml:space="preserve"> </w:instrText>
      </w:r>
      <w:r w:rsidRPr="00D136D9">
        <w:rPr>
          <w:rStyle w:val="Hyperlink"/>
          <w:noProof/>
        </w:rPr>
      </w:r>
      <w:r w:rsidRPr="00D136D9">
        <w:rPr>
          <w:rStyle w:val="Hyperlink"/>
          <w:noProof/>
        </w:rPr>
        <w:fldChar w:fldCharType="separate"/>
      </w:r>
      <w:r w:rsidRPr="00D136D9">
        <w:rPr>
          <w:rStyle w:val="Hyperlink"/>
          <w:noProof/>
        </w:rPr>
        <w:t>Avant-Propos</w:t>
      </w:r>
      <w:r>
        <w:rPr>
          <w:noProof/>
          <w:webHidden/>
        </w:rPr>
        <w:tab/>
      </w:r>
      <w:r>
        <w:rPr>
          <w:noProof/>
          <w:webHidden/>
        </w:rPr>
        <w:fldChar w:fldCharType="begin"/>
      </w:r>
      <w:r>
        <w:rPr>
          <w:noProof/>
          <w:webHidden/>
        </w:rPr>
        <w:instrText xml:space="preserve"> PAGEREF _Toc454357542 \h </w:instrText>
      </w:r>
      <w:r>
        <w:rPr>
          <w:noProof/>
          <w:webHidden/>
        </w:rPr>
      </w:r>
      <w:r>
        <w:rPr>
          <w:noProof/>
          <w:webHidden/>
        </w:rPr>
        <w:fldChar w:fldCharType="separate"/>
      </w:r>
      <w:r>
        <w:rPr>
          <w:noProof/>
          <w:webHidden/>
        </w:rPr>
        <w:t>4</w:t>
      </w:r>
      <w:r>
        <w:rPr>
          <w:noProof/>
          <w:webHidden/>
        </w:rPr>
        <w:fldChar w:fldCharType="end"/>
      </w:r>
      <w:r w:rsidRPr="00D136D9">
        <w:rPr>
          <w:rStyle w:val="Hyperlink"/>
          <w:noProof/>
        </w:rPr>
        <w:fldChar w:fldCharType="end"/>
      </w:r>
    </w:p>
    <w:p w14:paraId="2ADE96A1" w14:textId="1E1175BF" w:rsidR="00357936" w:rsidRDefault="00357936">
      <w:pPr>
        <w:pStyle w:val="TOC1"/>
        <w:tabs>
          <w:tab w:val="right" w:leader="dot" w:pos="9062"/>
        </w:tabs>
        <w:rPr>
          <w:rFonts w:asciiTheme="minorHAnsi" w:eastAsiaTheme="minorEastAsia" w:hAnsiTheme="minorHAnsi" w:cstheme="minorBidi"/>
          <w:caps w:val="0"/>
          <w:noProof/>
          <w:color w:val="auto"/>
          <w:szCs w:val="22"/>
          <w:lang w:eastAsia="fr-FR"/>
        </w:rPr>
      </w:pPr>
      <w:hyperlink w:anchor="_Toc454357543" w:history="1">
        <w:r w:rsidRPr="00D136D9">
          <w:rPr>
            <w:rStyle w:val="Hyperlink"/>
            <w:noProof/>
          </w:rPr>
          <w:t>Préface</w:t>
        </w:r>
        <w:r>
          <w:rPr>
            <w:noProof/>
            <w:webHidden/>
          </w:rPr>
          <w:tab/>
        </w:r>
        <w:r>
          <w:rPr>
            <w:noProof/>
            <w:webHidden/>
          </w:rPr>
          <w:fldChar w:fldCharType="begin"/>
        </w:r>
        <w:r>
          <w:rPr>
            <w:noProof/>
            <w:webHidden/>
          </w:rPr>
          <w:instrText xml:space="preserve"> PAGEREF _Toc454357543 \h </w:instrText>
        </w:r>
        <w:r>
          <w:rPr>
            <w:noProof/>
            <w:webHidden/>
          </w:rPr>
        </w:r>
        <w:r>
          <w:rPr>
            <w:noProof/>
            <w:webHidden/>
          </w:rPr>
          <w:fldChar w:fldCharType="separate"/>
        </w:r>
        <w:r>
          <w:rPr>
            <w:noProof/>
            <w:webHidden/>
          </w:rPr>
          <w:t>5</w:t>
        </w:r>
        <w:r>
          <w:rPr>
            <w:noProof/>
            <w:webHidden/>
          </w:rPr>
          <w:fldChar w:fldCharType="end"/>
        </w:r>
      </w:hyperlink>
    </w:p>
    <w:p w14:paraId="38457375" w14:textId="2041F589" w:rsidR="00357936" w:rsidRDefault="00357936">
      <w:pPr>
        <w:pStyle w:val="TOC1"/>
        <w:tabs>
          <w:tab w:val="right" w:leader="dot" w:pos="9062"/>
        </w:tabs>
        <w:rPr>
          <w:rFonts w:asciiTheme="minorHAnsi" w:eastAsiaTheme="minorEastAsia" w:hAnsiTheme="minorHAnsi" w:cstheme="minorBidi"/>
          <w:caps w:val="0"/>
          <w:noProof/>
          <w:color w:val="auto"/>
          <w:szCs w:val="22"/>
          <w:lang w:eastAsia="fr-FR"/>
        </w:rPr>
      </w:pPr>
      <w:hyperlink w:anchor="_Toc454357544" w:history="1">
        <w:r w:rsidRPr="00D136D9">
          <w:rPr>
            <w:rStyle w:val="Hyperlink"/>
            <w:noProof/>
          </w:rPr>
          <w:t>Les enjeux</w:t>
        </w:r>
        <w:r>
          <w:rPr>
            <w:noProof/>
            <w:webHidden/>
          </w:rPr>
          <w:tab/>
        </w:r>
        <w:r>
          <w:rPr>
            <w:noProof/>
            <w:webHidden/>
          </w:rPr>
          <w:fldChar w:fldCharType="begin"/>
        </w:r>
        <w:r>
          <w:rPr>
            <w:noProof/>
            <w:webHidden/>
          </w:rPr>
          <w:instrText xml:space="preserve"> PAGEREF _Toc454357544 \h </w:instrText>
        </w:r>
        <w:r>
          <w:rPr>
            <w:noProof/>
            <w:webHidden/>
          </w:rPr>
        </w:r>
        <w:r>
          <w:rPr>
            <w:noProof/>
            <w:webHidden/>
          </w:rPr>
          <w:fldChar w:fldCharType="separate"/>
        </w:r>
        <w:r>
          <w:rPr>
            <w:noProof/>
            <w:webHidden/>
          </w:rPr>
          <w:t>6</w:t>
        </w:r>
        <w:r>
          <w:rPr>
            <w:noProof/>
            <w:webHidden/>
          </w:rPr>
          <w:fldChar w:fldCharType="end"/>
        </w:r>
      </w:hyperlink>
    </w:p>
    <w:p w14:paraId="5B6B2898" w14:textId="0960CC67" w:rsidR="00357936" w:rsidRDefault="00357936">
      <w:pPr>
        <w:pStyle w:val="TOC2"/>
        <w:rPr>
          <w:rFonts w:asciiTheme="minorHAnsi" w:eastAsiaTheme="minorEastAsia" w:hAnsiTheme="minorHAnsi" w:cstheme="minorBidi"/>
          <w:color w:val="auto"/>
          <w:sz w:val="22"/>
          <w:szCs w:val="22"/>
          <w:lang w:eastAsia="fr-FR"/>
        </w:rPr>
      </w:pPr>
      <w:hyperlink w:anchor="_Toc454357545" w:history="1">
        <w:r w:rsidRPr="00D136D9">
          <w:rPr>
            <w:rStyle w:val="Hyperlink"/>
          </w:rPr>
          <w:t>Quelques chiffres-clefs sur l’accessibilité en France</w:t>
        </w:r>
        <w:r>
          <w:rPr>
            <w:webHidden/>
          </w:rPr>
          <w:tab/>
        </w:r>
        <w:r>
          <w:rPr>
            <w:webHidden/>
          </w:rPr>
          <w:fldChar w:fldCharType="begin"/>
        </w:r>
        <w:r>
          <w:rPr>
            <w:webHidden/>
          </w:rPr>
          <w:instrText xml:space="preserve"> PAGEREF _Toc454357545 \h </w:instrText>
        </w:r>
        <w:r>
          <w:rPr>
            <w:webHidden/>
          </w:rPr>
        </w:r>
        <w:r>
          <w:rPr>
            <w:webHidden/>
          </w:rPr>
          <w:fldChar w:fldCharType="separate"/>
        </w:r>
        <w:r>
          <w:rPr>
            <w:webHidden/>
          </w:rPr>
          <w:t>6</w:t>
        </w:r>
        <w:r>
          <w:rPr>
            <w:webHidden/>
          </w:rPr>
          <w:fldChar w:fldCharType="end"/>
        </w:r>
      </w:hyperlink>
    </w:p>
    <w:p w14:paraId="390127EF" w14:textId="147C484B" w:rsidR="00357936" w:rsidRDefault="00357936">
      <w:pPr>
        <w:pStyle w:val="TOC2"/>
        <w:rPr>
          <w:rFonts w:asciiTheme="minorHAnsi" w:eastAsiaTheme="minorEastAsia" w:hAnsiTheme="minorHAnsi" w:cstheme="minorBidi"/>
          <w:color w:val="auto"/>
          <w:sz w:val="22"/>
          <w:szCs w:val="22"/>
          <w:lang w:eastAsia="fr-FR"/>
        </w:rPr>
      </w:pPr>
      <w:hyperlink w:anchor="_Toc454357546" w:history="1">
        <w:r w:rsidRPr="00D136D9">
          <w:rPr>
            <w:rStyle w:val="Hyperlink"/>
          </w:rPr>
          <w:t>Regards sur l’accessibilité numérique</w:t>
        </w:r>
        <w:r>
          <w:rPr>
            <w:webHidden/>
          </w:rPr>
          <w:tab/>
        </w:r>
        <w:r>
          <w:rPr>
            <w:webHidden/>
          </w:rPr>
          <w:fldChar w:fldCharType="begin"/>
        </w:r>
        <w:r>
          <w:rPr>
            <w:webHidden/>
          </w:rPr>
          <w:instrText xml:space="preserve"> PAGEREF _Toc454357546 \h </w:instrText>
        </w:r>
        <w:r>
          <w:rPr>
            <w:webHidden/>
          </w:rPr>
        </w:r>
        <w:r>
          <w:rPr>
            <w:webHidden/>
          </w:rPr>
          <w:fldChar w:fldCharType="separate"/>
        </w:r>
        <w:r>
          <w:rPr>
            <w:webHidden/>
          </w:rPr>
          <w:t>7</w:t>
        </w:r>
        <w:r>
          <w:rPr>
            <w:webHidden/>
          </w:rPr>
          <w:fldChar w:fldCharType="end"/>
        </w:r>
      </w:hyperlink>
    </w:p>
    <w:p w14:paraId="7C65D80F" w14:textId="3A871E3C" w:rsidR="00357936" w:rsidRDefault="00357936">
      <w:pPr>
        <w:pStyle w:val="TOC3"/>
        <w:tabs>
          <w:tab w:val="right" w:leader="dot" w:pos="9062"/>
        </w:tabs>
        <w:rPr>
          <w:rFonts w:asciiTheme="minorHAnsi" w:eastAsiaTheme="minorEastAsia" w:hAnsiTheme="minorHAnsi" w:cstheme="minorBidi"/>
          <w:noProof/>
          <w:sz w:val="22"/>
          <w:szCs w:val="22"/>
          <w:lang w:eastAsia="fr-FR"/>
        </w:rPr>
      </w:pPr>
      <w:hyperlink w:anchor="_Toc454357547" w:history="1">
        <w:r w:rsidRPr="00D136D9">
          <w:rPr>
            <w:rStyle w:val="Hyperlink"/>
            <w:noProof/>
          </w:rPr>
          <w:t>Entretien / Dominique Burger, BrailleNet</w:t>
        </w:r>
        <w:r>
          <w:rPr>
            <w:noProof/>
            <w:webHidden/>
          </w:rPr>
          <w:tab/>
        </w:r>
        <w:r>
          <w:rPr>
            <w:noProof/>
            <w:webHidden/>
          </w:rPr>
          <w:fldChar w:fldCharType="begin"/>
        </w:r>
        <w:r>
          <w:rPr>
            <w:noProof/>
            <w:webHidden/>
          </w:rPr>
          <w:instrText xml:space="preserve"> PAGEREF _Toc454357547 \h </w:instrText>
        </w:r>
        <w:r>
          <w:rPr>
            <w:noProof/>
            <w:webHidden/>
          </w:rPr>
        </w:r>
        <w:r>
          <w:rPr>
            <w:noProof/>
            <w:webHidden/>
          </w:rPr>
          <w:fldChar w:fldCharType="separate"/>
        </w:r>
        <w:r>
          <w:rPr>
            <w:noProof/>
            <w:webHidden/>
          </w:rPr>
          <w:t>7</w:t>
        </w:r>
        <w:r>
          <w:rPr>
            <w:noProof/>
            <w:webHidden/>
          </w:rPr>
          <w:fldChar w:fldCharType="end"/>
        </w:r>
      </w:hyperlink>
    </w:p>
    <w:p w14:paraId="6A1EA84A" w14:textId="549DFE06" w:rsidR="00357936" w:rsidRDefault="00357936">
      <w:pPr>
        <w:pStyle w:val="TOC3"/>
        <w:tabs>
          <w:tab w:val="right" w:leader="dot" w:pos="9062"/>
        </w:tabs>
        <w:rPr>
          <w:rFonts w:asciiTheme="minorHAnsi" w:eastAsiaTheme="minorEastAsia" w:hAnsiTheme="minorHAnsi" w:cstheme="minorBidi"/>
          <w:noProof/>
          <w:sz w:val="22"/>
          <w:szCs w:val="22"/>
          <w:lang w:eastAsia="fr-FR"/>
        </w:rPr>
      </w:pPr>
      <w:hyperlink w:anchor="_Toc454357548" w:history="1">
        <w:r w:rsidRPr="00D136D9">
          <w:rPr>
            <w:rStyle w:val="Hyperlink"/>
            <w:noProof/>
          </w:rPr>
          <w:t>#EDUCATION</w:t>
        </w:r>
        <w:r>
          <w:rPr>
            <w:noProof/>
            <w:webHidden/>
          </w:rPr>
          <w:tab/>
        </w:r>
        <w:r>
          <w:rPr>
            <w:noProof/>
            <w:webHidden/>
          </w:rPr>
          <w:fldChar w:fldCharType="begin"/>
        </w:r>
        <w:r>
          <w:rPr>
            <w:noProof/>
            <w:webHidden/>
          </w:rPr>
          <w:instrText xml:space="preserve"> PAGEREF _Toc454357548 \h </w:instrText>
        </w:r>
        <w:r>
          <w:rPr>
            <w:noProof/>
            <w:webHidden/>
          </w:rPr>
        </w:r>
        <w:r>
          <w:rPr>
            <w:noProof/>
            <w:webHidden/>
          </w:rPr>
          <w:fldChar w:fldCharType="separate"/>
        </w:r>
        <w:r>
          <w:rPr>
            <w:noProof/>
            <w:webHidden/>
          </w:rPr>
          <w:t>9</w:t>
        </w:r>
        <w:r>
          <w:rPr>
            <w:noProof/>
            <w:webHidden/>
          </w:rPr>
          <w:fldChar w:fldCharType="end"/>
        </w:r>
      </w:hyperlink>
    </w:p>
    <w:p w14:paraId="352B0E01" w14:textId="1286642B" w:rsidR="00357936" w:rsidRDefault="00357936">
      <w:pPr>
        <w:pStyle w:val="TOC4"/>
        <w:tabs>
          <w:tab w:val="right" w:leader="dot" w:pos="9062"/>
        </w:tabs>
        <w:rPr>
          <w:rFonts w:asciiTheme="minorHAnsi" w:eastAsiaTheme="minorEastAsia" w:hAnsiTheme="minorHAnsi" w:cstheme="minorBidi"/>
          <w:i w:val="0"/>
          <w:noProof/>
          <w:sz w:val="22"/>
          <w:szCs w:val="22"/>
          <w:lang w:eastAsia="fr-FR"/>
        </w:rPr>
      </w:pPr>
      <w:hyperlink w:anchor="_Toc454357549" w:history="1">
        <w:r w:rsidRPr="00D136D9">
          <w:rPr>
            <w:rStyle w:val="Hyperlink"/>
            <w:noProof/>
          </w:rPr>
          <w:t>Entretien / Pierre Deniziot, Île-de-France</w:t>
        </w:r>
        <w:r>
          <w:rPr>
            <w:noProof/>
            <w:webHidden/>
          </w:rPr>
          <w:tab/>
        </w:r>
        <w:r>
          <w:rPr>
            <w:noProof/>
            <w:webHidden/>
          </w:rPr>
          <w:fldChar w:fldCharType="begin"/>
        </w:r>
        <w:r>
          <w:rPr>
            <w:noProof/>
            <w:webHidden/>
          </w:rPr>
          <w:instrText xml:space="preserve"> PAGEREF _Toc454357549 \h </w:instrText>
        </w:r>
        <w:r>
          <w:rPr>
            <w:noProof/>
            <w:webHidden/>
          </w:rPr>
        </w:r>
        <w:r>
          <w:rPr>
            <w:noProof/>
            <w:webHidden/>
          </w:rPr>
          <w:fldChar w:fldCharType="separate"/>
        </w:r>
        <w:r>
          <w:rPr>
            <w:noProof/>
            <w:webHidden/>
          </w:rPr>
          <w:t>9</w:t>
        </w:r>
        <w:r>
          <w:rPr>
            <w:noProof/>
            <w:webHidden/>
          </w:rPr>
          <w:fldChar w:fldCharType="end"/>
        </w:r>
      </w:hyperlink>
    </w:p>
    <w:p w14:paraId="4FC4FE26" w14:textId="74C31EB0" w:rsidR="00357936" w:rsidRDefault="00357936">
      <w:pPr>
        <w:pStyle w:val="TOC4"/>
        <w:tabs>
          <w:tab w:val="right" w:leader="dot" w:pos="9062"/>
        </w:tabs>
        <w:rPr>
          <w:rFonts w:asciiTheme="minorHAnsi" w:eastAsiaTheme="minorEastAsia" w:hAnsiTheme="minorHAnsi" w:cstheme="minorBidi"/>
          <w:i w:val="0"/>
          <w:noProof/>
          <w:sz w:val="22"/>
          <w:szCs w:val="22"/>
          <w:lang w:eastAsia="fr-FR"/>
        </w:rPr>
      </w:pPr>
      <w:hyperlink w:anchor="_Toc454357550" w:history="1">
        <w:r w:rsidRPr="00D136D9">
          <w:rPr>
            <w:rStyle w:val="Hyperlink"/>
            <w:noProof/>
          </w:rPr>
          <w:t>ENCADE / Zoom Sur … L’éducation et le numérique</w:t>
        </w:r>
        <w:r>
          <w:rPr>
            <w:noProof/>
            <w:webHidden/>
          </w:rPr>
          <w:tab/>
        </w:r>
        <w:r>
          <w:rPr>
            <w:noProof/>
            <w:webHidden/>
          </w:rPr>
          <w:fldChar w:fldCharType="begin"/>
        </w:r>
        <w:r>
          <w:rPr>
            <w:noProof/>
            <w:webHidden/>
          </w:rPr>
          <w:instrText xml:space="preserve"> PAGEREF _Toc454357550 \h </w:instrText>
        </w:r>
        <w:r>
          <w:rPr>
            <w:noProof/>
            <w:webHidden/>
          </w:rPr>
        </w:r>
        <w:r>
          <w:rPr>
            <w:noProof/>
            <w:webHidden/>
          </w:rPr>
          <w:fldChar w:fldCharType="separate"/>
        </w:r>
        <w:r>
          <w:rPr>
            <w:noProof/>
            <w:webHidden/>
          </w:rPr>
          <w:t>10</w:t>
        </w:r>
        <w:r>
          <w:rPr>
            <w:noProof/>
            <w:webHidden/>
          </w:rPr>
          <w:fldChar w:fldCharType="end"/>
        </w:r>
      </w:hyperlink>
    </w:p>
    <w:p w14:paraId="5356E413" w14:textId="36F47F2D" w:rsidR="00357936" w:rsidRDefault="00357936">
      <w:pPr>
        <w:pStyle w:val="TOC3"/>
        <w:tabs>
          <w:tab w:val="right" w:leader="dot" w:pos="9062"/>
        </w:tabs>
        <w:rPr>
          <w:rFonts w:asciiTheme="minorHAnsi" w:eastAsiaTheme="minorEastAsia" w:hAnsiTheme="minorHAnsi" w:cstheme="minorBidi"/>
          <w:noProof/>
          <w:sz w:val="22"/>
          <w:szCs w:val="22"/>
          <w:lang w:eastAsia="fr-FR"/>
        </w:rPr>
      </w:pPr>
      <w:hyperlink w:anchor="_Toc454357551" w:history="1">
        <w:r w:rsidRPr="00D136D9">
          <w:rPr>
            <w:rStyle w:val="Hyperlink"/>
            <w:noProof/>
          </w:rPr>
          <w:t>#EMPLOI</w:t>
        </w:r>
        <w:r>
          <w:rPr>
            <w:noProof/>
            <w:webHidden/>
          </w:rPr>
          <w:tab/>
        </w:r>
        <w:r>
          <w:rPr>
            <w:noProof/>
            <w:webHidden/>
          </w:rPr>
          <w:fldChar w:fldCharType="begin"/>
        </w:r>
        <w:r>
          <w:rPr>
            <w:noProof/>
            <w:webHidden/>
          </w:rPr>
          <w:instrText xml:space="preserve"> PAGEREF _Toc454357551 \h </w:instrText>
        </w:r>
        <w:r>
          <w:rPr>
            <w:noProof/>
            <w:webHidden/>
          </w:rPr>
        </w:r>
        <w:r>
          <w:rPr>
            <w:noProof/>
            <w:webHidden/>
          </w:rPr>
          <w:fldChar w:fldCharType="separate"/>
        </w:r>
        <w:r>
          <w:rPr>
            <w:noProof/>
            <w:webHidden/>
          </w:rPr>
          <w:t>11</w:t>
        </w:r>
        <w:r>
          <w:rPr>
            <w:noProof/>
            <w:webHidden/>
          </w:rPr>
          <w:fldChar w:fldCharType="end"/>
        </w:r>
      </w:hyperlink>
    </w:p>
    <w:p w14:paraId="477898CD" w14:textId="2AC0C1A8" w:rsidR="00357936" w:rsidRDefault="00357936">
      <w:pPr>
        <w:pStyle w:val="TOC4"/>
        <w:tabs>
          <w:tab w:val="right" w:leader="dot" w:pos="9062"/>
        </w:tabs>
        <w:rPr>
          <w:rFonts w:asciiTheme="minorHAnsi" w:eastAsiaTheme="minorEastAsia" w:hAnsiTheme="minorHAnsi" w:cstheme="minorBidi"/>
          <w:i w:val="0"/>
          <w:noProof/>
          <w:sz w:val="22"/>
          <w:szCs w:val="22"/>
          <w:lang w:eastAsia="fr-FR"/>
        </w:rPr>
      </w:pPr>
      <w:hyperlink w:anchor="_Toc454357552" w:history="1">
        <w:r w:rsidRPr="00D136D9">
          <w:rPr>
            <w:rStyle w:val="Hyperlink"/>
            <w:noProof/>
          </w:rPr>
          <w:t>ENTRETIEN/ Farid Marouani, APF Entreprises</w:t>
        </w:r>
        <w:r>
          <w:rPr>
            <w:noProof/>
            <w:webHidden/>
          </w:rPr>
          <w:tab/>
        </w:r>
        <w:r>
          <w:rPr>
            <w:noProof/>
            <w:webHidden/>
          </w:rPr>
          <w:fldChar w:fldCharType="begin"/>
        </w:r>
        <w:r>
          <w:rPr>
            <w:noProof/>
            <w:webHidden/>
          </w:rPr>
          <w:instrText xml:space="preserve"> PAGEREF _Toc454357552 \h </w:instrText>
        </w:r>
        <w:r>
          <w:rPr>
            <w:noProof/>
            <w:webHidden/>
          </w:rPr>
        </w:r>
        <w:r>
          <w:rPr>
            <w:noProof/>
            <w:webHidden/>
          </w:rPr>
          <w:fldChar w:fldCharType="separate"/>
        </w:r>
        <w:r>
          <w:rPr>
            <w:noProof/>
            <w:webHidden/>
          </w:rPr>
          <w:t>11</w:t>
        </w:r>
        <w:r>
          <w:rPr>
            <w:noProof/>
            <w:webHidden/>
          </w:rPr>
          <w:fldChar w:fldCharType="end"/>
        </w:r>
      </w:hyperlink>
    </w:p>
    <w:p w14:paraId="788AB986" w14:textId="000AFE44" w:rsidR="00357936" w:rsidRDefault="00357936">
      <w:pPr>
        <w:pStyle w:val="TOC4"/>
        <w:tabs>
          <w:tab w:val="right" w:leader="dot" w:pos="9062"/>
        </w:tabs>
        <w:rPr>
          <w:rFonts w:asciiTheme="minorHAnsi" w:eastAsiaTheme="minorEastAsia" w:hAnsiTheme="minorHAnsi" w:cstheme="minorBidi"/>
          <w:i w:val="0"/>
          <w:noProof/>
          <w:sz w:val="22"/>
          <w:szCs w:val="22"/>
          <w:lang w:eastAsia="fr-FR"/>
        </w:rPr>
      </w:pPr>
      <w:hyperlink w:anchor="_Toc454357553" w:history="1">
        <w:r w:rsidRPr="00D136D9">
          <w:rPr>
            <w:rStyle w:val="Hyperlink"/>
            <w:noProof/>
          </w:rPr>
          <w:t>Zoom sur … l’emploi et le handicap</w:t>
        </w:r>
        <w:r>
          <w:rPr>
            <w:noProof/>
            <w:webHidden/>
          </w:rPr>
          <w:tab/>
        </w:r>
        <w:r>
          <w:rPr>
            <w:noProof/>
            <w:webHidden/>
          </w:rPr>
          <w:fldChar w:fldCharType="begin"/>
        </w:r>
        <w:r>
          <w:rPr>
            <w:noProof/>
            <w:webHidden/>
          </w:rPr>
          <w:instrText xml:space="preserve"> PAGEREF _Toc454357553 \h </w:instrText>
        </w:r>
        <w:r>
          <w:rPr>
            <w:noProof/>
            <w:webHidden/>
          </w:rPr>
        </w:r>
        <w:r>
          <w:rPr>
            <w:noProof/>
            <w:webHidden/>
          </w:rPr>
          <w:fldChar w:fldCharType="separate"/>
        </w:r>
        <w:r>
          <w:rPr>
            <w:noProof/>
            <w:webHidden/>
          </w:rPr>
          <w:t>12</w:t>
        </w:r>
        <w:r>
          <w:rPr>
            <w:noProof/>
            <w:webHidden/>
          </w:rPr>
          <w:fldChar w:fldCharType="end"/>
        </w:r>
      </w:hyperlink>
    </w:p>
    <w:p w14:paraId="7CFC4DB3" w14:textId="443067BB" w:rsidR="00357936" w:rsidRDefault="00357936">
      <w:pPr>
        <w:pStyle w:val="TOC3"/>
        <w:tabs>
          <w:tab w:val="right" w:leader="dot" w:pos="9062"/>
        </w:tabs>
        <w:rPr>
          <w:rFonts w:asciiTheme="minorHAnsi" w:eastAsiaTheme="minorEastAsia" w:hAnsiTheme="minorHAnsi" w:cstheme="minorBidi"/>
          <w:noProof/>
          <w:sz w:val="22"/>
          <w:szCs w:val="22"/>
          <w:lang w:eastAsia="fr-FR"/>
        </w:rPr>
      </w:pPr>
      <w:hyperlink w:anchor="_Toc454357554" w:history="1">
        <w:r w:rsidRPr="00D136D9">
          <w:rPr>
            <w:rStyle w:val="Hyperlink"/>
            <w:noProof/>
          </w:rPr>
          <w:t>#SERVICES PUBLICS</w:t>
        </w:r>
        <w:r>
          <w:rPr>
            <w:noProof/>
            <w:webHidden/>
          </w:rPr>
          <w:tab/>
        </w:r>
        <w:r>
          <w:rPr>
            <w:noProof/>
            <w:webHidden/>
          </w:rPr>
          <w:fldChar w:fldCharType="begin"/>
        </w:r>
        <w:r>
          <w:rPr>
            <w:noProof/>
            <w:webHidden/>
          </w:rPr>
          <w:instrText xml:space="preserve"> PAGEREF _Toc454357554 \h </w:instrText>
        </w:r>
        <w:r>
          <w:rPr>
            <w:noProof/>
            <w:webHidden/>
          </w:rPr>
        </w:r>
        <w:r>
          <w:rPr>
            <w:noProof/>
            <w:webHidden/>
          </w:rPr>
          <w:fldChar w:fldCharType="separate"/>
        </w:r>
        <w:r>
          <w:rPr>
            <w:noProof/>
            <w:webHidden/>
          </w:rPr>
          <w:t>13</w:t>
        </w:r>
        <w:r>
          <w:rPr>
            <w:noProof/>
            <w:webHidden/>
          </w:rPr>
          <w:fldChar w:fldCharType="end"/>
        </w:r>
      </w:hyperlink>
    </w:p>
    <w:p w14:paraId="763DCE53" w14:textId="23E84965" w:rsidR="00357936" w:rsidRDefault="00357936">
      <w:pPr>
        <w:pStyle w:val="TOC4"/>
        <w:tabs>
          <w:tab w:val="right" w:leader="dot" w:pos="9062"/>
        </w:tabs>
        <w:rPr>
          <w:rFonts w:asciiTheme="minorHAnsi" w:eastAsiaTheme="minorEastAsia" w:hAnsiTheme="minorHAnsi" w:cstheme="minorBidi"/>
          <w:i w:val="0"/>
          <w:noProof/>
          <w:sz w:val="22"/>
          <w:szCs w:val="22"/>
          <w:lang w:eastAsia="fr-FR"/>
        </w:rPr>
      </w:pPr>
      <w:hyperlink w:anchor="_Toc454357555" w:history="1">
        <w:r w:rsidRPr="00D136D9">
          <w:rPr>
            <w:rStyle w:val="Hyperlink"/>
            <w:noProof/>
          </w:rPr>
          <w:t>ENTRETIEN/ Antoine Darodes, Agence du Numérique</w:t>
        </w:r>
        <w:r>
          <w:rPr>
            <w:noProof/>
            <w:webHidden/>
          </w:rPr>
          <w:tab/>
        </w:r>
        <w:r>
          <w:rPr>
            <w:noProof/>
            <w:webHidden/>
          </w:rPr>
          <w:fldChar w:fldCharType="begin"/>
        </w:r>
        <w:r>
          <w:rPr>
            <w:noProof/>
            <w:webHidden/>
          </w:rPr>
          <w:instrText xml:space="preserve"> PAGEREF _Toc454357555 \h </w:instrText>
        </w:r>
        <w:r>
          <w:rPr>
            <w:noProof/>
            <w:webHidden/>
          </w:rPr>
        </w:r>
        <w:r>
          <w:rPr>
            <w:noProof/>
            <w:webHidden/>
          </w:rPr>
          <w:fldChar w:fldCharType="separate"/>
        </w:r>
        <w:r>
          <w:rPr>
            <w:noProof/>
            <w:webHidden/>
          </w:rPr>
          <w:t>13</w:t>
        </w:r>
        <w:r>
          <w:rPr>
            <w:noProof/>
            <w:webHidden/>
          </w:rPr>
          <w:fldChar w:fldCharType="end"/>
        </w:r>
      </w:hyperlink>
    </w:p>
    <w:p w14:paraId="3C21418F" w14:textId="3754DAEC" w:rsidR="00357936" w:rsidRDefault="00357936">
      <w:pPr>
        <w:pStyle w:val="TOC4"/>
        <w:tabs>
          <w:tab w:val="right" w:leader="dot" w:pos="9062"/>
        </w:tabs>
        <w:rPr>
          <w:rFonts w:asciiTheme="minorHAnsi" w:eastAsiaTheme="minorEastAsia" w:hAnsiTheme="minorHAnsi" w:cstheme="minorBidi"/>
          <w:i w:val="0"/>
          <w:noProof/>
          <w:sz w:val="22"/>
          <w:szCs w:val="22"/>
          <w:lang w:eastAsia="fr-FR"/>
        </w:rPr>
      </w:pPr>
      <w:hyperlink w:anchor="_Toc454357556" w:history="1">
        <w:r w:rsidRPr="00D136D9">
          <w:rPr>
            <w:rStyle w:val="Hyperlink"/>
            <w:noProof/>
          </w:rPr>
          <w:t>Zoom sur… Les services publics et l’accessibilité numérique</w:t>
        </w:r>
        <w:r>
          <w:rPr>
            <w:noProof/>
            <w:webHidden/>
          </w:rPr>
          <w:tab/>
        </w:r>
        <w:r>
          <w:rPr>
            <w:noProof/>
            <w:webHidden/>
          </w:rPr>
          <w:fldChar w:fldCharType="begin"/>
        </w:r>
        <w:r>
          <w:rPr>
            <w:noProof/>
            <w:webHidden/>
          </w:rPr>
          <w:instrText xml:space="preserve"> PAGEREF _Toc454357556 \h </w:instrText>
        </w:r>
        <w:r>
          <w:rPr>
            <w:noProof/>
            <w:webHidden/>
          </w:rPr>
        </w:r>
        <w:r>
          <w:rPr>
            <w:noProof/>
            <w:webHidden/>
          </w:rPr>
          <w:fldChar w:fldCharType="separate"/>
        </w:r>
        <w:r>
          <w:rPr>
            <w:noProof/>
            <w:webHidden/>
          </w:rPr>
          <w:t>14</w:t>
        </w:r>
        <w:r>
          <w:rPr>
            <w:noProof/>
            <w:webHidden/>
          </w:rPr>
          <w:fldChar w:fldCharType="end"/>
        </w:r>
      </w:hyperlink>
    </w:p>
    <w:p w14:paraId="62DCEB15" w14:textId="24A8C4DF" w:rsidR="00357936" w:rsidRDefault="00357936">
      <w:pPr>
        <w:pStyle w:val="TOC2"/>
        <w:rPr>
          <w:rFonts w:asciiTheme="minorHAnsi" w:eastAsiaTheme="minorEastAsia" w:hAnsiTheme="minorHAnsi" w:cstheme="minorBidi"/>
          <w:color w:val="auto"/>
          <w:sz w:val="22"/>
          <w:szCs w:val="22"/>
          <w:lang w:eastAsia="fr-FR"/>
        </w:rPr>
      </w:pPr>
      <w:hyperlink w:anchor="_Toc454357557" w:history="1">
        <w:r w:rsidRPr="00D136D9">
          <w:rPr>
            <w:rStyle w:val="Hyperlink"/>
          </w:rPr>
          <w:t>Handicaps et accessibilité : que dit la loi ?</w:t>
        </w:r>
        <w:r>
          <w:rPr>
            <w:webHidden/>
          </w:rPr>
          <w:tab/>
        </w:r>
        <w:r>
          <w:rPr>
            <w:webHidden/>
          </w:rPr>
          <w:fldChar w:fldCharType="begin"/>
        </w:r>
        <w:r>
          <w:rPr>
            <w:webHidden/>
          </w:rPr>
          <w:instrText xml:space="preserve"> PAGEREF _Toc454357557 \h </w:instrText>
        </w:r>
        <w:r>
          <w:rPr>
            <w:webHidden/>
          </w:rPr>
        </w:r>
        <w:r>
          <w:rPr>
            <w:webHidden/>
          </w:rPr>
          <w:fldChar w:fldCharType="separate"/>
        </w:r>
        <w:r>
          <w:rPr>
            <w:webHidden/>
          </w:rPr>
          <w:t>15</w:t>
        </w:r>
        <w:r>
          <w:rPr>
            <w:webHidden/>
          </w:rPr>
          <w:fldChar w:fldCharType="end"/>
        </w:r>
      </w:hyperlink>
    </w:p>
    <w:p w14:paraId="50336031" w14:textId="178DF304" w:rsidR="00357936" w:rsidRDefault="00357936">
      <w:pPr>
        <w:pStyle w:val="TOC3"/>
        <w:tabs>
          <w:tab w:val="right" w:leader="dot" w:pos="9062"/>
        </w:tabs>
        <w:rPr>
          <w:rFonts w:asciiTheme="minorHAnsi" w:eastAsiaTheme="minorEastAsia" w:hAnsiTheme="minorHAnsi" w:cstheme="minorBidi"/>
          <w:noProof/>
          <w:sz w:val="22"/>
          <w:szCs w:val="22"/>
          <w:lang w:eastAsia="fr-FR"/>
        </w:rPr>
      </w:pPr>
      <w:hyperlink w:anchor="_Toc454357558" w:history="1">
        <w:r w:rsidRPr="00D136D9">
          <w:rPr>
            <w:rStyle w:val="Hyperlink"/>
            <w:noProof/>
          </w:rPr>
          <w:t>Une clé de voûte : la loi de 1975</w:t>
        </w:r>
        <w:r>
          <w:rPr>
            <w:noProof/>
            <w:webHidden/>
          </w:rPr>
          <w:tab/>
        </w:r>
        <w:r>
          <w:rPr>
            <w:noProof/>
            <w:webHidden/>
          </w:rPr>
          <w:fldChar w:fldCharType="begin"/>
        </w:r>
        <w:r>
          <w:rPr>
            <w:noProof/>
            <w:webHidden/>
          </w:rPr>
          <w:instrText xml:space="preserve"> PAGEREF _Toc454357558 \h </w:instrText>
        </w:r>
        <w:r>
          <w:rPr>
            <w:noProof/>
            <w:webHidden/>
          </w:rPr>
        </w:r>
        <w:r>
          <w:rPr>
            <w:noProof/>
            <w:webHidden/>
          </w:rPr>
          <w:fldChar w:fldCharType="separate"/>
        </w:r>
        <w:r>
          <w:rPr>
            <w:noProof/>
            <w:webHidden/>
          </w:rPr>
          <w:t>15</w:t>
        </w:r>
        <w:r>
          <w:rPr>
            <w:noProof/>
            <w:webHidden/>
          </w:rPr>
          <w:fldChar w:fldCharType="end"/>
        </w:r>
      </w:hyperlink>
    </w:p>
    <w:p w14:paraId="5DFE104A" w14:textId="164022DA" w:rsidR="00357936" w:rsidRDefault="00357936">
      <w:pPr>
        <w:pStyle w:val="TOC3"/>
        <w:tabs>
          <w:tab w:val="right" w:leader="dot" w:pos="9062"/>
        </w:tabs>
        <w:rPr>
          <w:rFonts w:asciiTheme="minorHAnsi" w:eastAsiaTheme="minorEastAsia" w:hAnsiTheme="minorHAnsi" w:cstheme="minorBidi"/>
          <w:noProof/>
          <w:sz w:val="22"/>
          <w:szCs w:val="22"/>
          <w:lang w:eastAsia="fr-FR"/>
        </w:rPr>
      </w:pPr>
      <w:hyperlink w:anchor="_Toc454357559" w:history="1">
        <w:r w:rsidRPr="00D136D9">
          <w:rPr>
            <w:rStyle w:val="Hyperlink"/>
            <w:noProof/>
          </w:rPr>
          <w:t>Une refondation : la loi de 2005</w:t>
        </w:r>
        <w:r>
          <w:rPr>
            <w:noProof/>
            <w:webHidden/>
          </w:rPr>
          <w:tab/>
        </w:r>
        <w:r>
          <w:rPr>
            <w:noProof/>
            <w:webHidden/>
          </w:rPr>
          <w:fldChar w:fldCharType="begin"/>
        </w:r>
        <w:r>
          <w:rPr>
            <w:noProof/>
            <w:webHidden/>
          </w:rPr>
          <w:instrText xml:space="preserve"> PAGEREF _Toc454357559 \h </w:instrText>
        </w:r>
        <w:r>
          <w:rPr>
            <w:noProof/>
            <w:webHidden/>
          </w:rPr>
        </w:r>
        <w:r>
          <w:rPr>
            <w:noProof/>
            <w:webHidden/>
          </w:rPr>
          <w:fldChar w:fldCharType="separate"/>
        </w:r>
        <w:r>
          <w:rPr>
            <w:noProof/>
            <w:webHidden/>
          </w:rPr>
          <w:t>15</w:t>
        </w:r>
        <w:r>
          <w:rPr>
            <w:noProof/>
            <w:webHidden/>
          </w:rPr>
          <w:fldChar w:fldCharType="end"/>
        </w:r>
      </w:hyperlink>
    </w:p>
    <w:p w14:paraId="76C3D493" w14:textId="68941207" w:rsidR="00357936" w:rsidRDefault="00357936">
      <w:pPr>
        <w:pStyle w:val="TOC3"/>
        <w:tabs>
          <w:tab w:val="right" w:leader="dot" w:pos="9062"/>
        </w:tabs>
        <w:rPr>
          <w:rFonts w:asciiTheme="minorHAnsi" w:eastAsiaTheme="minorEastAsia" w:hAnsiTheme="minorHAnsi" w:cstheme="minorBidi"/>
          <w:noProof/>
          <w:sz w:val="22"/>
          <w:szCs w:val="22"/>
          <w:lang w:eastAsia="fr-FR"/>
        </w:rPr>
      </w:pPr>
      <w:hyperlink w:anchor="_Toc454357560" w:history="1">
        <w:r w:rsidRPr="00D136D9">
          <w:rPr>
            <w:rStyle w:val="Hyperlink"/>
            <w:noProof/>
          </w:rPr>
          <w:t>Une ambition manquée : l’ordonnance du 26 septembre 2014</w:t>
        </w:r>
        <w:r>
          <w:rPr>
            <w:noProof/>
            <w:webHidden/>
          </w:rPr>
          <w:tab/>
        </w:r>
        <w:r>
          <w:rPr>
            <w:noProof/>
            <w:webHidden/>
          </w:rPr>
          <w:fldChar w:fldCharType="begin"/>
        </w:r>
        <w:r>
          <w:rPr>
            <w:noProof/>
            <w:webHidden/>
          </w:rPr>
          <w:instrText xml:space="preserve"> PAGEREF _Toc454357560 \h </w:instrText>
        </w:r>
        <w:r>
          <w:rPr>
            <w:noProof/>
            <w:webHidden/>
          </w:rPr>
        </w:r>
        <w:r>
          <w:rPr>
            <w:noProof/>
            <w:webHidden/>
          </w:rPr>
          <w:fldChar w:fldCharType="separate"/>
        </w:r>
        <w:r>
          <w:rPr>
            <w:noProof/>
            <w:webHidden/>
          </w:rPr>
          <w:t>16</w:t>
        </w:r>
        <w:r>
          <w:rPr>
            <w:noProof/>
            <w:webHidden/>
          </w:rPr>
          <w:fldChar w:fldCharType="end"/>
        </w:r>
      </w:hyperlink>
    </w:p>
    <w:p w14:paraId="51BF089B" w14:textId="6C115068" w:rsidR="00357936" w:rsidRDefault="00357936">
      <w:pPr>
        <w:pStyle w:val="TOC3"/>
        <w:tabs>
          <w:tab w:val="right" w:leader="dot" w:pos="9062"/>
        </w:tabs>
        <w:rPr>
          <w:rFonts w:asciiTheme="minorHAnsi" w:eastAsiaTheme="minorEastAsia" w:hAnsiTheme="minorHAnsi" w:cstheme="minorBidi"/>
          <w:noProof/>
          <w:sz w:val="22"/>
          <w:szCs w:val="22"/>
          <w:lang w:eastAsia="fr-FR"/>
        </w:rPr>
      </w:pPr>
      <w:hyperlink w:anchor="_Toc454357561" w:history="1">
        <w:r w:rsidRPr="00D136D9">
          <w:rPr>
            <w:rStyle w:val="Hyperlink"/>
            <w:noProof/>
          </w:rPr>
          <w:t>Accessibilité numérique en 2016 : le projet de loi pour une République numérique</w:t>
        </w:r>
        <w:r>
          <w:rPr>
            <w:noProof/>
            <w:webHidden/>
          </w:rPr>
          <w:tab/>
        </w:r>
        <w:r>
          <w:rPr>
            <w:noProof/>
            <w:webHidden/>
          </w:rPr>
          <w:fldChar w:fldCharType="begin"/>
        </w:r>
        <w:r>
          <w:rPr>
            <w:noProof/>
            <w:webHidden/>
          </w:rPr>
          <w:instrText xml:space="preserve"> PAGEREF _Toc454357561 \h </w:instrText>
        </w:r>
        <w:r>
          <w:rPr>
            <w:noProof/>
            <w:webHidden/>
          </w:rPr>
        </w:r>
        <w:r>
          <w:rPr>
            <w:noProof/>
            <w:webHidden/>
          </w:rPr>
          <w:fldChar w:fldCharType="separate"/>
        </w:r>
        <w:r>
          <w:rPr>
            <w:noProof/>
            <w:webHidden/>
          </w:rPr>
          <w:t>16</w:t>
        </w:r>
        <w:r>
          <w:rPr>
            <w:noProof/>
            <w:webHidden/>
          </w:rPr>
          <w:fldChar w:fldCharType="end"/>
        </w:r>
      </w:hyperlink>
    </w:p>
    <w:p w14:paraId="28BA103B" w14:textId="2919644D" w:rsidR="00357936" w:rsidRDefault="00357936">
      <w:pPr>
        <w:pStyle w:val="TOC3"/>
        <w:tabs>
          <w:tab w:val="right" w:leader="dot" w:pos="9062"/>
        </w:tabs>
        <w:rPr>
          <w:rFonts w:asciiTheme="minorHAnsi" w:eastAsiaTheme="minorEastAsia" w:hAnsiTheme="minorHAnsi" w:cstheme="minorBidi"/>
          <w:noProof/>
          <w:sz w:val="22"/>
          <w:szCs w:val="22"/>
          <w:lang w:eastAsia="fr-FR"/>
        </w:rPr>
      </w:pPr>
      <w:hyperlink w:anchor="_Toc454357562" w:history="1">
        <w:r w:rsidRPr="00D136D9">
          <w:rPr>
            <w:rStyle w:val="Hyperlink"/>
            <w:noProof/>
          </w:rPr>
          <w:t>ENCADRE/ L’accessibilité numérique, une valeur citoyenne de l’Europe</w:t>
        </w:r>
        <w:r>
          <w:rPr>
            <w:noProof/>
            <w:webHidden/>
          </w:rPr>
          <w:tab/>
        </w:r>
        <w:r>
          <w:rPr>
            <w:noProof/>
            <w:webHidden/>
          </w:rPr>
          <w:fldChar w:fldCharType="begin"/>
        </w:r>
        <w:r>
          <w:rPr>
            <w:noProof/>
            <w:webHidden/>
          </w:rPr>
          <w:instrText xml:space="preserve"> PAGEREF _Toc454357562 \h </w:instrText>
        </w:r>
        <w:r>
          <w:rPr>
            <w:noProof/>
            <w:webHidden/>
          </w:rPr>
        </w:r>
        <w:r>
          <w:rPr>
            <w:noProof/>
            <w:webHidden/>
          </w:rPr>
          <w:fldChar w:fldCharType="separate"/>
        </w:r>
        <w:r>
          <w:rPr>
            <w:noProof/>
            <w:webHidden/>
          </w:rPr>
          <w:t>16</w:t>
        </w:r>
        <w:r>
          <w:rPr>
            <w:noProof/>
            <w:webHidden/>
          </w:rPr>
          <w:fldChar w:fldCharType="end"/>
        </w:r>
      </w:hyperlink>
    </w:p>
    <w:p w14:paraId="050D6CD2" w14:textId="7EC4AE0B" w:rsidR="00357936" w:rsidRDefault="00357936">
      <w:pPr>
        <w:pStyle w:val="TOC1"/>
        <w:tabs>
          <w:tab w:val="right" w:leader="dot" w:pos="9062"/>
        </w:tabs>
        <w:rPr>
          <w:rFonts w:asciiTheme="minorHAnsi" w:eastAsiaTheme="minorEastAsia" w:hAnsiTheme="minorHAnsi" w:cstheme="minorBidi"/>
          <w:caps w:val="0"/>
          <w:noProof/>
          <w:color w:val="auto"/>
          <w:szCs w:val="22"/>
          <w:lang w:eastAsia="fr-FR"/>
        </w:rPr>
      </w:pPr>
      <w:hyperlink w:anchor="_Toc454357563" w:history="1">
        <w:r w:rsidRPr="00D136D9">
          <w:rPr>
            <w:rStyle w:val="Hyperlink"/>
            <w:noProof/>
          </w:rPr>
          <w:t>L'apport du numérique</w:t>
        </w:r>
        <w:r>
          <w:rPr>
            <w:noProof/>
            <w:webHidden/>
          </w:rPr>
          <w:tab/>
        </w:r>
        <w:r>
          <w:rPr>
            <w:noProof/>
            <w:webHidden/>
          </w:rPr>
          <w:fldChar w:fldCharType="begin"/>
        </w:r>
        <w:r>
          <w:rPr>
            <w:noProof/>
            <w:webHidden/>
          </w:rPr>
          <w:instrText xml:space="preserve"> PAGEREF _Toc454357563 \h </w:instrText>
        </w:r>
        <w:r>
          <w:rPr>
            <w:noProof/>
            <w:webHidden/>
          </w:rPr>
        </w:r>
        <w:r>
          <w:rPr>
            <w:noProof/>
            <w:webHidden/>
          </w:rPr>
          <w:fldChar w:fldCharType="separate"/>
        </w:r>
        <w:r>
          <w:rPr>
            <w:noProof/>
            <w:webHidden/>
          </w:rPr>
          <w:t>18</w:t>
        </w:r>
        <w:r>
          <w:rPr>
            <w:noProof/>
            <w:webHidden/>
          </w:rPr>
          <w:fldChar w:fldCharType="end"/>
        </w:r>
      </w:hyperlink>
    </w:p>
    <w:p w14:paraId="6F146F68" w14:textId="4CBDE092" w:rsidR="00357936" w:rsidRDefault="00357936">
      <w:pPr>
        <w:pStyle w:val="TOC2"/>
        <w:rPr>
          <w:rFonts w:asciiTheme="minorHAnsi" w:eastAsiaTheme="minorEastAsia" w:hAnsiTheme="minorHAnsi" w:cstheme="minorBidi"/>
          <w:color w:val="auto"/>
          <w:sz w:val="22"/>
          <w:szCs w:val="22"/>
          <w:lang w:eastAsia="fr-FR"/>
        </w:rPr>
      </w:pPr>
      <w:hyperlink w:anchor="_Toc454357564" w:history="1">
        <w:r w:rsidRPr="00D136D9">
          <w:rPr>
            <w:rStyle w:val="Hyperlink"/>
          </w:rPr>
          <w:t>Accessibilité by design et conception universelle</w:t>
        </w:r>
        <w:r>
          <w:rPr>
            <w:webHidden/>
          </w:rPr>
          <w:tab/>
        </w:r>
        <w:r>
          <w:rPr>
            <w:webHidden/>
          </w:rPr>
          <w:fldChar w:fldCharType="begin"/>
        </w:r>
        <w:r>
          <w:rPr>
            <w:webHidden/>
          </w:rPr>
          <w:instrText xml:space="preserve"> PAGEREF _Toc454357564 \h </w:instrText>
        </w:r>
        <w:r>
          <w:rPr>
            <w:webHidden/>
          </w:rPr>
        </w:r>
        <w:r>
          <w:rPr>
            <w:webHidden/>
          </w:rPr>
          <w:fldChar w:fldCharType="separate"/>
        </w:r>
        <w:r>
          <w:rPr>
            <w:webHidden/>
          </w:rPr>
          <w:t>19</w:t>
        </w:r>
        <w:r>
          <w:rPr>
            <w:webHidden/>
          </w:rPr>
          <w:fldChar w:fldCharType="end"/>
        </w:r>
      </w:hyperlink>
    </w:p>
    <w:p w14:paraId="7E02CEAE" w14:textId="5ADA19A3" w:rsidR="00357936" w:rsidRDefault="00357936">
      <w:pPr>
        <w:pStyle w:val="TOC2"/>
        <w:rPr>
          <w:rFonts w:asciiTheme="minorHAnsi" w:eastAsiaTheme="minorEastAsia" w:hAnsiTheme="minorHAnsi" w:cstheme="minorBidi"/>
          <w:color w:val="auto"/>
          <w:sz w:val="22"/>
          <w:szCs w:val="22"/>
          <w:lang w:eastAsia="fr-FR"/>
        </w:rPr>
      </w:pPr>
      <w:hyperlink w:anchor="_Toc454357565" w:history="1">
        <w:r w:rsidRPr="00D136D9">
          <w:rPr>
            <w:rStyle w:val="Hyperlink"/>
          </w:rPr>
          <w:t>Le message de Satya Nadella, CEO de Microsoft</w:t>
        </w:r>
        <w:r>
          <w:rPr>
            <w:webHidden/>
          </w:rPr>
          <w:tab/>
        </w:r>
        <w:r>
          <w:rPr>
            <w:webHidden/>
          </w:rPr>
          <w:fldChar w:fldCharType="begin"/>
        </w:r>
        <w:r>
          <w:rPr>
            <w:webHidden/>
          </w:rPr>
          <w:instrText xml:space="preserve"> PAGEREF _Toc454357565 \h </w:instrText>
        </w:r>
        <w:r>
          <w:rPr>
            <w:webHidden/>
          </w:rPr>
        </w:r>
        <w:r>
          <w:rPr>
            <w:webHidden/>
          </w:rPr>
          <w:fldChar w:fldCharType="separate"/>
        </w:r>
        <w:r>
          <w:rPr>
            <w:webHidden/>
          </w:rPr>
          <w:t>19</w:t>
        </w:r>
        <w:r>
          <w:rPr>
            <w:webHidden/>
          </w:rPr>
          <w:fldChar w:fldCharType="end"/>
        </w:r>
      </w:hyperlink>
    </w:p>
    <w:p w14:paraId="4CBFEA9D" w14:textId="7EE13C48" w:rsidR="00357936" w:rsidRDefault="00357936">
      <w:pPr>
        <w:pStyle w:val="TOC2"/>
        <w:rPr>
          <w:rFonts w:asciiTheme="minorHAnsi" w:eastAsiaTheme="minorEastAsia" w:hAnsiTheme="minorHAnsi" w:cstheme="minorBidi"/>
          <w:color w:val="auto"/>
          <w:sz w:val="22"/>
          <w:szCs w:val="22"/>
          <w:lang w:eastAsia="fr-FR"/>
        </w:rPr>
      </w:pPr>
      <w:hyperlink w:anchor="_Toc454357566" w:history="1">
        <w:r w:rsidRPr="00D136D9">
          <w:rPr>
            <w:rStyle w:val="Hyperlink"/>
          </w:rPr>
          <w:t>Internet des Objets et nouvelles technologies : les solutions par type de handicap</w:t>
        </w:r>
        <w:r>
          <w:rPr>
            <w:webHidden/>
          </w:rPr>
          <w:tab/>
        </w:r>
        <w:r>
          <w:rPr>
            <w:webHidden/>
          </w:rPr>
          <w:fldChar w:fldCharType="begin"/>
        </w:r>
        <w:r>
          <w:rPr>
            <w:webHidden/>
          </w:rPr>
          <w:instrText xml:space="preserve"> PAGEREF _Toc454357566 \h </w:instrText>
        </w:r>
        <w:r>
          <w:rPr>
            <w:webHidden/>
          </w:rPr>
        </w:r>
        <w:r>
          <w:rPr>
            <w:webHidden/>
          </w:rPr>
          <w:fldChar w:fldCharType="separate"/>
        </w:r>
        <w:r>
          <w:rPr>
            <w:webHidden/>
          </w:rPr>
          <w:t>20</w:t>
        </w:r>
        <w:r>
          <w:rPr>
            <w:webHidden/>
          </w:rPr>
          <w:fldChar w:fldCharType="end"/>
        </w:r>
      </w:hyperlink>
    </w:p>
    <w:p w14:paraId="7998572F" w14:textId="33A094DE" w:rsidR="00357936" w:rsidRDefault="00357936">
      <w:pPr>
        <w:pStyle w:val="TOC3"/>
        <w:tabs>
          <w:tab w:val="right" w:leader="dot" w:pos="9062"/>
        </w:tabs>
        <w:rPr>
          <w:rFonts w:asciiTheme="minorHAnsi" w:eastAsiaTheme="minorEastAsia" w:hAnsiTheme="minorHAnsi" w:cstheme="minorBidi"/>
          <w:noProof/>
          <w:sz w:val="22"/>
          <w:szCs w:val="22"/>
          <w:lang w:eastAsia="fr-FR"/>
        </w:rPr>
      </w:pPr>
      <w:hyperlink w:anchor="_Toc454357567" w:history="1">
        <w:r w:rsidRPr="00D136D9">
          <w:rPr>
            <w:rStyle w:val="Hyperlink"/>
            <w:noProof/>
          </w:rPr>
          <w:t>#Troubles spécifiques de l’apprentissage</w:t>
        </w:r>
        <w:r>
          <w:rPr>
            <w:noProof/>
            <w:webHidden/>
          </w:rPr>
          <w:tab/>
        </w:r>
        <w:r>
          <w:rPr>
            <w:noProof/>
            <w:webHidden/>
          </w:rPr>
          <w:fldChar w:fldCharType="begin"/>
        </w:r>
        <w:r>
          <w:rPr>
            <w:noProof/>
            <w:webHidden/>
          </w:rPr>
          <w:instrText xml:space="preserve"> PAGEREF _Toc454357567 \h </w:instrText>
        </w:r>
        <w:r>
          <w:rPr>
            <w:noProof/>
            <w:webHidden/>
          </w:rPr>
        </w:r>
        <w:r>
          <w:rPr>
            <w:noProof/>
            <w:webHidden/>
          </w:rPr>
          <w:fldChar w:fldCharType="separate"/>
        </w:r>
        <w:r>
          <w:rPr>
            <w:noProof/>
            <w:webHidden/>
          </w:rPr>
          <w:t>20</w:t>
        </w:r>
        <w:r>
          <w:rPr>
            <w:noProof/>
            <w:webHidden/>
          </w:rPr>
          <w:fldChar w:fldCharType="end"/>
        </w:r>
      </w:hyperlink>
    </w:p>
    <w:p w14:paraId="64559138" w14:textId="07A2CE49" w:rsidR="00357936" w:rsidRDefault="00357936">
      <w:pPr>
        <w:pStyle w:val="TOC4"/>
        <w:tabs>
          <w:tab w:val="right" w:leader="dot" w:pos="9062"/>
        </w:tabs>
        <w:rPr>
          <w:rFonts w:asciiTheme="minorHAnsi" w:eastAsiaTheme="minorEastAsia" w:hAnsiTheme="minorHAnsi" w:cstheme="minorBidi"/>
          <w:i w:val="0"/>
          <w:noProof/>
          <w:sz w:val="22"/>
          <w:szCs w:val="22"/>
          <w:lang w:eastAsia="fr-FR"/>
        </w:rPr>
      </w:pPr>
      <w:hyperlink w:anchor="_Toc454357568" w:history="1">
        <w:r w:rsidRPr="00D136D9">
          <w:rPr>
            <w:rStyle w:val="Hyperlink"/>
            <w:noProof/>
          </w:rPr>
          <w:t>Optolexia : détecter de la dyslexie avec les modèles analytiques de Microsoft Azure Machine Learning</w:t>
        </w:r>
        <w:r>
          <w:rPr>
            <w:noProof/>
            <w:webHidden/>
          </w:rPr>
          <w:tab/>
        </w:r>
        <w:r>
          <w:rPr>
            <w:noProof/>
            <w:webHidden/>
          </w:rPr>
          <w:fldChar w:fldCharType="begin"/>
        </w:r>
        <w:r>
          <w:rPr>
            <w:noProof/>
            <w:webHidden/>
          </w:rPr>
          <w:instrText xml:space="preserve"> PAGEREF _Toc454357568 \h </w:instrText>
        </w:r>
        <w:r>
          <w:rPr>
            <w:noProof/>
            <w:webHidden/>
          </w:rPr>
        </w:r>
        <w:r>
          <w:rPr>
            <w:noProof/>
            <w:webHidden/>
          </w:rPr>
          <w:fldChar w:fldCharType="separate"/>
        </w:r>
        <w:r>
          <w:rPr>
            <w:noProof/>
            <w:webHidden/>
          </w:rPr>
          <w:t>20</w:t>
        </w:r>
        <w:r>
          <w:rPr>
            <w:noProof/>
            <w:webHidden/>
          </w:rPr>
          <w:fldChar w:fldCharType="end"/>
        </w:r>
      </w:hyperlink>
    </w:p>
    <w:p w14:paraId="41B107F5" w14:textId="7B81CDA8" w:rsidR="00357936" w:rsidRDefault="00357936">
      <w:pPr>
        <w:pStyle w:val="TOC4"/>
        <w:tabs>
          <w:tab w:val="right" w:leader="dot" w:pos="9062"/>
        </w:tabs>
        <w:rPr>
          <w:rFonts w:asciiTheme="minorHAnsi" w:eastAsiaTheme="minorEastAsia" w:hAnsiTheme="minorHAnsi" w:cstheme="minorBidi"/>
          <w:i w:val="0"/>
          <w:noProof/>
          <w:sz w:val="22"/>
          <w:szCs w:val="22"/>
          <w:lang w:eastAsia="fr-FR"/>
        </w:rPr>
      </w:pPr>
      <w:hyperlink w:anchor="_Toc454357569" w:history="1">
        <w:r w:rsidRPr="00D136D9">
          <w:rPr>
            <w:rStyle w:val="Hyperlink"/>
            <w:noProof/>
          </w:rPr>
          <w:t>Ordyslexie : un kit informatique pour apprendre autrement avec le logiciel OneNote</w:t>
        </w:r>
        <w:r>
          <w:rPr>
            <w:noProof/>
            <w:webHidden/>
          </w:rPr>
          <w:tab/>
        </w:r>
        <w:r>
          <w:rPr>
            <w:noProof/>
            <w:webHidden/>
          </w:rPr>
          <w:fldChar w:fldCharType="begin"/>
        </w:r>
        <w:r>
          <w:rPr>
            <w:noProof/>
            <w:webHidden/>
          </w:rPr>
          <w:instrText xml:space="preserve"> PAGEREF _Toc454357569 \h </w:instrText>
        </w:r>
        <w:r>
          <w:rPr>
            <w:noProof/>
            <w:webHidden/>
          </w:rPr>
        </w:r>
        <w:r>
          <w:rPr>
            <w:noProof/>
            <w:webHidden/>
          </w:rPr>
          <w:fldChar w:fldCharType="separate"/>
        </w:r>
        <w:r>
          <w:rPr>
            <w:noProof/>
            <w:webHidden/>
          </w:rPr>
          <w:t>21</w:t>
        </w:r>
        <w:r>
          <w:rPr>
            <w:noProof/>
            <w:webHidden/>
          </w:rPr>
          <w:fldChar w:fldCharType="end"/>
        </w:r>
      </w:hyperlink>
    </w:p>
    <w:p w14:paraId="3F8B0A16" w14:textId="7E448E91" w:rsidR="00357936" w:rsidRDefault="00357936">
      <w:pPr>
        <w:pStyle w:val="TOC4"/>
        <w:tabs>
          <w:tab w:val="right" w:leader="dot" w:pos="9062"/>
        </w:tabs>
        <w:rPr>
          <w:rFonts w:asciiTheme="minorHAnsi" w:eastAsiaTheme="minorEastAsia" w:hAnsiTheme="minorHAnsi" w:cstheme="minorBidi"/>
          <w:i w:val="0"/>
          <w:noProof/>
          <w:sz w:val="22"/>
          <w:szCs w:val="22"/>
          <w:lang w:eastAsia="fr-FR"/>
        </w:rPr>
      </w:pPr>
      <w:hyperlink w:anchor="_Toc454357570" w:history="1">
        <w:r w:rsidRPr="00D136D9">
          <w:rPr>
            <w:rStyle w:val="Hyperlink"/>
            <w:noProof/>
          </w:rPr>
          <w:t>Encadré : Le témoignage de Denis Masson, père de famille, pilote de ligne et fondateur d’Ordyslexie</w:t>
        </w:r>
        <w:r>
          <w:rPr>
            <w:noProof/>
            <w:webHidden/>
          </w:rPr>
          <w:tab/>
        </w:r>
        <w:r>
          <w:rPr>
            <w:noProof/>
            <w:webHidden/>
          </w:rPr>
          <w:fldChar w:fldCharType="begin"/>
        </w:r>
        <w:r>
          <w:rPr>
            <w:noProof/>
            <w:webHidden/>
          </w:rPr>
          <w:instrText xml:space="preserve"> PAGEREF _Toc454357570 \h </w:instrText>
        </w:r>
        <w:r>
          <w:rPr>
            <w:noProof/>
            <w:webHidden/>
          </w:rPr>
        </w:r>
        <w:r>
          <w:rPr>
            <w:noProof/>
            <w:webHidden/>
          </w:rPr>
          <w:fldChar w:fldCharType="separate"/>
        </w:r>
        <w:r>
          <w:rPr>
            <w:noProof/>
            <w:webHidden/>
          </w:rPr>
          <w:t>21</w:t>
        </w:r>
        <w:r>
          <w:rPr>
            <w:noProof/>
            <w:webHidden/>
          </w:rPr>
          <w:fldChar w:fldCharType="end"/>
        </w:r>
      </w:hyperlink>
    </w:p>
    <w:p w14:paraId="540EBDCA" w14:textId="31646AAA" w:rsidR="00357936" w:rsidRDefault="00357936">
      <w:pPr>
        <w:pStyle w:val="TOC3"/>
        <w:tabs>
          <w:tab w:val="right" w:leader="dot" w:pos="9062"/>
        </w:tabs>
        <w:rPr>
          <w:rFonts w:asciiTheme="minorHAnsi" w:eastAsiaTheme="minorEastAsia" w:hAnsiTheme="minorHAnsi" w:cstheme="minorBidi"/>
          <w:noProof/>
          <w:sz w:val="22"/>
          <w:szCs w:val="22"/>
          <w:lang w:eastAsia="fr-FR"/>
        </w:rPr>
      </w:pPr>
      <w:hyperlink w:anchor="_Toc454357571" w:history="1">
        <w:r w:rsidRPr="00D136D9">
          <w:rPr>
            <w:rStyle w:val="Hyperlink"/>
            <w:noProof/>
          </w:rPr>
          <w:t>#Troubles auditifs</w:t>
        </w:r>
        <w:r>
          <w:rPr>
            <w:noProof/>
            <w:webHidden/>
          </w:rPr>
          <w:tab/>
        </w:r>
        <w:r>
          <w:rPr>
            <w:noProof/>
            <w:webHidden/>
          </w:rPr>
          <w:fldChar w:fldCharType="begin"/>
        </w:r>
        <w:r>
          <w:rPr>
            <w:noProof/>
            <w:webHidden/>
          </w:rPr>
          <w:instrText xml:space="preserve"> PAGEREF _Toc454357571 \h </w:instrText>
        </w:r>
        <w:r>
          <w:rPr>
            <w:noProof/>
            <w:webHidden/>
          </w:rPr>
        </w:r>
        <w:r>
          <w:rPr>
            <w:noProof/>
            <w:webHidden/>
          </w:rPr>
          <w:fldChar w:fldCharType="separate"/>
        </w:r>
        <w:r>
          <w:rPr>
            <w:noProof/>
            <w:webHidden/>
          </w:rPr>
          <w:t>22</w:t>
        </w:r>
        <w:r>
          <w:rPr>
            <w:noProof/>
            <w:webHidden/>
          </w:rPr>
          <w:fldChar w:fldCharType="end"/>
        </w:r>
      </w:hyperlink>
    </w:p>
    <w:p w14:paraId="5493D961" w14:textId="4F7B4699" w:rsidR="00357936" w:rsidRDefault="00357936">
      <w:pPr>
        <w:pStyle w:val="TOC4"/>
        <w:tabs>
          <w:tab w:val="right" w:leader="dot" w:pos="9062"/>
        </w:tabs>
        <w:rPr>
          <w:rFonts w:asciiTheme="minorHAnsi" w:eastAsiaTheme="minorEastAsia" w:hAnsiTheme="minorHAnsi" w:cstheme="minorBidi"/>
          <w:i w:val="0"/>
          <w:noProof/>
          <w:sz w:val="22"/>
          <w:szCs w:val="22"/>
          <w:lang w:eastAsia="fr-FR"/>
        </w:rPr>
      </w:pPr>
      <w:hyperlink w:anchor="_Toc454357572" w:history="1">
        <w:r w:rsidRPr="00D136D9">
          <w:rPr>
            <w:rStyle w:val="Hyperlink"/>
            <w:noProof/>
          </w:rPr>
          <w:t>Le traducteur du langage des signes Kinect</w:t>
        </w:r>
        <w:r>
          <w:rPr>
            <w:noProof/>
            <w:webHidden/>
          </w:rPr>
          <w:tab/>
        </w:r>
        <w:r>
          <w:rPr>
            <w:noProof/>
            <w:webHidden/>
          </w:rPr>
          <w:fldChar w:fldCharType="begin"/>
        </w:r>
        <w:r>
          <w:rPr>
            <w:noProof/>
            <w:webHidden/>
          </w:rPr>
          <w:instrText xml:space="preserve"> PAGEREF _Toc454357572 \h </w:instrText>
        </w:r>
        <w:r>
          <w:rPr>
            <w:noProof/>
            <w:webHidden/>
          </w:rPr>
        </w:r>
        <w:r>
          <w:rPr>
            <w:noProof/>
            <w:webHidden/>
          </w:rPr>
          <w:fldChar w:fldCharType="separate"/>
        </w:r>
        <w:r>
          <w:rPr>
            <w:noProof/>
            <w:webHidden/>
          </w:rPr>
          <w:t>22</w:t>
        </w:r>
        <w:r>
          <w:rPr>
            <w:noProof/>
            <w:webHidden/>
          </w:rPr>
          <w:fldChar w:fldCharType="end"/>
        </w:r>
      </w:hyperlink>
    </w:p>
    <w:p w14:paraId="470746C3" w14:textId="70A09641" w:rsidR="00357936" w:rsidRDefault="00357936">
      <w:pPr>
        <w:pStyle w:val="TOC3"/>
        <w:tabs>
          <w:tab w:val="right" w:leader="dot" w:pos="9062"/>
        </w:tabs>
        <w:rPr>
          <w:rFonts w:asciiTheme="minorHAnsi" w:eastAsiaTheme="minorEastAsia" w:hAnsiTheme="minorHAnsi" w:cstheme="minorBidi"/>
          <w:noProof/>
          <w:sz w:val="22"/>
          <w:szCs w:val="22"/>
          <w:lang w:eastAsia="fr-FR"/>
        </w:rPr>
      </w:pPr>
      <w:hyperlink w:anchor="_Toc454357573" w:history="1">
        <w:r w:rsidRPr="00D136D9">
          <w:rPr>
            <w:rStyle w:val="Hyperlink"/>
            <w:noProof/>
          </w:rPr>
          <w:t>#Paralysie et handicaps moteurs</w:t>
        </w:r>
        <w:r>
          <w:rPr>
            <w:noProof/>
            <w:webHidden/>
          </w:rPr>
          <w:tab/>
        </w:r>
        <w:r>
          <w:rPr>
            <w:noProof/>
            <w:webHidden/>
          </w:rPr>
          <w:fldChar w:fldCharType="begin"/>
        </w:r>
        <w:r>
          <w:rPr>
            <w:noProof/>
            <w:webHidden/>
          </w:rPr>
          <w:instrText xml:space="preserve"> PAGEREF _Toc454357573 \h </w:instrText>
        </w:r>
        <w:r>
          <w:rPr>
            <w:noProof/>
            <w:webHidden/>
          </w:rPr>
        </w:r>
        <w:r>
          <w:rPr>
            <w:noProof/>
            <w:webHidden/>
          </w:rPr>
          <w:fldChar w:fldCharType="separate"/>
        </w:r>
        <w:r>
          <w:rPr>
            <w:noProof/>
            <w:webHidden/>
          </w:rPr>
          <w:t>22</w:t>
        </w:r>
        <w:r>
          <w:rPr>
            <w:noProof/>
            <w:webHidden/>
          </w:rPr>
          <w:fldChar w:fldCharType="end"/>
        </w:r>
      </w:hyperlink>
    </w:p>
    <w:p w14:paraId="7D328F96" w14:textId="391D1862" w:rsidR="00357936" w:rsidRDefault="00357936">
      <w:pPr>
        <w:pStyle w:val="TOC4"/>
        <w:tabs>
          <w:tab w:val="right" w:leader="dot" w:pos="9062"/>
        </w:tabs>
        <w:rPr>
          <w:rFonts w:asciiTheme="minorHAnsi" w:eastAsiaTheme="minorEastAsia" w:hAnsiTheme="minorHAnsi" w:cstheme="minorBidi"/>
          <w:i w:val="0"/>
          <w:noProof/>
          <w:sz w:val="22"/>
          <w:szCs w:val="22"/>
          <w:lang w:eastAsia="fr-FR"/>
        </w:rPr>
      </w:pPr>
      <w:hyperlink w:anchor="_Toc454357574" w:history="1">
        <w:r w:rsidRPr="00D136D9">
          <w:rPr>
            <w:rStyle w:val="Hyperlink"/>
            <w:noProof/>
          </w:rPr>
          <w:t>La solution « Eye Gaze Wheelchair » fondée sur l’utilisation d’une tablette pour communiquer et se déplacer d’un regard</w:t>
        </w:r>
        <w:r>
          <w:rPr>
            <w:noProof/>
            <w:webHidden/>
          </w:rPr>
          <w:tab/>
        </w:r>
        <w:r>
          <w:rPr>
            <w:noProof/>
            <w:webHidden/>
          </w:rPr>
          <w:fldChar w:fldCharType="begin"/>
        </w:r>
        <w:r>
          <w:rPr>
            <w:noProof/>
            <w:webHidden/>
          </w:rPr>
          <w:instrText xml:space="preserve"> PAGEREF _Toc454357574 \h </w:instrText>
        </w:r>
        <w:r>
          <w:rPr>
            <w:noProof/>
            <w:webHidden/>
          </w:rPr>
        </w:r>
        <w:r>
          <w:rPr>
            <w:noProof/>
            <w:webHidden/>
          </w:rPr>
          <w:fldChar w:fldCharType="separate"/>
        </w:r>
        <w:r>
          <w:rPr>
            <w:noProof/>
            <w:webHidden/>
          </w:rPr>
          <w:t>22</w:t>
        </w:r>
        <w:r>
          <w:rPr>
            <w:noProof/>
            <w:webHidden/>
          </w:rPr>
          <w:fldChar w:fldCharType="end"/>
        </w:r>
      </w:hyperlink>
    </w:p>
    <w:p w14:paraId="17BB6B26" w14:textId="38C2F922" w:rsidR="00357936" w:rsidRDefault="00357936">
      <w:pPr>
        <w:pStyle w:val="TOC3"/>
        <w:tabs>
          <w:tab w:val="right" w:leader="dot" w:pos="9062"/>
        </w:tabs>
        <w:rPr>
          <w:rFonts w:asciiTheme="minorHAnsi" w:eastAsiaTheme="minorEastAsia" w:hAnsiTheme="minorHAnsi" w:cstheme="minorBidi"/>
          <w:noProof/>
          <w:sz w:val="22"/>
          <w:szCs w:val="22"/>
          <w:lang w:eastAsia="fr-FR"/>
        </w:rPr>
      </w:pPr>
      <w:hyperlink w:anchor="_Toc454357575" w:history="1">
        <w:r w:rsidRPr="00D136D9">
          <w:rPr>
            <w:rStyle w:val="Hyperlink"/>
            <w:noProof/>
          </w:rPr>
          <w:t>#Troubles visuels</w:t>
        </w:r>
        <w:r>
          <w:rPr>
            <w:noProof/>
            <w:webHidden/>
          </w:rPr>
          <w:tab/>
        </w:r>
        <w:r>
          <w:rPr>
            <w:noProof/>
            <w:webHidden/>
          </w:rPr>
          <w:fldChar w:fldCharType="begin"/>
        </w:r>
        <w:r>
          <w:rPr>
            <w:noProof/>
            <w:webHidden/>
          </w:rPr>
          <w:instrText xml:space="preserve"> PAGEREF _Toc454357575 \h </w:instrText>
        </w:r>
        <w:r>
          <w:rPr>
            <w:noProof/>
            <w:webHidden/>
          </w:rPr>
        </w:r>
        <w:r>
          <w:rPr>
            <w:noProof/>
            <w:webHidden/>
          </w:rPr>
          <w:fldChar w:fldCharType="separate"/>
        </w:r>
        <w:r>
          <w:rPr>
            <w:noProof/>
            <w:webHidden/>
          </w:rPr>
          <w:t>22</w:t>
        </w:r>
        <w:r>
          <w:rPr>
            <w:noProof/>
            <w:webHidden/>
          </w:rPr>
          <w:fldChar w:fldCharType="end"/>
        </w:r>
      </w:hyperlink>
    </w:p>
    <w:p w14:paraId="0C0A5BD0" w14:textId="5E2547C7" w:rsidR="00357936" w:rsidRDefault="00357936">
      <w:pPr>
        <w:pStyle w:val="TOC4"/>
        <w:tabs>
          <w:tab w:val="right" w:leader="dot" w:pos="9062"/>
        </w:tabs>
        <w:rPr>
          <w:rFonts w:asciiTheme="minorHAnsi" w:eastAsiaTheme="minorEastAsia" w:hAnsiTheme="minorHAnsi" w:cstheme="minorBidi"/>
          <w:i w:val="0"/>
          <w:noProof/>
          <w:sz w:val="22"/>
          <w:szCs w:val="22"/>
          <w:lang w:eastAsia="fr-FR"/>
        </w:rPr>
      </w:pPr>
      <w:hyperlink w:anchor="_Toc454357576" w:history="1">
        <w:r w:rsidRPr="00D136D9">
          <w:rPr>
            <w:rStyle w:val="Hyperlink"/>
            <w:noProof/>
          </w:rPr>
          <w:t>L'intelligence artificielle au service des aveugles : Seeing AI</w:t>
        </w:r>
        <w:r>
          <w:rPr>
            <w:noProof/>
            <w:webHidden/>
          </w:rPr>
          <w:tab/>
        </w:r>
        <w:r>
          <w:rPr>
            <w:noProof/>
            <w:webHidden/>
          </w:rPr>
          <w:fldChar w:fldCharType="begin"/>
        </w:r>
        <w:r>
          <w:rPr>
            <w:noProof/>
            <w:webHidden/>
          </w:rPr>
          <w:instrText xml:space="preserve"> PAGEREF _Toc454357576 \h </w:instrText>
        </w:r>
        <w:r>
          <w:rPr>
            <w:noProof/>
            <w:webHidden/>
          </w:rPr>
        </w:r>
        <w:r>
          <w:rPr>
            <w:noProof/>
            <w:webHidden/>
          </w:rPr>
          <w:fldChar w:fldCharType="separate"/>
        </w:r>
        <w:r>
          <w:rPr>
            <w:noProof/>
            <w:webHidden/>
          </w:rPr>
          <w:t>23</w:t>
        </w:r>
        <w:r>
          <w:rPr>
            <w:noProof/>
            <w:webHidden/>
          </w:rPr>
          <w:fldChar w:fldCharType="end"/>
        </w:r>
      </w:hyperlink>
    </w:p>
    <w:p w14:paraId="0470E739" w14:textId="08959DAD" w:rsidR="00357936" w:rsidRDefault="00357936">
      <w:pPr>
        <w:pStyle w:val="TOC4"/>
        <w:tabs>
          <w:tab w:val="right" w:leader="dot" w:pos="9062"/>
        </w:tabs>
        <w:rPr>
          <w:rFonts w:asciiTheme="minorHAnsi" w:eastAsiaTheme="minorEastAsia" w:hAnsiTheme="minorHAnsi" w:cstheme="minorBidi"/>
          <w:i w:val="0"/>
          <w:noProof/>
          <w:sz w:val="22"/>
          <w:szCs w:val="22"/>
          <w:lang w:eastAsia="fr-FR"/>
        </w:rPr>
      </w:pPr>
      <w:hyperlink w:anchor="_Toc454357577" w:history="1">
        <w:r w:rsidRPr="00D136D9">
          <w:rPr>
            <w:rStyle w:val="Hyperlink"/>
            <w:noProof/>
          </w:rPr>
          <w:t>Cities unlocked : un casque audio à conduction osseuse pour faciliter le déplacement des aveugles</w:t>
        </w:r>
        <w:r>
          <w:rPr>
            <w:noProof/>
            <w:webHidden/>
          </w:rPr>
          <w:tab/>
        </w:r>
        <w:r>
          <w:rPr>
            <w:noProof/>
            <w:webHidden/>
          </w:rPr>
          <w:fldChar w:fldCharType="begin"/>
        </w:r>
        <w:r>
          <w:rPr>
            <w:noProof/>
            <w:webHidden/>
          </w:rPr>
          <w:instrText xml:space="preserve"> PAGEREF _Toc454357577 \h </w:instrText>
        </w:r>
        <w:r>
          <w:rPr>
            <w:noProof/>
            <w:webHidden/>
          </w:rPr>
        </w:r>
        <w:r>
          <w:rPr>
            <w:noProof/>
            <w:webHidden/>
          </w:rPr>
          <w:fldChar w:fldCharType="separate"/>
        </w:r>
        <w:r>
          <w:rPr>
            <w:noProof/>
            <w:webHidden/>
          </w:rPr>
          <w:t>23</w:t>
        </w:r>
        <w:r>
          <w:rPr>
            <w:noProof/>
            <w:webHidden/>
          </w:rPr>
          <w:fldChar w:fldCharType="end"/>
        </w:r>
      </w:hyperlink>
    </w:p>
    <w:p w14:paraId="7A633312" w14:textId="660FABD0" w:rsidR="00357936" w:rsidRDefault="00357936">
      <w:pPr>
        <w:pStyle w:val="TOC2"/>
        <w:rPr>
          <w:rFonts w:asciiTheme="minorHAnsi" w:eastAsiaTheme="minorEastAsia" w:hAnsiTheme="minorHAnsi" w:cstheme="minorBidi"/>
          <w:color w:val="auto"/>
          <w:sz w:val="22"/>
          <w:szCs w:val="22"/>
          <w:lang w:eastAsia="fr-FR"/>
        </w:rPr>
      </w:pPr>
      <w:hyperlink w:anchor="_Toc454357578" w:history="1">
        <w:r w:rsidRPr="00D136D9">
          <w:rPr>
            <w:rStyle w:val="Hyperlink"/>
          </w:rPr>
          <w:t>Les solutions de Microsoft pour l’accessibilité « by design »</w:t>
        </w:r>
        <w:r>
          <w:rPr>
            <w:webHidden/>
          </w:rPr>
          <w:tab/>
        </w:r>
        <w:r>
          <w:rPr>
            <w:webHidden/>
          </w:rPr>
          <w:fldChar w:fldCharType="begin"/>
        </w:r>
        <w:r>
          <w:rPr>
            <w:webHidden/>
          </w:rPr>
          <w:instrText xml:space="preserve"> PAGEREF _Toc454357578 \h </w:instrText>
        </w:r>
        <w:r>
          <w:rPr>
            <w:webHidden/>
          </w:rPr>
        </w:r>
        <w:r>
          <w:rPr>
            <w:webHidden/>
          </w:rPr>
          <w:fldChar w:fldCharType="separate"/>
        </w:r>
        <w:r>
          <w:rPr>
            <w:webHidden/>
          </w:rPr>
          <w:t>24</w:t>
        </w:r>
        <w:r>
          <w:rPr>
            <w:webHidden/>
          </w:rPr>
          <w:fldChar w:fldCharType="end"/>
        </w:r>
      </w:hyperlink>
    </w:p>
    <w:p w14:paraId="4AAB30AD" w14:textId="28A586A5" w:rsidR="00357936" w:rsidRDefault="00357936">
      <w:pPr>
        <w:pStyle w:val="TOC3"/>
        <w:tabs>
          <w:tab w:val="right" w:leader="dot" w:pos="9062"/>
        </w:tabs>
        <w:rPr>
          <w:rFonts w:asciiTheme="minorHAnsi" w:eastAsiaTheme="minorEastAsia" w:hAnsiTheme="minorHAnsi" w:cstheme="minorBidi"/>
          <w:noProof/>
          <w:sz w:val="22"/>
          <w:szCs w:val="22"/>
          <w:lang w:eastAsia="fr-FR"/>
        </w:rPr>
      </w:pPr>
      <w:hyperlink w:anchor="_Toc454357579" w:history="1">
        <w:r w:rsidRPr="00D136D9">
          <w:rPr>
            <w:rStyle w:val="Hyperlink"/>
            <w:noProof/>
          </w:rPr>
          <w:t>#Windows 10</w:t>
        </w:r>
        <w:r>
          <w:rPr>
            <w:noProof/>
            <w:webHidden/>
          </w:rPr>
          <w:tab/>
        </w:r>
        <w:r>
          <w:rPr>
            <w:noProof/>
            <w:webHidden/>
          </w:rPr>
          <w:fldChar w:fldCharType="begin"/>
        </w:r>
        <w:r>
          <w:rPr>
            <w:noProof/>
            <w:webHidden/>
          </w:rPr>
          <w:instrText xml:space="preserve"> PAGEREF _Toc454357579 \h </w:instrText>
        </w:r>
        <w:r>
          <w:rPr>
            <w:noProof/>
            <w:webHidden/>
          </w:rPr>
        </w:r>
        <w:r>
          <w:rPr>
            <w:noProof/>
            <w:webHidden/>
          </w:rPr>
          <w:fldChar w:fldCharType="separate"/>
        </w:r>
        <w:r>
          <w:rPr>
            <w:noProof/>
            <w:webHidden/>
          </w:rPr>
          <w:t>24</w:t>
        </w:r>
        <w:r>
          <w:rPr>
            <w:noProof/>
            <w:webHidden/>
          </w:rPr>
          <w:fldChar w:fldCharType="end"/>
        </w:r>
      </w:hyperlink>
    </w:p>
    <w:p w14:paraId="24772F7F" w14:textId="05E7717A" w:rsidR="00357936" w:rsidRDefault="00357936">
      <w:pPr>
        <w:pStyle w:val="TOC4"/>
        <w:tabs>
          <w:tab w:val="right" w:leader="dot" w:pos="9062"/>
        </w:tabs>
        <w:rPr>
          <w:rFonts w:asciiTheme="minorHAnsi" w:eastAsiaTheme="minorEastAsia" w:hAnsiTheme="minorHAnsi" w:cstheme="minorBidi"/>
          <w:i w:val="0"/>
          <w:noProof/>
          <w:sz w:val="22"/>
          <w:szCs w:val="22"/>
          <w:lang w:eastAsia="fr-FR"/>
        </w:rPr>
      </w:pPr>
      <w:hyperlink w:anchor="_Toc454357580" w:history="1">
        <w:r w:rsidRPr="00D136D9">
          <w:rPr>
            <w:rStyle w:val="Hyperlink"/>
            <w:noProof/>
          </w:rPr>
          <w:t>Vers un système d'exploitation accessible à tous</w:t>
        </w:r>
        <w:r>
          <w:rPr>
            <w:noProof/>
            <w:webHidden/>
          </w:rPr>
          <w:tab/>
        </w:r>
        <w:r>
          <w:rPr>
            <w:noProof/>
            <w:webHidden/>
          </w:rPr>
          <w:fldChar w:fldCharType="begin"/>
        </w:r>
        <w:r>
          <w:rPr>
            <w:noProof/>
            <w:webHidden/>
          </w:rPr>
          <w:instrText xml:space="preserve"> PAGEREF _Toc454357580 \h </w:instrText>
        </w:r>
        <w:r>
          <w:rPr>
            <w:noProof/>
            <w:webHidden/>
          </w:rPr>
        </w:r>
        <w:r>
          <w:rPr>
            <w:noProof/>
            <w:webHidden/>
          </w:rPr>
          <w:fldChar w:fldCharType="separate"/>
        </w:r>
        <w:r>
          <w:rPr>
            <w:noProof/>
            <w:webHidden/>
          </w:rPr>
          <w:t>24</w:t>
        </w:r>
        <w:r>
          <w:rPr>
            <w:noProof/>
            <w:webHidden/>
          </w:rPr>
          <w:fldChar w:fldCharType="end"/>
        </w:r>
      </w:hyperlink>
    </w:p>
    <w:p w14:paraId="0B65DC07" w14:textId="425AFFE9" w:rsidR="00357936" w:rsidRDefault="00357936">
      <w:pPr>
        <w:pStyle w:val="TOC4"/>
        <w:tabs>
          <w:tab w:val="right" w:leader="dot" w:pos="9062"/>
        </w:tabs>
        <w:rPr>
          <w:rFonts w:asciiTheme="minorHAnsi" w:eastAsiaTheme="minorEastAsia" w:hAnsiTheme="minorHAnsi" w:cstheme="minorBidi"/>
          <w:i w:val="0"/>
          <w:noProof/>
          <w:sz w:val="22"/>
          <w:szCs w:val="22"/>
          <w:lang w:eastAsia="fr-FR"/>
        </w:rPr>
      </w:pPr>
      <w:hyperlink w:anchor="_Toc454357581" w:history="1">
        <w:r w:rsidRPr="00D136D9">
          <w:rPr>
            <w:rStyle w:val="Hyperlink"/>
            <w:noProof/>
          </w:rPr>
          <w:t>ENCADRE/ Quelques fonctionnalités Windows 10 utiles faces à une situation de handicap</w:t>
        </w:r>
        <w:r>
          <w:rPr>
            <w:noProof/>
            <w:webHidden/>
          </w:rPr>
          <w:tab/>
        </w:r>
        <w:r>
          <w:rPr>
            <w:noProof/>
            <w:webHidden/>
          </w:rPr>
          <w:fldChar w:fldCharType="begin"/>
        </w:r>
        <w:r>
          <w:rPr>
            <w:noProof/>
            <w:webHidden/>
          </w:rPr>
          <w:instrText xml:space="preserve"> PAGEREF _Toc454357581 \h </w:instrText>
        </w:r>
        <w:r>
          <w:rPr>
            <w:noProof/>
            <w:webHidden/>
          </w:rPr>
        </w:r>
        <w:r>
          <w:rPr>
            <w:noProof/>
            <w:webHidden/>
          </w:rPr>
          <w:fldChar w:fldCharType="separate"/>
        </w:r>
        <w:r>
          <w:rPr>
            <w:noProof/>
            <w:webHidden/>
          </w:rPr>
          <w:t>25</w:t>
        </w:r>
        <w:r>
          <w:rPr>
            <w:noProof/>
            <w:webHidden/>
          </w:rPr>
          <w:fldChar w:fldCharType="end"/>
        </w:r>
      </w:hyperlink>
    </w:p>
    <w:p w14:paraId="5DB6B78E" w14:textId="2657D7D0" w:rsidR="00357936" w:rsidRDefault="00357936">
      <w:pPr>
        <w:pStyle w:val="TOC3"/>
        <w:tabs>
          <w:tab w:val="right" w:leader="dot" w:pos="9062"/>
        </w:tabs>
        <w:rPr>
          <w:rFonts w:asciiTheme="minorHAnsi" w:eastAsiaTheme="minorEastAsia" w:hAnsiTheme="minorHAnsi" w:cstheme="minorBidi"/>
          <w:noProof/>
          <w:sz w:val="22"/>
          <w:szCs w:val="22"/>
          <w:lang w:eastAsia="fr-FR"/>
        </w:rPr>
      </w:pPr>
      <w:hyperlink w:anchor="_Toc454357582" w:history="1">
        <w:r w:rsidRPr="00D136D9">
          <w:rPr>
            <w:rStyle w:val="Hyperlink"/>
            <w:noProof/>
          </w:rPr>
          <w:t>Office 365</w:t>
        </w:r>
        <w:r>
          <w:rPr>
            <w:noProof/>
            <w:webHidden/>
          </w:rPr>
          <w:tab/>
        </w:r>
        <w:r>
          <w:rPr>
            <w:noProof/>
            <w:webHidden/>
          </w:rPr>
          <w:fldChar w:fldCharType="begin"/>
        </w:r>
        <w:r>
          <w:rPr>
            <w:noProof/>
            <w:webHidden/>
          </w:rPr>
          <w:instrText xml:space="preserve"> PAGEREF _Toc454357582 \h </w:instrText>
        </w:r>
        <w:r>
          <w:rPr>
            <w:noProof/>
            <w:webHidden/>
          </w:rPr>
        </w:r>
        <w:r>
          <w:rPr>
            <w:noProof/>
            <w:webHidden/>
          </w:rPr>
          <w:fldChar w:fldCharType="separate"/>
        </w:r>
        <w:r>
          <w:rPr>
            <w:noProof/>
            <w:webHidden/>
          </w:rPr>
          <w:t>26</w:t>
        </w:r>
        <w:r>
          <w:rPr>
            <w:noProof/>
            <w:webHidden/>
          </w:rPr>
          <w:fldChar w:fldCharType="end"/>
        </w:r>
      </w:hyperlink>
    </w:p>
    <w:p w14:paraId="45ACB992" w14:textId="6A0A01B2" w:rsidR="00357936" w:rsidRDefault="00357936">
      <w:pPr>
        <w:pStyle w:val="TOC4"/>
        <w:tabs>
          <w:tab w:val="right" w:leader="dot" w:pos="9062"/>
        </w:tabs>
        <w:rPr>
          <w:rFonts w:asciiTheme="minorHAnsi" w:eastAsiaTheme="minorEastAsia" w:hAnsiTheme="minorHAnsi" w:cstheme="minorBidi"/>
          <w:i w:val="0"/>
          <w:noProof/>
          <w:sz w:val="22"/>
          <w:szCs w:val="22"/>
          <w:lang w:eastAsia="fr-FR"/>
        </w:rPr>
      </w:pPr>
      <w:hyperlink w:anchor="_Toc454357583" w:history="1">
        <w:r w:rsidRPr="00D136D9">
          <w:rPr>
            <w:rStyle w:val="Hyperlink"/>
            <w:noProof/>
          </w:rPr>
          <w:t>Vers un pack de solutions bureautiques adaptées pour l'éducation et le travail</w:t>
        </w:r>
        <w:r>
          <w:rPr>
            <w:noProof/>
            <w:webHidden/>
          </w:rPr>
          <w:tab/>
        </w:r>
        <w:r>
          <w:rPr>
            <w:noProof/>
            <w:webHidden/>
          </w:rPr>
          <w:fldChar w:fldCharType="begin"/>
        </w:r>
        <w:r>
          <w:rPr>
            <w:noProof/>
            <w:webHidden/>
          </w:rPr>
          <w:instrText xml:space="preserve"> PAGEREF _Toc454357583 \h </w:instrText>
        </w:r>
        <w:r>
          <w:rPr>
            <w:noProof/>
            <w:webHidden/>
          </w:rPr>
        </w:r>
        <w:r>
          <w:rPr>
            <w:noProof/>
            <w:webHidden/>
          </w:rPr>
          <w:fldChar w:fldCharType="separate"/>
        </w:r>
        <w:r>
          <w:rPr>
            <w:noProof/>
            <w:webHidden/>
          </w:rPr>
          <w:t>26</w:t>
        </w:r>
        <w:r>
          <w:rPr>
            <w:noProof/>
            <w:webHidden/>
          </w:rPr>
          <w:fldChar w:fldCharType="end"/>
        </w:r>
      </w:hyperlink>
    </w:p>
    <w:p w14:paraId="0E5800F7" w14:textId="148B89CF" w:rsidR="00357936" w:rsidRDefault="00357936">
      <w:pPr>
        <w:pStyle w:val="TOC4"/>
        <w:tabs>
          <w:tab w:val="right" w:leader="dot" w:pos="9062"/>
        </w:tabs>
        <w:rPr>
          <w:rFonts w:asciiTheme="minorHAnsi" w:eastAsiaTheme="minorEastAsia" w:hAnsiTheme="minorHAnsi" w:cstheme="minorBidi"/>
          <w:i w:val="0"/>
          <w:noProof/>
          <w:sz w:val="22"/>
          <w:szCs w:val="22"/>
          <w:lang w:eastAsia="fr-FR"/>
        </w:rPr>
      </w:pPr>
      <w:hyperlink w:anchor="_Toc454357584" w:history="1">
        <w:r w:rsidRPr="00D136D9">
          <w:rPr>
            <w:rStyle w:val="Hyperlink"/>
            <w:noProof/>
          </w:rPr>
          <w:t>ENCADRE 1 / Critères examinés par le vérificateur d’accessibilité Office</w:t>
        </w:r>
        <w:r>
          <w:rPr>
            <w:noProof/>
            <w:webHidden/>
          </w:rPr>
          <w:tab/>
        </w:r>
        <w:r>
          <w:rPr>
            <w:noProof/>
            <w:webHidden/>
          </w:rPr>
          <w:fldChar w:fldCharType="begin"/>
        </w:r>
        <w:r>
          <w:rPr>
            <w:noProof/>
            <w:webHidden/>
          </w:rPr>
          <w:instrText xml:space="preserve"> PAGEREF _Toc454357584 \h </w:instrText>
        </w:r>
        <w:r>
          <w:rPr>
            <w:noProof/>
            <w:webHidden/>
          </w:rPr>
        </w:r>
        <w:r>
          <w:rPr>
            <w:noProof/>
            <w:webHidden/>
          </w:rPr>
          <w:fldChar w:fldCharType="separate"/>
        </w:r>
        <w:r>
          <w:rPr>
            <w:noProof/>
            <w:webHidden/>
          </w:rPr>
          <w:t>26</w:t>
        </w:r>
        <w:r>
          <w:rPr>
            <w:noProof/>
            <w:webHidden/>
          </w:rPr>
          <w:fldChar w:fldCharType="end"/>
        </w:r>
      </w:hyperlink>
    </w:p>
    <w:p w14:paraId="6129BEEC" w14:textId="6A95F19D" w:rsidR="00357936" w:rsidRDefault="00357936">
      <w:pPr>
        <w:pStyle w:val="TOC4"/>
        <w:tabs>
          <w:tab w:val="right" w:leader="dot" w:pos="9062"/>
        </w:tabs>
        <w:rPr>
          <w:rFonts w:asciiTheme="minorHAnsi" w:eastAsiaTheme="minorEastAsia" w:hAnsiTheme="minorHAnsi" w:cstheme="minorBidi"/>
          <w:i w:val="0"/>
          <w:noProof/>
          <w:sz w:val="22"/>
          <w:szCs w:val="22"/>
          <w:lang w:eastAsia="fr-FR"/>
        </w:rPr>
      </w:pPr>
      <w:hyperlink w:anchor="_Toc454357585" w:history="1">
        <w:r w:rsidRPr="00D136D9">
          <w:rPr>
            <w:rStyle w:val="Hyperlink"/>
            <w:noProof/>
          </w:rPr>
          <w:t>Encadré 2 / Le kit de développement (SDK) pour tester l'accessibilité d'une application</w:t>
        </w:r>
        <w:r>
          <w:rPr>
            <w:noProof/>
            <w:webHidden/>
          </w:rPr>
          <w:tab/>
        </w:r>
        <w:r>
          <w:rPr>
            <w:noProof/>
            <w:webHidden/>
          </w:rPr>
          <w:fldChar w:fldCharType="begin"/>
        </w:r>
        <w:r>
          <w:rPr>
            <w:noProof/>
            <w:webHidden/>
          </w:rPr>
          <w:instrText xml:space="preserve"> PAGEREF _Toc454357585 \h </w:instrText>
        </w:r>
        <w:r>
          <w:rPr>
            <w:noProof/>
            <w:webHidden/>
          </w:rPr>
        </w:r>
        <w:r>
          <w:rPr>
            <w:noProof/>
            <w:webHidden/>
          </w:rPr>
          <w:fldChar w:fldCharType="separate"/>
        </w:r>
        <w:r>
          <w:rPr>
            <w:noProof/>
            <w:webHidden/>
          </w:rPr>
          <w:t>27</w:t>
        </w:r>
        <w:r>
          <w:rPr>
            <w:noProof/>
            <w:webHidden/>
          </w:rPr>
          <w:fldChar w:fldCharType="end"/>
        </w:r>
      </w:hyperlink>
    </w:p>
    <w:p w14:paraId="198E509C" w14:textId="53D939DE" w:rsidR="00357936" w:rsidRDefault="00357936">
      <w:pPr>
        <w:pStyle w:val="TOC3"/>
        <w:tabs>
          <w:tab w:val="right" w:leader="dot" w:pos="9062"/>
        </w:tabs>
        <w:rPr>
          <w:rFonts w:asciiTheme="minorHAnsi" w:eastAsiaTheme="minorEastAsia" w:hAnsiTheme="minorHAnsi" w:cstheme="minorBidi"/>
          <w:noProof/>
          <w:sz w:val="22"/>
          <w:szCs w:val="22"/>
          <w:lang w:eastAsia="fr-FR"/>
        </w:rPr>
      </w:pPr>
      <w:hyperlink w:anchor="_Toc454357586" w:history="1">
        <w:r w:rsidRPr="00D136D9">
          <w:rPr>
            <w:rStyle w:val="Hyperlink"/>
            <w:noProof/>
          </w:rPr>
          <w:t>Les objectifs d’ici fin 2016</w:t>
        </w:r>
        <w:r>
          <w:rPr>
            <w:noProof/>
            <w:webHidden/>
          </w:rPr>
          <w:tab/>
        </w:r>
        <w:r>
          <w:rPr>
            <w:noProof/>
            <w:webHidden/>
          </w:rPr>
          <w:fldChar w:fldCharType="begin"/>
        </w:r>
        <w:r>
          <w:rPr>
            <w:noProof/>
            <w:webHidden/>
          </w:rPr>
          <w:instrText xml:space="preserve"> PAGEREF _Toc454357586 \h </w:instrText>
        </w:r>
        <w:r>
          <w:rPr>
            <w:noProof/>
            <w:webHidden/>
          </w:rPr>
        </w:r>
        <w:r>
          <w:rPr>
            <w:noProof/>
            <w:webHidden/>
          </w:rPr>
          <w:fldChar w:fldCharType="separate"/>
        </w:r>
        <w:r>
          <w:rPr>
            <w:noProof/>
            <w:webHidden/>
          </w:rPr>
          <w:t>27</w:t>
        </w:r>
        <w:r>
          <w:rPr>
            <w:noProof/>
            <w:webHidden/>
          </w:rPr>
          <w:fldChar w:fldCharType="end"/>
        </w:r>
      </w:hyperlink>
    </w:p>
    <w:p w14:paraId="03B7213B" w14:textId="4310C61A" w:rsidR="00357936" w:rsidRDefault="00357936">
      <w:pPr>
        <w:pStyle w:val="TOC1"/>
        <w:tabs>
          <w:tab w:val="right" w:leader="dot" w:pos="9062"/>
        </w:tabs>
        <w:rPr>
          <w:rFonts w:asciiTheme="minorHAnsi" w:eastAsiaTheme="minorEastAsia" w:hAnsiTheme="minorHAnsi" w:cstheme="minorBidi"/>
          <w:caps w:val="0"/>
          <w:noProof/>
          <w:color w:val="auto"/>
          <w:szCs w:val="22"/>
          <w:lang w:eastAsia="fr-FR"/>
        </w:rPr>
      </w:pPr>
      <w:hyperlink w:anchor="_Toc454357587" w:history="1">
        <w:r w:rsidRPr="00D136D9">
          <w:rPr>
            <w:rStyle w:val="Hyperlink"/>
            <w:noProof/>
          </w:rPr>
          <w:t>Vers la société numérique de demain ?</w:t>
        </w:r>
        <w:r>
          <w:rPr>
            <w:noProof/>
            <w:webHidden/>
          </w:rPr>
          <w:tab/>
        </w:r>
        <w:r>
          <w:rPr>
            <w:noProof/>
            <w:webHidden/>
          </w:rPr>
          <w:fldChar w:fldCharType="begin"/>
        </w:r>
        <w:r>
          <w:rPr>
            <w:noProof/>
            <w:webHidden/>
          </w:rPr>
          <w:instrText xml:space="preserve"> PAGEREF _Toc454357587 \h </w:instrText>
        </w:r>
        <w:r>
          <w:rPr>
            <w:noProof/>
            <w:webHidden/>
          </w:rPr>
        </w:r>
        <w:r>
          <w:rPr>
            <w:noProof/>
            <w:webHidden/>
          </w:rPr>
          <w:fldChar w:fldCharType="separate"/>
        </w:r>
        <w:r>
          <w:rPr>
            <w:noProof/>
            <w:webHidden/>
          </w:rPr>
          <w:t>29</w:t>
        </w:r>
        <w:r>
          <w:rPr>
            <w:noProof/>
            <w:webHidden/>
          </w:rPr>
          <w:fldChar w:fldCharType="end"/>
        </w:r>
      </w:hyperlink>
    </w:p>
    <w:p w14:paraId="23827C86" w14:textId="55F4D0B4" w:rsidR="00357936" w:rsidRDefault="00357936">
      <w:pPr>
        <w:pStyle w:val="TOC1"/>
        <w:tabs>
          <w:tab w:val="right" w:leader="dot" w:pos="9062"/>
        </w:tabs>
        <w:rPr>
          <w:rFonts w:asciiTheme="minorHAnsi" w:eastAsiaTheme="minorEastAsia" w:hAnsiTheme="minorHAnsi" w:cstheme="minorBidi"/>
          <w:caps w:val="0"/>
          <w:noProof/>
          <w:color w:val="auto"/>
          <w:szCs w:val="22"/>
          <w:lang w:eastAsia="fr-FR"/>
        </w:rPr>
      </w:pPr>
      <w:hyperlink w:anchor="_Toc454357588" w:history="1">
        <w:r w:rsidRPr="00D136D9">
          <w:rPr>
            <w:rStyle w:val="Hyperlink"/>
            <w:noProof/>
          </w:rPr>
          <w:t>RESSOURCES</w:t>
        </w:r>
        <w:r>
          <w:rPr>
            <w:noProof/>
            <w:webHidden/>
          </w:rPr>
          <w:tab/>
        </w:r>
        <w:r>
          <w:rPr>
            <w:noProof/>
            <w:webHidden/>
          </w:rPr>
          <w:fldChar w:fldCharType="begin"/>
        </w:r>
        <w:r>
          <w:rPr>
            <w:noProof/>
            <w:webHidden/>
          </w:rPr>
          <w:instrText xml:space="preserve"> PAGEREF _Toc454357588 \h </w:instrText>
        </w:r>
        <w:r>
          <w:rPr>
            <w:noProof/>
            <w:webHidden/>
          </w:rPr>
        </w:r>
        <w:r>
          <w:rPr>
            <w:noProof/>
            <w:webHidden/>
          </w:rPr>
          <w:fldChar w:fldCharType="separate"/>
        </w:r>
        <w:r>
          <w:rPr>
            <w:noProof/>
            <w:webHidden/>
          </w:rPr>
          <w:t>30</w:t>
        </w:r>
        <w:r>
          <w:rPr>
            <w:noProof/>
            <w:webHidden/>
          </w:rPr>
          <w:fldChar w:fldCharType="end"/>
        </w:r>
      </w:hyperlink>
    </w:p>
    <w:p w14:paraId="22C82490" w14:textId="51B6D588" w:rsidR="00616CEA" w:rsidRPr="00616CEA" w:rsidRDefault="00616CEA" w:rsidP="00616CEA">
      <w:pPr>
        <w:pStyle w:val="Subtitle"/>
      </w:pPr>
      <w:r>
        <w:fldChar w:fldCharType="end"/>
      </w:r>
    </w:p>
    <w:p w14:paraId="316F7D57" w14:textId="5E56FBC4" w:rsidR="00405C67" w:rsidRPr="000B5B0C" w:rsidRDefault="0055046B" w:rsidP="00616CEA">
      <w:pPr>
        <w:pStyle w:val="Heading1"/>
      </w:pPr>
      <w:bookmarkStart w:id="5" w:name="_Toc454357542"/>
      <w:r w:rsidRPr="000B5B0C">
        <w:lastRenderedPageBreak/>
        <w:t>Avant-Propos</w:t>
      </w:r>
      <w:bookmarkEnd w:id="0"/>
      <w:bookmarkEnd w:id="1"/>
      <w:bookmarkEnd w:id="2"/>
      <w:bookmarkEnd w:id="3"/>
      <w:bookmarkEnd w:id="5"/>
    </w:p>
    <w:p w14:paraId="1D284747" w14:textId="2D10FC28" w:rsidR="00093A3C" w:rsidRPr="000B5B0C" w:rsidRDefault="00B72A38" w:rsidP="000B5B0C">
      <w:r w:rsidRPr="000B5B0C">
        <w:t>L</w:t>
      </w:r>
      <w:r w:rsidR="7A17B18D" w:rsidRPr="000B5B0C">
        <w:t xml:space="preserve">’accessibilité numérique ne doit plus être un sujet parmi d'autres. </w:t>
      </w:r>
      <w:r w:rsidRPr="000B5B0C">
        <w:t>S</w:t>
      </w:r>
      <w:r w:rsidR="00C70C79" w:rsidRPr="000B5B0C">
        <w:t>’</w:t>
      </w:r>
      <w:r w:rsidR="7A17B18D" w:rsidRPr="000B5B0C">
        <w:t>i</w:t>
      </w:r>
      <w:r w:rsidR="00C70C79" w:rsidRPr="000B5B0C">
        <w:t>l est désormais admis que les lieux physiques (écoles, entreprises, musées…) doivent être accessible</w:t>
      </w:r>
      <w:r w:rsidR="008148C2" w:rsidRPr="000B5B0C">
        <w:t>s</w:t>
      </w:r>
      <w:r w:rsidR="00C70C79" w:rsidRPr="000B5B0C">
        <w:t xml:space="preserve"> à tous – même si de nombreux efforts doivent encore être réalisés –, </w:t>
      </w:r>
      <w:r w:rsidR="7A17B18D" w:rsidRPr="000B5B0C">
        <w:t xml:space="preserve">on pense plus rarement </w:t>
      </w:r>
      <w:r w:rsidR="00C70C79" w:rsidRPr="000B5B0C">
        <w:t xml:space="preserve">au fait que les sites web, les logiciels, les applications doivent également l’être. </w:t>
      </w:r>
    </w:p>
    <w:p w14:paraId="2D432C03" w14:textId="77777777" w:rsidR="00B65E6B" w:rsidRPr="001F132E" w:rsidRDefault="00B72A38" w:rsidP="000B5B0C">
      <w:r w:rsidRPr="001F132E">
        <w:t>L</w:t>
      </w:r>
      <w:r w:rsidR="7A17B18D" w:rsidRPr="001F132E">
        <w:t xml:space="preserve">’enjeu est </w:t>
      </w:r>
      <w:r w:rsidRPr="001F132E">
        <w:t xml:space="preserve">pourtant </w:t>
      </w:r>
      <w:r w:rsidR="7A17B18D" w:rsidRPr="001F132E">
        <w:t xml:space="preserve">majeur : à l’école, au travail, dans la vie </w:t>
      </w:r>
      <w:r w:rsidRPr="001F132E">
        <w:t xml:space="preserve">citoyenne ou </w:t>
      </w:r>
      <w:r w:rsidR="7A17B18D" w:rsidRPr="001F132E">
        <w:t>quotidienne, le numérique est aujourd’hui partout</w:t>
      </w:r>
      <w:r w:rsidR="00093A3C" w:rsidRPr="001F132E">
        <w:t>.</w:t>
      </w:r>
      <w:r w:rsidR="7A17B18D" w:rsidRPr="001F132E">
        <w:t xml:space="preserve"> </w:t>
      </w:r>
      <w:r w:rsidR="00093A3C" w:rsidRPr="001F132E">
        <w:t>P</w:t>
      </w:r>
      <w:r w:rsidRPr="001F132E">
        <w:t>remier</w:t>
      </w:r>
      <w:r w:rsidR="7A17B18D" w:rsidRPr="001F132E">
        <w:t xml:space="preserve"> moyen d’accès à l’information</w:t>
      </w:r>
      <w:r w:rsidRPr="001F132E">
        <w:t>, source de croissance</w:t>
      </w:r>
      <w:r w:rsidR="7A17B18D" w:rsidRPr="001F132E">
        <w:t>,</w:t>
      </w:r>
      <w:r w:rsidRPr="001F132E">
        <w:t xml:space="preserve"> il est aussi devenu notre</w:t>
      </w:r>
      <w:r w:rsidR="7A17B18D" w:rsidRPr="001F132E">
        <w:t xml:space="preserve"> mode d’expression privilégié. </w:t>
      </w:r>
    </w:p>
    <w:p w14:paraId="04FC31EE" w14:textId="77777777" w:rsidR="00093A3C" w:rsidRPr="001F132E" w:rsidRDefault="331099D8" w:rsidP="000B5B0C">
      <w:r w:rsidRPr="001F132E">
        <w:t xml:space="preserve">Dès lors qu’il est accessible à tous, le numérique devient un levier de développement personnel et d’inclusion, </w:t>
      </w:r>
      <w:r w:rsidR="00C70C79" w:rsidRPr="001F132E">
        <w:t>qui offre des solutions aux personnes dépendantes ou souffrant</w:t>
      </w:r>
      <w:r w:rsidRPr="001F132E">
        <w:t xml:space="preserve"> d’isolement</w:t>
      </w:r>
      <w:r w:rsidR="00093A3C" w:rsidRPr="001F132E">
        <w:t>. A</w:t>
      </w:r>
      <w:r w:rsidRPr="001F132E">
        <w:t xml:space="preserve"> contrario, </w:t>
      </w:r>
      <w:r w:rsidR="00C70C79" w:rsidRPr="001F132E">
        <w:t xml:space="preserve">un numérique qui ne prend pas en compte les situations de handicaps </w:t>
      </w:r>
      <w:r w:rsidR="00093A3C" w:rsidRPr="001F132E">
        <w:t xml:space="preserve">peut être </w:t>
      </w:r>
      <w:r w:rsidRPr="001F132E">
        <w:t xml:space="preserve">un facteur d'exclusion supplémentaire. </w:t>
      </w:r>
    </w:p>
    <w:p w14:paraId="5A142BD6" w14:textId="77777777" w:rsidR="00093A3C" w:rsidRPr="001F132E" w:rsidRDefault="331099D8" w:rsidP="000B5B0C">
      <w:r w:rsidRPr="001F132E">
        <w:t xml:space="preserve">Collectivement, la prise de conscience </w:t>
      </w:r>
      <w:r w:rsidR="00C70C79" w:rsidRPr="001F132E">
        <w:t>du</w:t>
      </w:r>
      <w:r w:rsidRPr="001F132E">
        <w:t xml:space="preserve"> sujet est récente et beaucoup reste encore à faire pour garantir l’accessibilité de la technologie aux personnes en situation de handicap afin de leur permettre de bénéficier de tout son potentiel. </w:t>
      </w:r>
    </w:p>
    <w:p w14:paraId="52E2894E" w14:textId="77777777" w:rsidR="00093A3C" w:rsidRPr="001F132E" w:rsidRDefault="331099D8" w:rsidP="000B5B0C">
      <w:r w:rsidRPr="001F132E">
        <w:t xml:space="preserve">Loin de se vouloir donneur de leçon, ce </w:t>
      </w:r>
      <w:r w:rsidR="00B72A38" w:rsidRPr="001F132E">
        <w:t>livre blanc</w:t>
      </w:r>
      <w:r w:rsidRPr="001F132E">
        <w:t xml:space="preserve"> se fixe pour objectif de présenter les grands enjeux et opportunités de l’accessibilité numérique</w:t>
      </w:r>
      <w:r w:rsidR="00B72A38" w:rsidRPr="001F132E">
        <w:t xml:space="preserve"> </w:t>
      </w:r>
      <w:r w:rsidRPr="001F132E">
        <w:t xml:space="preserve">dans les domaines de l’éducation, de l’accès à la culture, de l’emploi et des services publics. Il traite des aspects </w:t>
      </w:r>
      <w:r w:rsidR="00093A3C" w:rsidRPr="001F132E">
        <w:t xml:space="preserve">humains, juridiques et </w:t>
      </w:r>
      <w:r w:rsidRPr="001F132E">
        <w:t>technologiques</w:t>
      </w:r>
      <w:r w:rsidR="00093A3C" w:rsidRPr="001F132E">
        <w:t xml:space="preserve"> </w:t>
      </w:r>
      <w:r w:rsidRPr="001F132E">
        <w:t xml:space="preserve">identifiés par Microsoft et ses </w:t>
      </w:r>
      <w:r w:rsidR="00093A3C" w:rsidRPr="001F132E">
        <w:t xml:space="preserve">partenaires. </w:t>
      </w:r>
    </w:p>
    <w:p w14:paraId="57BA6A00" w14:textId="77777777" w:rsidR="0001101E" w:rsidRPr="001F132E" w:rsidRDefault="00093A3C" w:rsidP="000B5B0C">
      <w:r w:rsidRPr="001F132E">
        <w:t xml:space="preserve">Au-delà de « l’état des lieux », ce document </w:t>
      </w:r>
      <w:r w:rsidR="00C70C79" w:rsidRPr="001F132E">
        <w:t>est également</w:t>
      </w:r>
      <w:r w:rsidRPr="001F132E">
        <w:t xml:space="preserve"> </w:t>
      </w:r>
      <w:r w:rsidR="331099D8" w:rsidRPr="001F132E">
        <w:t xml:space="preserve">un appel à tous les acteurs de la société civile et des TIC </w:t>
      </w:r>
      <w:r w:rsidR="00C70C79" w:rsidRPr="001F132E">
        <w:t>pour qu’ils collaborent</w:t>
      </w:r>
      <w:r w:rsidR="331099D8" w:rsidRPr="001F132E">
        <w:t xml:space="preserve"> en faveur d’une société numérique accessible à tous et pour tous. </w:t>
      </w:r>
      <w:r w:rsidRPr="001F132E">
        <w:t xml:space="preserve">Si les initiatives individuelles sont indispensables et permettent de réelles avancées, l’enjeu de l’accessibilité numérique ne pourra </w:t>
      </w:r>
      <w:r w:rsidR="00A732D0" w:rsidRPr="001F132E">
        <w:t xml:space="preserve">que gagner à </w:t>
      </w:r>
      <w:r w:rsidRPr="001F132E">
        <w:t>être porté, défendu et, de fait, entendu par</w:t>
      </w:r>
      <w:r w:rsidR="00A732D0" w:rsidRPr="001F132E">
        <w:t xml:space="preserve"> </w:t>
      </w:r>
      <w:r w:rsidRPr="001F132E">
        <w:t xml:space="preserve">un mouvement collectif. </w:t>
      </w:r>
    </w:p>
    <w:p w14:paraId="258154B9" w14:textId="77777777" w:rsidR="00C4768A" w:rsidRPr="001F132E" w:rsidRDefault="00C4768A" w:rsidP="000B5B0C">
      <w:pPr>
        <w:rPr>
          <w:highlight w:val="yellow"/>
        </w:rPr>
      </w:pPr>
    </w:p>
    <w:p w14:paraId="6D9C0510" w14:textId="77777777" w:rsidR="00405C67" w:rsidRDefault="00405C67" w:rsidP="000B5B0C">
      <w:pPr>
        <w:rPr>
          <w:rFonts w:eastAsiaTheme="majorEastAsia"/>
          <w:color w:val="2E74B5" w:themeColor="accent1" w:themeShade="BF"/>
        </w:rPr>
      </w:pPr>
      <w:bookmarkStart w:id="6" w:name="_Toc452049718"/>
      <w:bookmarkStart w:id="7" w:name="_Toc452054028"/>
      <w:r>
        <w:br w:type="page"/>
      </w:r>
    </w:p>
    <w:p w14:paraId="2E573BB0" w14:textId="18D0F06B" w:rsidR="00F407D5" w:rsidRPr="005969C5" w:rsidRDefault="5C4C69D9" w:rsidP="00616CEA">
      <w:pPr>
        <w:pStyle w:val="Heading1"/>
      </w:pPr>
      <w:bookmarkStart w:id="8" w:name="_Toc454355866"/>
      <w:bookmarkStart w:id="9" w:name="_Toc454356021"/>
      <w:bookmarkStart w:id="10" w:name="_Toc454357543"/>
      <w:r w:rsidRPr="001F132E">
        <w:lastRenderedPageBreak/>
        <w:t>Préface</w:t>
      </w:r>
      <w:bookmarkEnd w:id="6"/>
      <w:bookmarkEnd w:id="7"/>
      <w:bookmarkEnd w:id="8"/>
      <w:bookmarkEnd w:id="9"/>
      <w:bookmarkEnd w:id="10"/>
      <w:r w:rsidRPr="001F132E">
        <w:t xml:space="preserve"> </w:t>
      </w:r>
      <w:bookmarkStart w:id="11" w:name="_Toc452049719"/>
    </w:p>
    <w:p w14:paraId="54AC01F9" w14:textId="7969E513" w:rsidR="00F407D5" w:rsidRPr="000B5B0C" w:rsidRDefault="00F407D5" w:rsidP="000B5B0C">
      <w:pPr>
        <w:pStyle w:val="Quote"/>
      </w:pPr>
      <w:r w:rsidRPr="000B5B0C">
        <w:t>« La bonne accessibilité est celle qui apporte quelque chose à tous, handicapés ou non »</w:t>
      </w:r>
    </w:p>
    <w:p w14:paraId="26F52DA9" w14:textId="158DAA1F" w:rsidR="00F407D5" w:rsidRPr="000B5B0C" w:rsidRDefault="00F407D5" w:rsidP="000B5B0C">
      <w:pPr>
        <w:rPr>
          <w:rFonts w:eastAsia="Arial"/>
          <w:b/>
        </w:rPr>
      </w:pPr>
      <w:r w:rsidRPr="000B5B0C">
        <w:rPr>
          <w:b/>
          <w:lang w:val="pt-PT"/>
        </w:rPr>
        <w:t>Com</w:t>
      </w:r>
      <w:proofErr w:type="spellStart"/>
      <w:r w:rsidRPr="000B5B0C">
        <w:rPr>
          <w:b/>
        </w:rPr>
        <w:t>édien</w:t>
      </w:r>
      <w:proofErr w:type="spellEnd"/>
      <w:r w:rsidRPr="000B5B0C">
        <w:rPr>
          <w:b/>
        </w:rPr>
        <w:t xml:space="preserve">, danseur, ou encore skieur : </w:t>
      </w:r>
      <w:r w:rsidRPr="000B5B0C">
        <w:rPr>
          <w:b/>
          <w:lang w:val="it-IT"/>
        </w:rPr>
        <w:t xml:space="preserve">Melchior Derouet </w:t>
      </w:r>
      <w:proofErr w:type="spellStart"/>
      <w:r w:rsidRPr="000B5B0C">
        <w:rPr>
          <w:b/>
        </w:rPr>
        <w:t>a</w:t>
      </w:r>
      <w:proofErr w:type="spellEnd"/>
      <w:r w:rsidRPr="000B5B0C">
        <w:rPr>
          <w:b/>
        </w:rPr>
        <w:t xml:space="preserve"> un parcours atypique dont la cécité n’entrave pas la </w:t>
      </w:r>
      <w:proofErr w:type="spellStart"/>
      <w:r w:rsidRPr="000B5B0C">
        <w:rPr>
          <w:b/>
        </w:rPr>
        <w:t>cré</w:t>
      </w:r>
      <w:proofErr w:type="spellEnd"/>
      <w:r w:rsidRPr="000B5B0C">
        <w:rPr>
          <w:b/>
          <w:lang w:val="it-IT"/>
        </w:rPr>
        <w:t>ativit</w:t>
      </w:r>
      <w:r w:rsidRPr="000B5B0C">
        <w:rPr>
          <w:b/>
        </w:rPr>
        <w:t>é.</w:t>
      </w:r>
    </w:p>
    <w:p w14:paraId="4B985D48" w14:textId="5B7F1F20" w:rsidR="00F407D5" w:rsidRPr="000B5B0C" w:rsidRDefault="00F407D5" w:rsidP="000B5B0C">
      <w:pPr>
        <w:rPr>
          <w:rFonts w:eastAsia="Arial"/>
        </w:rPr>
      </w:pPr>
      <w:r w:rsidRPr="001F132E">
        <w:t>« </w:t>
      </w:r>
      <w:r w:rsidRPr="001F132E">
        <w:rPr>
          <w:b/>
          <w:bCs/>
        </w:rPr>
        <w:t>Il n’y a rien de mieux que le théâtre </w:t>
      </w:r>
      <w:r w:rsidRPr="001F132E">
        <w:t>» ai-je dit à mes parents à l’âge de cinq ans et demi pour exprimer l’envie de suivre ma vocation. Mais dans les années 1980, former un acteur aveugle de naissance, dans l’idée d’en faire un comédien accompli, n’était pas simple. Il a fallu trouver voire inventer les moyens de faire avec, sans brader la qualité du travail.</w:t>
      </w:r>
    </w:p>
    <w:p w14:paraId="31A6A8E5" w14:textId="626CDB3E" w:rsidR="00F407D5" w:rsidRPr="001F132E" w:rsidRDefault="00F407D5" w:rsidP="000B5B0C">
      <w:pPr>
        <w:rPr>
          <w:rFonts w:eastAsia="Arial"/>
        </w:rPr>
      </w:pPr>
      <w:r w:rsidRPr="001F132E">
        <w:t>L’agencement d’un plateau de cinéma change toutes les 20 minutes : à moi de m’y adapter, en y incluant certes mes outils et méthodes spécifiques de travail, mais sans attendre qu’il s’adapte entièrement à mes contraintes.</w:t>
      </w:r>
    </w:p>
    <w:p w14:paraId="54F0FF91" w14:textId="49705CBF" w:rsidR="00F407D5" w:rsidRPr="001F132E" w:rsidRDefault="00F407D5" w:rsidP="000B5B0C">
      <w:pPr>
        <w:rPr>
          <w:rFonts w:eastAsia="Arial"/>
        </w:rPr>
      </w:pPr>
      <w:r w:rsidRPr="001F132E">
        <w:t>Je crois donc que la bonne accessibilité est celle qui convient à tous, handicapés ou non. Il y a ainsi de grandes innovations qui ne se présentent pas comme « outils d’accessibilité » car elles n’ont jamais été</w:t>
      </w:r>
      <w:r w:rsidRPr="001F132E">
        <w:rPr>
          <w:lang w:val="it-IT"/>
        </w:rPr>
        <w:t xml:space="preserve"> pens</w:t>
      </w:r>
      <w:proofErr w:type="spellStart"/>
      <w:r w:rsidRPr="001F132E">
        <w:t>ées</w:t>
      </w:r>
      <w:proofErr w:type="spellEnd"/>
      <w:r w:rsidRPr="001F132E">
        <w:t xml:space="preserve"> selon ce seul horizon, mais qui sont pourtant devenues vitales pour les aveugles du fait de l’autonomie qu’elles apportent. Je pense par exemple à l’achat de titres de transports, de courses alimentaires, ou l’accès aux administrations par </w:t>
      </w:r>
      <w:r w:rsidRPr="001F132E">
        <w:rPr>
          <w:lang w:val="da-DK"/>
        </w:rPr>
        <w:t>Internet</w:t>
      </w:r>
      <w:r w:rsidRPr="001F132E">
        <w:t>, entre autres.</w:t>
      </w:r>
    </w:p>
    <w:p w14:paraId="7820893E" w14:textId="606948F3" w:rsidR="00F407D5" w:rsidRPr="000B5B0C" w:rsidRDefault="00F407D5" w:rsidP="000B5B0C">
      <w:pPr>
        <w:rPr>
          <w:rFonts w:eastAsia="Arial"/>
        </w:rPr>
      </w:pPr>
      <w:r w:rsidRPr="001F132E">
        <w:t xml:space="preserve">Le </w:t>
      </w:r>
      <w:proofErr w:type="spellStart"/>
      <w:r w:rsidRPr="001F132E">
        <w:t>mé</w:t>
      </w:r>
      <w:proofErr w:type="spellEnd"/>
      <w:r w:rsidRPr="001F132E">
        <w:rPr>
          <w:lang w:val="pt-PT"/>
        </w:rPr>
        <w:t>dia num</w:t>
      </w:r>
      <w:proofErr w:type="spellStart"/>
      <w:r w:rsidRPr="001F132E">
        <w:t>érique</w:t>
      </w:r>
      <w:proofErr w:type="spellEnd"/>
      <w:r w:rsidRPr="001F132E">
        <w:t xml:space="preserve"> est le vecteur d’adaptation qui réduit la distance entre accessible et non accessible, qui crée des usages qui permettent une capacité d’ouverture ou d’autonomie dont les handicapés ont particulièrement besoin.</w:t>
      </w:r>
    </w:p>
    <w:p w14:paraId="4C420319" w14:textId="74616438" w:rsidR="00F407D5" w:rsidRPr="001F132E" w:rsidRDefault="00F407D5" w:rsidP="000B5B0C">
      <w:pPr>
        <w:rPr>
          <w:rFonts w:eastAsia="Arial"/>
        </w:rPr>
      </w:pPr>
      <w:r w:rsidRPr="001F132E">
        <w:t>Entre l’époque de la reproduction manuelle sur papier de livres en braille, et celle de l’</w:t>
      </w:r>
      <w:r w:rsidRPr="001F132E">
        <w:rPr>
          <w:lang w:val="it-IT"/>
        </w:rPr>
        <w:t>acc</w:t>
      </w:r>
      <w:r w:rsidRPr="001F132E">
        <w:t>ès aux bibliothèques numériques, il y a eu un monde pour les aveugles. D’une situation de dépendance intellectuelle, nous sommes passés à un accès culturel équitable.</w:t>
      </w:r>
    </w:p>
    <w:p w14:paraId="6873913A" w14:textId="11027792" w:rsidR="005969C5" w:rsidRDefault="00F407D5" w:rsidP="000B5B0C">
      <w:r w:rsidRPr="001F132E">
        <w:t>Et plus nous irons vers une proximité entre accessible et non accessible, plus l’a</w:t>
      </w:r>
      <w:r w:rsidRPr="001F132E">
        <w:rPr>
          <w:lang w:val="it-IT"/>
        </w:rPr>
        <w:t>ccessibilit</w:t>
      </w:r>
      <w:r w:rsidRPr="001F132E">
        <w:t>é deviendra un paramètre parmi d’autres, ce qui en augmentera la pérennité.</w:t>
      </w:r>
    </w:p>
    <w:p w14:paraId="512F99BA" w14:textId="6A4BCF84" w:rsidR="148079A3" w:rsidRPr="00F45110" w:rsidRDefault="331099D8" w:rsidP="00616CEA">
      <w:pPr>
        <w:pStyle w:val="Heading1"/>
      </w:pPr>
      <w:bookmarkStart w:id="12" w:name="_Toc452049720"/>
      <w:bookmarkStart w:id="13" w:name="_Toc452054030"/>
      <w:bookmarkStart w:id="14" w:name="_Toc454355867"/>
      <w:bookmarkStart w:id="15" w:name="_Toc454356022"/>
      <w:bookmarkStart w:id="16" w:name="_Toc454357544"/>
      <w:bookmarkEnd w:id="11"/>
      <w:r w:rsidRPr="00F45110">
        <w:lastRenderedPageBreak/>
        <w:t>Les enjeux</w:t>
      </w:r>
      <w:bookmarkEnd w:id="14"/>
      <w:bookmarkEnd w:id="15"/>
      <w:bookmarkEnd w:id="16"/>
      <w:r w:rsidRPr="00F45110">
        <w:t xml:space="preserve"> </w:t>
      </w:r>
      <w:bookmarkEnd w:id="12"/>
      <w:bookmarkEnd w:id="13"/>
    </w:p>
    <w:p w14:paraId="10A301F0" w14:textId="77777777" w:rsidR="148079A3" w:rsidRPr="001F132E" w:rsidRDefault="331099D8" w:rsidP="000B5B0C">
      <w:r w:rsidRPr="001F132E">
        <w:t xml:space="preserve">De l’éducation à l’emploi, en passant par la culture et l’accès aux services publics, le numérique </w:t>
      </w:r>
      <w:r w:rsidR="00585051" w:rsidRPr="001F132E">
        <w:t>a un rôle à jouer</w:t>
      </w:r>
      <w:r w:rsidRPr="001F132E">
        <w:t xml:space="preserve"> </w:t>
      </w:r>
      <w:r w:rsidR="00585051" w:rsidRPr="001F132E">
        <w:t>dans la réduction des</w:t>
      </w:r>
      <w:r w:rsidRPr="001F132E">
        <w:t xml:space="preserve"> inégalités</w:t>
      </w:r>
      <w:r w:rsidR="007F62A3" w:rsidRPr="001F132E">
        <w:t xml:space="preserve"> dont souffrent</w:t>
      </w:r>
      <w:r w:rsidR="007075CB" w:rsidRPr="001F132E">
        <w:t xml:space="preserve"> 12 millions</w:t>
      </w:r>
      <w:r w:rsidR="007F62A3" w:rsidRPr="001F132E">
        <w:t xml:space="preserve"> </w:t>
      </w:r>
      <w:r w:rsidR="007075CB" w:rsidRPr="001F132E">
        <w:t>d’</w:t>
      </w:r>
      <w:r w:rsidR="007F62A3" w:rsidRPr="001F132E">
        <w:t>handicapés</w:t>
      </w:r>
      <w:r w:rsidR="007075CB" w:rsidRPr="001F132E">
        <w:t xml:space="preserve"> en France</w:t>
      </w:r>
      <w:r w:rsidRPr="001F132E">
        <w:t xml:space="preserve">. </w:t>
      </w:r>
    </w:p>
    <w:p w14:paraId="588E01AB" w14:textId="0D2E9A46" w:rsidR="148079A3" w:rsidRPr="000C79FC" w:rsidRDefault="331099D8" w:rsidP="00616CEA">
      <w:pPr>
        <w:pStyle w:val="Heading2"/>
      </w:pPr>
      <w:bookmarkStart w:id="17" w:name="_Toc452049722"/>
      <w:bookmarkStart w:id="18" w:name="_Toc452054031"/>
      <w:bookmarkStart w:id="19" w:name="_Toc454355868"/>
      <w:bookmarkStart w:id="20" w:name="_Toc454356023"/>
      <w:bookmarkStart w:id="21" w:name="_Toc454357545"/>
      <w:r w:rsidRPr="000C79FC">
        <w:t>Quelques chiffres-clefs sur l’accessibilité en France</w:t>
      </w:r>
      <w:bookmarkEnd w:id="17"/>
      <w:bookmarkEnd w:id="18"/>
      <w:bookmarkEnd w:id="19"/>
      <w:bookmarkEnd w:id="20"/>
      <w:bookmarkEnd w:id="21"/>
    </w:p>
    <w:p w14:paraId="5AE2E0C6" w14:textId="7FA65BC0" w:rsidR="148079A3" w:rsidRPr="001F132E" w:rsidRDefault="331099D8" w:rsidP="000B5B0C">
      <w:r w:rsidRPr="001F132E">
        <w:t xml:space="preserve">12 millions de </w:t>
      </w:r>
      <w:r w:rsidR="00585051" w:rsidRPr="001F132E">
        <w:t xml:space="preserve">Français </w:t>
      </w:r>
      <w:r w:rsidRPr="001F132E">
        <w:t xml:space="preserve">ont un handicap, </w:t>
      </w:r>
      <w:proofErr w:type="spellStart"/>
      <w:r w:rsidRPr="001F132E">
        <w:t>parmi</w:t>
      </w:r>
      <w:r w:rsidR="008148C2">
        <w:t>s</w:t>
      </w:r>
      <w:proofErr w:type="spellEnd"/>
      <w:r w:rsidRPr="001F132E">
        <w:t xml:space="preserve"> lesquels</w:t>
      </w:r>
      <w:r w:rsidR="00A732D0" w:rsidRPr="001F132E">
        <w:t xml:space="preserve"> : </w:t>
      </w:r>
    </w:p>
    <w:p w14:paraId="4CD5FC19" w14:textId="77777777" w:rsidR="148079A3" w:rsidRPr="001F132E" w:rsidRDefault="331099D8" w:rsidP="000B5B0C">
      <w:pPr>
        <w:pStyle w:val="ListParagraph"/>
        <w:numPr>
          <w:ilvl w:val="0"/>
          <w:numId w:val="12"/>
        </w:numPr>
      </w:pPr>
      <w:r w:rsidRPr="001F132E">
        <w:t>11,4% sont atteints d’une déficience sensorielle</w:t>
      </w:r>
    </w:p>
    <w:p w14:paraId="483521B3" w14:textId="77777777" w:rsidR="148079A3" w:rsidRPr="001F132E" w:rsidRDefault="331099D8" w:rsidP="000B5B0C">
      <w:pPr>
        <w:pStyle w:val="ListParagraph"/>
        <w:numPr>
          <w:ilvl w:val="0"/>
          <w:numId w:val="12"/>
        </w:numPr>
      </w:pPr>
      <w:r w:rsidRPr="001F132E">
        <w:t>9,8% souffrent d’une déficience organique</w:t>
      </w:r>
      <w:r w:rsidR="00A732D0" w:rsidRPr="001F132E">
        <w:t xml:space="preserve"> </w:t>
      </w:r>
    </w:p>
    <w:p w14:paraId="395AA8F8" w14:textId="77777777" w:rsidR="148079A3" w:rsidRPr="001F132E" w:rsidRDefault="331099D8" w:rsidP="000B5B0C">
      <w:pPr>
        <w:pStyle w:val="ListParagraph"/>
        <w:numPr>
          <w:ilvl w:val="0"/>
          <w:numId w:val="12"/>
        </w:numPr>
      </w:pPr>
      <w:r w:rsidRPr="001F132E">
        <w:t>6,6% sont atteints d'une déficience intellectuelle ou mentale</w:t>
      </w:r>
    </w:p>
    <w:p w14:paraId="34C1DB7E" w14:textId="6EC377AA" w:rsidR="148079A3" w:rsidRPr="001F132E" w:rsidRDefault="331099D8" w:rsidP="000B5B0C">
      <w:pPr>
        <w:pStyle w:val="ListParagraph"/>
        <w:numPr>
          <w:ilvl w:val="0"/>
          <w:numId w:val="12"/>
        </w:numPr>
      </w:pPr>
      <w:r w:rsidRPr="001F132E">
        <w:t>2</w:t>
      </w:r>
      <w:r w:rsidR="00585051" w:rsidRPr="001F132E">
        <w:t>%</w:t>
      </w:r>
      <w:r w:rsidRPr="001F132E">
        <w:t xml:space="preserve"> à 3% de la population utilise un fauteuil roulant</w:t>
      </w:r>
    </w:p>
    <w:p w14:paraId="0C0E3A82" w14:textId="77777777" w:rsidR="148079A3" w:rsidRPr="001F132E" w:rsidRDefault="331099D8" w:rsidP="000B5B0C">
      <w:r w:rsidRPr="001F132E">
        <w:t>298 361 enfants ayant un handicap étaient scolarisés en France à la rentrée 2012, dont</w:t>
      </w:r>
      <w:r w:rsidR="00A732D0" w:rsidRPr="001F132E">
        <w:t xml:space="preserve"> </w:t>
      </w:r>
      <w:r w:rsidRPr="001F132E">
        <w:t>:</w:t>
      </w:r>
    </w:p>
    <w:p w14:paraId="18E73684" w14:textId="77777777" w:rsidR="148079A3" w:rsidRPr="001F132E" w:rsidRDefault="331099D8" w:rsidP="000B5B0C">
      <w:pPr>
        <w:pStyle w:val="ListParagraph"/>
        <w:numPr>
          <w:ilvl w:val="0"/>
          <w:numId w:val="13"/>
        </w:numPr>
      </w:pPr>
      <w:r w:rsidRPr="001F132E">
        <w:t>45% en école ordinaire – y compris en classe pour l’inclusion scolaire</w:t>
      </w:r>
    </w:p>
    <w:p w14:paraId="79231CA6" w14:textId="77777777" w:rsidR="148079A3" w:rsidRPr="001F132E" w:rsidRDefault="331099D8" w:rsidP="000B5B0C">
      <w:pPr>
        <w:pStyle w:val="ListParagraph"/>
        <w:numPr>
          <w:ilvl w:val="0"/>
          <w:numId w:val="13"/>
        </w:numPr>
      </w:pPr>
      <w:r w:rsidRPr="001F132E">
        <w:t xml:space="preserve">29% en école ordinaire de second degré – y compris </w:t>
      </w:r>
      <w:r w:rsidR="00111E81" w:rsidRPr="001F132E">
        <w:t xml:space="preserve">en </w:t>
      </w:r>
      <w:r w:rsidRPr="001F132E">
        <w:t>unités d’inclusion scolaire</w:t>
      </w:r>
    </w:p>
    <w:p w14:paraId="010F839E" w14:textId="5BD2B34F" w:rsidR="148079A3" w:rsidRPr="001F132E" w:rsidRDefault="331099D8" w:rsidP="000B5B0C">
      <w:pPr>
        <w:pStyle w:val="ListParagraph"/>
        <w:numPr>
          <w:ilvl w:val="0"/>
          <w:numId w:val="13"/>
        </w:numPr>
      </w:pPr>
      <w:r w:rsidRPr="001F132E">
        <w:t>26% en établissements spécialisés – établissements hospitaliers et médico-sociaux</w:t>
      </w:r>
    </w:p>
    <w:p w14:paraId="4B390356" w14:textId="77777777" w:rsidR="148079A3" w:rsidRPr="001F132E" w:rsidRDefault="00111E81" w:rsidP="000B5B0C">
      <w:r w:rsidRPr="001F132E">
        <w:t xml:space="preserve">En entreprise : </w:t>
      </w:r>
      <w:r w:rsidR="331099D8" w:rsidRPr="001F132E">
        <w:t xml:space="preserve"> </w:t>
      </w:r>
    </w:p>
    <w:p w14:paraId="6541EA42" w14:textId="77777777" w:rsidR="148079A3" w:rsidRPr="001F132E" w:rsidRDefault="331099D8" w:rsidP="000B5B0C">
      <w:pPr>
        <w:pStyle w:val="ListParagraph"/>
        <w:numPr>
          <w:ilvl w:val="0"/>
          <w:numId w:val="14"/>
        </w:numPr>
      </w:pPr>
      <w:r w:rsidRPr="001F132E">
        <w:t>81% occupent un emploi ordinaire</w:t>
      </w:r>
    </w:p>
    <w:p w14:paraId="2CC4E07C" w14:textId="77777777" w:rsidR="148079A3" w:rsidRPr="001F132E" w:rsidRDefault="331099D8" w:rsidP="000B5B0C">
      <w:pPr>
        <w:pStyle w:val="ListParagraph"/>
        <w:numPr>
          <w:ilvl w:val="0"/>
          <w:numId w:val="14"/>
        </w:numPr>
      </w:pPr>
      <w:r w:rsidRPr="001F132E">
        <w:t>8% travaillent au sein d’un établissement et service d’aide par le travail (ESAT)</w:t>
      </w:r>
    </w:p>
    <w:p w14:paraId="17E4CE37" w14:textId="77777777" w:rsidR="148079A3" w:rsidRPr="001F132E" w:rsidRDefault="331099D8" w:rsidP="000B5B0C">
      <w:pPr>
        <w:pStyle w:val="ListParagraph"/>
        <w:numPr>
          <w:ilvl w:val="0"/>
          <w:numId w:val="14"/>
        </w:numPr>
      </w:pPr>
      <w:r w:rsidRPr="001F132E">
        <w:t>7% occupent un emploi en entreprise privée avec une aide à l’emploi de travailleurs en situation de handicap</w:t>
      </w:r>
    </w:p>
    <w:p w14:paraId="3FC7CD4D" w14:textId="77777777" w:rsidR="148079A3" w:rsidRPr="001F132E" w:rsidRDefault="331099D8" w:rsidP="000B5B0C">
      <w:pPr>
        <w:pStyle w:val="ListParagraph"/>
        <w:numPr>
          <w:ilvl w:val="0"/>
          <w:numId w:val="14"/>
        </w:numPr>
      </w:pPr>
      <w:r w:rsidRPr="001F132E">
        <w:t>2% occupent un emploi spécifique dans la Fonction publique</w:t>
      </w:r>
    </w:p>
    <w:p w14:paraId="6F1BDB16" w14:textId="77777777" w:rsidR="003B0869" w:rsidRPr="001F132E" w:rsidRDefault="331099D8" w:rsidP="000B5B0C">
      <w:pPr>
        <w:pStyle w:val="ListParagraph"/>
        <w:numPr>
          <w:ilvl w:val="0"/>
          <w:numId w:val="14"/>
        </w:numPr>
      </w:pPr>
      <w:r w:rsidRPr="001F132E">
        <w:t>2% travaillent en entreprise adaptée (EA)</w:t>
      </w:r>
      <w:r w:rsidR="00F110C1" w:rsidRPr="001F132E">
        <w:t xml:space="preserve"> </w:t>
      </w:r>
    </w:p>
    <w:p w14:paraId="1AB0CC36" w14:textId="77777777" w:rsidR="148079A3" w:rsidRPr="001F132E" w:rsidRDefault="331099D8" w:rsidP="000B5B0C">
      <w:r w:rsidRPr="001F132E">
        <w:t>Source : INSEE</w:t>
      </w:r>
    </w:p>
    <w:p w14:paraId="31CD0910" w14:textId="11B46720" w:rsidR="00B86940" w:rsidRDefault="003A4742" w:rsidP="000B5B0C">
      <w:bookmarkStart w:id="22" w:name="_Toc452049723"/>
      <w:bookmarkStart w:id="23" w:name="_Toc452054032"/>
      <w:r w:rsidRPr="003A4742">
        <w:rPr>
          <w:noProof/>
          <w:lang w:eastAsia="fr-FR"/>
        </w:rPr>
        <w:lastRenderedPageBreak/>
        <w:drawing>
          <wp:inline distT="0" distB="0" distL="0" distR="0" wp14:anchorId="0B30CE17" wp14:editId="4B93B00C">
            <wp:extent cx="4914900" cy="3276600"/>
            <wp:effectExtent l="0" t="0" r="0" b="0"/>
            <wp:docPr id="24" name="Picture 24" descr="Un viel homme est assis dans un café ou restaurant. A ses pieds, un chien de guide noir est allongé par te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v-algau\Documents\Livre Blanc Accessibilité\icono\MSC13_GeorgeA_01.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14900" cy="3276600"/>
                    </a:xfrm>
                    <a:prstGeom prst="rect">
                      <a:avLst/>
                    </a:prstGeom>
                    <a:noFill/>
                    <a:ln>
                      <a:noFill/>
                    </a:ln>
                  </pic:spPr>
                </pic:pic>
              </a:graphicData>
            </a:graphic>
          </wp:inline>
        </w:drawing>
      </w:r>
    </w:p>
    <w:p w14:paraId="08C3B6E9" w14:textId="197BED6A" w:rsidR="009C6978" w:rsidRDefault="00B86940" w:rsidP="00616CEA">
      <w:pPr>
        <w:pStyle w:val="Heading2"/>
      </w:pPr>
      <w:bookmarkStart w:id="24" w:name="_Toc454355869"/>
      <w:bookmarkStart w:id="25" w:name="_Toc454356024"/>
      <w:bookmarkStart w:id="26" w:name="_Toc454357546"/>
      <w:r w:rsidRPr="00B95DAC">
        <w:t>R</w:t>
      </w:r>
      <w:r w:rsidR="009C6978" w:rsidRPr="00B95DAC">
        <w:t>egards sur l’accessibilité numérique</w:t>
      </w:r>
      <w:bookmarkEnd w:id="24"/>
      <w:bookmarkEnd w:id="25"/>
      <w:bookmarkEnd w:id="26"/>
      <w:r w:rsidR="009C6978" w:rsidRPr="00B95DAC">
        <w:t xml:space="preserve"> </w:t>
      </w:r>
    </w:p>
    <w:p w14:paraId="365C2E6A" w14:textId="780443FA" w:rsidR="009C6978" w:rsidRPr="00DF3C4A" w:rsidRDefault="00274A4C" w:rsidP="00616CEA">
      <w:pPr>
        <w:pStyle w:val="Heading3"/>
      </w:pPr>
      <w:bookmarkStart w:id="27" w:name="_Toc454355870"/>
      <w:bookmarkStart w:id="28" w:name="_Toc454356025"/>
      <w:bookmarkStart w:id="29" w:name="_Toc454357547"/>
      <w:r w:rsidRPr="000C79FC">
        <w:t xml:space="preserve">Entretien / </w:t>
      </w:r>
      <w:r w:rsidR="009C6978" w:rsidRPr="000C79FC">
        <w:t>Dominique Burge</w:t>
      </w:r>
      <w:r w:rsidR="008148C2" w:rsidRPr="000C79FC">
        <w:t xml:space="preserve">r, </w:t>
      </w:r>
      <w:proofErr w:type="spellStart"/>
      <w:r w:rsidR="009C6978" w:rsidRPr="000C79FC">
        <w:t>BrailleNet</w:t>
      </w:r>
      <w:bookmarkEnd w:id="27"/>
      <w:bookmarkEnd w:id="28"/>
      <w:bookmarkEnd w:id="29"/>
      <w:proofErr w:type="spellEnd"/>
      <w:r w:rsidR="008148C2" w:rsidRPr="000C79FC">
        <w:t xml:space="preserve"> </w:t>
      </w:r>
    </w:p>
    <w:p w14:paraId="46ABD34C" w14:textId="41983CD3" w:rsidR="009C6978" w:rsidRPr="000B5B0C" w:rsidRDefault="009C6978" w:rsidP="000B5B0C">
      <w:pPr>
        <w:pStyle w:val="Quote"/>
      </w:pPr>
      <w:r w:rsidRPr="000B5B0C">
        <w:t>« Nous sommes très en deçà de ce qui pourrait être réalisé pour les personnes handicapées »</w:t>
      </w:r>
    </w:p>
    <w:p w14:paraId="5105DD4F" w14:textId="056714FE" w:rsidR="009C6978" w:rsidRPr="00DF3C4A" w:rsidRDefault="009C6978" w:rsidP="000B5B0C">
      <w:r w:rsidRPr="00DF3C4A">
        <w:t>L’accessibilité numérique devient un enjeu crucial pour les personnes handicapées. Mais où en sommes-nous véritablement ? Les évolutions récentes, tant législatives que technologiques, changent-elles la donne ? Quid du rôle de l’État et des services publics ? Rencontre avec Dominique Burger, administrateur de l’association </w:t>
      </w:r>
      <w:proofErr w:type="spellStart"/>
      <w:r w:rsidRPr="00DF3C4A">
        <w:t>BrailleNet</w:t>
      </w:r>
      <w:proofErr w:type="spellEnd"/>
      <w:r w:rsidRPr="00DF3C4A">
        <w:t xml:space="preserve">. </w:t>
      </w:r>
    </w:p>
    <w:p w14:paraId="69080EAA" w14:textId="77777777" w:rsidR="009C6978" w:rsidRPr="000B5B0C" w:rsidRDefault="009C6978" w:rsidP="000B5B0C">
      <w:pPr>
        <w:rPr>
          <w:b/>
        </w:rPr>
      </w:pPr>
      <w:r w:rsidRPr="000B5B0C">
        <w:rPr>
          <w:b/>
        </w:rPr>
        <w:t>De plus en plus de projets technologiques relatifs à l’accessibilité émergent. Qu’est-ce que cela change dans le quotidien des personnes handicapées ?</w:t>
      </w:r>
    </w:p>
    <w:p w14:paraId="75279055" w14:textId="77777777" w:rsidR="009C6978" w:rsidRPr="00DF3C4A" w:rsidRDefault="009C6978" w:rsidP="000B5B0C">
      <w:r w:rsidRPr="00DF3C4A">
        <w:t xml:space="preserve">Beaucoup de choses ont progressé depuis une vingtaine d’années, en particulier en ce qui concerne les usages. Pour prendre un exemple que je connais bien, Alex Bernier, le directeur de </w:t>
      </w:r>
      <w:proofErr w:type="spellStart"/>
      <w:r w:rsidRPr="00DF3C4A">
        <w:t>BrailleNet</w:t>
      </w:r>
      <w:proofErr w:type="spellEnd"/>
      <w:r w:rsidRPr="00DF3C4A">
        <w:t xml:space="preserve">, est aveugle et il est aujourd’hui totalement autonome au sein de nos bureaux. Pour ces personnes, le numérique a ouvert des possibilités immenses, notamment en termes de communication et d’accès à l’information. </w:t>
      </w:r>
    </w:p>
    <w:p w14:paraId="48ADAC4A" w14:textId="492263B7" w:rsidR="009C6978" w:rsidRPr="00DF3C4A" w:rsidRDefault="009C6978" w:rsidP="000B5B0C">
      <w:r w:rsidRPr="00DF3C4A">
        <w:t>Le numérique crée également de nouvelles pratiques. Une personne dyslexique peut par exemple, avec le format EPUB, cumuler une lecture audio grâce à une synthèse vocale avec des fonctionnalités de surlignage à l’écran permettant de visualiser le texte lu. Les dyslexiques bénéficient ainsi de technologies qui leur permettent de lire quasiment normalement.</w:t>
      </w:r>
      <w:r w:rsidR="00D540A0">
        <w:t xml:space="preserve"> </w:t>
      </w:r>
      <w:r w:rsidRPr="00DF3C4A">
        <w:t>Cependant, nous ne pouvons pas nier que nous sommes très en deçà de ce qui pourrait être réalisé et du potentiel que représente le numérique pour les personnes handicapées. </w:t>
      </w:r>
    </w:p>
    <w:p w14:paraId="49B76F45" w14:textId="77777777" w:rsidR="009C6978" w:rsidRPr="000B5B0C" w:rsidRDefault="009C6978" w:rsidP="000B5B0C">
      <w:pPr>
        <w:rPr>
          <w:b/>
        </w:rPr>
      </w:pPr>
      <w:r w:rsidRPr="000B5B0C">
        <w:rPr>
          <w:b/>
        </w:rPr>
        <w:t>Quid du rôle de l’Etat et, plus largement, du politique dans la prise en compte des besoins en termes d’accessibilité numérique ?</w:t>
      </w:r>
    </w:p>
    <w:p w14:paraId="1D34827C" w14:textId="6B4A6455" w:rsidR="009C6978" w:rsidRPr="00DF3C4A" w:rsidRDefault="009C6978" w:rsidP="000B5B0C">
      <w:r w:rsidRPr="00DF3C4A">
        <w:lastRenderedPageBreak/>
        <w:t xml:space="preserve">L’intérêt politique s’est accru et il faut poursuivre le travail de pédagogie. N’oublions pas qu’Internet a émergé en 1997/1998 pour le grand public et qu’il a ensuite fallu plus de dix ans pour que l’intérêt politique </w:t>
      </w:r>
      <w:r w:rsidR="008148C2">
        <w:t>émerge</w:t>
      </w:r>
      <w:r w:rsidRPr="00DF3C4A">
        <w:t xml:space="preserve"> et qu’une loi mentionne l’obligation d’accessibilité numérique des services publics… Et quatre ans supplémentaires se sont écoulés avant que ne sorte son décret d’application.</w:t>
      </w:r>
    </w:p>
    <w:p w14:paraId="4C508A1B" w14:textId="1F914053" w:rsidR="009C6978" w:rsidRPr="00DF3C4A" w:rsidRDefault="009C6978" w:rsidP="000B5B0C">
      <w:r w:rsidRPr="00DF3C4A">
        <w:t>Aujourd’hui, la loi pour une République numérique comporte une obligation d’afficher le niveau d’accessibilité pour les services publics en ligne. Elle introduit notamment des amendes pour l’ensemble des services publics qui ne l’afficheraient pas. Mais nous pensons que cela ne fonctionnera pas, parce que l’on ne sanctionne pas la non-conformité aux normes d’accessibilité, mais seulement la non-déclaration. De plus, le montant des amendes est très peu dissuasif… Ces mesures ne sont pas à la hauteur de ce qu’il faudrait aujourd’hui dans une République numérique moderne.</w:t>
      </w:r>
    </w:p>
    <w:p w14:paraId="48CF1B48" w14:textId="77777777" w:rsidR="009C6978" w:rsidRPr="000B5B0C" w:rsidRDefault="009C6978" w:rsidP="000B5B0C">
      <w:pPr>
        <w:rPr>
          <w:b/>
        </w:rPr>
      </w:pPr>
      <w:r w:rsidRPr="000B5B0C">
        <w:rPr>
          <w:b/>
        </w:rPr>
        <w:t>Quelles mesures appelez-vous de vos vœux ?</w:t>
      </w:r>
    </w:p>
    <w:p w14:paraId="4C567219" w14:textId="77777777" w:rsidR="009C6978" w:rsidRPr="00DF3C4A" w:rsidRDefault="009C6978" w:rsidP="000B5B0C">
      <w:r w:rsidRPr="00DF3C4A">
        <w:t>Ce que peuvent les industriels et les fabricants de logiciels, et d’autant plus ceux qui sont à l’origine des standards, c’est prendre en compte l’accessibilité très en amont et l’intégrer dès la conception. Cela peut passer par l’introduction des caractéristiques de personnalisation au sein de logiciels, qui permettent de modifier le comportement des ordinateurs et l’affichage en fonction des utilisateurs. </w:t>
      </w:r>
    </w:p>
    <w:p w14:paraId="58E8C7A5" w14:textId="1E9A2B3E" w:rsidR="001B2380" w:rsidRDefault="009C6978" w:rsidP="000B5B0C">
      <w:r w:rsidRPr="00DF3C4A">
        <w:t>Au-delà de l’engagement des industriels, le maître-mot reste selon moi l’incitation. Et inciter, c’est d’abord outiller les gens comme il faut, transmettre les connaissances essentielles. Aujourd’hui, dans la plupart des formations à l’informatique et au Web, les étudiants n’entendent jamais parler d’accessibilité numérique. La formation à l’accessibilité numé</w:t>
      </w:r>
      <w:r w:rsidR="00AA11FF">
        <w:t>rique devrait être obligatoire.</w:t>
      </w:r>
      <w:r w:rsidR="001B2380">
        <w:br w:type="page"/>
      </w:r>
    </w:p>
    <w:p w14:paraId="5DBF8988" w14:textId="0A1B6B1C" w:rsidR="006B7F4D" w:rsidRPr="001F132E" w:rsidRDefault="006B7F4D" w:rsidP="00616CEA">
      <w:pPr>
        <w:pStyle w:val="Heading3"/>
        <w:rPr>
          <w:color w:val="2E74B5" w:themeColor="accent1" w:themeShade="BF"/>
          <w:sz w:val="20"/>
        </w:rPr>
      </w:pPr>
      <w:bookmarkStart w:id="30" w:name="_Toc454355871"/>
      <w:bookmarkStart w:id="31" w:name="_Toc454356026"/>
      <w:bookmarkStart w:id="32" w:name="_Toc454357548"/>
      <w:r w:rsidRPr="001F132E">
        <w:lastRenderedPageBreak/>
        <w:t>#EDUCATION</w:t>
      </w:r>
      <w:bookmarkEnd w:id="30"/>
      <w:bookmarkEnd w:id="31"/>
      <w:bookmarkEnd w:id="32"/>
    </w:p>
    <w:p w14:paraId="55E75F9F" w14:textId="43994F00" w:rsidR="009705FB" w:rsidRPr="009705FB" w:rsidRDefault="00274A4C" w:rsidP="00616CEA">
      <w:pPr>
        <w:pStyle w:val="Heading4"/>
      </w:pPr>
      <w:bookmarkStart w:id="33" w:name="_Toc454356027"/>
      <w:bookmarkStart w:id="34" w:name="_Toc454357549"/>
      <w:r w:rsidRPr="001F132E">
        <w:t xml:space="preserve">Entretien / </w:t>
      </w:r>
      <w:r w:rsidR="0055046B" w:rsidRPr="001F132E">
        <w:t xml:space="preserve">Pierre </w:t>
      </w:r>
      <w:proofErr w:type="spellStart"/>
      <w:r w:rsidR="000060B0" w:rsidRPr="001F132E">
        <w:t>Deniziot</w:t>
      </w:r>
      <w:proofErr w:type="spellEnd"/>
      <w:r w:rsidR="008148C2">
        <w:t>,</w:t>
      </w:r>
      <w:r w:rsidR="003B0869" w:rsidRPr="001F132E">
        <w:t xml:space="preserve"> Île-de-</w:t>
      </w:r>
      <w:bookmarkEnd w:id="22"/>
      <w:bookmarkEnd w:id="23"/>
      <w:r w:rsidR="009705FB">
        <w:t>France</w:t>
      </w:r>
      <w:bookmarkEnd w:id="33"/>
      <w:bookmarkEnd w:id="34"/>
    </w:p>
    <w:p w14:paraId="17CC6EED" w14:textId="55D50F22" w:rsidR="000060B0" w:rsidRPr="001F132E" w:rsidRDefault="000060B0" w:rsidP="000B5B0C">
      <w:pPr>
        <w:pStyle w:val="Quote"/>
        <w:rPr>
          <w:color w:val="000000"/>
          <w:sz w:val="20"/>
          <w:lang w:eastAsia="fr-FR"/>
        </w:rPr>
      </w:pPr>
      <w:r w:rsidRPr="001F132E">
        <w:rPr>
          <w:lang w:eastAsia="fr-FR"/>
        </w:rPr>
        <w:t>« Grâce au numérique, des élèves qui n’auraient jamais pu être scolarisés peuvent aller à l’école »</w:t>
      </w:r>
    </w:p>
    <w:p w14:paraId="525B3425" w14:textId="0A558A91" w:rsidR="000060B0" w:rsidRPr="000B5B0C" w:rsidRDefault="000060B0" w:rsidP="000B5B0C">
      <w:pPr>
        <w:rPr>
          <w:b/>
          <w:lang w:eastAsia="fr-FR"/>
        </w:rPr>
      </w:pPr>
      <w:r w:rsidRPr="000B5B0C">
        <w:rPr>
          <w:b/>
          <w:lang w:eastAsia="fr-FR"/>
        </w:rPr>
        <w:t xml:space="preserve">Neuropsychologue, maire-adjoint de Boulogne-Billancourt et conseiller régional chargé du handicap, Pierre </w:t>
      </w:r>
      <w:proofErr w:type="spellStart"/>
      <w:r w:rsidRPr="000B5B0C">
        <w:rPr>
          <w:b/>
          <w:lang w:eastAsia="fr-FR"/>
        </w:rPr>
        <w:t>Deniziot</w:t>
      </w:r>
      <w:proofErr w:type="spellEnd"/>
      <w:r w:rsidRPr="000B5B0C">
        <w:rPr>
          <w:b/>
          <w:lang w:eastAsia="fr-FR"/>
        </w:rPr>
        <w:t xml:space="preserve"> fait partie de ces rares élus handicapés qui mettent l’accessibilité à l’agenda. </w:t>
      </w:r>
    </w:p>
    <w:p w14:paraId="0FEC3E0B" w14:textId="73AF3C81" w:rsidR="000060B0" w:rsidRPr="000B5B0C" w:rsidRDefault="000060B0" w:rsidP="000B5B0C">
      <w:pPr>
        <w:rPr>
          <w:b/>
          <w:lang w:eastAsia="fr-FR"/>
        </w:rPr>
      </w:pPr>
      <w:r w:rsidRPr="000B5B0C">
        <w:rPr>
          <w:b/>
          <w:lang w:eastAsia="fr-FR"/>
        </w:rPr>
        <w:t>Selon vous, quel intérêt portent les politiques à la question de l’accessibilité et comment parvenez-vous à sensibiliser à cet enjeu</w:t>
      </w:r>
      <w:r w:rsidR="00BB2CDB" w:rsidRPr="000B5B0C">
        <w:rPr>
          <w:b/>
          <w:lang w:eastAsia="fr-FR"/>
        </w:rPr>
        <w:t>,</w:t>
      </w:r>
      <w:r w:rsidRPr="000B5B0C">
        <w:rPr>
          <w:b/>
          <w:lang w:eastAsia="fr-FR"/>
        </w:rPr>
        <w:t xml:space="preserve"> à l'échelle de votre commune ou de la région Ile-de-France ? </w:t>
      </w:r>
    </w:p>
    <w:p w14:paraId="7514F439" w14:textId="77777777" w:rsidR="000060B0" w:rsidRPr="001F132E" w:rsidRDefault="000060B0" w:rsidP="000B5B0C">
      <w:pPr>
        <w:rPr>
          <w:lang w:eastAsia="fr-FR"/>
        </w:rPr>
      </w:pPr>
      <w:r w:rsidRPr="001F132E">
        <w:rPr>
          <w:lang w:eastAsia="fr-FR"/>
        </w:rPr>
        <w:t>Handicap et accessibilité sont des thèmes traités de manière très inégale en politique, notamment parce que leur aspect transversal n’est pas assez développé. L’accessibilité est le plus souvent rattachée aux affaires sociales ou à la santé, alors qu’elle touche également l’éducation ou l’emploi.</w:t>
      </w:r>
    </w:p>
    <w:p w14:paraId="2ED4C155" w14:textId="4CC03C2B" w:rsidR="00AA11FF" w:rsidRPr="001F132E" w:rsidRDefault="000060B0" w:rsidP="000B5B0C">
      <w:pPr>
        <w:rPr>
          <w:lang w:eastAsia="fr-FR"/>
        </w:rPr>
      </w:pPr>
      <w:r w:rsidRPr="001F132E">
        <w:rPr>
          <w:lang w:eastAsia="fr-FR"/>
        </w:rPr>
        <w:t>La question du manque de représentativité des handicapés joue aussi beaucoup, avec seulement 0,001% d’élus handicapés en France pour 12% de citoyens concernés. Mais ce qu’il manque le plus, il me semble, c’est la prise de conscience globale de l’opinion de cet enjeu majeur, afin que les politiques s’y intéressent davantage. Pour que l’enjeu d’accessibilité entraîne à plus grande échelle, nous avons besoin qu’un cortège politique porte cet engagement aux plu</w:t>
      </w:r>
      <w:r w:rsidR="00AA11FF">
        <w:rPr>
          <w:lang w:eastAsia="fr-FR"/>
        </w:rPr>
        <w:t xml:space="preserve">s hauts niveaux. </w:t>
      </w:r>
    </w:p>
    <w:p w14:paraId="5C7CC900" w14:textId="77777777" w:rsidR="000060B0" w:rsidRPr="000B5B0C" w:rsidRDefault="000060B0" w:rsidP="000B5B0C">
      <w:pPr>
        <w:rPr>
          <w:b/>
          <w:lang w:eastAsia="fr-FR"/>
        </w:rPr>
      </w:pPr>
      <w:r w:rsidRPr="000B5B0C">
        <w:rPr>
          <w:b/>
          <w:lang w:eastAsia="fr-FR"/>
        </w:rPr>
        <w:t>Emploi et handicap font justement partie des grandes causes du conseil régional d’Ile-de-France en 2016 : quel rôle joue le numérique dans ce contexte ? </w:t>
      </w:r>
    </w:p>
    <w:p w14:paraId="0CFC6951" w14:textId="21C277D8" w:rsidR="000060B0" w:rsidRPr="001F132E" w:rsidRDefault="000060B0" w:rsidP="000B5B0C">
      <w:pPr>
        <w:rPr>
          <w:lang w:eastAsia="fr-FR"/>
        </w:rPr>
      </w:pPr>
      <w:r w:rsidRPr="001F132E">
        <w:rPr>
          <w:lang w:eastAsia="fr-FR"/>
        </w:rPr>
        <w:t>Côté emploi, la présidente de la région Ile-de-France, Valérie Pécresse, porte une attention toute particulière aux questions du numérique et de l’emploi des personnes handicapées. Dans tous les domaines, le numérique réduit certaines problématiques liées au handicap. Côté éducation, il a permis la scolarisation d’élèves qui n’auraient jamais pu aller à l’école il y a encore quelques années. L’aide à la prise de notes avec des logiciels correctifs se montre ainsi indispensable pour des élèves qui ont des problèmes cognitifs (comme la dyslexie) ou sensoriels (aveugles ou sourds). La région Ile-de-France aide à l’acquisition de ces</w:t>
      </w:r>
      <w:r w:rsidR="008148C2">
        <w:rPr>
          <w:lang w:eastAsia="fr-FR"/>
        </w:rPr>
        <w:t xml:space="preserve"> dispositifs</w:t>
      </w:r>
      <w:r w:rsidR="00274A4C">
        <w:rPr>
          <w:lang w:eastAsia="fr-FR"/>
        </w:rPr>
        <w:t>.</w:t>
      </w:r>
    </w:p>
    <w:p w14:paraId="037937F1" w14:textId="3C7C6A2B" w:rsidR="000060B0" w:rsidRPr="001F132E" w:rsidRDefault="000060B0" w:rsidP="000B5B0C">
      <w:pPr>
        <w:rPr>
          <w:lang w:eastAsia="fr-FR"/>
        </w:rPr>
      </w:pPr>
      <w:r w:rsidRPr="001F132E">
        <w:rPr>
          <w:lang w:eastAsia="fr-FR"/>
        </w:rPr>
        <w:t>Derrière la question du numérique à l’école, l’enjeu est réel, car l’exclusion des personnes handicapé</w:t>
      </w:r>
      <w:r w:rsidR="008148C2">
        <w:rPr>
          <w:lang w:eastAsia="fr-FR"/>
        </w:rPr>
        <w:t>e</w:t>
      </w:r>
      <w:r w:rsidRPr="001F132E">
        <w:rPr>
          <w:lang w:eastAsia="fr-FR"/>
        </w:rPr>
        <w:t>s repose principalement sur leur manque de qualification. C’est pourquoi Valérie Pécresse a engagé la région dans le développement de partenariat</w:t>
      </w:r>
      <w:r w:rsidR="008148C2">
        <w:rPr>
          <w:lang w:eastAsia="fr-FR"/>
        </w:rPr>
        <w:t>s</w:t>
      </w:r>
      <w:r w:rsidRPr="001F132E">
        <w:rPr>
          <w:lang w:eastAsia="fr-FR"/>
        </w:rPr>
        <w:t xml:space="preserve"> avec différents acteurs pour l’élévation du niveau de qualification des jeunes handicapés. Des aides ont également été votées pour soutenir </w:t>
      </w:r>
      <w:proofErr w:type="gramStart"/>
      <w:r w:rsidRPr="001F132E">
        <w:rPr>
          <w:lang w:eastAsia="fr-FR"/>
        </w:rPr>
        <w:t>les start-up</w:t>
      </w:r>
      <w:proofErr w:type="gramEnd"/>
      <w:r w:rsidRPr="001F132E">
        <w:rPr>
          <w:lang w:eastAsia="fr-FR"/>
        </w:rPr>
        <w:t xml:space="preserve"> qui innovent dans ce sens afin de pousser cette dynamique plus loin.</w:t>
      </w:r>
    </w:p>
    <w:p w14:paraId="5C63CDAC" w14:textId="77777777" w:rsidR="000060B0" w:rsidRPr="000B5B0C" w:rsidRDefault="000060B0" w:rsidP="000B5B0C">
      <w:pPr>
        <w:rPr>
          <w:b/>
          <w:lang w:eastAsia="fr-FR"/>
        </w:rPr>
      </w:pPr>
      <w:r w:rsidRPr="000B5B0C">
        <w:rPr>
          <w:b/>
          <w:lang w:eastAsia="fr-FR"/>
        </w:rPr>
        <w:t>En tant que neuropsychologue, vous portez un double regard sur ces sujets. Qu’apportent les progrès du numérique aux neurosciences et à l’enjeu d’accessibilité ?</w:t>
      </w:r>
    </w:p>
    <w:p w14:paraId="7BD6375E" w14:textId="77777777" w:rsidR="000060B0" w:rsidRPr="001F132E" w:rsidRDefault="000060B0" w:rsidP="000B5B0C">
      <w:pPr>
        <w:rPr>
          <w:lang w:eastAsia="fr-FR"/>
        </w:rPr>
      </w:pPr>
      <w:r w:rsidRPr="001F132E">
        <w:rPr>
          <w:lang w:eastAsia="fr-FR"/>
        </w:rPr>
        <w:t xml:space="preserve">En neurosciences, le numérique nourrit la recherche fondamentale, et réciproquement. En étudiant le </w:t>
      </w:r>
      <w:proofErr w:type="spellStart"/>
      <w:r w:rsidRPr="001F132E">
        <w:rPr>
          <w:lang w:eastAsia="fr-FR"/>
        </w:rPr>
        <w:t>son</w:t>
      </w:r>
      <w:proofErr w:type="spellEnd"/>
      <w:r w:rsidRPr="001F132E">
        <w:rPr>
          <w:lang w:eastAsia="fr-FR"/>
        </w:rPr>
        <w:t xml:space="preserve"> par exemple, on arrive aujourd’hui à découper un processus, à le comprendre et à le dupliquer numériquement. Cela ouvre de nombreuses perspectives dans le champ de l’intelligence artificielle. </w:t>
      </w:r>
    </w:p>
    <w:p w14:paraId="1170C59F" w14:textId="410AE0B6" w:rsidR="00274A4C" w:rsidRPr="001F132E" w:rsidRDefault="000060B0" w:rsidP="000B5B0C">
      <w:pPr>
        <w:rPr>
          <w:lang w:eastAsia="fr-FR"/>
        </w:rPr>
      </w:pPr>
      <w:r w:rsidRPr="001F132E">
        <w:rPr>
          <w:lang w:eastAsia="fr-FR"/>
        </w:rPr>
        <w:lastRenderedPageBreak/>
        <w:t>Au niveau du handicap, les progrès en neurosciences ont permis la reconnaissance des troubles de dyslexie ou de dyscalculie et amélioré les pistes de prise en charge, notamment par des dispositifs numériques. Mon sentiment, c’est que nous sommes au début seulement du développement du numérique dans tous ces domaines, mais que les progrès sont déjà très rapides et représentent un véritable enjeu d’avenir.</w:t>
      </w:r>
    </w:p>
    <w:p w14:paraId="103E2E60" w14:textId="7D9F5144" w:rsidR="0055046B" w:rsidRPr="000C79FC" w:rsidRDefault="00274A4C" w:rsidP="00616CEA">
      <w:pPr>
        <w:pStyle w:val="Heading4"/>
      </w:pPr>
      <w:bookmarkStart w:id="35" w:name="_Toc452049725"/>
      <w:bookmarkStart w:id="36" w:name="_Toc452054034"/>
      <w:bookmarkStart w:id="37" w:name="_Toc454356028"/>
      <w:bookmarkStart w:id="38" w:name="_Toc454357550"/>
      <w:r w:rsidRPr="000C79FC">
        <w:t xml:space="preserve">ENCADE / </w:t>
      </w:r>
      <w:r w:rsidR="000060B0" w:rsidRPr="000C79FC">
        <w:t xml:space="preserve">Zoom Sur … </w:t>
      </w:r>
      <w:r w:rsidR="5C4C69D9" w:rsidRPr="000C79FC">
        <w:t>L’éducation et le numérique</w:t>
      </w:r>
      <w:bookmarkEnd w:id="35"/>
      <w:bookmarkEnd w:id="36"/>
      <w:bookmarkEnd w:id="37"/>
      <w:bookmarkEnd w:id="38"/>
    </w:p>
    <w:p w14:paraId="3C85E454" w14:textId="77777777" w:rsidR="006D125D" w:rsidRPr="001F132E" w:rsidRDefault="00111E81" w:rsidP="000B5B0C">
      <w:r w:rsidRPr="001F132E">
        <w:t xml:space="preserve">Depuis la loi handicap de 2005, le nombre d’élèves handicapés scolarisés en milieu scolaire ordinaire </w:t>
      </w:r>
      <w:r w:rsidR="5C4C69D9" w:rsidRPr="001F132E">
        <w:t>a doublé.</w:t>
      </w:r>
      <w:r w:rsidR="004C4913" w:rsidRPr="001F132E">
        <w:t xml:space="preserve"> </w:t>
      </w:r>
    </w:p>
    <w:p w14:paraId="779540FB" w14:textId="77777777" w:rsidR="00E6284D" w:rsidRPr="001F132E" w:rsidRDefault="007075CB" w:rsidP="000B5B0C">
      <w:r w:rsidRPr="001F132E">
        <w:t>Si l</w:t>
      </w:r>
      <w:r w:rsidR="331099D8" w:rsidRPr="001F132E">
        <w:t>es ressources pour leur permettre de suivre leur scolarité sont surtout humaines</w:t>
      </w:r>
      <w:r w:rsidRPr="001F132E">
        <w:t>,</w:t>
      </w:r>
      <w:r w:rsidR="331099D8" w:rsidRPr="001F132E">
        <w:t xml:space="preserve"> </w:t>
      </w:r>
      <w:r w:rsidRPr="001F132E">
        <w:t xml:space="preserve">le </w:t>
      </w:r>
      <w:r w:rsidR="331099D8" w:rsidRPr="001F132E">
        <w:t xml:space="preserve">numérique joue un rôle croissant </w:t>
      </w:r>
      <w:r w:rsidRPr="001F132E">
        <w:t xml:space="preserve">pour </w:t>
      </w:r>
      <w:r w:rsidR="00544865" w:rsidRPr="001F132E">
        <w:t xml:space="preserve">rendre </w:t>
      </w:r>
      <w:r w:rsidR="331099D8" w:rsidRPr="001F132E">
        <w:t>l’école</w:t>
      </w:r>
      <w:r w:rsidR="00544865" w:rsidRPr="001F132E">
        <w:t xml:space="preserve"> encore plus accessible</w:t>
      </w:r>
      <w:r w:rsidR="004C4913" w:rsidRPr="001F132E">
        <w:t>, en particulier grâce à du</w:t>
      </w:r>
      <w:r w:rsidR="00E6284D" w:rsidRPr="001F132E">
        <w:t xml:space="preserve"> </w:t>
      </w:r>
      <w:r w:rsidR="004C4913" w:rsidRPr="001F132E">
        <w:t>m</w:t>
      </w:r>
      <w:r w:rsidR="5C4C69D9" w:rsidRPr="001F132E">
        <w:t>atériel léger, connecté</w:t>
      </w:r>
      <w:r w:rsidR="004C4913" w:rsidRPr="001F132E">
        <w:t xml:space="preserve"> et</w:t>
      </w:r>
      <w:r w:rsidR="5C4C69D9" w:rsidRPr="001F132E">
        <w:t xml:space="preserve"> intelligent</w:t>
      </w:r>
      <w:r w:rsidR="00E6284D" w:rsidRPr="001F132E">
        <w:t xml:space="preserve"> comme les ordinateurs, </w:t>
      </w:r>
      <w:r w:rsidR="008627C0" w:rsidRPr="001F132E">
        <w:t xml:space="preserve">les </w:t>
      </w:r>
      <w:r w:rsidR="00E6284D" w:rsidRPr="001F132E">
        <w:t xml:space="preserve">tablettes ou </w:t>
      </w:r>
      <w:r w:rsidR="008627C0" w:rsidRPr="001F132E">
        <w:t xml:space="preserve">les </w:t>
      </w:r>
      <w:r w:rsidR="00E6284D" w:rsidRPr="001F132E">
        <w:t>objets connectés</w:t>
      </w:r>
      <w:r w:rsidR="00683292" w:rsidRPr="001F132E">
        <w:t xml:space="preserve">. </w:t>
      </w:r>
      <w:r w:rsidR="00544865" w:rsidRPr="001F132E">
        <w:t xml:space="preserve">Des solutions logicielles </w:t>
      </w:r>
      <w:r w:rsidR="00683292" w:rsidRPr="001F132E">
        <w:t xml:space="preserve">variées </w:t>
      </w:r>
      <w:r w:rsidR="00544865" w:rsidRPr="001F132E">
        <w:t>existent</w:t>
      </w:r>
      <w:r w:rsidR="00683292" w:rsidRPr="001F132E">
        <w:t xml:space="preserve"> </w:t>
      </w:r>
      <w:r w:rsidR="00544865" w:rsidRPr="001F132E">
        <w:t>pour différents types de handicap :</w:t>
      </w:r>
      <w:r w:rsidR="00E6284D" w:rsidRPr="001F132E">
        <w:t xml:space="preserve"> capteurs reliés aux ordinateurs pour </w:t>
      </w:r>
      <w:r w:rsidR="00683292" w:rsidRPr="001F132E">
        <w:t>le pilotage</w:t>
      </w:r>
      <w:r w:rsidR="00E6284D" w:rsidRPr="001F132E">
        <w:t xml:space="preserve"> </w:t>
      </w:r>
      <w:r w:rsidR="00683292" w:rsidRPr="001F132E">
        <w:t>d’</w:t>
      </w:r>
      <w:r w:rsidR="00E6284D" w:rsidRPr="001F132E">
        <w:t>une interface</w:t>
      </w:r>
      <w:r w:rsidR="00544865" w:rsidRPr="001F132E">
        <w:t xml:space="preserve"> </w:t>
      </w:r>
      <w:r w:rsidR="00683292" w:rsidRPr="001F132E">
        <w:t>à distance</w:t>
      </w:r>
      <w:r w:rsidR="00E6284D" w:rsidRPr="001F132E">
        <w:t xml:space="preserve">, </w:t>
      </w:r>
      <w:r w:rsidR="004C4913" w:rsidRPr="001F132E">
        <w:t xml:space="preserve">logiciels </w:t>
      </w:r>
      <w:proofErr w:type="spellStart"/>
      <w:r w:rsidR="00E6284D" w:rsidRPr="001F132E">
        <w:t>vocaliseurs</w:t>
      </w:r>
      <w:proofErr w:type="spellEnd"/>
      <w:r w:rsidR="004C4913" w:rsidRPr="001F132E">
        <w:t xml:space="preserve"> ou de corrections automatiques</w:t>
      </w:r>
      <w:r w:rsidR="00E6284D" w:rsidRPr="001F132E">
        <w:t>, claviers spécialisés</w:t>
      </w:r>
      <w:r w:rsidR="004C4913" w:rsidRPr="001F132E">
        <w:t>…</w:t>
      </w:r>
    </w:p>
    <w:p w14:paraId="33EACE8D" w14:textId="77777777" w:rsidR="00E6284D" w:rsidRPr="001F132E" w:rsidRDefault="00E6284D" w:rsidP="000B5B0C">
      <w:r w:rsidRPr="001F132E">
        <w:t>L</w:t>
      </w:r>
      <w:r w:rsidR="5C4C69D9" w:rsidRPr="001F132E">
        <w:t xml:space="preserve">a majorité des ressources numériques utilisées à l’école </w:t>
      </w:r>
      <w:r w:rsidR="009B3681" w:rsidRPr="001F132E">
        <w:t>n’est</w:t>
      </w:r>
      <w:r w:rsidR="5C4C69D9" w:rsidRPr="001F132E">
        <w:t xml:space="preserve"> </w:t>
      </w:r>
      <w:r w:rsidR="00544865" w:rsidRPr="001F132E">
        <w:t>toutefois</w:t>
      </w:r>
      <w:r w:rsidRPr="001F132E">
        <w:t xml:space="preserve"> </w:t>
      </w:r>
      <w:r w:rsidR="5C4C69D9" w:rsidRPr="001F132E">
        <w:t xml:space="preserve">pas </w:t>
      </w:r>
      <w:r w:rsidRPr="001F132E">
        <w:t xml:space="preserve">toujours </w:t>
      </w:r>
      <w:r w:rsidR="5C4C69D9" w:rsidRPr="001F132E">
        <w:t xml:space="preserve">pensée en accord avec les usages </w:t>
      </w:r>
      <w:r w:rsidR="00544865" w:rsidRPr="001F132E">
        <w:t xml:space="preserve">et </w:t>
      </w:r>
      <w:r w:rsidR="009B3681" w:rsidRPr="001F132E">
        <w:t xml:space="preserve">les </w:t>
      </w:r>
      <w:r w:rsidR="00544865" w:rsidRPr="001F132E">
        <w:t>besoins de chaque élève handicapé</w:t>
      </w:r>
      <w:r w:rsidR="5C4C69D9" w:rsidRPr="001F132E">
        <w:t xml:space="preserve">. </w:t>
      </w:r>
      <w:r w:rsidR="008627C0" w:rsidRPr="001F132E">
        <w:t>Les h</w:t>
      </w:r>
      <w:r w:rsidRPr="001F132E">
        <w:t>andicaps sensoriels</w:t>
      </w:r>
      <w:r w:rsidR="004C4913" w:rsidRPr="001F132E">
        <w:t xml:space="preserve"> ou</w:t>
      </w:r>
      <w:r w:rsidRPr="001F132E">
        <w:t xml:space="preserve"> cognitifs</w:t>
      </w:r>
      <w:r w:rsidR="004C4913" w:rsidRPr="001F132E">
        <w:t>,</w:t>
      </w:r>
      <w:r w:rsidRPr="001F132E">
        <w:t xml:space="preserve"> tels que les troubles du langage et des apprentissages </w:t>
      </w:r>
      <w:r w:rsidR="004C4913" w:rsidRPr="001F132E">
        <w:t>(</w:t>
      </w:r>
      <w:r w:rsidRPr="001F132E">
        <w:t>aussi appelés les « DYS »</w:t>
      </w:r>
      <w:r w:rsidR="004C4913" w:rsidRPr="001F132E">
        <w:t>)</w:t>
      </w:r>
      <w:r w:rsidRPr="001F132E">
        <w:t>,</w:t>
      </w:r>
      <w:r w:rsidR="004C4913" w:rsidRPr="001F132E">
        <w:t xml:space="preserve"> ou les</w:t>
      </w:r>
      <w:r w:rsidRPr="001F132E">
        <w:t xml:space="preserve"> troubles envahissants du développement appellent </w:t>
      </w:r>
      <w:r w:rsidR="008627C0" w:rsidRPr="001F132E">
        <w:t>en effet</w:t>
      </w:r>
      <w:r w:rsidR="00544865" w:rsidRPr="001F132E">
        <w:t xml:space="preserve"> </w:t>
      </w:r>
      <w:r w:rsidRPr="001F132E">
        <w:t>des réponses spécifiques aux besoins de chacun.</w:t>
      </w:r>
    </w:p>
    <w:p w14:paraId="5018701F" w14:textId="77777777" w:rsidR="009B3681" w:rsidRPr="001F132E" w:rsidRDefault="5C4C69D9" w:rsidP="000B5B0C">
      <w:r w:rsidRPr="001F132E">
        <w:t xml:space="preserve">D’où l’importance </w:t>
      </w:r>
      <w:r w:rsidR="004C4913" w:rsidRPr="001F132E">
        <w:t>de l’</w:t>
      </w:r>
      <w:proofErr w:type="spellStart"/>
      <w:r w:rsidR="004C4913" w:rsidRPr="001F132E">
        <w:t>accessibility</w:t>
      </w:r>
      <w:proofErr w:type="spellEnd"/>
      <w:r w:rsidR="004C4913" w:rsidRPr="001F132E">
        <w:t xml:space="preserve"> by design, ou le fait </w:t>
      </w:r>
      <w:r w:rsidRPr="001F132E">
        <w:t>de développer des outils numériques qui intègrent la problématique du handicap dès l</w:t>
      </w:r>
      <w:r w:rsidR="004C4913" w:rsidRPr="001F132E">
        <w:t>eur</w:t>
      </w:r>
      <w:r w:rsidRPr="001F132E">
        <w:t xml:space="preserve"> conception</w:t>
      </w:r>
      <w:r w:rsidR="004C4913" w:rsidRPr="001F132E">
        <w:t>. Voire</w:t>
      </w:r>
      <w:r w:rsidR="009B3681" w:rsidRPr="001F132E">
        <w:t>, lorsque cela est possible,</w:t>
      </w:r>
      <w:r w:rsidRPr="001F132E">
        <w:t xml:space="preserve"> de façon participative avec les usagers. </w:t>
      </w:r>
    </w:p>
    <w:p w14:paraId="54924847" w14:textId="77777777" w:rsidR="00544865" w:rsidRPr="001F132E" w:rsidRDefault="00544865" w:rsidP="000B5B0C">
      <w:r w:rsidRPr="001F132E">
        <w:t xml:space="preserve">La prise en compte de </w:t>
      </w:r>
      <w:r w:rsidR="004C4913" w:rsidRPr="001F132E">
        <w:t>cette question</w:t>
      </w:r>
      <w:r w:rsidRPr="001F132E">
        <w:t xml:space="preserve"> doit en outre s’insérer dans une réflexion plus large autour de l’usage du numérique à l’école. L’enseignement supérieur, lui-même face au tournant numérique avec le développement des MOOC (</w:t>
      </w:r>
      <w:r w:rsidR="008627C0" w:rsidRPr="001F132E">
        <w:t>c</w:t>
      </w:r>
      <w:r w:rsidRPr="001F132E">
        <w:t xml:space="preserve">ours en ligne massifs et gratuits), aurait tout à gagner de la mise en place d’une accessibilité native des contenus, accessibles à tous. </w:t>
      </w:r>
    </w:p>
    <w:p w14:paraId="0AEB9EAB" w14:textId="77777777" w:rsidR="0520311E" w:rsidRPr="001F132E" w:rsidRDefault="331099D8" w:rsidP="000B5B0C">
      <w:r w:rsidRPr="001F132E">
        <w:t>De</w:t>
      </w:r>
      <w:r w:rsidR="00544865" w:rsidRPr="001F132E">
        <w:t xml:space="preserve"> ce point de vue,</w:t>
      </w:r>
      <w:r w:rsidR="00377840" w:rsidRPr="001F132E">
        <w:t xml:space="preserve"> l’exception handicap au droit d’auteur, qui autorise la reproduction gratuite des œuvres en format accessible, a permis</w:t>
      </w:r>
      <w:r w:rsidR="00544865" w:rsidRPr="001F132E">
        <w:t xml:space="preserve"> de</w:t>
      </w:r>
      <w:r w:rsidRPr="001F132E">
        <w:t xml:space="preserve">s avancées </w:t>
      </w:r>
      <w:r w:rsidR="00377840" w:rsidRPr="001F132E">
        <w:t>notables</w:t>
      </w:r>
      <w:r w:rsidR="00544865" w:rsidRPr="001F132E">
        <w:t>.</w:t>
      </w:r>
      <w:r w:rsidRPr="001F132E">
        <w:t xml:space="preserve"> </w:t>
      </w:r>
      <w:r w:rsidR="00544865" w:rsidRPr="001F132E">
        <w:t>D</w:t>
      </w:r>
      <w:r w:rsidRPr="001F132E">
        <w:t xml:space="preserve">es actions de partenariats et de soutien aux éditeurs et </w:t>
      </w:r>
      <w:r w:rsidR="00377840" w:rsidRPr="001F132E">
        <w:t xml:space="preserve">aux </w:t>
      </w:r>
      <w:r w:rsidRPr="001F132E">
        <w:t>chaînes de production ont été menées</w:t>
      </w:r>
      <w:r w:rsidR="00544865" w:rsidRPr="001F132E">
        <w:t xml:space="preserve">, </w:t>
      </w:r>
      <w:r w:rsidR="009A6D1D" w:rsidRPr="001F132E">
        <w:t xml:space="preserve">comme c’est par exemple le cas </w:t>
      </w:r>
      <w:r w:rsidR="00377840" w:rsidRPr="001F132E">
        <w:t>avec</w:t>
      </w:r>
      <w:r w:rsidRPr="001F132E">
        <w:t xml:space="preserve"> </w:t>
      </w:r>
      <w:r w:rsidR="00544865" w:rsidRPr="001F132E">
        <w:t>l</w:t>
      </w:r>
      <w:r w:rsidRPr="001F132E">
        <w:t>a plateforme « lire-ensemble.com</w:t>
      </w:r>
      <w:r w:rsidR="009A6D1D" w:rsidRPr="001F132E">
        <w:t> »</w:t>
      </w:r>
      <w:r w:rsidR="00544865" w:rsidRPr="001F132E">
        <w:t xml:space="preserve">. </w:t>
      </w:r>
      <w:r w:rsidR="0087704F" w:rsidRPr="001F132E">
        <w:t>O</w:t>
      </w:r>
      <w:r w:rsidRPr="001F132E">
        <w:t>ffr</w:t>
      </w:r>
      <w:r w:rsidR="0087704F" w:rsidRPr="001F132E">
        <w:t>ir</w:t>
      </w:r>
      <w:r w:rsidRPr="001F132E">
        <w:t xml:space="preserve"> un choix de lectures et la possibilité de créer des œuvres en langue des signes</w:t>
      </w:r>
      <w:r w:rsidR="0087704F" w:rsidRPr="001F132E">
        <w:t xml:space="preserve"> est une première étape, mais</w:t>
      </w:r>
      <w:r w:rsidR="00377840" w:rsidRPr="001F132E">
        <w:t>, grâce aux</w:t>
      </w:r>
      <w:r w:rsidR="0087704F" w:rsidRPr="001F132E">
        <w:t xml:space="preserve"> progrès en intelligence artificielle</w:t>
      </w:r>
      <w:r w:rsidR="00377840" w:rsidRPr="001F132E">
        <w:t xml:space="preserve">, on peut espérer aboutir à </w:t>
      </w:r>
      <w:r w:rsidR="0087704F" w:rsidRPr="001F132E">
        <w:t>une traduction de la langue des signes en temps réel à moyen terme</w:t>
      </w:r>
      <w:r w:rsidRPr="001F132E">
        <w:t xml:space="preserve">. </w:t>
      </w:r>
    </w:p>
    <w:p w14:paraId="6065F907" w14:textId="27EC58CC" w:rsidR="00AA11FF" w:rsidRPr="00AA11FF" w:rsidRDefault="009A6D1D" w:rsidP="000B5B0C">
      <w:r w:rsidRPr="001F132E">
        <w:t xml:space="preserve">Dans un futur </w:t>
      </w:r>
      <w:r w:rsidR="0064126B" w:rsidRPr="001F132E">
        <w:t xml:space="preserve">plus </w:t>
      </w:r>
      <w:r w:rsidRPr="001F132E">
        <w:t>proche, l</w:t>
      </w:r>
      <w:r w:rsidR="00377840" w:rsidRPr="001F132E">
        <w:t>e texte – qui peut être lu sur papier, sur écran, en braille, vocalisé avec des logiciels – et la langue des signes françaises (LSF) qui ne correspond pas à la traduction littérale du français mais constitue bien une langue à part entière – restent sûrement les supports prioritaires.</w:t>
      </w:r>
    </w:p>
    <w:p w14:paraId="12D561EE" w14:textId="26B47F6E" w:rsidR="006B7F4D" w:rsidRPr="001F132E" w:rsidRDefault="006B7F4D" w:rsidP="00616CEA">
      <w:pPr>
        <w:pStyle w:val="Heading3"/>
      </w:pPr>
      <w:bookmarkStart w:id="39" w:name="_Toc454355872"/>
      <w:bookmarkStart w:id="40" w:name="_Toc454356029"/>
      <w:bookmarkStart w:id="41" w:name="_Toc454357551"/>
      <w:r w:rsidRPr="001F132E">
        <w:lastRenderedPageBreak/>
        <w:t>#EMPLOI</w:t>
      </w:r>
      <w:bookmarkEnd w:id="39"/>
      <w:bookmarkEnd w:id="40"/>
      <w:bookmarkEnd w:id="41"/>
    </w:p>
    <w:p w14:paraId="7FBF9BEE" w14:textId="6562E0FD" w:rsidR="008174F2" w:rsidRPr="000B5B0C" w:rsidRDefault="00274A4C" w:rsidP="00616CEA">
      <w:pPr>
        <w:pStyle w:val="Heading4"/>
      </w:pPr>
      <w:bookmarkStart w:id="42" w:name="_Toc452049726"/>
      <w:bookmarkStart w:id="43" w:name="_Toc452054035"/>
      <w:bookmarkStart w:id="44" w:name="_Toc454356030"/>
      <w:bookmarkStart w:id="45" w:name="_Toc454357552"/>
      <w:r w:rsidRPr="000B5B0C">
        <w:t>ENTRETIEN</w:t>
      </w:r>
      <w:r w:rsidR="00BB2CDB" w:rsidRPr="000B5B0C">
        <w:t xml:space="preserve">/ </w:t>
      </w:r>
      <w:r w:rsidR="003B0869" w:rsidRPr="000B5B0C">
        <w:t xml:space="preserve">Farid </w:t>
      </w:r>
      <w:proofErr w:type="spellStart"/>
      <w:r w:rsidR="003B0869" w:rsidRPr="000B5B0C">
        <w:t>Marouani</w:t>
      </w:r>
      <w:proofErr w:type="spellEnd"/>
      <w:r w:rsidR="00BB2CDB" w:rsidRPr="000B5B0C">
        <w:t xml:space="preserve">, </w:t>
      </w:r>
      <w:r w:rsidR="0055046B" w:rsidRPr="000B5B0C">
        <w:t>APF Entreprises</w:t>
      </w:r>
      <w:bookmarkEnd w:id="42"/>
      <w:bookmarkEnd w:id="43"/>
      <w:bookmarkEnd w:id="44"/>
      <w:bookmarkEnd w:id="45"/>
    </w:p>
    <w:p w14:paraId="20BDE5F3" w14:textId="59C3CD79" w:rsidR="0055046B" w:rsidRPr="001F132E" w:rsidRDefault="0055046B" w:rsidP="000B5B0C">
      <w:pPr>
        <w:pStyle w:val="Quote"/>
      </w:pPr>
      <w:r w:rsidRPr="001F132E">
        <w:t xml:space="preserve"> « C’est peu de dire qu’il faudra favoriser les synergies entre Etat, entreprises et associations »</w:t>
      </w:r>
    </w:p>
    <w:p w14:paraId="0C10EA68" w14:textId="4A485F2A" w:rsidR="0055046B" w:rsidRPr="000B5B0C" w:rsidRDefault="0055046B" w:rsidP="000B5B0C">
      <w:pPr>
        <w:rPr>
          <w:b/>
        </w:rPr>
      </w:pPr>
      <w:r w:rsidRPr="000B5B0C">
        <w:rPr>
          <w:b/>
        </w:rPr>
        <w:t xml:space="preserve">Comment mettre en œuvre des solutions concrètes pour défendre les intérêts des personnes handicapées sur un marché du travail en pleine transformation ? Entretien avec Farid </w:t>
      </w:r>
      <w:proofErr w:type="spellStart"/>
      <w:r w:rsidRPr="000B5B0C">
        <w:rPr>
          <w:b/>
        </w:rPr>
        <w:t>Marouani</w:t>
      </w:r>
      <w:proofErr w:type="spellEnd"/>
      <w:r w:rsidRPr="000B5B0C">
        <w:rPr>
          <w:b/>
        </w:rPr>
        <w:t>, Directeur des opérations d’APF Entreprises, le réseau des entreprises du secteur adapté et protégé de l’Association des Paralysés de France (APF), qui emploie plus de 80% des personnes en situation de handicap.</w:t>
      </w:r>
    </w:p>
    <w:p w14:paraId="7FFD3C6B" w14:textId="77777777" w:rsidR="0055046B" w:rsidRPr="000B5B0C" w:rsidRDefault="0055046B" w:rsidP="000B5B0C">
      <w:pPr>
        <w:rPr>
          <w:b/>
        </w:rPr>
      </w:pPr>
      <w:r w:rsidRPr="000B5B0C">
        <w:rPr>
          <w:b/>
        </w:rPr>
        <w:t xml:space="preserve">En tant qu'observateur et acteur du secteur de l'insertion professionnelle pour les personnes en situation de handicap, comment décririez-vous la situation française actuelle ? </w:t>
      </w:r>
    </w:p>
    <w:p w14:paraId="3103CE42" w14:textId="77777777" w:rsidR="0055046B" w:rsidRPr="001F132E" w:rsidRDefault="0055046B" w:rsidP="000B5B0C">
      <w:r w:rsidRPr="001F132E">
        <w:t xml:space="preserve">Malheureusement, nous faisons face à des chiffres très importants en termes </w:t>
      </w:r>
      <w:proofErr w:type="gramStart"/>
      <w:r w:rsidRPr="001F132E">
        <w:t>de  chômage</w:t>
      </w:r>
      <w:proofErr w:type="gramEnd"/>
      <w:r w:rsidRPr="001F132E">
        <w:t>, avec près de 21% d’handicapés sans emploi, soit le double du taux de chômage national, et de réelles difficultés d’insertion (âge élevé, faible niveau de formation, chômage longue durée, etc.) Pour réussir le challenge de la réinsertion professionnelle de ces personnes éloignées du marché de l’emploi, l’aspect formation est indispensable : il s’agit de donner aux candidats handicapés, les moyens de s’insérer durablement sur le marché de l’emploi.</w:t>
      </w:r>
    </w:p>
    <w:p w14:paraId="7A0C7757" w14:textId="77777777" w:rsidR="0055046B" w:rsidRPr="001F132E" w:rsidRDefault="0055046B" w:rsidP="000B5B0C">
      <w:r w:rsidRPr="001F132E">
        <w:t xml:space="preserve">La chance que nous </w:t>
      </w:r>
      <w:proofErr w:type="gramStart"/>
      <w:r w:rsidRPr="001F132E">
        <w:t>avons</w:t>
      </w:r>
      <w:proofErr w:type="gramEnd"/>
      <w:r w:rsidRPr="001F132E">
        <w:t xml:space="preserve"> aujourd’hui avec le numérique, c’est que des métiers se développent, vers lesquels on va pouvoir réinsérer ces personnes, d’autant que le secteur est en demande forte et continue de ressources et qu’il embauche énormément. </w:t>
      </w:r>
    </w:p>
    <w:p w14:paraId="4B4B3BBE" w14:textId="77777777" w:rsidR="0055046B" w:rsidRPr="000B5B0C" w:rsidRDefault="0055046B" w:rsidP="000B5B0C">
      <w:pPr>
        <w:rPr>
          <w:b/>
        </w:rPr>
      </w:pPr>
      <w:r w:rsidRPr="000B5B0C">
        <w:rPr>
          <w:b/>
        </w:rPr>
        <w:t>Comment l’initiative que vous avez lancée, EA Numérique, y contribue-t-elle ?</w:t>
      </w:r>
    </w:p>
    <w:p w14:paraId="203FBAAC" w14:textId="77777777" w:rsidR="0055046B" w:rsidRPr="001F132E" w:rsidRDefault="0055046B" w:rsidP="000B5B0C">
      <w:r w:rsidRPr="001F132E">
        <w:t xml:space="preserve">Nous avons d’abord mis en place un </w:t>
      </w:r>
      <w:r w:rsidRPr="001F132E">
        <w:rPr>
          <w:i/>
        </w:rPr>
        <w:t xml:space="preserve">job </w:t>
      </w:r>
      <w:proofErr w:type="spellStart"/>
      <w:r w:rsidRPr="001F132E">
        <w:rPr>
          <w:i/>
        </w:rPr>
        <w:t>dating</w:t>
      </w:r>
      <w:proofErr w:type="spellEnd"/>
      <w:r w:rsidRPr="001F132E">
        <w:t xml:space="preserve"> pour cerner les profils intéressés par les métiers du numérique. En partenariat avec Pôle Emploi, nous les avons ensuite orientés vers une formation diplômante reconnue. Nous nous sommes enfin rapprochés de grandes entreprises du secteur pour travailler ensemble sur la meilleure manière de proposer des emplois qualifiés à ces profils. </w:t>
      </w:r>
    </w:p>
    <w:p w14:paraId="47E9195F" w14:textId="77777777" w:rsidR="0055046B" w:rsidRPr="000B5B0C" w:rsidRDefault="0055046B" w:rsidP="000B5B0C">
      <w:pPr>
        <w:rPr>
          <w:b/>
        </w:rPr>
      </w:pPr>
      <w:r w:rsidRPr="000B5B0C">
        <w:rPr>
          <w:b/>
        </w:rPr>
        <w:t>Comment le numérique contribue-t-il à encourager l'accessibilité dans le monde professionnel ? Et l'accessibilité tout court ?</w:t>
      </w:r>
    </w:p>
    <w:p w14:paraId="547F36E4" w14:textId="77777777" w:rsidR="0055046B" w:rsidRPr="001F132E" w:rsidRDefault="0055046B" w:rsidP="000B5B0C">
      <w:r w:rsidRPr="001F132E">
        <w:t xml:space="preserve">Le numérique change déjà tout dans notre vie ! En termes professionnels, on voit bien comment il facilite l’accès à l’information, aux offres d’emploi, la mise en relation avec des employeurs potentiels ou de simples contacts. L’offre de formation disponible en ligne est également très diversifiée et conséquente. </w:t>
      </w:r>
    </w:p>
    <w:p w14:paraId="0130BBB4" w14:textId="55779896" w:rsidR="0055046B" w:rsidRPr="001F132E" w:rsidRDefault="0055046B" w:rsidP="000B5B0C">
      <w:r w:rsidRPr="001F132E">
        <w:t>Pour les personnes en situation de handicap, de nombreuses plateformes et services numériques existent, y compris dans le domaine professionnel. C’est un outil citoyen aussi bien qu’une formidable opportunité de créer de l’emploi, pour les candidats en situation de handicap bien sûr, mais plus globalement pour tout le monde !</w:t>
      </w:r>
    </w:p>
    <w:p w14:paraId="459DA395" w14:textId="77777777" w:rsidR="0055046B" w:rsidRPr="000B5B0C" w:rsidRDefault="0055046B" w:rsidP="000B5B0C">
      <w:pPr>
        <w:rPr>
          <w:b/>
        </w:rPr>
      </w:pPr>
      <w:r w:rsidRPr="000B5B0C">
        <w:rPr>
          <w:b/>
        </w:rPr>
        <w:t>Comment le numérique changera-t-il la situation pour les demandeurs d’emplois handicapés dans les années à venir ?</w:t>
      </w:r>
    </w:p>
    <w:p w14:paraId="599D7A61" w14:textId="6203FF23" w:rsidR="0055046B" w:rsidRPr="001F132E" w:rsidRDefault="0055046B" w:rsidP="000B5B0C">
      <w:r w:rsidRPr="001F132E">
        <w:lastRenderedPageBreak/>
        <w:t>Nous sommes très optimistes vis-à-vis des métiers du numérique qui ont des besoins de recrutement forts, et quant au fait que des entreprises vont s’adapter aux travailleurs handicapés. Nous redoublons d’efforts pour mettre en relation entreprises du numérique et demandeurs d'emplois en situation de handicap. Et le pari est en train d’être gagné.</w:t>
      </w:r>
      <w:r w:rsidR="00D540A0">
        <w:t xml:space="preserve"> </w:t>
      </w:r>
      <w:r w:rsidRPr="001F132E">
        <w:t>Par exemple le portail « </w:t>
      </w:r>
      <w:proofErr w:type="spellStart"/>
      <w:r w:rsidRPr="001F132E">
        <w:t>Handi</w:t>
      </w:r>
      <w:proofErr w:type="spellEnd"/>
      <w:r w:rsidRPr="001F132E">
        <w:t>-numérique », premier portail du secteur dédié aux personnes en situation de handicap a été lancé par des grandes entreprises du numérique. En 10 ans ce sont près de 700 000 postes qui ont été créés.</w:t>
      </w:r>
    </w:p>
    <w:p w14:paraId="02A0D019" w14:textId="0ABD321F" w:rsidR="00397415" w:rsidRPr="001F132E" w:rsidRDefault="0055046B" w:rsidP="000B5B0C">
      <w:r w:rsidRPr="001F132E">
        <w:t xml:space="preserve">Toutefois, même si les entreprises jouent un rôle crucial dans cette transformation, la place de l’Etat reste bien entendu primordiale. Et bien sûr, c’est peu de dire qu’il faudra favoriser les synergies entre Etat, entreprises et associations pour arriver à ce bien commun. Une réflexion sur le financement de l’accompagnement des parcours des demandeurs d’emploi est à envisager. </w:t>
      </w:r>
    </w:p>
    <w:p w14:paraId="052FBAB8" w14:textId="3A05549F" w:rsidR="00397415" w:rsidRPr="001F132E" w:rsidRDefault="0055046B" w:rsidP="00616CEA">
      <w:pPr>
        <w:pStyle w:val="Heading4"/>
        <w:rPr>
          <w:sz w:val="20"/>
        </w:rPr>
      </w:pPr>
      <w:bookmarkStart w:id="46" w:name="_Toc452049727"/>
      <w:bookmarkStart w:id="47" w:name="_Toc452054036"/>
      <w:bookmarkStart w:id="48" w:name="_Toc454356031"/>
      <w:bookmarkStart w:id="49" w:name="_Toc454357553"/>
      <w:r w:rsidRPr="001F132E">
        <w:t>Zoom sur … l</w:t>
      </w:r>
      <w:r w:rsidR="331099D8" w:rsidRPr="001F132E">
        <w:t xml:space="preserve">’emploi </w:t>
      </w:r>
      <w:r w:rsidRPr="001F132E">
        <w:t>et le handicap</w:t>
      </w:r>
      <w:bookmarkEnd w:id="46"/>
      <w:bookmarkEnd w:id="47"/>
      <w:bookmarkEnd w:id="48"/>
      <w:bookmarkEnd w:id="49"/>
    </w:p>
    <w:p w14:paraId="28640875" w14:textId="77777777" w:rsidR="0520311E" w:rsidRPr="001F132E" w:rsidRDefault="331099D8" w:rsidP="000B5B0C">
      <w:r w:rsidRPr="001F132E">
        <w:t xml:space="preserve">Depuis 1987, les entreprises d’au moins 20 salariés ont pour obligation de recruter </w:t>
      </w:r>
      <w:r w:rsidR="0064126B" w:rsidRPr="001F132E">
        <w:t xml:space="preserve">dans leurs effectifs </w:t>
      </w:r>
      <w:r w:rsidRPr="001F132E">
        <w:t xml:space="preserve">au moins 6% de personnes ayant un handicap. </w:t>
      </w:r>
    </w:p>
    <w:p w14:paraId="20A547B9" w14:textId="77777777" w:rsidR="0520311E" w:rsidRPr="001F132E" w:rsidRDefault="5C4C69D9" w:rsidP="000B5B0C">
      <w:r w:rsidRPr="001F132E">
        <w:t>Un manquement à cette obligation conduit à devoir payer une</w:t>
      </w:r>
      <w:r w:rsidR="0064126B" w:rsidRPr="001F132E">
        <w:t xml:space="preserve"> « </w:t>
      </w:r>
      <w:r w:rsidRPr="001F132E">
        <w:t>amende</w:t>
      </w:r>
      <w:r w:rsidR="0064126B" w:rsidRPr="001F132E">
        <w:t> »,</w:t>
      </w:r>
      <w:r w:rsidRPr="001F132E">
        <w:t xml:space="preserve"> convertie en contribution à l’Association nationale pour la </w:t>
      </w:r>
      <w:r w:rsidR="009D5882" w:rsidRPr="001F132E">
        <w:t>g</w:t>
      </w:r>
      <w:r w:rsidRPr="001F132E">
        <w:t>estion du fond</w:t>
      </w:r>
      <w:r w:rsidR="009D5882" w:rsidRPr="001F132E">
        <w:t>s</w:t>
      </w:r>
      <w:r w:rsidRPr="001F132E">
        <w:t xml:space="preserve"> d'insertion professionnelle des handicapés (</w:t>
      </w:r>
      <w:proofErr w:type="spellStart"/>
      <w:r w:rsidRPr="001F132E">
        <w:t>Agefiph</w:t>
      </w:r>
      <w:proofErr w:type="spellEnd"/>
      <w:r w:rsidRPr="001F132E">
        <w:t xml:space="preserve">). </w:t>
      </w:r>
    </w:p>
    <w:p w14:paraId="7FBD482A" w14:textId="6F790A1D" w:rsidR="0520311E" w:rsidRPr="001F132E" w:rsidRDefault="331099D8" w:rsidP="000B5B0C">
      <w:r w:rsidRPr="001F132E">
        <w:t xml:space="preserve">Les pouvoirs publics ayant constaté que certaines structures préféraient payer </w:t>
      </w:r>
      <w:r w:rsidR="00784D4B" w:rsidRPr="001F132E">
        <w:t xml:space="preserve">l’amende </w:t>
      </w:r>
      <w:r w:rsidRPr="001F132E">
        <w:t>plutôt que d’embaucher</w:t>
      </w:r>
      <w:r w:rsidR="0064126B" w:rsidRPr="001F132E">
        <w:t xml:space="preserve"> des employés handicapés</w:t>
      </w:r>
      <w:r w:rsidRPr="001F132E">
        <w:t xml:space="preserve">, la loi de 2005 a renforcé la sévérité des pénalités. </w:t>
      </w:r>
      <w:r w:rsidR="009D5882" w:rsidRPr="001F132E">
        <w:t xml:space="preserve">Un dispositif dont on peut mesurer l’effet positif : </w:t>
      </w:r>
      <w:r w:rsidR="0064126B" w:rsidRPr="001F132E">
        <w:t xml:space="preserve">le pourcentage d’handicapés ayant un emploi augmente. </w:t>
      </w:r>
      <w:r w:rsidRPr="001F132E">
        <w:t xml:space="preserve">Par ailleurs, </w:t>
      </w:r>
      <w:r w:rsidR="0064126B" w:rsidRPr="001F132E">
        <w:t xml:space="preserve">il faut également noter que </w:t>
      </w:r>
      <w:r w:rsidRPr="001F132E">
        <w:t>81% des personnes employées occupaient un emploi ordinaire</w:t>
      </w:r>
      <w:r w:rsidR="0064126B" w:rsidRPr="001F132E">
        <w:t xml:space="preserve"> en 2011</w:t>
      </w:r>
      <w:r w:rsidRPr="001F132E">
        <w:t xml:space="preserve">.  </w:t>
      </w:r>
    </w:p>
    <w:p w14:paraId="1B8669CC" w14:textId="1185E83C" w:rsidR="0064126B" w:rsidRPr="001F132E" w:rsidRDefault="331099D8" w:rsidP="000B5B0C">
      <w:r w:rsidRPr="001F132E">
        <w:t xml:space="preserve">Ce qui n’exclut en aucun cas la nécessité de tout l’écosystème de faciliter l’accès à l’emploi. Le chemin est encore long à parcourir et la promotion d’outils adaptés, en particulier numériques, </w:t>
      </w:r>
      <w:r w:rsidR="00DF5089" w:rsidRPr="001F132E">
        <w:t xml:space="preserve">ainsi que d’un environnement adapté, </w:t>
      </w:r>
      <w:r w:rsidRPr="001F132E">
        <w:t xml:space="preserve">peut ici </w:t>
      </w:r>
      <w:r w:rsidR="009D5882" w:rsidRPr="001F132E">
        <w:t xml:space="preserve">aussi </w:t>
      </w:r>
      <w:r w:rsidRPr="001F132E">
        <w:t xml:space="preserve">jouer un rôle décisif.  En effet, l’utilisation des outils informatiques (PC, téléconférences…) permet </w:t>
      </w:r>
      <w:r w:rsidR="0064126B" w:rsidRPr="001F132E">
        <w:t xml:space="preserve">de </w:t>
      </w:r>
      <w:r w:rsidRPr="001F132E">
        <w:t>faire face si besoin à des problématiques de déplacement</w:t>
      </w:r>
      <w:r w:rsidR="0064126B" w:rsidRPr="001F132E">
        <w:t>s ou de communications</w:t>
      </w:r>
      <w:r w:rsidRPr="001F132E">
        <w:t xml:space="preserve"> qui, en fonction du </w:t>
      </w:r>
      <w:r w:rsidR="0064126B" w:rsidRPr="001F132E">
        <w:t>h</w:t>
      </w:r>
      <w:r w:rsidRPr="001F132E">
        <w:t xml:space="preserve">andicap, peuvent </w:t>
      </w:r>
      <w:r w:rsidR="00DF5089" w:rsidRPr="001F132E">
        <w:t>s’avérer majeures</w:t>
      </w:r>
      <w:r w:rsidRPr="001F132E">
        <w:t xml:space="preserve">. </w:t>
      </w:r>
    </w:p>
    <w:p w14:paraId="0E957860" w14:textId="77777777" w:rsidR="00C4768A" w:rsidRPr="001F132E" w:rsidRDefault="331099D8" w:rsidP="000B5B0C">
      <w:r w:rsidRPr="001F132E">
        <w:t>Par ailleurs, l'accessibilité des logiciels de bureautique, et plus largement du web</w:t>
      </w:r>
      <w:r w:rsidR="00DF5089" w:rsidRPr="001F132E">
        <w:t xml:space="preserve"> et de ses contenus</w:t>
      </w:r>
      <w:r w:rsidRPr="001F132E">
        <w:t>, est primordial</w:t>
      </w:r>
      <w:r w:rsidR="0064126B" w:rsidRPr="001F132E">
        <w:t>e</w:t>
      </w:r>
      <w:r w:rsidRPr="001F132E">
        <w:t xml:space="preserve"> pour permettre à une personne en situation de handicap d'avoir le même niveau d'accès à l'information que ses collègues. </w:t>
      </w:r>
    </w:p>
    <w:p w14:paraId="1737B65F" w14:textId="77777777" w:rsidR="0055046B" w:rsidRPr="001F132E" w:rsidRDefault="0055046B" w:rsidP="000B5B0C">
      <w:r w:rsidRPr="001F132E">
        <w:br w:type="page"/>
      </w:r>
    </w:p>
    <w:p w14:paraId="10EF4FCB" w14:textId="77777777" w:rsidR="00397415" w:rsidRPr="00F45110" w:rsidRDefault="00397415" w:rsidP="00616CEA">
      <w:pPr>
        <w:pStyle w:val="Heading3"/>
      </w:pPr>
      <w:bookmarkStart w:id="50" w:name="_Toc452049728"/>
      <w:bookmarkStart w:id="51" w:name="_Toc452054037"/>
      <w:bookmarkStart w:id="52" w:name="_Toc454355873"/>
      <w:bookmarkStart w:id="53" w:name="_Toc454356032"/>
      <w:bookmarkStart w:id="54" w:name="_Toc454357554"/>
      <w:r w:rsidRPr="00F45110">
        <w:lastRenderedPageBreak/>
        <w:t>#SERVICES PUBLICS</w:t>
      </w:r>
      <w:bookmarkEnd w:id="52"/>
      <w:bookmarkEnd w:id="53"/>
      <w:bookmarkEnd w:id="54"/>
      <w:r w:rsidRPr="00F45110">
        <w:t xml:space="preserve"> </w:t>
      </w:r>
    </w:p>
    <w:p w14:paraId="1AD925D7" w14:textId="0CEE4ED3" w:rsidR="0055046B" w:rsidRPr="001F132E" w:rsidRDefault="00274A4C" w:rsidP="00616CEA">
      <w:pPr>
        <w:pStyle w:val="Heading4"/>
      </w:pPr>
      <w:bookmarkStart w:id="55" w:name="_Toc454356033"/>
      <w:bookmarkStart w:id="56" w:name="_Toc454357555"/>
      <w:r w:rsidRPr="001F132E">
        <w:t xml:space="preserve">ENTRETIEN/ </w:t>
      </w:r>
      <w:r w:rsidR="003B0869" w:rsidRPr="001F132E">
        <w:t xml:space="preserve">Antoine </w:t>
      </w:r>
      <w:proofErr w:type="spellStart"/>
      <w:r w:rsidR="003B0869" w:rsidRPr="001F132E">
        <w:t>Darodes</w:t>
      </w:r>
      <w:proofErr w:type="spellEnd"/>
      <w:r w:rsidR="008148C2">
        <w:t xml:space="preserve">, </w:t>
      </w:r>
      <w:r w:rsidR="0055046B" w:rsidRPr="001F132E">
        <w:t>Agence du Numérique</w:t>
      </w:r>
      <w:bookmarkEnd w:id="50"/>
      <w:bookmarkEnd w:id="51"/>
      <w:bookmarkEnd w:id="55"/>
      <w:bookmarkEnd w:id="56"/>
    </w:p>
    <w:p w14:paraId="2969E0A9" w14:textId="58815AB8" w:rsidR="0055046B" w:rsidRPr="000B5B0C" w:rsidRDefault="0055046B" w:rsidP="000B5B0C">
      <w:pPr>
        <w:pStyle w:val="Quote"/>
      </w:pPr>
      <w:r w:rsidRPr="001F132E">
        <w:t>« Il faut massifier le mouvement pour assurer un service public accessible à tous »</w:t>
      </w:r>
    </w:p>
    <w:p w14:paraId="6C5A7F8F" w14:textId="1B6456CF" w:rsidR="0055046B" w:rsidRPr="000B5B0C" w:rsidRDefault="0055046B" w:rsidP="000B5B0C">
      <w:pPr>
        <w:rPr>
          <w:rFonts w:eastAsia="Times New Roman"/>
          <w:b/>
          <w:lang w:eastAsia="fr-FR"/>
        </w:rPr>
      </w:pPr>
      <w:r w:rsidRPr="000B5B0C">
        <w:rPr>
          <w:b/>
        </w:rPr>
        <w:t xml:space="preserve">Dans un contexte de dématérialisation des services publics, quelle place accorder à la question de l’accessibilité ? Entretien avec Antoine </w:t>
      </w:r>
      <w:proofErr w:type="spellStart"/>
      <w:r w:rsidRPr="000B5B0C">
        <w:rPr>
          <w:b/>
        </w:rPr>
        <w:t>Darodes</w:t>
      </w:r>
      <w:proofErr w:type="spellEnd"/>
      <w:r w:rsidRPr="000B5B0C">
        <w:rPr>
          <w:b/>
        </w:rPr>
        <w:t>, à la tête, depuis sa création en 2015, de l’Agence du Numérique, le l</w:t>
      </w:r>
      <w:r w:rsidRPr="000B5B0C">
        <w:rPr>
          <w:rFonts w:eastAsia="Times New Roman"/>
          <w:b/>
          <w:lang w:eastAsia="fr-FR"/>
        </w:rPr>
        <w:t>evier de l'action du gouvernement en faveur de la diffusion du numérique dans les territoires.</w:t>
      </w:r>
    </w:p>
    <w:p w14:paraId="66DC878F" w14:textId="77777777" w:rsidR="0055046B" w:rsidRPr="000B5B0C" w:rsidRDefault="0055046B" w:rsidP="000B5B0C">
      <w:pPr>
        <w:rPr>
          <w:b/>
        </w:rPr>
      </w:pPr>
      <w:r w:rsidRPr="000B5B0C">
        <w:rPr>
          <w:b/>
        </w:rPr>
        <w:t xml:space="preserve">Quel regard portez-vous sur l’accessibilité numérique aujourd’hui ? </w:t>
      </w:r>
    </w:p>
    <w:p w14:paraId="5C133D5C" w14:textId="0BF0353A" w:rsidR="0055046B" w:rsidRPr="001F132E" w:rsidRDefault="0055046B" w:rsidP="000B5B0C">
      <w:r w:rsidRPr="001F132E">
        <w:t xml:space="preserve">On a du chemin à faire : aujourd’hui, 10% des sites Internet affichent leur niveau d’accessibilité. L’exigence d’une République numérique pour tous les citoyens, portée par la Loi numérique d’Axelle Lemaire, a permis la prise de conscience forte de l’enjeu de l’accessibilité, en le plaçant au cœur des articles 43 et 44. Mais </w:t>
      </w:r>
      <w:r w:rsidRPr="001F132E">
        <w:rPr>
          <w:b/>
        </w:rPr>
        <w:t>il s’agit d’un point de départ et non d’un aboutissement</w:t>
      </w:r>
      <w:r w:rsidRPr="001F132E">
        <w:t xml:space="preserve"> : il faut maintenant massifier le mouvement de bascule pour assurer un service public accessible à tous. De beaux exemples, comme servicepublic.fr ou pole-emploi.fr, tirent la dynamique d’accessibilité vers le haut, et nous devons, du côté de l’Agence du Numérique, être irréprochables en la matière afin d’encourager de plus en plus d’acteurs à s’engager dans cette démarche.</w:t>
      </w:r>
    </w:p>
    <w:p w14:paraId="6925D94C" w14:textId="77777777" w:rsidR="0055046B" w:rsidRPr="000B5B0C" w:rsidRDefault="0055046B" w:rsidP="000B5B0C">
      <w:pPr>
        <w:rPr>
          <w:b/>
        </w:rPr>
      </w:pPr>
      <w:r w:rsidRPr="000B5B0C">
        <w:rPr>
          <w:b/>
        </w:rPr>
        <w:t xml:space="preserve">Quels sont les « chantiers » prioritaires de l’Agence du Numérique en la matière ? </w:t>
      </w:r>
    </w:p>
    <w:p w14:paraId="6C0E2182" w14:textId="77777777" w:rsidR="0055046B" w:rsidRPr="001F132E" w:rsidRDefault="0055046B" w:rsidP="000B5B0C">
      <w:r w:rsidRPr="001F132E">
        <w:t xml:space="preserve">Notre rôle est d’orchestrer le changement en animant et en soutenant financièrement les initiatives numériques développées par les collectivités territoriales, entreprises ou associations qui innovent autour de cet enjeu. Nous nous mobilisons ensuite avec tout un réseau d’acteurs pour valoriser les meilleures pratiques. </w:t>
      </w:r>
    </w:p>
    <w:p w14:paraId="28961444" w14:textId="1936B18A" w:rsidR="0055046B" w:rsidRPr="001F132E" w:rsidRDefault="0055046B" w:rsidP="000B5B0C">
      <w:r w:rsidRPr="001F132E">
        <w:t>Notre ambition est de réussir cette révolution numérique : elle doit être innovante, mais ne doit pas oublier les valeurs fondamentales et républicaines auxquelles nous tenons. Inclure l’ensemble des citoyens, quelle que soit leur catégorie socio-professionnelle, leur localisation sur le territoire et leur handicap est essentiel.</w:t>
      </w:r>
    </w:p>
    <w:p w14:paraId="2094488D" w14:textId="77777777" w:rsidR="0055046B" w:rsidRPr="000B5B0C" w:rsidRDefault="0055046B" w:rsidP="000B5B0C">
      <w:pPr>
        <w:rPr>
          <w:b/>
        </w:rPr>
      </w:pPr>
      <w:r w:rsidRPr="000B5B0C">
        <w:rPr>
          <w:b/>
        </w:rPr>
        <w:t>Envisagez-vous de nouveaux outils législatifs pour renforcer la démarche d’accessibilité ?</w:t>
      </w:r>
    </w:p>
    <w:p w14:paraId="73B00683" w14:textId="77777777" w:rsidR="0055046B" w:rsidRPr="001F132E" w:rsidRDefault="0055046B" w:rsidP="000B5B0C">
      <w:r w:rsidRPr="001F132E">
        <w:t xml:space="preserve">Aujourd’hui, nous disposons de l’arsenal législatif pour réussir à lancer le mouvement, notamment grâce aux mesures envisagées par la Loi numérique. On se donne les outils pour atteindre nos objectifs, notamment grâce à des schémas </w:t>
      </w:r>
      <w:proofErr w:type="spellStart"/>
      <w:r w:rsidRPr="001F132E">
        <w:t>pluri-annuels</w:t>
      </w:r>
      <w:proofErr w:type="spellEnd"/>
      <w:r w:rsidRPr="001F132E">
        <w:t xml:space="preserve"> de mise en accessibilité des sites. La mise en œuvre de chartes à un niveau plus local, comme celui des collectivités ou des écoles, nous permettra également de remplir nos objectifs de sensibilisation. La mutation des sites publics doit en effet être la plus rapide et exemplaire : nous attendons des résultats concrets d’ici fin 2017. </w:t>
      </w:r>
    </w:p>
    <w:p w14:paraId="0F274C2C" w14:textId="6245A8D6" w:rsidR="0055046B" w:rsidRPr="001F132E" w:rsidRDefault="0055046B" w:rsidP="000B5B0C">
      <w:r w:rsidRPr="001F132E">
        <w:t xml:space="preserve">Selon Dominique Burger, président de l'association </w:t>
      </w:r>
      <w:proofErr w:type="spellStart"/>
      <w:r w:rsidRPr="001F132E">
        <w:t>Braille</w:t>
      </w:r>
      <w:r w:rsidR="008148C2">
        <w:t>N</w:t>
      </w:r>
      <w:r w:rsidRPr="001F132E">
        <w:t>et</w:t>
      </w:r>
      <w:proofErr w:type="spellEnd"/>
      <w:r w:rsidRPr="001F132E">
        <w:t xml:space="preserve">, on sanctionne aujourd’hui seulement la non-déclaration du niveau d’accessibilité, et le montant des amendes en cas de manquement serait « très peu dissuasif ». Qu'en pensez-vous ? </w:t>
      </w:r>
    </w:p>
    <w:p w14:paraId="2A3F06E3" w14:textId="3A1EF42C" w:rsidR="0070290F" w:rsidRDefault="0055046B" w:rsidP="000B5B0C">
      <w:r w:rsidRPr="001F132E">
        <w:lastRenderedPageBreak/>
        <w:t xml:space="preserve">Il faut procéder à ce sujet de manière graduée, notamment quand il s’agit d’une exigence citoyenne, républicaine, comme celle d’offrir un service accessible à tous. Notre objectif est  d’informer en procédant à une sensibilisation très forte afin d’enclencher un mouvement, d’accompagner l’ensemble des acteurs publics, notamment les collectivités territoriales de petite taille, en leur fournissant des ressources utilisables et des outils concrets et enfin de responsabiliser les acteurs concernés grâce à deux nouvelles obligations qui renforcent la législation de 2005 (obligation d’affichage du niveau d’accessibilité et élaboration d’un schéma pluriannuel d’accessibilité). </w:t>
      </w:r>
      <w:r w:rsidRPr="001F132E">
        <w:rPr>
          <w:b/>
        </w:rPr>
        <w:t>L’accessibilité ne doit pas apparaître comme une nouvelle contrainte lourde mais comme une sensibilité citoyenne</w:t>
      </w:r>
      <w:r w:rsidRPr="001F132E">
        <w:t>.</w:t>
      </w:r>
    </w:p>
    <w:p w14:paraId="0342E2CB" w14:textId="4B03BC57" w:rsidR="003B0869" w:rsidRPr="001F132E" w:rsidRDefault="0055046B" w:rsidP="00616CEA">
      <w:pPr>
        <w:pStyle w:val="Heading4"/>
        <w:rPr>
          <w:sz w:val="20"/>
        </w:rPr>
      </w:pPr>
      <w:bookmarkStart w:id="57" w:name="_Toc452049729"/>
      <w:bookmarkStart w:id="58" w:name="_Toc452054038"/>
      <w:bookmarkStart w:id="59" w:name="_Toc454356034"/>
      <w:bookmarkStart w:id="60" w:name="_Toc454357556"/>
      <w:r w:rsidRPr="001F132E">
        <w:t>Zoom sur</w:t>
      </w:r>
      <w:r w:rsidR="0070290F" w:rsidRPr="001F132E">
        <w:t>…</w:t>
      </w:r>
      <w:r w:rsidRPr="001F132E">
        <w:t xml:space="preserve"> </w:t>
      </w:r>
      <w:r w:rsidR="0070290F" w:rsidRPr="001F132E">
        <w:t>L</w:t>
      </w:r>
      <w:r w:rsidR="331099D8" w:rsidRPr="001F132E">
        <w:t>es services publics</w:t>
      </w:r>
      <w:r w:rsidRPr="001F132E">
        <w:t xml:space="preserve"> et l’accessibilité numérique</w:t>
      </w:r>
      <w:bookmarkEnd w:id="57"/>
      <w:bookmarkEnd w:id="58"/>
      <w:bookmarkEnd w:id="59"/>
      <w:bookmarkEnd w:id="60"/>
    </w:p>
    <w:p w14:paraId="380330E8" w14:textId="77777777" w:rsidR="0520311E" w:rsidRPr="001F132E" w:rsidRDefault="331099D8" w:rsidP="000B5B0C">
      <w:r w:rsidRPr="001F132E">
        <w:t xml:space="preserve">Alors que de plus en plus de services administratifs sont dématérialisés pour faciliter la vie des citoyens, cette généralisation du numérique ne doit pas devenir un facteur d’exclusion pour les personnes en situation de handicap. </w:t>
      </w:r>
    </w:p>
    <w:p w14:paraId="6D77FFBC" w14:textId="4F49891D" w:rsidR="00E242D9" w:rsidRPr="001F132E" w:rsidRDefault="5C4C69D9" w:rsidP="000B5B0C">
      <w:r w:rsidRPr="001F132E">
        <w:t>Le référentiel d’accessibilité numérique pour les sites Internet de l’administration, ou RGAA, a été établi en 200</w:t>
      </w:r>
      <w:r w:rsidR="00DF5089" w:rsidRPr="001F132E">
        <w:t xml:space="preserve">7. Cette version 1.0 du RGAA reposait alors sur les premières règles pour l’accessibilité des contenus Web ou WCAG (Web Content </w:t>
      </w:r>
      <w:proofErr w:type="spellStart"/>
      <w:r w:rsidR="00DF5089" w:rsidRPr="001F132E">
        <w:t>Accessibility</w:t>
      </w:r>
      <w:proofErr w:type="spellEnd"/>
      <w:r w:rsidR="00DF5089" w:rsidRPr="001F132E">
        <w:t xml:space="preserve"> Guidelines). Avec la publication des WCAG 2.0 en 2008 et</w:t>
      </w:r>
      <w:r w:rsidRPr="001F132E">
        <w:t xml:space="preserve"> suite </w:t>
      </w:r>
      <w:r w:rsidR="00DF5089" w:rsidRPr="001F132E">
        <w:t>aux</w:t>
      </w:r>
      <w:r w:rsidRPr="001F132E">
        <w:t xml:space="preserve"> dispositions européennes qui obligent les pouvoirs publics à adopter les WCAG</w:t>
      </w:r>
      <w:r w:rsidR="00DF5089" w:rsidRPr="001F132E">
        <w:t>, le RGAA a évolué vers une version 2.2.1 en cohérence avec les dernières guidelines.</w:t>
      </w:r>
      <w:r w:rsidRPr="001F132E">
        <w:t xml:space="preserve"> Or, </w:t>
      </w:r>
      <w:r w:rsidR="00F61139" w:rsidRPr="001B2380">
        <w:t>d’ap</w:t>
      </w:r>
      <w:r w:rsidR="008148C2" w:rsidRPr="001B2380">
        <w:t xml:space="preserve">rès une étude menée par </w:t>
      </w:r>
      <w:proofErr w:type="spellStart"/>
      <w:r w:rsidR="008148C2" w:rsidRPr="001B2380">
        <w:t>BrailleN</w:t>
      </w:r>
      <w:r w:rsidR="00F61139" w:rsidRPr="001B2380">
        <w:t>et</w:t>
      </w:r>
      <w:proofErr w:type="spellEnd"/>
      <w:r w:rsidR="00F61139" w:rsidRPr="001B2380">
        <w:t xml:space="preserve"> </w:t>
      </w:r>
      <w:r w:rsidRPr="001F132E">
        <w:t xml:space="preserve">en 2014, seuls 4% des sites </w:t>
      </w:r>
      <w:r w:rsidR="00CD0D53" w:rsidRPr="001F132E">
        <w:t>I</w:t>
      </w:r>
      <w:r w:rsidRPr="001F132E">
        <w:t xml:space="preserve">nternet publics étaient en conformité avec ces standards. </w:t>
      </w:r>
    </w:p>
    <w:p w14:paraId="2F9ABCC5" w14:textId="531DF700" w:rsidR="00E242D9" w:rsidRPr="001F132E" w:rsidRDefault="00E242D9" w:rsidP="000B5B0C">
      <w:r w:rsidRPr="001F132E">
        <w:t>Initialement, l</w:t>
      </w:r>
      <w:r w:rsidR="5C4C69D9" w:rsidRPr="001F132E">
        <w:t>’Etat disposait d’un délai de deux ans (jusqu’en 2011) et l’administration territoriale d’un</w:t>
      </w:r>
      <w:r w:rsidRPr="001F132E">
        <w:t>e</w:t>
      </w:r>
      <w:r w:rsidR="5C4C69D9" w:rsidRPr="001F132E">
        <w:t xml:space="preserve"> an</w:t>
      </w:r>
      <w:r w:rsidRPr="001F132E">
        <w:t>née supplémentaire</w:t>
      </w:r>
      <w:r w:rsidR="5C4C69D9" w:rsidRPr="001F132E">
        <w:t xml:space="preserve"> </w:t>
      </w:r>
      <w:r w:rsidR="00CD0D53" w:rsidRPr="001F132E">
        <w:t>pour se mettre en conformité</w:t>
      </w:r>
      <w:r w:rsidRPr="001F132E">
        <w:t xml:space="preserve"> avec ce référentiel</w:t>
      </w:r>
      <w:r w:rsidR="5C4C69D9" w:rsidRPr="001F132E">
        <w:t>. Du fait de la complexité du RGAA</w:t>
      </w:r>
      <w:r w:rsidR="007839BA" w:rsidRPr="001F132E">
        <w:t xml:space="preserve"> 2.2.1</w:t>
      </w:r>
      <w:r w:rsidR="5C4C69D9" w:rsidRPr="001F132E">
        <w:t xml:space="preserve">, celui-ci a été mis à jour pour être plus opérationnel. Un plan d’accessibilité numérique a été élaboré par les services d’information de l’Etat conjointement avec le Fonds pour l'insertion des personnes handicapées dans la fonction publique (FIPHFP). </w:t>
      </w:r>
    </w:p>
    <w:p w14:paraId="5E489394" w14:textId="052EAF3C" w:rsidR="0520311E" w:rsidRPr="001F132E" w:rsidRDefault="5C4C69D9" w:rsidP="000B5B0C">
      <w:r w:rsidRPr="001F132E">
        <w:t>La</w:t>
      </w:r>
      <w:r w:rsidR="00C2551C" w:rsidRPr="001F132E">
        <w:t xml:space="preserve"> 3e </w:t>
      </w:r>
      <w:r w:rsidRPr="001F132E">
        <w:t>version</w:t>
      </w:r>
      <w:r w:rsidR="00CD0D53" w:rsidRPr="001F132E">
        <w:t xml:space="preserve"> </w:t>
      </w:r>
      <w:r w:rsidRPr="001F132E">
        <w:t xml:space="preserve">du RGAA </w:t>
      </w:r>
      <w:r w:rsidR="00CD0D53" w:rsidRPr="001F132E">
        <w:t xml:space="preserve">a été </w:t>
      </w:r>
      <w:r w:rsidRPr="001F132E">
        <w:t xml:space="preserve">approuvée en 2015 </w:t>
      </w:r>
      <w:r w:rsidR="00C2551C" w:rsidRPr="001F132E">
        <w:t xml:space="preserve">à la </w:t>
      </w:r>
      <w:r w:rsidRPr="001F132E">
        <w:t xml:space="preserve">suite </w:t>
      </w:r>
      <w:r w:rsidR="00C2551C" w:rsidRPr="001F132E">
        <w:t xml:space="preserve">de </w:t>
      </w:r>
      <w:r w:rsidRPr="001F132E">
        <w:t>ce travail collaboratif, en lien avec les experts d’</w:t>
      </w:r>
      <w:proofErr w:type="spellStart"/>
      <w:r w:rsidRPr="001F132E">
        <w:t>Ac</w:t>
      </w:r>
      <w:r w:rsidR="007839BA" w:rsidRPr="001F132E">
        <w:t>c</w:t>
      </w:r>
      <w:r w:rsidRPr="001F132E">
        <w:t>essiWeb</w:t>
      </w:r>
      <w:proofErr w:type="spellEnd"/>
      <w:r w:rsidRPr="001F132E">
        <w:t xml:space="preserve">. </w:t>
      </w:r>
      <w:r w:rsidR="007839BA" w:rsidRPr="001F132E">
        <w:t xml:space="preserve">Ainsi, basé sur le référentiel </w:t>
      </w:r>
      <w:proofErr w:type="spellStart"/>
      <w:r w:rsidR="007839BA" w:rsidRPr="001F132E">
        <w:t>AccessiWeb</w:t>
      </w:r>
      <w:proofErr w:type="spellEnd"/>
      <w:r w:rsidR="007839BA" w:rsidRPr="001F132E">
        <w:t xml:space="preserve"> HTML5/ARIA, il s’agit pour le RGAA 3.0 non seulement d’une refonte méthodologique, mais également d’une mise à jour technique pour embrasser la réalité du web d’aujourd’hui. </w:t>
      </w:r>
      <w:r w:rsidRPr="001F132E">
        <w:t>Les administrations sont</w:t>
      </w:r>
      <w:r w:rsidR="00CD0D53" w:rsidRPr="001F132E">
        <w:t xml:space="preserve"> depuis</w:t>
      </w:r>
      <w:r w:rsidRPr="001F132E">
        <w:t xml:space="preserve"> tenues de se conformer aux deux premiers niveaux </w:t>
      </w:r>
      <w:r w:rsidR="007839BA" w:rsidRPr="001F132E">
        <w:t>de conformité exprimés</w:t>
      </w:r>
      <w:r w:rsidRPr="001F132E">
        <w:t xml:space="preserve">, c’est-à-dire </w:t>
      </w:r>
      <w:r w:rsidR="007839BA" w:rsidRPr="001F132E">
        <w:t xml:space="preserve">de respecter l’ensemble des </w:t>
      </w:r>
      <w:r w:rsidRPr="001F132E">
        <w:t>critères A</w:t>
      </w:r>
      <w:r w:rsidR="007839BA" w:rsidRPr="001F132E">
        <w:t xml:space="preserve"> (niveau minimal) </w:t>
      </w:r>
      <w:r w:rsidRPr="001F132E">
        <w:t xml:space="preserve">et AA </w:t>
      </w:r>
      <w:r w:rsidR="007839BA" w:rsidRPr="001F132E">
        <w:t xml:space="preserve">(niveau normal) </w:t>
      </w:r>
      <w:r w:rsidRPr="001F132E">
        <w:t xml:space="preserve">du RGAA. Dans la pratique, il </w:t>
      </w:r>
      <w:r w:rsidR="00C2551C" w:rsidRPr="001F132E">
        <w:t xml:space="preserve">s’agit par exemple </w:t>
      </w:r>
      <w:r w:rsidRPr="001F132E">
        <w:t>de rendre toutes les fonctionnalités accessibles au clavier, de proposer d</w:t>
      </w:r>
      <w:r w:rsidR="007839BA" w:rsidRPr="001F132E">
        <w:t>es contenus</w:t>
      </w:r>
      <w:r w:rsidRPr="001F132E">
        <w:t xml:space="preserve"> qui soi</w:t>
      </w:r>
      <w:r w:rsidR="007839BA" w:rsidRPr="001F132E">
        <w:t>en</w:t>
      </w:r>
      <w:r w:rsidRPr="001F132E">
        <w:t xml:space="preserve">t </w:t>
      </w:r>
      <w:r w:rsidR="007839BA" w:rsidRPr="001F132E">
        <w:t xml:space="preserve">structurés, </w:t>
      </w:r>
      <w:r w:rsidRPr="001F132E">
        <w:t>en grands caractères ou bien qui puisse</w:t>
      </w:r>
      <w:r w:rsidR="007839BA" w:rsidRPr="001F132E">
        <w:t>nt</w:t>
      </w:r>
      <w:r w:rsidRPr="001F132E">
        <w:t xml:space="preserve"> être lu</w:t>
      </w:r>
      <w:r w:rsidR="007839BA" w:rsidRPr="001F132E">
        <w:t>s</w:t>
      </w:r>
      <w:r w:rsidRPr="001F132E">
        <w:t xml:space="preserve"> par un outil de synthèse vocale. </w:t>
      </w:r>
    </w:p>
    <w:p w14:paraId="21526F95" w14:textId="77777777" w:rsidR="0520311E" w:rsidRPr="001F132E" w:rsidRDefault="331099D8" w:rsidP="000B5B0C">
      <w:r w:rsidRPr="001F132E">
        <w:t xml:space="preserve">Pour réussir le déploiement des sites e-accessibles, il convient </w:t>
      </w:r>
      <w:r w:rsidR="00CD0D53" w:rsidRPr="001F132E">
        <w:t xml:space="preserve">toutefois </w:t>
      </w:r>
      <w:r w:rsidRPr="001F132E">
        <w:t xml:space="preserve">d’accompagner les parties prenantes avec des solutions adéquates. La </w:t>
      </w:r>
      <w:r w:rsidR="00C2551C" w:rsidRPr="001F132E">
        <w:t>direction interministérielle du numérique et du système d'information et de communication de l'État (DINSIC)</w:t>
      </w:r>
      <w:r w:rsidRPr="001F132E">
        <w:t xml:space="preserve"> a proposé des ressources spécifiques pour les développeurs et les chefs de projet. Elle décerne par ailleurs le label « e-accessible » aux organismes qui se sont engagés dans une démarché d’accessibilité. </w:t>
      </w:r>
    </w:p>
    <w:p w14:paraId="728F604C" w14:textId="77777777" w:rsidR="0520311E" w:rsidRPr="001F132E" w:rsidRDefault="331099D8" w:rsidP="000B5B0C">
      <w:pPr>
        <w:rPr>
          <w:color w:val="7030A0"/>
        </w:rPr>
      </w:pPr>
      <w:r w:rsidRPr="001F132E">
        <w:t>Enfin, la formation est un enjeu considérable</w:t>
      </w:r>
      <w:r w:rsidR="00E242D9" w:rsidRPr="001F132E">
        <w:t xml:space="preserve"> : </w:t>
      </w:r>
      <w:r w:rsidRPr="001F132E">
        <w:t xml:space="preserve">l’e-accessibilité est absente des formations (initiales ou continues) dispensées par l’administration à ses agents ainsi que </w:t>
      </w:r>
      <w:r w:rsidR="00E242D9" w:rsidRPr="001F132E">
        <w:t xml:space="preserve">de la très grande majorité des </w:t>
      </w:r>
      <w:r w:rsidRPr="001F132E">
        <w:t xml:space="preserve">cursus scolaires et universitaires. </w:t>
      </w:r>
      <w:r w:rsidR="00E242D9" w:rsidRPr="001F132E">
        <w:t>Un effort conséquent est indispensable à ce niveau</w:t>
      </w:r>
      <w:r w:rsidR="00CD0D53" w:rsidRPr="001F132E">
        <w:t xml:space="preserve"> pour que l’exigence citoyenne d’accessibilité </w:t>
      </w:r>
      <w:r w:rsidR="00E242D9" w:rsidRPr="001F132E">
        <w:t>numérique pour</w:t>
      </w:r>
      <w:r w:rsidR="00CD0D53" w:rsidRPr="001F132E">
        <w:t xml:space="preserve"> tous soit tenue.</w:t>
      </w:r>
    </w:p>
    <w:p w14:paraId="7B7FEBED" w14:textId="6DB8666A" w:rsidR="009705FB" w:rsidRPr="005B3804" w:rsidRDefault="331099D8" w:rsidP="00616CEA">
      <w:pPr>
        <w:pStyle w:val="Heading2"/>
      </w:pPr>
      <w:bookmarkStart w:id="61" w:name="_Toc452049730"/>
      <w:bookmarkStart w:id="62" w:name="_Toc452054039"/>
      <w:bookmarkStart w:id="63" w:name="_Toc454355874"/>
      <w:bookmarkStart w:id="64" w:name="_Toc454356035"/>
      <w:bookmarkStart w:id="65" w:name="_Toc454357557"/>
      <w:r w:rsidRPr="001F132E">
        <w:lastRenderedPageBreak/>
        <w:t>Handicaps</w:t>
      </w:r>
      <w:r w:rsidR="008C780E" w:rsidRPr="001F132E">
        <w:t xml:space="preserve"> et</w:t>
      </w:r>
      <w:r w:rsidRPr="001F132E">
        <w:t xml:space="preserve"> accessibilité : que dit la loi ?</w:t>
      </w:r>
      <w:bookmarkEnd w:id="61"/>
      <w:bookmarkEnd w:id="62"/>
      <w:bookmarkEnd w:id="63"/>
      <w:bookmarkEnd w:id="64"/>
      <w:bookmarkEnd w:id="65"/>
    </w:p>
    <w:p w14:paraId="29A5D3F5" w14:textId="36F18A61" w:rsidR="0055046B" w:rsidRPr="001F132E" w:rsidRDefault="00525822" w:rsidP="000B5B0C">
      <w:r>
        <w:t xml:space="preserve"> </w:t>
      </w:r>
      <w:r w:rsidR="0070290F" w:rsidRPr="008139E0">
        <w:rPr>
          <w:noProof/>
          <w:sz w:val="32"/>
          <w:lang w:eastAsia="fr-FR"/>
        </w:rPr>
        <w:drawing>
          <wp:inline distT="0" distB="0" distL="0" distR="0" wp14:anchorId="0F85AB08" wp14:editId="086699AC">
            <wp:extent cx="5476875" cy="2741456"/>
            <wp:effectExtent l="0" t="0" r="0" b="1905"/>
            <wp:docPr id="6" name="Image 1" descr="photo montrant l'index d'une femme pointant sur un écran tactile" title="Illustration princip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80771" cy="2743406"/>
                    </a:xfrm>
                    <a:prstGeom prst="rect">
                      <a:avLst/>
                    </a:prstGeom>
                  </pic:spPr>
                </pic:pic>
              </a:graphicData>
            </a:graphic>
          </wp:inline>
        </w:drawing>
      </w:r>
      <w:r w:rsidR="00BE3476" w:rsidRPr="001F132E">
        <w:t>Historiquement, l</w:t>
      </w:r>
      <w:r w:rsidR="00E242D9" w:rsidRPr="001F132E">
        <w:t>a question du</w:t>
      </w:r>
      <w:r w:rsidR="331099D8" w:rsidRPr="001F132E">
        <w:t xml:space="preserve"> handicap </w:t>
      </w:r>
      <w:r w:rsidR="00E242D9" w:rsidRPr="001F132E">
        <w:t xml:space="preserve">a </w:t>
      </w:r>
      <w:r w:rsidR="331099D8" w:rsidRPr="001F132E">
        <w:t xml:space="preserve">longtemps été </w:t>
      </w:r>
      <w:r w:rsidR="00BE3476" w:rsidRPr="001F132E">
        <w:t xml:space="preserve">exclusivement </w:t>
      </w:r>
      <w:r w:rsidR="331099D8" w:rsidRPr="001F132E">
        <w:t>perçu</w:t>
      </w:r>
      <w:r w:rsidR="00E242D9" w:rsidRPr="001F132E">
        <w:t>e</w:t>
      </w:r>
      <w:r w:rsidR="331099D8" w:rsidRPr="001F132E">
        <w:t xml:space="preserve"> sous l’angle de la charité privée et de l’assistance. Le regard porté par la société a</w:t>
      </w:r>
      <w:r w:rsidR="00BE3476" w:rsidRPr="001F132E">
        <w:t>,</w:t>
      </w:r>
      <w:r w:rsidR="331099D8" w:rsidRPr="001F132E">
        <w:t xml:space="preserve"> </w:t>
      </w:r>
      <w:r w:rsidR="00BE3476" w:rsidRPr="001F132E">
        <w:t xml:space="preserve">depuis, </w:t>
      </w:r>
      <w:r w:rsidR="331099D8" w:rsidRPr="001F132E">
        <w:t>profondément évolué</w:t>
      </w:r>
      <w:r w:rsidR="00BE3476" w:rsidRPr="001F132E">
        <w:t xml:space="preserve">, comme en rend compte l’évolution législative française qui lui est consacrée. </w:t>
      </w:r>
    </w:p>
    <w:p w14:paraId="59C11EE4" w14:textId="77777777" w:rsidR="148079A3" w:rsidRPr="001F132E" w:rsidRDefault="331099D8" w:rsidP="00616CEA">
      <w:pPr>
        <w:pStyle w:val="Heading3"/>
      </w:pPr>
      <w:bookmarkStart w:id="66" w:name="_Toc454355875"/>
      <w:bookmarkStart w:id="67" w:name="_Toc454356036"/>
      <w:bookmarkStart w:id="68" w:name="_Toc454357558"/>
      <w:r w:rsidRPr="001F132E">
        <w:t xml:space="preserve">Une </w:t>
      </w:r>
      <w:r w:rsidR="00C3467B" w:rsidRPr="001F132E">
        <w:t>clé de voûte</w:t>
      </w:r>
      <w:r w:rsidRPr="001F132E">
        <w:t xml:space="preserve"> : la loi de 1975</w:t>
      </w:r>
      <w:bookmarkEnd w:id="66"/>
      <w:bookmarkEnd w:id="67"/>
      <w:bookmarkEnd w:id="68"/>
    </w:p>
    <w:p w14:paraId="65541FE0" w14:textId="7295126A" w:rsidR="00F110C1" w:rsidRPr="001F132E" w:rsidRDefault="331099D8" w:rsidP="000B5B0C">
      <w:r w:rsidRPr="001F132E">
        <w:t xml:space="preserve">Alors que le handicap n’était traité que partiellement, </w:t>
      </w:r>
      <w:r w:rsidR="00BE3476" w:rsidRPr="001F132E">
        <w:t xml:space="preserve">par exemple </w:t>
      </w:r>
      <w:r w:rsidRPr="001F132E">
        <w:t xml:space="preserve">à travers </w:t>
      </w:r>
      <w:r w:rsidR="00C3467B" w:rsidRPr="001F132E">
        <w:t>l</w:t>
      </w:r>
      <w:r w:rsidRPr="001F132E">
        <w:t>e prisme de</w:t>
      </w:r>
      <w:r w:rsidR="00BE3476" w:rsidRPr="001F132E">
        <w:t>s</w:t>
      </w:r>
      <w:r w:rsidRPr="001F132E">
        <w:t xml:space="preserve"> accident</w:t>
      </w:r>
      <w:r w:rsidR="00BE3476" w:rsidRPr="001F132E">
        <w:t>s</w:t>
      </w:r>
      <w:r w:rsidRPr="001F132E">
        <w:t xml:space="preserve"> du travail</w:t>
      </w:r>
      <w:r w:rsidR="00BE3476" w:rsidRPr="001F132E">
        <w:t xml:space="preserve"> ou</w:t>
      </w:r>
      <w:r w:rsidRPr="001F132E">
        <w:t xml:space="preserve"> des invalides de guerre, la loi du 30 juin 1975 a posé une pierre fondatrice pour une approche globale des politiques du handicap</w:t>
      </w:r>
      <w:r w:rsidR="00BE3476" w:rsidRPr="001F132E">
        <w:t> : c</w:t>
      </w:r>
      <w:r w:rsidRPr="001F132E">
        <w:t xml:space="preserve">ette </w:t>
      </w:r>
      <w:r w:rsidR="00BE3476" w:rsidRPr="001F132E">
        <w:t>dernière</w:t>
      </w:r>
      <w:r w:rsidRPr="001F132E">
        <w:t xml:space="preserve"> pose le principe d’accès aux institutions ouvertes à l’ensemble de la population et d</w:t>
      </w:r>
      <w:r w:rsidR="00BE3476" w:rsidRPr="001F132E">
        <w:t>u</w:t>
      </w:r>
      <w:r w:rsidRPr="001F132E">
        <w:t xml:space="preserve"> maintien de la personne, autant que possible, dans un cadre ordinaire de travail et de vie</w:t>
      </w:r>
      <w:r w:rsidR="00C3467B" w:rsidRPr="001F132E">
        <w:t>.</w:t>
      </w:r>
      <w:r w:rsidRPr="001F132E">
        <w:t xml:space="preserve"> </w:t>
      </w:r>
      <w:r w:rsidR="00C3467B" w:rsidRPr="001F132E">
        <w:t>E</w:t>
      </w:r>
      <w:r w:rsidRPr="001F132E">
        <w:t xml:space="preserve">lle instaure </w:t>
      </w:r>
      <w:r w:rsidR="00BE3476" w:rsidRPr="001F132E">
        <w:t xml:space="preserve">par ailleurs </w:t>
      </w:r>
      <w:r w:rsidRPr="001F132E">
        <w:t xml:space="preserve">une obligation éducative pour les enfants ayant un handicap. </w:t>
      </w:r>
    </w:p>
    <w:p w14:paraId="6757BF4C" w14:textId="77777777" w:rsidR="148079A3" w:rsidRPr="001F132E" w:rsidRDefault="331099D8" w:rsidP="00616CEA">
      <w:pPr>
        <w:pStyle w:val="Heading3"/>
      </w:pPr>
      <w:bookmarkStart w:id="69" w:name="_Toc454355876"/>
      <w:bookmarkStart w:id="70" w:name="_Toc454356037"/>
      <w:bookmarkStart w:id="71" w:name="_Toc454357559"/>
      <w:r w:rsidRPr="001F132E">
        <w:t>Une refondation : la loi de 2005</w:t>
      </w:r>
      <w:bookmarkEnd w:id="69"/>
      <w:bookmarkEnd w:id="70"/>
      <w:bookmarkEnd w:id="71"/>
    </w:p>
    <w:p w14:paraId="2C52A82B" w14:textId="77777777" w:rsidR="148079A3" w:rsidRPr="001F132E" w:rsidRDefault="00BE3476" w:rsidP="000B5B0C">
      <w:r w:rsidRPr="001F132E">
        <w:t>La</w:t>
      </w:r>
      <w:r w:rsidR="331099D8" w:rsidRPr="001F132E">
        <w:t xml:space="preserve"> loi du 11 février 2005 pour l’égalité des droits et des chances, la participation et la citoyenneté des personnes handicapées, a marqué un tournant et une refondation des politiques du handicap</w:t>
      </w:r>
      <w:r w:rsidRPr="001F132E">
        <w:t>. Elle</w:t>
      </w:r>
      <w:r w:rsidR="331099D8" w:rsidRPr="001F132E">
        <w:t xml:space="preserve"> affirm</w:t>
      </w:r>
      <w:r w:rsidRPr="001F132E">
        <w:t>e</w:t>
      </w:r>
      <w:r w:rsidR="331099D8" w:rsidRPr="001F132E">
        <w:t xml:space="preserve"> </w:t>
      </w:r>
      <w:r w:rsidR="00B16C4A" w:rsidRPr="001F132E">
        <w:t xml:space="preserve">ainsi </w:t>
      </w:r>
      <w:r w:rsidR="331099D8" w:rsidRPr="001F132E">
        <w:t xml:space="preserve">le principe d’accessibilité et de droit à compensation. </w:t>
      </w:r>
    </w:p>
    <w:p w14:paraId="7A0A4020" w14:textId="77777777" w:rsidR="148079A3" w:rsidRPr="001F132E" w:rsidRDefault="00B16C4A" w:rsidP="000B5B0C">
      <w:r w:rsidRPr="001F132E">
        <w:t>Au niveau international, la France a ratifié</w:t>
      </w:r>
      <w:r w:rsidR="331099D8" w:rsidRPr="001F132E">
        <w:t xml:space="preserve"> la </w:t>
      </w:r>
      <w:r w:rsidR="00152B54" w:rsidRPr="001F132E">
        <w:t xml:space="preserve">convention </w:t>
      </w:r>
      <w:r w:rsidR="331099D8" w:rsidRPr="001F132E">
        <w:t xml:space="preserve">de l’ONU </w:t>
      </w:r>
      <w:r w:rsidRPr="001F132E">
        <w:t xml:space="preserve">(2006) </w:t>
      </w:r>
      <w:r w:rsidR="331099D8" w:rsidRPr="001F132E">
        <w:t>sur la protection et la promotion des droits et de la dignité des personnes handicapées</w:t>
      </w:r>
      <w:r w:rsidRPr="001F132E">
        <w:t xml:space="preserve"> qui </w:t>
      </w:r>
      <w:r w:rsidR="331099D8" w:rsidRPr="001F132E">
        <w:t>fait de l’accessibilité un droit fondamental. Cette accessibilité n’est plus conçue uniquement sous l’angle de la mobilité réduite, mais vaut désormais pour tous les types de handicaps (sensoriels, psychiques, cognitifs, intellectuels), et couvre tous les champs, du logement aux transports</w:t>
      </w:r>
      <w:r w:rsidRPr="001F132E">
        <w:t xml:space="preserve"> en passant par</w:t>
      </w:r>
      <w:r w:rsidR="331099D8" w:rsidRPr="001F132E">
        <w:t xml:space="preserve"> l’école</w:t>
      </w:r>
      <w:r w:rsidRPr="001F132E">
        <w:t>, les</w:t>
      </w:r>
      <w:r w:rsidR="331099D8" w:rsidRPr="001F132E">
        <w:t xml:space="preserve"> services publics, la citoyenneté et </w:t>
      </w:r>
      <w:r w:rsidRPr="001F132E">
        <w:t>même les</w:t>
      </w:r>
      <w:r w:rsidR="331099D8" w:rsidRPr="001F132E">
        <w:t xml:space="preserve"> loisirs. Une obligation d’accessibilité numérique aux sites</w:t>
      </w:r>
      <w:r w:rsidRPr="001F132E">
        <w:t xml:space="preserve"> internet</w:t>
      </w:r>
      <w:r w:rsidR="331099D8" w:rsidRPr="001F132E">
        <w:t xml:space="preserve"> et aux services publics a en outre été posée. La loi avait fixé l’échéance du 1er janvier 2015 pour une accessibilité totale de la société à tous les handicaps. </w:t>
      </w:r>
    </w:p>
    <w:p w14:paraId="764B08E7" w14:textId="77777777" w:rsidR="00F110C1" w:rsidRPr="001F132E" w:rsidRDefault="00F110C1" w:rsidP="000B5B0C"/>
    <w:p w14:paraId="37A17ABB" w14:textId="77777777" w:rsidR="148079A3" w:rsidRPr="001F132E" w:rsidRDefault="331099D8" w:rsidP="00616CEA">
      <w:pPr>
        <w:pStyle w:val="Heading3"/>
      </w:pPr>
      <w:bookmarkStart w:id="72" w:name="_Toc454355877"/>
      <w:bookmarkStart w:id="73" w:name="_Toc454356038"/>
      <w:bookmarkStart w:id="74" w:name="_Toc454357560"/>
      <w:r w:rsidRPr="001F132E">
        <w:lastRenderedPageBreak/>
        <w:t>Une ambition manquée : l’ordonnance du 26 septembre 2014</w:t>
      </w:r>
      <w:bookmarkEnd w:id="72"/>
      <w:bookmarkEnd w:id="73"/>
      <w:bookmarkEnd w:id="74"/>
    </w:p>
    <w:p w14:paraId="48EE38AA" w14:textId="77777777" w:rsidR="148079A3" w:rsidRPr="001F132E" w:rsidRDefault="331099D8" w:rsidP="000B5B0C">
      <w:r w:rsidRPr="001F132E">
        <w:t>Devant les retards et les difficultés rencontrées par les différents acteurs pour assurer cette mise en conformité, une ordonnance du 26 septembre 2014, qualifiée « d’ordonnance de la honte » par certaines associations, autorise le report de l’échéance et accorde des délais, de 3, 6 voire 9 ans, qui varient en fonction de la taille et de la santé financière des établissements publics et privés non conformes. Bien que les contraintes soient réelles dans la mise en œuvre, notamment de la part des élus locaux, ce report a été perçu comme une forme d’abandon d’un engagement national et local, et la traduction d’un manque d’ambition politique.</w:t>
      </w:r>
    </w:p>
    <w:p w14:paraId="7600BEB3" w14:textId="77777777" w:rsidR="148079A3" w:rsidRPr="001F132E" w:rsidRDefault="00C3467B" w:rsidP="000B5B0C">
      <w:r w:rsidRPr="001F132E">
        <w:t xml:space="preserve">Les élus locaux </w:t>
      </w:r>
      <w:r w:rsidR="5C4C69D9" w:rsidRPr="001F132E">
        <w:t>devront néanmoins déposer en mairie ou en préfecture un « agenda d’accessibilité programmé » (</w:t>
      </w:r>
      <w:proofErr w:type="spellStart"/>
      <w:r w:rsidR="5C4C69D9" w:rsidRPr="001F132E">
        <w:t>Ad’</w:t>
      </w:r>
      <w:r w:rsidR="008C780E" w:rsidRPr="001F132E">
        <w:t>AP</w:t>
      </w:r>
      <w:proofErr w:type="spellEnd"/>
      <w:r w:rsidR="5C4C69D9" w:rsidRPr="001F132E">
        <w:t xml:space="preserve">) dans lequel ils s’engagent à réaliser les travaux nécessaires. </w:t>
      </w:r>
    </w:p>
    <w:p w14:paraId="5755B732" w14:textId="321CCD24" w:rsidR="00F110C1" w:rsidRPr="001F132E" w:rsidRDefault="008C780E" w:rsidP="000B5B0C">
      <w:r w:rsidRPr="001F132E">
        <w:t>P</w:t>
      </w:r>
      <w:r w:rsidR="331099D8" w:rsidRPr="001F132E">
        <w:t xml:space="preserve">lus récemment, des règles étendues d’accessibilité dans la construction des maisons individuelles et </w:t>
      </w:r>
      <w:r w:rsidRPr="001F132E">
        <w:t>d</w:t>
      </w:r>
      <w:r w:rsidR="331099D8" w:rsidRPr="001F132E">
        <w:t xml:space="preserve">es bâtiments d'habitation neufs des personnes à mobilité réduite ont été actées par un décret et un arrêté du 24 décembre 2015, de telle sorte que les normes de construction soient simplifiées à compter du 1er janvier 2016. </w:t>
      </w:r>
    </w:p>
    <w:p w14:paraId="0E61E12B" w14:textId="77777777" w:rsidR="148079A3" w:rsidRPr="001F132E" w:rsidRDefault="331099D8" w:rsidP="00616CEA">
      <w:pPr>
        <w:pStyle w:val="Heading3"/>
      </w:pPr>
      <w:bookmarkStart w:id="75" w:name="_Toc454355878"/>
      <w:bookmarkStart w:id="76" w:name="_Toc454356039"/>
      <w:bookmarkStart w:id="77" w:name="_Toc454357561"/>
      <w:r w:rsidRPr="001F132E">
        <w:t xml:space="preserve">Accessibilité numérique en 2016 : le </w:t>
      </w:r>
      <w:r w:rsidR="00E62DD5" w:rsidRPr="001F132E">
        <w:t xml:space="preserve">projet </w:t>
      </w:r>
      <w:r w:rsidRPr="001F132E">
        <w:t>de loi pour une République numérique</w:t>
      </w:r>
      <w:bookmarkEnd w:id="75"/>
      <w:bookmarkEnd w:id="76"/>
      <w:bookmarkEnd w:id="77"/>
    </w:p>
    <w:p w14:paraId="5C07E697" w14:textId="77777777" w:rsidR="148079A3" w:rsidRPr="001F132E" w:rsidRDefault="331099D8" w:rsidP="000B5B0C">
      <w:r w:rsidRPr="001F132E">
        <w:t xml:space="preserve">Le projet de loi « </w:t>
      </w:r>
      <w:r w:rsidR="00E62DD5" w:rsidRPr="001F132E">
        <w:t xml:space="preserve">pour </w:t>
      </w:r>
      <w:r w:rsidRPr="001F132E">
        <w:t>une République numérique », débattu en ce moment au Parlement, met l’accent sur l’accessibilité</w:t>
      </w:r>
      <w:r w:rsidR="008C780E" w:rsidRPr="001F132E">
        <w:t xml:space="preserve"> numérique</w:t>
      </w:r>
      <w:r w:rsidRPr="001F132E">
        <w:t xml:space="preserve">. Les solutions proposées concernent </w:t>
      </w:r>
      <w:r w:rsidR="008C780E" w:rsidRPr="001F132E">
        <w:t xml:space="preserve">par exemple </w:t>
      </w:r>
      <w:r w:rsidRPr="001F132E">
        <w:t>l’accès des utilisateurs sourds et malentendants aux services de communications électroniques</w:t>
      </w:r>
      <w:r w:rsidR="008C780E" w:rsidRPr="001F132E">
        <w:t xml:space="preserve"> comme</w:t>
      </w:r>
      <w:r w:rsidRPr="001F132E">
        <w:t xml:space="preserve"> les appels téléphoniques</w:t>
      </w:r>
      <w:r w:rsidR="008C780E" w:rsidRPr="001F132E">
        <w:t xml:space="preserve"> et plus largement l’accessibilité des</w:t>
      </w:r>
      <w:r w:rsidRPr="001F132E">
        <w:t xml:space="preserve"> sites </w:t>
      </w:r>
      <w:r w:rsidR="00E62DD5" w:rsidRPr="001F132E">
        <w:t>Internet</w:t>
      </w:r>
      <w:r w:rsidRPr="001F132E">
        <w:t xml:space="preserve">. </w:t>
      </w:r>
    </w:p>
    <w:p w14:paraId="701958F1" w14:textId="673CC2C3" w:rsidR="00F110C1" w:rsidRPr="001F132E" w:rsidRDefault="008C780E" w:rsidP="000B5B0C">
      <w:pPr>
        <w:rPr>
          <w:color w:val="7030A0"/>
          <w:sz w:val="24"/>
        </w:rPr>
      </w:pPr>
      <w:r w:rsidRPr="001F132E">
        <w:t xml:space="preserve">De nombreuses </w:t>
      </w:r>
      <w:r w:rsidR="331099D8" w:rsidRPr="001F132E">
        <w:t xml:space="preserve">associations </w:t>
      </w:r>
      <w:r w:rsidRPr="001F132E">
        <w:t xml:space="preserve">ont cependant déploré </w:t>
      </w:r>
      <w:r w:rsidR="331099D8" w:rsidRPr="001F132E">
        <w:t xml:space="preserve">que l’obligation d’accessibilité numérique ne concerne pas tous les sites web et que les sanctions ne soient pas assez dissuasives. </w:t>
      </w:r>
    </w:p>
    <w:p w14:paraId="58A85089" w14:textId="0436B9EA" w:rsidR="00901A86" w:rsidRPr="001F132E" w:rsidRDefault="003F3177" w:rsidP="00616CEA">
      <w:pPr>
        <w:pStyle w:val="Heading3"/>
      </w:pPr>
      <w:bookmarkStart w:id="78" w:name="_Toc454355879"/>
      <w:bookmarkStart w:id="79" w:name="_Toc454356040"/>
      <w:bookmarkStart w:id="80" w:name="_Toc454357562"/>
      <w:r w:rsidRPr="001F132E">
        <w:t xml:space="preserve">ENCADRE/ </w:t>
      </w:r>
      <w:r w:rsidR="331099D8" w:rsidRPr="001F132E">
        <w:t>L’accessibilité numérique, une valeur citoyenne de l’Europe</w:t>
      </w:r>
      <w:bookmarkEnd w:id="78"/>
      <w:bookmarkEnd w:id="79"/>
      <w:bookmarkEnd w:id="80"/>
    </w:p>
    <w:p w14:paraId="4C2675F4" w14:textId="1B168831" w:rsidR="00901A86" w:rsidRPr="001F132E" w:rsidRDefault="331099D8" w:rsidP="000B5B0C">
      <w:r w:rsidRPr="001F132E">
        <w:t>Les institutions communautaires ont rapidement pris la mesure des enjeux de l’accessibilité numérique</w:t>
      </w:r>
      <w:r w:rsidR="008C780E" w:rsidRPr="001F132E">
        <w:t xml:space="preserve"> en établissant des lignes directrices visant à encourager</w:t>
      </w:r>
      <w:r w:rsidRPr="001F132E">
        <w:t xml:space="preserve"> les bonnes pratiques en termes d’e-accessibilité. </w:t>
      </w:r>
    </w:p>
    <w:p w14:paraId="7A87F7D7" w14:textId="77777777" w:rsidR="00901A86" w:rsidRPr="001F132E" w:rsidRDefault="331099D8" w:rsidP="000B5B0C">
      <w:r w:rsidRPr="001F132E">
        <w:t xml:space="preserve">Le droit de </w:t>
      </w:r>
      <w:r w:rsidR="00811212" w:rsidRPr="001F132E">
        <w:t xml:space="preserve">l’Union </w:t>
      </w:r>
      <w:r w:rsidR="00E62DD5" w:rsidRPr="001F132E">
        <w:t>e</w:t>
      </w:r>
      <w:r w:rsidR="00811212" w:rsidRPr="001F132E">
        <w:t xml:space="preserve">uropéenne </w:t>
      </w:r>
      <w:r w:rsidRPr="001F132E">
        <w:t>intègre également des dispositions contraignantes, d’abord sous l’angle de la non-discrimination</w:t>
      </w:r>
      <w:r w:rsidR="00811212" w:rsidRPr="001F132E">
        <w:t xml:space="preserve"> mais aussi sous celui</w:t>
      </w:r>
      <w:r w:rsidRPr="001F132E">
        <w:t xml:space="preserve"> la règlementation des marchés publics. </w:t>
      </w:r>
    </w:p>
    <w:p w14:paraId="4D3BEA04" w14:textId="77777777" w:rsidR="00901A86" w:rsidRPr="001F132E" w:rsidRDefault="331099D8" w:rsidP="000B5B0C">
      <w:r w:rsidRPr="001F132E">
        <w:t xml:space="preserve">La norme EN 301 549, transposée dans les pays de l’UE, est </w:t>
      </w:r>
      <w:r w:rsidR="00811212" w:rsidRPr="001F132E">
        <w:t xml:space="preserve">ainsi </w:t>
      </w:r>
      <w:r w:rsidRPr="001F132E">
        <w:t>le premier standard européen concernant l’accessibilité aux produits et services des TIC. L’accessibilité, qui est devenue un critère dans l’attribution des marchés publics depuis 2014, est mesurée par cette norme, destinée à la commande publique</w:t>
      </w:r>
      <w:r w:rsidR="00811212" w:rsidRPr="001F132E">
        <w:t xml:space="preserve"> et </w:t>
      </w:r>
      <w:r w:rsidRPr="001F132E">
        <w:t xml:space="preserve">qui peut également éclairer les achats dans le secteur privé. </w:t>
      </w:r>
    </w:p>
    <w:p w14:paraId="13EEB9A5" w14:textId="79F6888F" w:rsidR="2908BC2F" w:rsidRDefault="007839BA" w:rsidP="000B5B0C">
      <w:r w:rsidRPr="001F132E">
        <w:t>Comme souligné précédemment à propos du RGAA, u</w:t>
      </w:r>
      <w:r w:rsidR="5C4C69D9" w:rsidRPr="001F132E">
        <w:t xml:space="preserve">ne résolution du Parlement européen a par ailleurs imposé aux Etats membres de respecter les </w:t>
      </w:r>
      <w:r w:rsidRPr="001F132E">
        <w:t>règles pour l’accessibilité des contenus Web (</w:t>
      </w:r>
      <w:r w:rsidR="5C4C69D9" w:rsidRPr="001F132E">
        <w:t>WCAG</w:t>
      </w:r>
      <w:r w:rsidRPr="001F132E">
        <w:t>)</w:t>
      </w:r>
      <w:r w:rsidR="5C4C69D9" w:rsidRPr="001F132E">
        <w:t xml:space="preserve"> pour les sites de la fonction publique. Les WCAG 2.0, </w:t>
      </w:r>
      <w:r w:rsidR="00E62DD5" w:rsidRPr="001F132E">
        <w:t>qui datent</w:t>
      </w:r>
      <w:r w:rsidR="5C4C69D9" w:rsidRPr="001F132E">
        <w:t xml:space="preserve"> de 2008, sont </w:t>
      </w:r>
      <w:r w:rsidR="00811212" w:rsidRPr="001F132E">
        <w:t xml:space="preserve">enfin devenus </w:t>
      </w:r>
      <w:r w:rsidR="5C4C69D9" w:rsidRPr="001F132E">
        <w:t xml:space="preserve">une norme ISO (ISO/IEC 40500). </w:t>
      </w:r>
    </w:p>
    <w:p w14:paraId="01E1CC7D" w14:textId="77777777" w:rsidR="00AA11FF" w:rsidRPr="00AA11FF" w:rsidRDefault="00AA11FF" w:rsidP="000B5B0C"/>
    <w:p w14:paraId="72C22AB6" w14:textId="79478388" w:rsidR="00642D14" w:rsidRPr="005969C5" w:rsidRDefault="004F4C37" w:rsidP="00616CEA">
      <w:pPr>
        <w:pStyle w:val="Heading1"/>
      </w:pPr>
      <w:bookmarkStart w:id="81" w:name="_Toc452049731"/>
      <w:bookmarkStart w:id="82" w:name="_Toc452054040"/>
      <w:bookmarkStart w:id="83" w:name="_Toc454355880"/>
      <w:bookmarkStart w:id="84" w:name="_Toc454356041"/>
      <w:bookmarkStart w:id="85" w:name="_Toc454357563"/>
      <w:r w:rsidRPr="005969C5">
        <w:lastRenderedPageBreak/>
        <w:t>L</w:t>
      </w:r>
      <w:r w:rsidR="00642D14" w:rsidRPr="005969C5">
        <w:t>'apport du numérique</w:t>
      </w:r>
      <w:bookmarkEnd w:id="81"/>
      <w:bookmarkEnd w:id="82"/>
      <w:bookmarkEnd w:id="83"/>
      <w:bookmarkEnd w:id="84"/>
      <w:bookmarkEnd w:id="85"/>
      <w:r w:rsidR="00642D14" w:rsidRPr="005969C5">
        <w:t xml:space="preserve"> </w:t>
      </w:r>
    </w:p>
    <w:p w14:paraId="1DED8194" w14:textId="32963F97" w:rsidR="00642D14" w:rsidRPr="001F132E" w:rsidRDefault="004F4C37" w:rsidP="000B5B0C">
      <w:r w:rsidRPr="004F4C37">
        <w:rPr>
          <w:noProof/>
          <w:lang w:eastAsia="fr-FR"/>
        </w:rPr>
        <w:drawing>
          <wp:inline distT="0" distB="0" distL="0" distR="0" wp14:anchorId="4737136C" wp14:editId="1F148897">
            <wp:extent cx="5760720" cy="2435860"/>
            <wp:effectExtent l="0" t="0" r="0" b="2540"/>
            <wp:docPr id="7" name="Picture 7" descr="Au milieu d'une foule, un malvoyant porte un casque à conduction osseuse à ses oreilles.Il a dans sa main droite un smartphone et à sa main gauche une can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gau\Documents\Livre Blanc Accessibilité\icono\Imag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435860"/>
                    </a:xfrm>
                    <a:prstGeom prst="rect">
                      <a:avLst/>
                    </a:prstGeom>
                    <a:noFill/>
                    <a:ln>
                      <a:noFill/>
                    </a:ln>
                  </pic:spPr>
                </pic:pic>
              </a:graphicData>
            </a:graphic>
          </wp:inline>
        </w:drawing>
      </w:r>
    </w:p>
    <w:p w14:paraId="3B90CF2D" w14:textId="77777777" w:rsidR="00642D14" w:rsidRPr="001F132E" w:rsidRDefault="00642D14" w:rsidP="000B5B0C">
      <w:r w:rsidRPr="001F132E">
        <w:t>« </w:t>
      </w:r>
      <w:r w:rsidRPr="001F132E">
        <w:rPr>
          <w:b/>
        </w:rPr>
        <w:t>Il y a eu un avant et un après le numérique </w:t>
      </w:r>
      <w:r w:rsidRPr="001F132E">
        <w:t xml:space="preserve">», affirme le comédien Melchior </w:t>
      </w:r>
      <w:proofErr w:type="spellStart"/>
      <w:r w:rsidRPr="001F132E">
        <w:t>Derouet</w:t>
      </w:r>
      <w:proofErr w:type="spellEnd"/>
      <w:r w:rsidRPr="001F132E">
        <w:t xml:space="preserve"> en préface de ce livre blanc. Le constat posé par cet aveugle de naissance, d’autres s’en sont également saisi. Associations, chercheurs, ingénieurs, mais aussi entrepreneurs et personnalités politiques et publiques</w:t>
      </w:r>
      <w:r w:rsidRPr="001F132E" w:rsidDel="00312D03">
        <w:t xml:space="preserve"> </w:t>
      </w:r>
      <w:r w:rsidRPr="001F132E">
        <w:t xml:space="preserve">se mobilisent pour rattraper le retard pris en matière d’adaptation au handicap. Les acteurs du monde de la technologie, start-up et industries de pointe, développent des solutions innovantes à partir de technologies pensées initialement pour le public le plus large. </w:t>
      </w:r>
    </w:p>
    <w:p w14:paraId="3D68C4F8" w14:textId="6E02A7E7" w:rsidR="00642D14" w:rsidRPr="001F132E" w:rsidRDefault="00642D14" w:rsidP="000B5B0C">
      <w:r w:rsidRPr="001F132E">
        <w:t xml:space="preserve">Des logiciels dans </w:t>
      </w:r>
      <w:proofErr w:type="gramStart"/>
      <w:r w:rsidRPr="001F132E">
        <w:t>le cloud capables</w:t>
      </w:r>
      <w:proofErr w:type="gramEnd"/>
      <w:r w:rsidRPr="001F132E">
        <w:t xml:space="preserve"> de détecter la dyslexie aux détecteurs de mouvements oculaires permettant de commander d’un regard le mouvement d’un fauteuil</w:t>
      </w:r>
      <w:r w:rsidR="006053C8">
        <w:t xml:space="preserve"> roulant</w:t>
      </w:r>
      <w:r w:rsidRPr="001F132E">
        <w:t xml:space="preserve">, en passant par la description en temps réel de l’environnement d’un aveugle grâce au machine </w:t>
      </w:r>
      <w:proofErr w:type="spellStart"/>
      <w:r w:rsidRPr="001F132E">
        <w:t>learning</w:t>
      </w:r>
      <w:proofErr w:type="spellEnd"/>
      <w:r w:rsidRPr="001F132E">
        <w:t xml:space="preserve">, les solutions sont légion et n’attendent que la cohésion des acteurs de l’accessibilité pour être diffusées. </w:t>
      </w:r>
    </w:p>
    <w:p w14:paraId="77592CD7" w14:textId="1CDB016A" w:rsidR="00642D14" w:rsidRPr="001F132E" w:rsidRDefault="00642D14" w:rsidP="000B5B0C">
      <w:r w:rsidRPr="001F132E">
        <w:rPr>
          <w:b/>
        </w:rPr>
        <w:t>L’enjeu est de taille </w:t>
      </w:r>
      <w:r w:rsidRPr="001F132E">
        <w:t xml:space="preserve">: à l’heure où le monde du travail se numérise et se robotise, les systèmes d’exploitation ou les logiciels bureautiques doivent être irréprochables et accessibles à tous, « by design », en proposant </w:t>
      </w:r>
      <w:r w:rsidR="001C5F06" w:rsidRPr="001F132E">
        <w:t>des expériences utilisateur</w:t>
      </w:r>
      <w:r w:rsidRPr="001F132E">
        <w:t xml:space="preserve"> aussi simple</w:t>
      </w:r>
      <w:r w:rsidR="001C5F06" w:rsidRPr="001F132E">
        <w:t>s</w:t>
      </w:r>
      <w:r w:rsidRPr="001F132E">
        <w:t xml:space="preserve"> et intuitive</w:t>
      </w:r>
      <w:r w:rsidR="001C5F06" w:rsidRPr="001F132E">
        <w:t>s</w:t>
      </w:r>
      <w:r w:rsidR="001C5F06" w:rsidRPr="001F132E">
        <w:tab/>
      </w:r>
      <w:r w:rsidRPr="001F132E">
        <w:t>que possible, permettant à toute personne, quelle que soit sa situation, d’accéder à l’ensemble des fonctionnalités qui ont fait leur succès.</w:t>
      </w:r>
      <w:r w:rsidR="001C5F06" w:rsidRPr="001F132E">
        <w:t xml:space="preserve"> </w:t>
      </w:r>
    </w:p>
    <w:p w14:paraId="331A30A3" w14:textId="69523F67" w:rsidR="00642D14" w:rsidRPr="001F132E" w:rsidRDefault="00642D14" w:rsidP="000B5B0C">
      <w:r w:rsidRPr="001F132E">
        <w:t>Dès sa création en 1975, Microsoft s’est fixé deux missions essentielles pour y contribuer : mettre la technologie à la portée du plus grand nombre en travaillant sur la simplicité d’apprentissage et d’utilisation, et développer des outils qui élargissent le potentiel d’action et de réalisation personnelle de chacun. Au fil des années, Microsoft a ainsi mis au point différentes solutions d’accessibilité qui ont d’abord été proposées sous formes de packs optionnels puis, dès 1995, intégrées au cœur des produits et services.</w:t>
      </w:r>
    </w:p>
    <w:p w14:paraId="0EC8B2DC" w14:textId="10702A97" w:rsidR="00642D14" w:rsidRPr="001F132E" w:rsidRDefault="00642D14" w:rsidP="000B5B0C">
      <w:r w:rsidRPr="001F132E">
        <w:t>Plus que jamais, l’accessibilité est aujourd’hui au cœur de notre mission et de notre responsabilité sociale d'entreprise : rendre nos technologies accessibles à tous, « by design », et donner à chaque individu les moyens de réaliser ses ambitions n’a jamais autant été porté par nos équipes. Cette mission a été confiée en janvier 2016 à Jenny Lay-</w:t>
      </w:r>
      <w:proofErr w:type="spellStart"/>
      <w:r w:rsidRPr="001F132E">
        <w:t>Flurrie</w:t>
      </w:r>
      <w:proofErr w:type="spellEnd"/>
      <w:r w:rsidRPr="001F132E">
        <w:t>, Directrice Accessibilité Monde de Microsoft et malentendante depuis l'âge de 5 ans. Elle se décline en trois axes : la transparence, la responsabilité et l'inclusion (voir encadré : le message de Satya Nadella).</w:t>
      </w:r>
    </w:p>
    <w:p w14:paraId="44826D00" w14:textId="77777777" w:rsidR="00642D14" w:rsidRPr="001F132E" w:rsidRDefault="00642D14" w:rsidP="000B5B0C">
      <w:r w:rsidRPr="001F132E">
        <w:lastRenderedPageBreak/>
        <w:t xml:space="preserve">La partie qui suit présente certaines de ces solutions, dans le domaine des handicaps visuels, auditifs, moteurs, et pour les troubles « </w:t>
      </w:r>
      <w:proofErr w:type="spellStart"/>
      <w:r w:rsidRPr="001F132E">
        <w:t>dys</w:t>
      </w:r>
      <w:proofErr w:type="spellEnd"/>
      <w:r w:rsidRPr="001F132E">
        <w:t xml:space="preserve"> », adaptables selon les situations d’usage.  </w:t>
      </w:r>
    </w:p>
    <w:p w14:paraId="5A9C72FD" w14:textId="6B0860AF" w:rsidR="00642D14" w:rsidRPr="001F132E" w:rsidRDefault="00642D14" w:rsidP="00616CEA">
      <w:pPr>
        <w:pStyle w:val="Heading2"/>
      </w:pPr>
      <w:bookmarkStart w:id="86" w:name="_Toc452049732"/>
      <w:bookmarkStart w:id="87" w:name="_Toc452054041"/>
      <w:bookmarkStart w:id="88" w:name="_Toc454355881"/>
      <w:bookmarkStart w:id="89" w:name="_Toc454356042"/>
      <w:bookmarkStart w:id="90" w:name="_Toc454357564"/>
      <w:r w:rsidRPr="001F132E">
        <w:t>Accessibilité by design et conception universelle</w:t>
      </w:r>
      <w:bookmarkEnd w:id="86"/>
      <w:bookmarkEnd w:id="87"/>
      <w:bookmarkEnd w:id="88"/>
      <w:bookmarkEnd w:id="89"/>
      <w:bookmarkEnd w:id="90"/>
      <w:r w:rsidRPr="001F132E">
        <w:t xml:space="preserve"> </w:t>
      </w:r>
    </w:p>
    <w:p w14:paraId="3EF43385" w14:textId="1D600BD1" w:rsidR="00642D14" w:rsidRPr="001F132E" w:rsidRDefault="00642D14" w:rsidP="000B5B0C">
      <w:r w:rsidRPr="001F132E">
        <w:t xml:space="preserve">La problématique de l'accessibilité by design consiste à rendre les technologies accessibles </w:t>
      </w:r>
      <w:r w:rsidR="001C5F06" w:rsidRPr="001F132E">
        <w:t xml:space="preserve">en tant que telles </w:t>
      </w:r>
      <w:r w:rsidRPr="001F132E">
        <w:t xml:space="preserve">à tous les usagers, de </w:t>
      </w:r>
      <w:r w:rsidR="00264874" w:rsidRPr="001F132E">
        <w:t>l'</w:t>
      </w:r>
      <w:r w:rsidR="00264874" w:rsidRPr="001B2380">
        <w:t xml:space="preserve">expérience </w:t>
      </w:r>
      <w:r w:rsidRPr="001F132E">
        <w:t xml:space="preserve">utilisateur à l'ensemble des fonctionnalités logicielles. Passée cette définition liminaire, la notion se décline selon des situations de handicap très variées : moteur, cognitif, auditif et visuel, mais également les troubles « </w:t>
      </w:r>
      <w:proofErr w:type="spellStart"/>
      <w:r w:rsidRPr="001F132E">
        <w:t>dys</w:t>
      </w:r>
      <w:proofErr w:type="spellEnd"/>
      <w:r w:rsidRPr="001F132E">
        <w:t xml:space="preserve"> » (dyslexie, dyspraxie, etc.), ainsi que l’ensemble des handicaps temporaires découlant d’une invalidité ou d’une maladie. A chacun correspond une réponse by design spécifique. </w:t>
      </w:r>
    </w:p>
    <w:p w14:paraId="39694677" w14:textId="5E87ED4C" w:rsidR="00642D14" w:rsidRPr="001F132E" w:rsidRDefault="00642D14" w:rsidP="000B5B0C">
      <w:r w:rsidRPr="001F132E">
        <w:t xml:space="preserve">L’accessibilité by design est corolaire à la notion de conception universelle, qui consiste à développer des produits ou des services pouvant être utilisés par toute personne, sans nécessité d’adaptation ou de conception spécifique en fonction de l’âge, du genre, de la situation culturelle et physique d’un individu, ainsi que de ses capacités sensorielles, motrices, et cognitives. Plusieurs principes sous-tendent cette conception : la souplesse d’utilisation, le caractère simple et intuitif, l’équité (et ce, quelles que soient les capacités des individus), ou encore un faible niveau d’effort physique requis pendant l’usage. </w:t>
      </w:r>
    </w:p>
    <w:p w14:paraId="106C72EE" w14:textId="77777777" w:rsidR="00B14344" w:rsidRDefault="00642D14" w:rsidP="00616CEA">
      <w:pPr>
        <w:pStyle w:val="Heading2"/>
      </w:pPr>
      <w:bookmarkStart w:id="91" w:name="_Toc452049733"/>
      <w:bookmarkStart w:id="92" w:name="_Toc452054042"/>
      <w:bookmarkStart w:id="93" w:name="_Toc454355882"/>
      <w:bookmarkStart w:id="94" w:name="_Toc454356043"/>
      <w:bookmarkStart w:id="95" w:name="_Toc454357565"/>
      <w:r w:rsidRPr="001F132E">
        <w:t xml:space="preserve">Le message de Satya Nadella, </w:t>
      </w:r>
      <w:r w:rsidR="00BB2CDB">
        <w:t>CEO</w:t>
      </w:r>
      <w:r w:rsidRPr="001F132E">
        <w:t xml:space="preserve"> de Microsoft</w:t>
      </w:r>
      <w:bookmarkEnd w:id="91"/>
      <w:bookmarkEnd w:id="92"/>
      <w:bookmarkEnd w:id="93"/>
      <w:bookmarkEnd w:id="94"/>
      <w:bookmarkEnd w:id="95"/>
      <w:r w:rsidR="00B14344">
        <w:t xml:space="preserve"> </w:t>
      </w:r>
    </w:p>
    <w:p w14:paraId="3BDE4445" w14:textId="234B0786" w:rsidR="00B14344" w:rsidRDefault="00B14344" w:rsidP="000B5B0C">
      <w:pPr>
        <w:pStyle w:val="Quote"/>
      </w:pPr>
      <w:bookmarkStart w:id="96" w:name="_Toc454355883"/>
      <w:r w:rsidRPr="001B2380">
        <w:t>Quand je pense à l’incarnation de notre mission, ce qui compte le plus pour moi, c’est de rendre les produits Microsoft accessibles à plus d’un milliard de personnes dans le monde quelles que soient leurs aptitudes. C’est une ambition partagée par tous. La conception universelle est essentielle à la concrétisation de cette ambition et guide la manière dont nous améliorerons nos produits à l’avenir. Accompagné de l’é</w:t>
      </w:r>
      <w:r>
        <w:t>quipe de direction de Microsoft</w:t>
      </w:r>
      <w:r w:rsidRPr="001B2380">
        <w:t>, je continuerai à consacrer mon temps et mon énergie à cette priorité.</w:t>
      </w:r>
      <w:bookmarkEnd w:id="96"/>
      <w:r w:rsidRPr="001B2380">
        <w:t xml:space="preserve"> </w:t>
      </w:r>
    </w:p>
    <w:p w14:paraId="58EDD46C" w14:textId="77777777" w:rsidR="00B14344" w:rsidRPr="00265395" w:rsidRDefault="00B14344" w:rsidP="000B5B0C">
      <w:pPr>
        <w:pStyle w:val="Quote"/>
      </w:pPr>
      <w:r w:rsidRPr="001B2380">
        <w:t xml:space="preserve">Plus précisément, nous allons nous engager sur trois points : d’abord, faire preuve de transparence dans le partage de nos objectifs </w:t>
      </w:r>
      <w:r>
        <w:t>et</w:t>
      </w:r>
      <w:r w:rsidRPr="001B2380">
        <w:t xml:space="preserve"> de nos plans pour rendre nos produits accessibles. Ensuite, tenir nos engagements, ce qui signifie que les équipes d’ingénieurs donneront la priorité à la conception universelle dans le développement de tous nos produits et services à l’avenir. Enfin, poursuivre notre contribution en développant une culture d’entreprise plus inclusive qui valorise tout particulièrement l’accessibilité au sein de nos programmes de recrutement, de sensibilisation et de formation.</w:t>
      </w:r>
    </w:p>
    <w:p w14:paraId="57318F15" w14:textId="3545215E" w:rsidR="00B14344" w:rsidRPr="00B14344" w:rsidRDefault="00B14344" w:rsidP="000B5B0C">
      <w:r>
        <w:t>Satya Nadella, CEO de Microsoft</w:t>
      </w:r>
    </w:p>
    <w:p w14:paraId="11CD313D" w14:textId="5179227E" w:rsidR="00642D14" w:rsidRPr="00616CEA" w:rsidRDefault="00642D14" w:rsidP="00616CEA">
      <w:pPr>
        <w:pStyle w:val="Heading2"/>
      </w:pPr>
      <w:bookmarkStart w:id="97" w:name="_Toc452049734"/>
      <w:bookmarkStart w:id="98" w:name="_Toc452054043"/>
      <w:bookmarkStart w:id="99" w:name="_Toc454355884"/>
      <w:bookmarkStart w:id="100" w:name="_Toc454356044"/>
      <w:bookmarkStart w:id="101" w:name="_Toc454357566"/>
      <w:r w:rsidRPr="00616CEA">
        <w:lastRenderedPageBreak/>
        <w:t>Internet des Objets et nouvelles technologies : les solutions par type de handicap</w:t>
      </w:r>
      <w:bookmarkEnd w:id="97"/>
      <w:bookmarkEnd w:id="98"/>
      <w:bookmarkEnd w:id="99"/>
      <w:bookmarkEnd w:id="100"/>
      <w:bookmarkEnd w:id="101"/>
      <w:r w:rsidRPr="00616CEA">
        <w:t xml:space="preserve"> </w:t>
      </w:r>
    </w:p>
    <w:p w14:paraId="07E6A89D" w14:textId="5A11936B" w:rsidR="00642D14" w:rsidRPr="001F132E" w:rsidRDefault="00397415" w:rsidP="00616CEA">
      <w:pPr>
        <w:pStyle w:val="Heading3"/>
      </w:pPr>
      <w:bookmarkStart w:id="102" w:name="_Toc452049735"/>
      <w:bookmarkStart w:id="103" w:name="_Toc452054044"/>
      <w:bookmarkStart w:id="104" w:name="_Toc454355885"/>
      <w:bookmarkStart w:id="105" w:name="_Toc454356045"/>
      <w:bookmarkStart w:id="106" w:name="_Toc454357567"/>
      <w:r w:rsidRPr="001F132E">
        <w:t>#</w:t>
      </w:r>
      <w:r w:rsidR="00642D14" w:rsidRPr="001F132E">
        <w:t>Troubles spécifiques de l’apprentissage</w:t>
      </w:r>
      <w:bookmarkEnd w:id="104"/>
      <w:bookmarkEnd w:id="105"/>
      <w:bookmarkEnd w:id="106"/>
      <w:r w:rsidR="00642D14" w:rsidRPr="001F132E">
        <w:t xml:space="preserve"> </w:t>
      </w:r>
      <w:bookmarkEnd w:id="102"/>
      <w:bookmarkEnd w:id="103"/>
    </w:p>
    <w:p w14:paraId="36DF3789" w14:textId="77777777" w:rsidR="00642D14" w:rsidRPr="001F132E" w:rsidRDefault="00642D14" w:rsidP="000B5B0C">
      <w:r w:rsidRPr="001F132E">
        <w:t>La dyslexie est un des troubles DYS affectant le langage écrit – la lecture, l’orthographe et l’écriture. Si la dyslexie est souvent décrite comme une tendance à inverser l'ordre des lettres dans un mot, ce trouble englobe en fait un large éventail de problèmes linguistiques liés à la compréhension, l’orthographe, la voix, l’écriture et la reconnaissance de la parole. Environ 10% à 15 % des enfants scolarisés sont dyslexiques, et l’on estime qu'1 milliard de personnes souffrent de dyslexie dans le monde entier.</w:t>
      </w:r>
    </w:p>
    <w:p w14:paraId="2C625036" w14:textId="77777777" w:rsidR="00642D14" w:rsidRPr="001F132E" w:rsidRDefault="00642D14" w:rsidP="000B5B0C">
      <w:r w:rsidRPr="001F132E">
        <w:t xml:space="preserve">Deux solutions sont actuellement proposées par Microsoft et ses partenaires pour détecter la dyslexie et faciliter la scolarité des enfants dyslexiques. </w:t>
      </w:r>
    </w:p>
    <w:p w14:paraId="63D432E1" w14:textId="03CEFF8F" w:rsidR="004F4C37" w:rsidRPr="004F4C37" w:rsidRDefault="00642D14" w:rsidP="00616CEA">
      <w:pPr>
        <w:pStyle w:val="Heading4"/>
      </w:pPr>
      <w:bookmarkStart w:id="107" w:name="_Toc452049736"/>
      <w:bookmarkStart w:id="108" w:name="_Toc452054045"/>
      <w:bookmarkStart w:id="109" w:name="_Toc454356046"/>
      <w:bookmarkStart w:id="110" w:name="_Toc454357568"/>
      <w:proofErr w:type="spellStart"/>
      <w:r w:rsidRPr="000B5B0C">
        <w:t>Optolexia</w:t>
      </w:r>
      <w:proofErr w:type="spellEnd"/>
      <w:r w:rsidRPr="000B5B0C">
        <w:t xml:space="preserve"> : détecter de la dyslexie avec les modèles analytiques de Microsoft Azure Machine Learning</w:t>
      </w:r>
      <w:bookmarkEnd w:id="107"/>
      <w:bookmarkEnd w:id="108"/>
      <w:bookmarkEnd w:id="109"/>
      <w:bookmarkEnd w:id="110"/>
      <w:r w:rsidRPr="000B5B0C">
        <w:t xml:space="preserve"> </w:t>
      </w:r>
    </w:p>
    <w:p w14:paraId="274B8A85" w14:textId="099607E9" w:rsidR="0055046B" w:rsidRPr="001F132E" w:rsidRDefault="00642D14" w:rsidP="000B5B0C">
      <w:proofErr w:type="spellStart"/>
      <w:r w:rsidRPr="001F132E">
        <w:t>Optolexia</w:t>
      </w:r>
      <w:proofErr w:type="spellEnd"/>
      <w:r w:rsidRPr="001F132E">
        <w:t xml:space="preserve"> a été fondé sur la plateforme cloud Microsoft Azure </w:t>
      </w:r>
      <w:r w:rsidR="001C5F06" w:rsidRPr="001F132E">
        <w:t xml:space="preserve">(un environnement proposant des services cloud intégrés) </w:t>
      </w:r>
      <w:r w:rsidRPr="001F132E">
        <w:t xml:space="preserve">par des chercheurs de l’institut </w:t>
      </w:r>
      <w:proofErr w:type="spellStart"/>
      <w:r w:rsidRPr="001F132E">
        <w:t>Karolinska</w:t>
      </w:r>
      <w:proofErr w:type="spellEnd"/>
      <w:r w:rsidRPr="001F132E">
        <w:t xml:space="preserve"> à Stockholm (Suède) dans le but d'identifier la dyslexie chez des jeunes enfants. En s’appuyant sur une technologie d’analyse des mouvements oculaires et un outil analytique construit avec une solution Microsoft Azure Machine Learning, </w:t>
      </w:r>
      <w:proofErr w:type="spellStart"/>
      <w:r w:rsidRPr="001F132E">
        <w:t>Optolexia</w:t>
      </w:r>
      <w:proofErr w:type="spellEnd"/>
      <w:r w:rsidRPr="001F132E">
        <w:t xml:space="preserve"> permet d’aider les écoles à repérer les enfants pouvant souffrir de dyslexie plus rapidement que les tests actuellement utilisés. Grâce à </w:t>
      </w:r>
      <w:r w:rsidR="00264874">
        <w:t>un pré-</w:t>
      </w:r>
      <w:r w:rsidRPr="001F132E">
        <w:t>diagnostic précoce, les enfants peuvent bénéficier plus tôt des accompagnements pour renforcer leur</w:t>
      </w:r>
      <w:r w:rsidR="008148C2">
        <w:t xml:space="preserve"> </w:t>
      </w:r>
      <w:r w:rsidRPr="001F132E">
        <w:t>apprentissage de</w:t>
      </w:r>
      <w:r w:rsidR="008148C2">
        <w:t xml:space="preserve"> la</w:t>
      </w:r>
      <w:r w:rsidRPr="001F132E">
        <w:t xml:space="preserve"> lecture et améliorer leurs résultats scolaires.</w:t>
      </w:r>
    </w:p>
    <w:p w14:paraId="180DDC26" w14:textId="5AA44813" w:rsidR="00642D14" w:rsidRPr="001F132E" w:rsidRDefault="00642D14" w:rsidP="000B5B0C">
      <w:r w:rsidRPr="001F132E">
        <w:t>Au cœur de la solution de dépistage de la dyslexie d’</w:t>
      </w:r>
      <w:proofErr w:type="spellStart"/>
      <w:r w:rsidRPr="001F132E">
        <w:t>Optolexia</w:t>
      </w:r>
      <w:proofErr w:type="spellEnd"/>
      <w:r w:rsidRPr="001F132E">
        <w:t xml:space="preserve"> cohabite un ensemble de modèles analytiques qui quantifient les données de mouvement d</w:t>
      </w:r>
      <w:r w:rsidR="008148C2">
        <w:t>e l’</w:t>
      </w:r>
      <w:r w:rsidRPr="001F132E">
        <w:t xml:space="preserve">œil et permettent d’obtenir un score numérique. Pour convertir ces modèles et proposer un outil qui pourrait être utilisé dans les écoles et permettrait de recueillir des résultats en temps réel, l'équipe de recherche a eu besoin d'une plateforme de développement qui offre suffisamment de puissance de calcul, de capacités de stockage, de sécurité des données et de facilité d'accès : l'équipe a choisi la plateforme cloud Microsoft Azure et la solution </w:t>
      </w:r>
      <w:r w:rsidR="00CA20BF" w:rsidRPr="001F132E">
        <w:t>d’</w:t>
      </w:r>
      <w:r w:rsidRPr="001F132E">
        <w:t>analy</w:t>
      </w:r>
      <w:r w:rsidR="00CA20BF" w:rsidRPr="001F132E">
        <w:t>se</w:t>
      </w:r>
      <w:r w:rsidRPr="001F132E">
        <w:t xml:space="preserve"> prédictive de Microsoft Azure Machine Learning, conçues pour que les scientifiques puissent transférer leurs modèles analytiques dans un environnement de cloud </w:t>
      </w:r>
      <w:proofErr w:type="spellStart"/>
      <w:r w:rsidRPr="001F132E">
        <w:t>computing</w:t>
      </w:r>
      <w:proofErr w:type="spellEnd"/>
      <w:r w:rsidRPr="001F132E">
        <w:t xml:space="preserve">. </w:t>
      </w:r>
    </w:p>
    <w:p w14:paraId="66C34A63" w14:textId="77777777" w:rsidR="00642D14" w:rsidRPr="001F132E" w:rsidRDefault="00642D14" w:rsidP="000B5B0C">
      <w:r w:rsidRPr="001F132E">
        <w:t xml:space="preserve">« Comme nous souhaitons étendre la solution et cherchons à stocker de grandes quantités de données, nous avons un stockage évolutif intégré dans Azure, déclare Fredrik </w:t>
      </w:r>
      <w:proofErr w:type="spellStart"/>
      <w:r w:rsidRPr="001F132E">
        <w:t>Wetterhall</w:t>
      </w:r>
      <w:proofErr w:type="spellEnd"/>
      <w:r w:rsidRPr="001F132E">
        <w:t xml:space="preserve">, Chief </w:t>
      </w:r>
      <w:proofErr w:type="spellStart"/>
      <w:r w:rsidRPr="001F132E">
        <w:t>Executive</w:t>
      </w:r>
      <w:proofErr w:type="spellEnd"/>
      <w:r w:rsidRPr="001F132E">
        <w:t xml:space="preserve"> </w:t>
      </w:r>
      <w:proofErr w:type="spellStart"/>
      <w:r w:rsidRPr="001F132E">
        <w:t>Officer</w:t>
      </w:r>
      <w:proofErr w:type="spellEnd"/>
      <w:r w:rsidRPr="001F132E">
        <w:t xml:space="preserve"> chez </w:t>
      </w:r>
      <w:proofErr w:type="spellStart"/>
      <w:r w:rsidRPr="001F132E">
        <w:t>Optolexia</w:t>
      </w:r>
      <w:proofErr w:type="spellEnd"/>
      <w:r w:rsidRPr="001F132E">
        <w:t xml:space="preserve">. Et comme nous augmentons la portée du projet afin d'inclure les données des étudiants plus sensibles, nous sommes convaincus qu'Azure fournit la sécurité dont nous avons besoin, parce que c'était la première plateforme de </w:t>
      </w:r>
      <w:proofErr w:type="gramStart"/>
      <w:r w:rsidRPr="001F132E">
        <w:t>cloud  à</w:t>
      </w:r>
      <w:proofErr w:type="gramEnd"/>
      <w:r w:rsidRPr="001F132E">
        <w:t xml:space="preserve"> recevoir l'aval de l'Union européenne </w:t>
      </w:r>
      <w:r w:rsidRPr="001F132E">
        <w:rPr>
          <w:i/>
        </w:rPr>
        <w:t>via</w:t>
      </w:r>
      <w:r w:rsidRPr="001F132E">
        <w:t xml:space="preserve"> l’Article 29, et qui répond aux lois de confidentialité stricte des données à caractère personnel de l'UE. »</w:t>
      </w:r>
    </w:p>
    <w:p w14:paraId="6D0994B9" w14:textId="6B6DE049" w:rsidR="00642D14" w:rsidRPr="001F132E" w:rsidRDefault="00642D14" w:rsidP="000B5B0C">
      <w:r w:rsidRPr="001F132E">
        <w:t xml:space="preserve">Les équipes Microsoft Consulting Services et les chercheurs </w:t>
      </w:r>
      <w:proofErr w:type="spellStart"/>
      <w:r w:rsidRPr="001F132E">
        <w:t>Optolexia</w:t>
      </w:r>
      <w:proofErr w:type="spellEnd"/>
      <w:r w:rsidRPr="001F132E">
        <w:t xml:space="preserve"> ont pu terminer le développement d'un outil de dépistage mobile utilisable directement depuis les écoles pour les </w:t>
      </w:r>
      <w:r w:rsidR="00264874">
        <w:t xml:space="preserve">pré-diagnostiques </w:t>
      </w:r>
      <w:r w:rsidRPr="001F132E">
        <w:t xml:space="preserve">de dyslexie rapide et facile. L'outil utilise un ordinateur portable, une tablette ou un ordinateur de bureau avec un traqueur d'œil fixé sur la partie inférieure. Pendant que l’élève lit le texte à l'écran, l’outil de </w:t>
      </w:r>
      <w:r w:rsidRPr="001F132E">
        <w:lastRenderedPageBreak/>
        <w:t xml:space="preserve">détection à infrarouge tourné vers son visage et le traqueur de regard permettent de capter et d’analyser les reflets sur la surface de sa cornée. </w:t>
      </w:r>
    </w:p>
    <w:p w14:paraId="239B7877" w14:textId="77777777" w:rsidR="00642D14" w:rsidRPr="001F132E" w:rsidRDefault="00642D14" w:rsidP="000B5B0C">
      <w:r w:rsidRPr="001F132E">
        <w:t xml:space="preserve">La solution a su convaincre le gouvernement suédois de son efficacité et de </w:t>
      </w:r>
      <w:r w:rsidR="003B0869" w:rsidRPr="001F132E">
        <w:t xml:space="preserve">son </w:t>
      </w:r>
      <w:r w:rsidRPr="001F132E">
        <w:t xml:space="preserve">importance pour l’éducation. </w:t>
      </w:r>
      <w:r w:rsidR="00CA20BF" w:rsidRPr="001F132E">
        <w:t>Elle doit maintenant se développer dans d’autres pays.</w:t>
      </w:r>
    </w:p>
    <w:p w14:paraId="1E693F6E" w14:textId="39E62E07" w:rsidR="00642D14" w:rsidRPr="001F132E" w:rsidRDefault="00642D14" w:rsidP="00616CEA">
      <w:pPr>
        <w:pStyle w:val="Heading4"/>
      </w:pPr>
      <w:bookmarkStart w:id="111" w:name="_Toc452049737"/>
      <w:bookmarkStart w:id="112" w:name="_Toc452054046"/>
      <w:bookmarkStart w:id="113" w:name="_Toc454356047"/>
      <w:bookmarkStart w:id="114" w:name="_Toc454357569"/>
      <w:proofErr w:type="spellStart"/>
      <w:r w:rsidRPr="001F132E">
        <w:t>Ordyslexie</w:t>
      </w:r>
      <w:proofErr w:type="spellEnd"/>
      <w:r w:rsidRPr="001F132E">
        <w:t xml:space="preserve"> : un kit informatique pour apprendre autrement avec le logiciel OneNote</w:t>
      </w:r>
      <w:bookmarkEnd w:id="111"/>
      <w:bookmarkEnd w:id="112"/>
      <w:bookmarkEnd w:id="113"/>
      <w:bookmarkEnd w:id="114"/>
    </w:p>
    <w:p w14:paraId="4E8083CE" w14:textId="3C1F521B" w:rsidR="004F4C37" w:rsidRPr="004F4C37" w:rsidRDefault="006053C8" w:rsidP="000B5B0C">
      <w:r>
        <w:rPr>
          <w:noProof/>
          <w:lang w:eastAsia="fr-FR"/>
        </w:rPr>
        <w:drawing>
          <wp:inline distT="0" distB="0" distL="0" distR="0" wp14:anchorId="189DBBCA" wp14:editId="14F2E48B">
            <wp:extent cx="5760720" cy="2974975"/>
            <wp:effectExtent l="0" t="0" r="0" b="0"/>
            <wp:docPr id="29" name="Picture 29" descr="Des élèves âgés d'une dizaine d'années sont assis dans une salle de classe. Chacun est équipé d'un ordinateur portable." title="Ordylex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974975"/>
                    </a:xfrm>
                    <a:prstGeom prst="rect">
                      <a:avLst/>
                    </a:prstGeom>
                  </pic:spPr>
                </pic:pic>
              </a:graphicData>
            </a:graphic>
          </wp:inline>
        </w:drawing>
      </w:r>
    </w:p>
    <w:p w14:paraId="46B31C67" w14:textId="77777777" w:rsidR="00642D14" w:rsidRPr="001F132E" w:rsidRDefault="00642D14" w:rsidP="000B5B0C">
      <w:r w:rsidRPr="001F132E">
        <w:t xml:space="preserve">Créé en 2012 par Denis Masson, le projet </w:t>
      </w:r>
      <w:proofErr w:type="spellStart"/>
      <w:r w:rsidRPr="001F132E">
        <w:t>Ordyslexie</w:t>
      </w:r>
      <w:proofErr w:type="spellEnd"/>
      <w:r w:rsidRPr="001F132E">
        <w:t xml:space="preserve"> vise à fournir un véritable cartable numérique à l’élève dyslexique avec trois objectifs : une aide à la lecture à travers la suppression du papier au profit du numérique ; une solution simple d’utilisation ne nécessitant pas l’assistance d’un enseignant ; et permettre un accompagnement régulier de l’élève pour l’impliquer dans ses études.  </w:t>
      </w:r>
    </w:p>
    <w:p w14:paraId="60557328" w14:textId="77777777" w:rsidR="00642D14" w:rsidRPr="001F132E" w:rsidRDefault="00642D14" w:rsidP="000B5B0C">
      <w:r w:rsidRPr="001F132E">
        <w:t xml:space="preserve">Pour y parvenir, le kit </w:t>
      </w:r>
      <w:proofErr w:type="spellStart"/>
      <w:r w:rsidRPr="001F132E">
        <w:t>Ordyslexie</w:t>
      </w:r>
      <w:proofErr w:type="spellEnd"/>
      <w:r w:rsidRPr="001F132E">
        <w:t xml:space="preserve"> est composé d’un ordinateur portable hybride avec tablette, d’un scanner portatif de documents et d’une carte mémoire pour la sauvegarde des cours. Au centre de cette solution, OneNote, le logiciel de prise de note de la suite Office, permet à l’enfant dyslexique d’organiser ses documents scannés, de répondre aux énoncés via un stylet tactile ou encore de bénéficier d’une lecture vocale des textes. Le tout est sauvegardé en ligne et sur une carte mémoire pour éviter la perte des donnés.  </w:t>
      </w:r>
    </w:p>
    <w:p w14:paraId="218FF40D" w14:textId="5E3822AD" w:rsidR="00397415" w:rsidRPr="00616CEA" w:rsidRDefault="00642D14" w:rsidP="00616CEA">
      <w:pPr>
        <w:pStyle w:val="Heading4"/>
      </w:pPr>
      <w:bookmarkStart w:id="115" w:name="_Toc452049738"/>
      <w:bookmarkStart w:id="116" w:name="_Toc452054047"/>
      <w:bookmarkStart w:id="117" w:name="_Toc454356048"/>
      <w:bookmarkStart w:id="118" w:name="_Toc454357570"/>
      <w:r w:rsidRPr="00616CEA">
        <w:t>Encadré</w:t>
      </w:r>
      <w:r w:rsidR="00397415" w:rsidRPr="00616CEA">
        <w:t> :</w:t>
      </w:r>
      <w:r w:rsidR="00616CEA" w:rsidRPr="00616CEA">
        <w:t xml:space="preserve"> </w:t>
      </w:r>
      <w:r w:rsidRPr="00616CEA">
        <w:t>Le témoignage de Denis Masson, père de famille, pilote de ligne et fondateur d’</w:t>
      </w:r>
      <w:proofErr w:type="spellStart"/>
      <w:r w:rsidRPr="00616CEA">
        <w:t>Ordyslexie</w:t>
      </w:r>
      <w:bookmarkEnd w:id="115"/>
      <w:bookmarkEnd w:id="116"/>
      <w:bookmarkEnd w:id="117"/>
      <w:bookmarkEnd w:id="118"/>
      <w:proofErr w:type="spellEnd"/>
    </w:p>
    <w:p w14:paraId="5842A9BA" w14:textId="4D7E7955" w:rsidR="0055046B" w:rsidRPr="00AA11FF" w:rsidRDefault="00642D14" w:rsidP="000B5B0C">
      <w:r w:rsidRPr="001F132E">
        <w:t>L’</w:t>
      </w:r>
      <w:proofErr w:type="spellStart"/>
      <w:r w:rsidRPr="001F132E">
        <w:t>ordyslexie</w:t>
      </w:r>
      <w:proofErr w:type="spellEnd"/>
      <w:r w:rsidRPr="001F132E">
        <w:t xml:space="preserve"> bouleverse les habitudes d’utilisation de l’ordinateur. Elle est diamétralement opposée à tout ce qui se faisait jusqu’à présent et s’adapte davantage aux problématiques de l’enfant dyslexique, ou « </w:t>
      </w:r>
      <w:proofErr w:type="spellStart"/>
      <w:r w:rsidRPr="001F132E">
        <w:t>dys</w:t>
      </w:r>
      <w:proofErr w:type="spellEnd"/>
      <w:r w:rsidRPr="001F132E">
        <w:t xml:space="preserve"> ». Face aux problèmes qu’il rencontre, l’</w:t>
      </w:r>
      <w:hyperlink r:id="rId10">
        <w:r w:rsidRPr="001F132E">
          <w:t>ordinateur est un formidable outil d’aide</w:t>
        </w:r>
      </w:hyperlink>
      <w:r w:rsidRPr="001F132E">
        <w:t xml:space="preserve"> : il lit, permet de refaire, de corriger, de ranger, de dicter… Tout ce que le papier ne permet pas de faire aussi facilement. Et rapidement : avec les astuces de </w:t>
      </w:r>
      <w:hyperlink r:id="rId11">
        <w:r w:rsidRPr="001F132E">
          <w:t>OneNote</w:t>
        </w:r>
      </w:hyperlink>
      <w:r w:rsidRPr="001F132E">
        <w:t xml:space="preserve">, apprises grâce à un didacticiel, l’enfant peut reprendre ses cours deux à trois fois plus vite que sur un cahier. Il a également besoin du stylet </w:t>
      </w:r>
      <w:proofErr w:type="spellStart"/>
      <w:r w:rsidRPr="001F132E">
        <w:t>Wacom</w:t>
      </w:r>
      <w:proofErr w:type="spellEnd"/>
      <w:r w:rsidRPr="001F132E">
        <w:t xml:space="preserve"> pour colorier, surligner, remplir une carte, faire des maths, esquisser un schéma de SVT… Il faut encore </w:t>
      </w:r>
      <w:r w:rsidRPr="001F132E">
        <w:lastRenderedPageBreak/>
        <w:t>rajouter le scanner à main ou la souris-scanner et la housse</w:t>
      </w:r>
      <w:r w:rsidR="008148C2" w:rsidRPr="001B2380">
        <w:t xml:space="preserve"> de</w:t>
      </w:r>
      <w:r w:rsidRPr="001F132E">
        <w:t xml:space="preserve"> cartable. Avec tout cela, nous avons un cartable numérique puissant. L’enfant se l’approprie en quelques semaines, abandonne complètement le papier, retrouve le plaisir de l’école et surtout, progresse. Il n’y a qu’à voir les témoignages recueillis, très positifs dans l’ensemble. Mais le matériel n’est rien dans tout cela, car sans un accompagnement attentif, aucun progrès n’est possible.</w:t>
      </w:r>
    </w:p>
    <w:p w14:paraId="79C92877" w14:textId="3DF21E31" w:rsidR="004F4C37" w:rsidRPr="000B5B0C" w:rsidRDefault="00397415" w:rsidP="00616CEA">
      <w:pPr>
        <w:pStyle w:val="Heading3"/>
        <w:rPr>
          <w:b/>
          <w:szCs w:val="20"/>
        </w:rPr>
      </w:pPr>
      <w:bookmarkStart w:id="119" w:name="_Toc454355886"/>
      <w:bookmarkStart w:id="120" w:name="_Toc454356049"/>
      <w:bookmarkStart w:id="121" w:name="_Toc454357571"/>
      <w:r w:rsidRPr="001F132E">
        <w:t xml:space="preserve">#Troubles </w:t>
      </w:r>
      <w:r w:rsidRPr="00616CEA">
        <w:t>auditifs</w:t>
      </w:r>
      <w:bookmarkEnd w:id="119"/>
      <w:bookmarkEnd w:id="120"/>
      <w:bookmarkEnd w:id="121"/>
    </w:p>
    <w:p w14:paraId="1D6B3FFA" w14:textId="77777777" w:rsidR="00642D14" w:rsidRPr="001F132E" w:rsidRDefault="00642D14" w:rsidP="000B5B0C">
      <w:r w:rsidRPr="001F132E">
        <w:t xml:space="preserve">En France, 10 millions de personnes souffrent de problèmes d'audition, soit 16% de la population française. Après 50 ans, une personne sur trois a des difficultés auditives, et plus d'une sur deux après 80 ans. Pour 5,4 millions de ces personnes, les répercussions se ressentent sur la vie quotidienne. </w:t>
      </w:r>
    </w:p>
    <w:p w14:paraId="36821098" w14:textId="77777777" w:rsidR="00642D14" w:rsidRPr="001F132E" w:rsidRDefault="00642D14" w:rsidP="00616CEA">
      <w:pPr>
        <w:pStyle w:val="Heading4"/>
      </w:pPr>
      <w:bookmarkStart w:id="122" w:name="_Toc452049740"/>
      <w:bookmarkStart w:id="123" w:name="_Toc452054049"/>
      <w:bookmarkStart w:id="124" w:name="_Toc454356050"/>
      <w:bookmarkStart w:id="125" w:name="_Toc454357572"/>
      <w:r w:rsidRPr="001F132E">
        <w:t>Le traducteur du langage des signes Kinect</w:t>
      </w:r>
      <w:bookmarkEnd w:id="122"/>
      <w:bookmarkEnd w:id="123"/>
      <w:bookmarkEnd w:id="124"/>
      <w:bookmarkEnd w:id="125"/>
      <w:r w:rsidRPr="001F132E">
        <w:t xml:space="preserve"> </w:t>
      </w:r>
    </w:p>
    <w:p w14:paraId="36C36897" w14:textId="77777777" w:rsidR="00642D14" w:rsidRPr="001F132E" w:rsidRDefault="00642D14" w:rsidP="000B5B0C">
      <w:r w:rsidRPr="001F132E">
        <w:t>La Kinect, caméra qui capte les gestes et la voix, a initialement été développée pour l'univers du jeu vidéo, avant de voir ses applications développées pour les personnes à une mobilité réduite ou malentendantes.</w:t>
      </w:r>
    </w:p>
    <w:p w14:paraId="17DCA702" w14:textId="5F0CD917" w:rsidR="00C93B7E" w:rsidRPr="001F132E" w:rsidRDefault="00642D14" w:rsidP="000B5B0C">
      <w:r w:rsidRPr="001F132E">
        <w:t xml:space="preserve">Pour pallier la méconnaissance de la langue des signes, qui rend la communication entre les communautés malentendantes et </w:t>
      </w:r>
      <w:proofErr w:type="spellStart"/>
      <w:r w:rsidRPr="001F132E">
        <w:t>entendantes</w:t>
      </w:r>
      <w:proofErr w:type="spellEnd"/>
      <w:r w:rsidRPr="001F132E">
        <w:t xml:space="preserve"> parfois difficile, les équipes de recherche de </w:t>
      </w:r>
      <w:hyperlink r:id="rId12">
        <w:r w:rsidRPr="001F132E">
          <w:t xml:space="preserve">Microsoft </w:t>
        </w:r>
        <w:proofErr w:type="spellStart"/>
        <w:r w:rsidRPr="001F132E">
          <w:t>Research</w:t>
        </w:r>
        <w:proofErr w:type="spellEnd"/>
        <w:r w:rsidRPr="001F132E">
          <w:t xml:space="preserve"> Asia</w:t>
        </w:r>
      </w:hyperlink>
      <w:r w:rsidRPr="001F132E">
        <w:t xml:space="preserve">, en collaboration avec </w:t>
      </w:r>
      <w:hyperlink r:id="rId13">
        <w:r w:rsidRPr="001F132E">
          <w:t>l'Académie chinoise des sciences</w:t>
        </w:r>
      </w:hyperlink>
      <w:r w:rsidRPr="001F132E">
        <w:t xml:space="preserve"> et </w:t>
      </w:r>
      <w:hyperlink r:id="rId14">
        <w:r w:rsidRPr="001F132E">
          <w:t xml:space="preserve">Beijing Union </w:t>
        </w:r>
        <w:proofErr w:type="spellStart"/>
        <w:r w:rsidRPr="001F132E">
          <w:t>University</w:t>
        </w:r>
        <w:proofErr w:type="spellEnd"/>
      </w:hyperlink>
      <w:r w:rsidRPr="001F132E">
        <w:t>, ont mis au point un prototype utilisant la technologie Kinect pour assurer la traduction en temps réel. L</w:t>
      </w:r>
      <w:r w:rsidR="00CA20BF" w:rsidRPr="001F132E">
        <w:t>e</w:t>
      </w:r>
      <w:r w:rsidRPr="001F132E">
        <w:t xml:space="preserve"> Kinect </w:t>
      </w:r>
      <w:proofErr w:type="spellStart"/>
      <w:r w:rsidRPr="001F132E">
        <w:t>Sign</w:t>
      </w:r>
      <w:proofErr w:type="spellEnd"/>
      <w:r w:rsidRPr="001F132E">
        <w:t xml:space="preserve"> </w:t>
      </w:r>
      <w:proofErr w:type="spellStart"/>
      <w:r w:rsidRPr="001F132E">
        <w:t>Language</w:t>
      </w:r>
      <w:proofErr w:type="spellEnd"/>
      <w:r w:rsidRPr="001F132E">
        <w:t xml:space="preserve"> Translator s'appuie sur la reconnaissance des mouvements du corps et permet de retranscrire les échanges sous forme écrite ou via une synthèse vocale.</w:t>
      </w:r>
      <w:r w:rsidR="00AA11FF">
        <w:t xml:space="preserve"> </w:t>
      </w:r>
    </w:p>
    <w:p w14:paraId="7812B9C4" w14:textId="33C799DC" w:rsidR="004F4C37" w:rsidRPr="000B5B0C" w:rsidRDefault="00642D14" w:rsidP="00616CEA">
      <w:pPr>
        <w:pStyle w:val="Heading3"/>
        <w:rPr>
          <w:b/>
          <w:color w:val="2F5496" w:themeColor="accent5" w:themeShade="BF"/>
          <w:sz w:val="24"/>
        </w:rPr>
      </w:pPr>
      <w:bookmarkStart w:id="126" w:name="_Toc454355887"/>
      <w:bookmarkStart w:id="127" w:name="_Toc454356051"/>
      <w:bookmarkStart w:id="128" w:name="_Toc454357573"/>
      <w:r w:rsidRPr="001F132E">
        <w:t>#</w:t>
      </w:r>
      <w:r w:rsidR="00235FDE" w:rsidRPr="001F132E">
        <w:t>Paralysie et handicaps moteurs</w:t>
      </w:r>
      <w:bookmarkEnd w:id="126"/>
      <w:bookmarkEnd w:id="127"/>
      <w:bookmarkEnd w:id="128"/>
    </w:p>
    <w:p w14:paraId="1CC19FC0" w14:textId="77777777" w:rsidR="00642D14" w:rsidRPr="001F132E" w:rsidRDefault="00642D14" w:rsidP="00616CEA">
      <w:pPr>
        <w:pStyle w:val="Heading4"/>
      </w:pPr>
      <w:bookmarkStart w:id="129" w:name="_Toc452049741"/>
      <w:bookmarkStart w:id="130" w:name="_Toc452054050"/>
      <w:bookmarkStart w:id="131" w:name="_Toc454356052"/>
      <w:bookmarkStart w:id="132" w:name="_Toc454357574"/>
      <w:r w:rsidRPr="001F132E">
        <w:t xml:space="preserve">La solution « Eye Gaze </w:t>
      </w:r>
      <w:proofErr w:type="spellStart"/>
      <w:r w:rsidRPr="001F132E">
        <w:t>Wheelchair</w:t>
      </w:r>
      <w:proofErr w:type="spellEnd"/>
      <w:r w:rsidRPr="001F132E">
        <w:t xml:space="preserve"> » fondée sur l’utilisation d’une tablette pour communiquer et se déplacer d’un regard</w:t>
      </w:r>
      <w:bookmarkEnd w:id="129"/>
      <w:bookmarkEnd w:id="130"/>
      <w:bookmarkEnd w:id="131"/>
      <w:bookmarkEnd w:id="132"/>
    </w:p>
    <w:p w14:paraId="4B1A579D" w14:textId="77777777" w:rsidR="00642D14" w:rsidRPr="001F132E" w:rsidRDefault="00642D14" w:rsidP="000B5B0C">
      <w:r w:rsidRPr="001F132E">
        <w:t xml:space="preserve">Couplées à des détecteurs de mouvements oculaires, les tablettes Surface peuvent être pilotées à distance sans contact tactile direct. Steve </w:t>
      </w:r>
      <w:proofErr w:type="spellStart"/>
      <w:r w:rsidRPr="001F132E">
        <w:t>Gleason</w:t>
      </w:r>
      <w:proofErr w:type="spellEnd"/>
      <w:r w:rsidRPr="001F132E">
        <w:t>, ancien joueur de football américain professionnel souffrant de la maladie de Charcot (incapacité de parler, de bouger ou de respirer de manière autonome), a été le premier à utiliser cette technologie pour communiquer avec son entourage. Guidant le curseur sur l'écran par le mouvement de ses yeux, il peut ainsi écrire ses pensées via le clavier de la Surface ou piloter son fauteuil roulant.</w:t>
      </w:r>
    </w:p>
    <w:p w14:paraId="4C9FEF79" w14:textId="77777777" w:rsidR="00642D14" w:rsidRPr="001F132E" w:rsidRDefault="00642D14" w:rsidP="000B5B0C">
      <w:r w:rsidRPr="001F132E">
        <w:t xml:space="preserve">Le prochain enjeu des équipes de Microsoft, avant de commercialiser le matériel le plus résistant, ergonomique et intelligent possible, est d’améliorer le choix des composants. </w:t>
      </w:r>
    </w:p>
    <w:p w14:paraId="1DFECAE9" w14:textId="141FA244" w:rsidR="00642D14" w:rsidRPr="001F132E" w:rsidRDefault="00642D14" w:rsidP="00616CEA">
      <w:pPr>
        <w:pStyle w:val="Heading3"/>
      </w:pPr>
      <w:bookmarkStart w:id="133" w:name="_Toc452049742"/>
      <w:bookmarkStart w:id="134" w:name="_Toc452054051"/>
      <w:bookmarkStart w:id="135" w:name="_Toc454355888"/>
      <w:bookmarkStart w:id="136" w:name="_Toc454356053"/>
      <w:bookmarkStart w:id="137" w:name="_Toc454357575"/>
      <w:r w:rsidRPr="001F132E">
        <w:t>#</w:t>
      </w:r>
      <w:bookmarkEnd w:id="133"/>
      <w:bookmarkEnd w:id="134"/>
      <w:r w:rsidR="00235FDE" w:rsidRPr="001F132E">
        <w:t>Troubles visuels</w:t>
      </w:r>
      <w:bookmarkEnd w:id="135"/>
      <w:bookmarkEnd w:id="136"/>
      <w:bookmarkEnd w:id="137"/>
    </w:p>
    <w:p w14:paraId="52BB1879" w14:textId="77777777" w:rsidR="00642D14" w:rsidRPr="001F132E" w:rsidRDefault="00642D14" w:rsidP="000B5B0C">
      <w:r w:rsidRPr="001F132E">
        <w:t xml:space="preserve">En France, on compte environ 70 000 personnes aveugles et 1,5 million de personnes malvoyantes. Les difficultés rencontrées dans la vie courante sont nombreuses : accès à l’information et à la documentation, autonomie du déplacement… </w:t>
      </w:r>
    </w:p>
    <w:p w14:paraId="6EA6ACE6" w14:textId="77777777" w:rsidR="00642D14" w:rsidRPr="001F132E" w:rsidRDefault="00642D14" w:rsidP="000B5B0C">
      <w:r w:rsidRPr="001F132E">
        <w:lastRenderedPageBreak/>
        <w:t xml:space="preserve">Microsoft a développé une série de solutions visant à faciliter le quotidien des personnes atteintes de ce type de handicap. </w:t>
      </w:r>
    </w:p>
    <w:p w14:paraId="624E1C37" w14:textId="5D8A3DEF" w:rsidR="00AA11FF" w:rsidRPr="00AA11FF" w:rsidRDefault="00642D14" w:rsidP="00616CEA">
      <w:pPr>
        <w:pStyle w:val="Heading4"/>
      </w:pPr>
      <w:bookmarkStart w:id="138" w:name="_Toc452049743"/>
      <w:bookmarkStart w:id="139" w:name="_Toc452054052"/>
      <w:bookmarkStart w:id="140" w:name="_Toc454356054"/>
      <w:bookmarkStart w:id="141" w:name="_Toc454357576"/>
      <w:r w:rsidRPr="001F132E">
        <w:t xml:space="preserve">L'intelligence artificielle au service des aveugles : </w:t>
      </w:r>
      <w:proofErr w:type="spellStart"/>
      <w:r w:rsidRPr="001F132E">
        <w:t>Seeing</w:t>
      </w:r>
      <w:proofErr w:type="spellEnd"/>
      <w:r w:rsidRPr="001F132E">
        <w:t xml:space="preserve"> AI</w:t>
      </w:r>
      <w:bookmarkEnd w:id="138"/>
      <w:bookmarkEnd w:id="139"/>
      <w:bookmarkEnd w:id="140"/>
      <w:bookmarkEnd w:id="141"/>
    </w:p>
    <w:p w14:paraId="495B4641" w14:textId="77777777" w:rsidR="00642D14" w:rsidRPr="001F132E" w:rsidRDefault="00642D14" w:rsidP="000B5B0C">
      <w:r w:rsidRPr="001F132E">
        <w:t xml:space="preserve">La solution </w:t>
      </w:r>
      <w:proofErr w:type="spellStart"/>
      <w:r w:rsidRPr="001F132E">
        <w:t>Seeing</w:t>
      </w:r>
      <w:proofErr w:type="spellEnd"/>
      <w:r w:rsidRPr="001F132E">
        <w:t xml:space="preserve"> AI est une application combinant plusieurs technologies afin de permettre aux malvoyants de « décrypter » le monde autour d’eux. Elle a été développée par un ingénieur de Microsoft, </w:t>
      </w:r>
      <w:proofErr w:type="spellStart"/>
      <w:r w:rsidRPr="001F132E">
        <w:t>Saqib</w:t>
      </w:r>
      <w:proofErr w:type="spellEnd"/>
      <w:r w:rsidRPr="001F132E">
        <w:t xml:space="preserve"> Shaikh, lui-même aveugle depuis l'âge de 7 ans.  </w:t>
      </w:r>
    </w:p>
    <w:p w14:paraId="4DA30BAC" w14:textId="77777777" w:rsidR="00642D14" w:rsidRPr="001F132E" w:rsidRDefault="00642D14" w:rsidP="000B5B0C">
      <w:r w:rsidRPr="001F132E">
        <w:t xml:space="preserve">En combinant lunettes intelligentes et intelligence artificielle, ce programme se fonde sur un apprentissage continu des situations rencontrées par l'utilisateur. Les lunettes interprètent en temps réel ce qu'elles observent et le décrivent à voix haute à l’utilisateur : à partir d’une photo prise par les lunettes, l’IA peut ainsi décrire les visages des personnes et ce qu’ils sont en train de faire. Grâce à l’intégration du logiciel de </w:t>
      </w:r>
      <w:hyperlink r:id="rId15">
        <w:r w:rsidRPr="001F132E">
          <w:t>reconnaissance faciale de Microsoft</w:t>
        </w:r>
      </w:hyperlink>
      <w:r w:rsidRPr="001F132E">
        <w:t xml:space="preserve">, le système peut aussi décrire à l’utilisateur les émotions qu’il analyse sur les visages de ses interlocuteurs.  </w:t>
      </w:r>
    </w:p>
    <w:p w14:paraId="65C5B23C" w14:textId="764EAAB6" w:rsidR="00AA11FF" w:rsidRPr="000B5B0C" w:rsidRDefault="00642D14" w:rsidP="00616CEA">
      <w:pPr>
        <w:pStyle w:val="Heading4"/>
        <w:rPr>
          <w:rFonts w:ascii="Segoe UI" w:hAnsi="Segoe UI" w:cs="Segoe UI"/>
        </w:rPr>
      </w:pPr>
      <w:bookmarkStart w:id="142" w:name="_Toc452049744"/>
      <w:bookmarkStart w:id="143" w:name="_Toc452054053"/>
      <w:bookmarkStart w:id="144" w:name="_Toc454356055"/>
      <w:bookmarkStart w:id="145" w:name="_Toc454357577"/>
      <w:proofErr w:type="spellStart"/>
      <w:r w:rsidRPr="001F132E">
        <w:t>Cities</w:t>
      </w:r>
      <w:proofErr w:type="spellEnd"/>
      <w:r w:rsidRPr="001F132E">
        <w:t xml:space="preserve"> </w:t>
      </w:r>
      <w:proofErr w:type="spellStart"/>
      <w:r w:rsidRPr="001F132E">
        <w:t>unlocked</w:t>
      </w:r>
      <w:proofErr w:type="spellEnd"/>
      <w:r w:rsidRPr="001F132E">
        <w:t xml:space="preserve"> : un casque audio à conduction osseuse pour faciliter le déplacement des aveugles</w:t>
      </w:r>
      <w:bookmarkEnd w:id="142"/>
      <w:bookmarkEnd w:id="143"/>
      <w:bookmarkEnd w:id="144"/>
      <w:bookmarkEnd w:id="145"/>
    </w:p>
    <w:p w14:paraId="3C3ACDE1" w14:textId="36EB43C9" w:rsidR="00642D14" w:rsidRPr="001F132E" w:rsidRDefault="00642D14" w:rsidP="000B5B0C">
      <w:r w:rsidRPr="001F132E">
        <w:t xml:space="preserve">Développé en collaboration avec l’association Les chiens de guide en Grande-Bretagne, </w:t>
      </w:r>
      <w:proofErr w:type="spellStart"/>
      <w:r w:rsidRPr="001F132E">
        <w:t>Cities</w:t>
      </w:r>
      <w:proofErr w:type="spellEnd"/>
      <w:r w:rsidRPr="001F132E">
        <w:t xml:space="preserve"> </w:t>
      </w:r>
      <w:proofErr w:type="spellStart"/>
      <w:r w:rsidRPr="001F132E">
        <w:t>Unlocked</w:t>
      </w:r>
      <w:proofErr w:type="spellEnd"/>
      <w:r w:rsidRPr="001F132E">
        <w:t xml:space="preserve"> a pour objectif de faciliter les déplacements urbains des personnes malvoyantes.</w:t>
      </w:r>
    </w:p>
    <w:p w14:paraId="36F8F7B3" w14:textId="14444B11" w:rsidR="00642D14" w:rsidRPr="001F132E" w:rsidRDefault="00642D14" w:rsidP="000B5B0C">
      <w:r w:rsidRPr="001F132E">
        <w:t xml:space="preserve">Un casque à conduction osseuse transmet le </w:t>
      </w:r>
      <w:proofErr w:type="spellStart"/>
      <w:r w:rsidRPr="001F132E">
        <w:t>son</w:t>
      </w:r>
      <w:proofErr w:type="spellEnd"/>
      <w:r w:rsidRPr="001F132E">
        <w:t xml:space="preserve"> par un mécanisme de vibration sur les os de la mâchoire et de la tempe, sans couvrir les oreilles : il crée ainsi un champ sonore 3D qui permet à l'utilisateur de se repérer dans l'espace tout en poursuivant ses conversations et en entendant ce qui se passe autour de lui.</w:t>
      </w:r>
      <w:r w:rsidR="00AA11FF">
        <w:t xml:space="preserve"> </w:t>
      </w:r>
    </w:p>
    <w:p w14:paraId="08435909" w14:textId="77777777" w:rsidR="00642D14" w:rsidRPr="001F132E" w:rsidRDefault="00642D14" w:rsidP="000B5B0C">
      <w:r w:rsidRPr="001F132E">
        <w:t xml:space="preserve">Le casque est associé à un smartphone pour la géolocalisation et d'autres fonctionnalités telles que </w:t>
      </w:r>
      <w:proofErr w:type="spellStart"/>
      <w:r w:rsidRPr="001F132E">
        <w:t>Orientate</w:t>
      </w:r>
      <w:proofErr w:type="spellEnd"/>
      <w:r w:rsidRPr="001F132E">
        <w:t xml:space="preserve">, qui permettent à l'utilisateur de savoir immédiatement ce qui l'entoure ou les lieux à proximité grâce à une requête vocale (ou via le smartphone).  </w:t>
      </w:r>
    </w:p>
    <w:p w14:paraId="1ABB5AEE" w14:textId="77777777" w:rsidR="00642D14" w:rsidRPr="001F132E" w:rsidRDefault="00642D14" w:rsidP="000B5B0C">
      <w:r w:rsidRPr="001F132E">
        <w:t xml:space="preserve">Enfin, l’outil </w:t>
      </w:r>
      <w:proofErr w:type="spellStart"/>
      <w:r w:rsidRPr="001F132E">
        <w:t>CityScribe</w:t>
      </w:r>
      <w:proofErr w:type="spellEnd"/>
      <w:r w:rsidRPr="001F132E">
        <w:t xml:space="preserve"> offre à la personne malvoyante ou aveugle la possibilité d’ajouter des tags en fonction des obstacles – travaux, bancs… – qu’il rencontrerait lors de ses sorties. Une façon de faciliter et d’accélérer les déplacements quotidiens, tout en offrant une plus grande liberté d’exploration. </w:t>
      </w:r>
    </w:p>
    <w:p w14:paraId="209C19D4" w14:textId="1251395E" w:rsidR="004F4C37" w:rsidRDefault="004F4C37" w:rsidP="000B5B0C">
      <w:pPr>
        <w:rPr>
          <w:rFonts w:eastAsiaTheme="majorEastAsia"/>
          <w:color w:val="2E74B5" w:themeColor="accent1" w:themeShade="BF"/>
        </w:rPr>
      </w:pPr>
      <w:r>
        <w:br w:type="page"/>
      </w:r>
    </w:p>
    <w:p w14:paraId="1F97AACA" w14:textId="63583CBB" w:rsidR="00642D14" w:rsidRPr="001F132E" w:rsidRDefault="00642D14" w:rsidP="00616CEA">
      <w:pPr>
        <w:pStyle w:val="Heading2"/>
      </w:pPr>
      <w:bookmarkStart w:id="146" w:name="_Toc452049745"/>
      <w:bookmarkStart w:id="147" w:name="_Toc452054054"/>
      <w:bookmarkStart w:id="148" w:name="_Toc454355889"/>
      <w:bookmarkStart w:id="149" w:name="_Toc454356056"/>
      <w:bookmarkStart w:id="150" w:name="_Toc454357578"/>
      <w:r w:rsidRPr="001F132E">
        <w:lastRenderedPageBreak/>
        <w:t>Les solutions de Microsoft pour l’accessibilité « by design</w:t>
      </w:r>
      <w:r w:rsidR="005969C5">
        <w:t> </w:t>
      </w:r>
      <w:r w:rsidRPr="001F132E">
        <w:t>»</w:t>
      </w:r>
      <w:bookmarkEnd w:id="146"/>
      <w:bookmarkEnd w:id="147"/>
      <w:bookmarkEnd w:id="148"/>
      <w:bookmarkEnd w:id="149"/>
      <w:bookmarkEnd w:id="150"/>
      <w:r w:rsidRPr="001F132E">
        <w:t xml:space="preserve"> </w:t>
      </w:r>
    </w:p>
    <w:p w14:paraId="187FD9E2" w14:textId="23025D56" w:rsidR="0055046B" w:rsidRPr="001F132E" w:rsidRDefault="004F4C37" w:rsidP="000B5B0C">
      <w:r w:rsidRPr="004F4C37">
        <w:rPr>
          <w:noProof/>
          <w:lang w:eastAsia="fr-FR"/>
        </w:rPr>
        <w:drawing>
          <wp:inline distT="0" distB="0" distL="0" distR="0" wp14:anchorId="6BCB9415" wp14:editId="45202642">
            <wp:extent cx="5760720" cy="3840480"/>
            <wp:effectExtent l="0" t="0" r="0" b="7620"/>
            <wp:docPr id="14" name="Picture 14" descr="Une femme d'une quarantaine d'années est assise à son bureau. devant son ordina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v-algau\Documents\Livre Blanc Accessibilité\icono\MSC13_MariaA_0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p w14:paraId="7BD6660D" w14:textId="77777777" w:rsidR="00642D14" w:rsidRPr="001F132E" w:rsidRDefault="00642D14" w:rsidP="000B5B0C">
      <w:r w:rsidRPr="001F132E">
        <w:t xml:space="preserve">Microsoft a entamé il y a déjà plusieurs mois un plan visant à améliorer l’accessibilité by design de ses solutions historiques, le système d’exploitation Windows et la suite bureautique Office. </w:t>
      </w:r>
    </w:p>
    <w:p w14:paraId="436575EB" w14:textId="4CF57E76" w:rsidR="00642D14" w:rsidRPr="001F132E" w:rsidRDefault="00642D14" w:rsidP="000B5B0C">
      <w:r w:rsidRPr="001F132E">
        <w:t>Les premières évolutions apparaîtront dès l’été 2016 lors de la mise à jour de Windows 10, suivies progressivement de nombreuses nouveautés dans les mois et années à venir.  L’occasion de revenir sur les fonctionnalités élémentaires et pourtant indispensables qui feront l’objet de cette mise à jour.</w:t>
      </w:r>
    </w:p>
    <w:p w14:paraId="43A64E3E" w14:textId="5405C3AE" w:rsidR="00235FDE" w:rsidRPr="001F132E" w:rsidRDefault="00235FDE" w:rsidP="00616CEA">
      <w:pPr>
        <w:pStyle w:val="Heading3"/>
      </w:pPr>
      <w:bookmarkStart w:id="151" w:name="_Toc452049746"/>
      <w:bookmarkStart w:id="152" w:name="_Toc452054055"/>
      <w:bookmarkStart w:id="153" w:name="_Toc454355890"/>
      <w:bookmarkStart w:id="154" w:name="_Toc454356057"/>
      <w:bookmarkStart w:id="155" w:name="_Toc454357579"/>
      <w:r w:rsidRPr="001F132E">
        <w:t>#</w:t>
      </w:r>
      <w:r w:rsidR="00642D14" w:rsidRPr="001F132E">
        <w:t>Windows 10</w:t>
      </w:r>
      <w:bookmarkEnd w:id="153"/>
      <w:bookmarkEnd w:id="154"/>
      <w:bookmarkEnd w:id="155"/>
      <w:r w:rsidR="00642D14" w:rsidRPr="001F132E">
        <w:t xml:space="preserve"> </w:t>
      </w:r>
    </w:p>
    <w:p w14:paraId="26698B05" w14:textId="6B3623F5" w:rsidR="00642D14" w:rsidRPr="001F132E" w:rsidRDefault="00235FDE" w:rsidP="00616CEA">
      <w:pPr>
        <w:pStyle w:val="Heading4"/>
      </w:pPr>
      <w:bookmarkStart w:id="156" w:name="_Toc454356058"/>
      <w:bookmarkStart w:id="157" w:name="_Toc454357580"/>
      <w:r w:rsidRPr="001F132E">
        <w:t>V</w:t>
      </w:r>
      <w:r w:rsidR="00642D14" w:rsidRPr="001F132E">
        <w:t>ers un système d'exploitation accessible à tous</w:t>
      </w:r>
      <w:bookmarkEnd w:id="151"/>
      <w:bookmarkEnd w:id="152"/>
      <w:bookmarkEnd w:id="156"/>
      <w:bookmarkEnd w:id="157"/>
    </w:p>
    <w:p w14:paraId="3A06FFB4" w14:textId="77777777" w:rsidR="00642D14" w:rsidRPr="001F132E" w:rsidRDefault="00642D14" w:rsidP="000B5B0C">
      <w:r w:rsidRPr="001F132E">
        <w:t xml:space="preserve">Windows 10 propose un pack de solutions fondamentales pour l'accessibilité. </w:t>
      </w:r>
    </w:p>
    <w:p w14:paraId="64D2E1FA" w14:textId="6A419231" w:rsidR="00642D14" w:rsidRPr="001F132E" w:rsidRDefault="00642D14" w:rsidP="000B5B0C">
      <w:r w:rsidRPr="001F132E">
        <w:t>Parmi les fonctionnalités existantes et particulièrement adaptées à certains types de handicap, on compte par exemple</w:t>
      </w:r>
      <w:r w:rsidR="00930A87" w:rsidRPr="001F132E">
        <w:t xml:space="preserve"> </w:t>
      </w:r>
      <w:r w:rsidRPr="001F132E">
        <w:t>le Narrateur</w:t>
      </w:r>
      <w:r w:rsidR="00930A87" w:rsidRPr="001F132E">
        <w:t xml:space="preserve"> </w:t>
      </w:r>
      <w:r w:rsidRPr="001F132E">
        <w:t>pour les handicaps visuels</w:t>
      </w:r>
      <w:r w:rsidR="00930A87" w:rsidRPr="001F132E">
        <w:t xml:space="preserve">, </w:t>
      </w:r>
      <w:r w:rsidRPr="001F132E">
        <w:t xml:space="preserve">le mode Mono Audio </w:t>
      </w:r>
      <w:r w:rsidR="00930A87" w:rsidRPr="001F132E">
        <w:t xml:space="preserve">pour les troubles </w:t>
      </w:r>
      <w:r w:rsidRPr="001F132E">
        <w:t>auditifs</w:t>
      </w:r>
      <w:r w:rsidR="00930A87" w:rsidRPr="001F132E">
        <w:t xml:space="preserve">, ou encore </w:t>
      </w:r>
      <w:r w:rsidRPr="001F132E">
        <w:t>le clavier visuel</w:t>
      </w:r>
      <w:r w:rsidR="00930A87" w:rsidRPr="001F132E">
        <w:t xml:space="preserve">, </w:t>
      </w:r>
      <w:r w:rsidRPr="001F132E">
        <w:t xml:space="preserve">la reconnaissance vocale </w:t>
      </w:r>
      <w:r w:rsidR="00930A87" w:rsidRPr="001F132E">
        <w:t>et</w:t>
      </w:r>
      <w:r w:rsidRPr="001F132E">
        <w:t xml:space="preserve"> les touches lentes pour les handicaps moteurs (voir encadré Quelques fonctionnalités Windows 10 utiles faces à une situation de handicap).</w:t>
      </w:r>
    </w:p>
    <w:p w14:paraId="093420D8" w14:textId="77777777" w:rsidR="00642D14" w:rsidRPr="001F132E" w:rsidRDefault="00642D14" w:rsidP="000B5B0C">
      <w:r w:rsidRPr="001F132E">
        <w:t xml:space="preserve">Offrir une expérience adaptée à chaque utilisateur est une priorité, ainsi qu’un travail de longue haleine. Pour y parvenir, des objectifs annuels ont été fixés. </w:t>
      </w:r>
    </w:p>
    <w:p w14:paraId="4249EF93" w14:textId="3F965647" w:rsidR="00642D14" w:rsidRPr="001F132E" w:rsidRDefault="00642D14" w:rsidP="000B5B0C">
      <w:r w:rsidRPr="001F132E">
        <w:t xml:space="preserve">Un certain nombre d’outils classiques de personnalisation des paramètres (couleurs, contrastes, luminosité, loupe et facteurs de zoom), se révèlent par ailleurs primordiaux pour assurer une </w:t>
      </w:r>
      <w:r w:rsidR="00264874">
        <w:t xml:space="preserve">expérience </w:t>
      </w:r>
      <w:r w:rsidR="00264874">
        <w:lastRenderedPageBreak/>
        <w:t xml:space="preserve">utilisateur </w:t>
      </w:r>
      <w:r w:rsidRPr="001F132E">
        <w:t>adaptée aux difficultés rencontrées : il est par exemple possible de changer l’apparence du pointeur de la souris et d'activer d’autres fonctions pour simplifier son utilisation, ou créer des raccourcis clavier afin d’accéder à n’importe quelle tâche. De même, il est possible d'utiliser du texte ou des signaux visuels d’alerte plutôt que des sons dans de nombreuses applications.</w:t>
      </w:r>
    </w:p>
    <w:p w14:paraId="17C9D323" w14:textId="2C714DB1" w:rsidR="00642D14" w:rsidRPr="001F132E" w:rsidRDefault="00642D14" w:rsidP="000B5B0C">
      <w:r w:rsidRPr="001F132E">
        <w:t xml:space="preserve">Nouveauté de Windows 10, </w:t>
      </w:r>
      <w:r w:rsidRPr="001F132E">
        <w:rPr>
          <w:b/>
        </w:rPr>
        <w:t>l'assistante personnelle Cortana</w:t>
      </w:r>
      <w:r w:rsidRPr="001F132E">
        <w:t xml:space="preserve"> peut se montrer d'une grande aide face à divers types de handicaps (visuels et moteurs), mais également dans le cas de troubles de l'apprentissage de type « </w:t>
      </w:r>
      <w:proofErr w:type="spellStart"/>
      <w:r w:rsidRPr="001F132E">
        <w:t>dys</w:t>
      </w:r>
      <w:proofErr w:type="spellEnd"/>
      <w:r w:rsidRPr="001F132E">
        <w:t xml:space="preserve"> » : faire une recherche sur internet, obtenir un itinéraire ou être notifié d'un appel manqué font partie des fonctionnalités essentielles, auxquelles s’ajoutent la planification </w:t>
      </w:r>
      <w:proofErr w:type="spellStart"/>
      <w:r w:rsidRPr="001F132E">
        <w:t>géolocalisable</w:t>
      </w:r>
      <w:proofErr w:type="spellEnd"/>
      <w:r w:rsidRPr="001F132E">
        <w:t xml:space="preserve"> de rappels particulièrement utile pour les </w:t>
      </w:r>
      <w:proofErr w:type="spellStart"/>
      <w:r w:rsidRPr="001F132E">
        <w:t>dyspaxiques</w:t>
      </w:r>
      <w:proofErr w:type="spellEnd"/>
      <w:r w:rsidRPr="001F132E">
        <w:t xml:space="preserve"> (souffrant de troubles de la mémoire). Cortana assure également la synchronisation de ces informations sur les différents appareils de l’utilisateur. </w:t>
      </w:r>
    </w:p>
    <w:p w14:paraId="368ED54B" w14:textId="2A9E54C6" w:rsidR="00642D14" w:rsidRPr="001F132E" w:rsidRDefault="00642D14" w:rsidP="00616CEA">
      <w:pPr>
        <w:pStyle w:val="Heading4"/>
      </w:pPr>
      <w:bookmarkStart w:id="158" w:name="_Toc452049747"/>
      <w:bookmarkStart w:id="159" w:name="_Toc452054056"/>
      <w:bookmarkStart w:id="160" w:name="_Toc454356059"/>
      <w:bookmarkStart w:id="161" w:name="_Toc454357581"/>
      <w:r w:rsidRPr="001F132E">
        <w:t>ENCADRE</w:t>
      </w:r>
      <w:r w:rsidR="00AC414A" w:rsidRPr="001F132E">
        <w:t xml:space="preserve">/ </w:t>
      </w:r>
      <w:r w:rsidRPr="001F132E">
        <w:t>Quelques fonctionnalités Windows 10 utiles faces à une situation de handicap</w:t>
      </w:r>
      <w:bookmarkEnd w:id="158"/>
      <w:bookmarkEnd w:id="159"/>
      <w:bookmarkEnd w:id="160"/>
      <w:bookmarkEnd w:id="161"/>
    </w:p>
    <w:p w14:paraId="20995F96" w14:textId="229684DB" w:rsidR="00642D14" w:rsidRPr="005969C5" w:rsidRDefault="00E91253" w:rsidP="000B5B0C">
      <w:pPr>
        <w:rPr>
          <w:noProof/>
          <w:lang w:eastAsia="fr-FR"/>
        </w:rPr>
      </w:pPr>
      <w:r w:rsidRPr="005969C5">
        <w:rPr>
          <w:noProof/>
          <w:lang w:eastAsia="fr-FR"/>
        </w:rPr>
        <w:drawing>
          <wp:inline distT="0" distB="0" distL="0" distR="0" wp14:anchorId="43E15B04" wp14:editId="0875EACF">
            <wp:extent cx="533400" cy="546100"/>
            <wp:effectExtent l="0" t="0" r="0" b="6350"/>
            <wp:docPr id="18" name="irc_mi" descr="Pictogramme du handicap visuel">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us.123rf.com/450wm/alexoakenman/alexoakenman1408/alexoakenman140800045/30895105-vector-ic-ne-color-e-ensemble-de-signes-d-acc-s-pour-les-personnes-handicap-es-physiques-comme-sourd.jpg?ver=6">
                      <a:hlinkClick r:id="rId17"/>
                    </pic:cNvPr>
                    <pic:cNvPicPr>
                      <a:picLocks noChangeAspect="1" noChangeArrowheads="1"/>
                    </pic:cNvPicPr>
                  </pic:nvPicPr>
                  <pic:blipFill rotWithShape="1">
                    <a:blip r:embed="rId18">
                      <a:extLst>
                        <a:ext uri="{28A0092B-C50C-407E-A947-70E740481C1C}">
                          <a14:useLocalDpi xmlns:a14="http://schemas.microsoft.com/office/drawing/2010/main" val="0"/>
                        </a:ext>
                      </a:extLst>
                    </a:blip>
                    <a:srcRect l="72857" t="9142" r="3143" b="66287"/>
                    <a:stretch/>
                  </pic:blipFill>
                  <pic:spPr bwMode="auto">
                    <a:xfrm>
                      <a:off x="0" y="0"/>
                      <a:ext cx="534114" cy="546831"/>
                    </a:xfrm>
                    <a:prstGeom prst="rect">
                      <a:avLst/>
                    </a:prstGeom>
                    <a:noFill/>
                    <a:ln>
                      <a:noFill/>
                    </a:ln>
                    <a:extLst>
                      <a:ext uri="{53640926-AAD7-44D8-BBD7-CCE9431645EC}">
                        <a14:shadowObscured xmlns:a14="http://schemas.microsoft.com/office/drawing/2010/main"/>
                      </a:ext>
                    </a:extLst>
                  </pic:spPr>
                </pic:pic>
              </a:graphicData>
            </a:graphic>
          </wp:inline>
        </w:drawing>
      </w:r>
      <w:r w:rsidR="00642D14" w:rsidRPr="00616CEA">
        <w:rPr>
          <w:b/>
          <w:noProof/>
          <w:lang w:eastAsia="fr-FR"/>
        </w:rPr>
        <w:t xml:space="preserve">Narrateur </w:t>
      </w:r>
    </w:p>
    <w:p w14:paraId="36F4BFF4" w14:textId="519E65E6" w:rsidR="00642D14" w:rsidRPr="001F132E" w:rsidRDefault="00642D14" w:rsidP="000B5B0C">
      <w:r w:rsidRPr="001F132E">
        <w:t>Le Narrateur lit à haute voix le texte affiché sur l’écran. Il décrit les événements, tels que les notifications ou les rendez-vous du calendrier, ainsi que les visuels et images lorsqu'un texte descriptif accompagne l'image.</w:t>
      </w:r>
    </w:p>
    <w:p w14:paraId="6674D1E6" w14:textId="589BD749" w:rsidR="00642D14" w:rsidRPr="001F132E" w:rsidRDefault="00AC414A" w:rsidP="000B5B0C">
      <w:r w:rsidRPr="001F132E">
        <w:rPr>
          <w:noProof/>
          <w:lang w:eastAsia="fr-FR"/>
        </w:rPr>
        <w:drawing>
          <wp:inline distT="0" distB="0" distL="0" distR="0" wp14:anchorId="4BDD5D97" wp14:editId="66FC027C">
            <wp:extent cx="542925" cy="531845"/>
            <wp:effectExtent l="0" t="0" r="0" b="1905"/>
            <wp:docPr id="17" name="Picture 17" descr="Pictogramme du handicap aud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gau\Documents\Livre Blanc Accessibilité\icono\Disability_symbols.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65972" b="66667"/>
                    <a:stretch/>
                  </pic:blipFill>
                  <pic:spPr bwMode="auto">
                    <a:xfrm>
                      <a:off x="0" y="0"/>
                      <a:ext cx="551128" cy="539880"/>
                    </a:xfrm>
                    <a:prstGeom prst="rect">
                      <a:avLst/>
                    </a:prstGeom>
                    <a:noFill/>
                    <a:ln>
                      <a:noFill/>
                    </a:ln>
                    <a:extLst>
                      <a:ext uri="{53640926-AAD7-44D8-BBD7-CCE9431645EC}">
                        <a14:shadowObscured xmlns:a14="http://schemas.microsoft.com/office/drawing/2010/main"/>
                      </a:ext>
                    </a:extLst>
                  </pic:spPr>
                </pic:pic>
              </a:graphicData>
            </a:graphic>
          </wp:inline>
        </w:drawing>
      </w:r>
      <w:r w:rsidR="00642D14" w:rsidRPr="00616CEA">
        <w:rPr>
          <w:b/>
        </w:rPr>
        <w:t>Mono Audio</w:t>
      </w:r>
      <w:r w:rsidR="00642D14" w:rsidRPr="001F132E">
        <w:t xml:space="preserve"> </w:t>
      </w:r>
    </w:p>
    <w:p w14:paraId="2AA551BA" w14:textId="74606981" w:rsidR="00642D14" w:rsidRPr="001F132E" w:rsidRDefault="00642D14" w:rsidP="000B5B0C">
      <w:r w:rsidRPr="001F132E">
        <w:t>Le mode Mono Audio est approprié lorsque l'usager utilise des écouteurs, pour régler le volume de son dans chaque oreille. Cette fonctionnalité est notamment utile lorsque la déficience auditive varie d'une oreille à l'autre, afin d'adapter le volume sonore au plus près de ses besoins.</w:t>
      </w:r>
    </w:p>
    <w:p w14:paraId="233D1900" w14:textId="7CD8F957" w:rsidR="00642D14" w:rsidRPr="001F132E" w:rsidRDefault="00AC414A" w:rsidP="000B5B0C">
      <w:r w:rsidRPr="001F132E">
        <w:rPr>
          <w:noProof/>
          <w:lang w:eastAsia="fr-FR"/>
        </w:rPr>
        <w:drawing>
          <wp:inline distT="0" distB="0" distL="0" distR="0" wp14:anchorId="24ED64FF" wp14:editId="430A5BB6">
            <wp:extent cx="571500" cy="565668"/>
            <wp:effectExtent l="0" t="0" r="0" b="6350"/>
            <wp:docPr id="16" name="Picture 16" descr="Pictogramme du handicap mo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gau\Documents\Livre Blanc Accessibilité\icono\Disability_symbols.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65972" b="66320"/>
                    <a:stretch/>
                  </pic:blipFill>
                  <pic:spPr bwMode="auto">
                    <a:xfrm>
                      <a:off x="0" y="0"/>
                      <a:ext cx="573448" cy="567596"/>
                    </a:xfrm>
                    <a:prstGeom prst="rect">
                      <a:avLst/>
                    </a:prstGeom>
                    <a:noFill/>
                    <a:ln>
                      <a:noFill/>
                    </a:ln>
                    <a:extLst>
                      <a:ext uri="{53640926-AAD7-44D8-BBD7-CCE9431645EC}">
                        <a14:shadowObscured xmlns:a14="http://schemas.microsoft.com/office/drawing/2010/main"/>
                      </a:ext>
                    </a:extLst>
                  </pic:spPr>
                </pic:pic>
              </a:graphicData>
            </a:graphic>
          </wp:inline>
        </w:drawing>
      </w:r>
      <w:r w:rsidR="00642D14" w:rsidRPr="00616CEA">
        <w:rPr>
          <w:b/>
        </w:rPr>
        <w:t>Clavier visuel</w:t>
      </w:r>
      <w:r w:rsidR="00642D14" w:rsidRPr="001F132E">
        <w:t xml:space="preserve">  </w:t>
      </w:r>
    </w:p>
    <w:p w14:paraId="79F4D2F6" w14:textId="181EF47C" w:rsidR="00642D14" w:rsidRPr="001F132E" w:rsidRDefault="00642D14" w:rsidP="000B5B0C">
      <w:r w:rsidRPr="001F132E">
        <w:t>Il est souvent plus difficile pour les personnes ayant un handicap physique d’utiliser le clavier. Windows dispose d’un outil intégré appelé clavier visuel, qui peut être utilisé à la place d’un clavier physique pour se déplacer dans l’écran d’un PC ou entrer du texte. Ainsi, le clavier virtuel permet de sélectionner des touches à l’aide de la souris ou d’un autre dispositif de pointage, ou d'utiliser une seule touche ou un groupe de touches physiques pour parcourir les touches de l’écran. Il n'est pas nécessaire de posséder un écran tactile pour utiliser cet outil.</w:t>
      </w:r>
    </w:p>
    <w:p w14:paraId="404E2FE3" w14:textId="32E26484" w:rsidR="00642D14" w:rsidRPr="001F132E" w:rsidRDefault="00E91253" w:rsidP="000B5B0C">
      <w:r w:rsidRPr="001F132E">
        <w:rPr>
          <w:noProof/>
          <w:lang w:eastAsia="fr-FR"/>
        </w:rPr>
        <w:drawing>
          <wp:inline distT="0" distB="0" distL="0" distR="0" wp14:anchorId="356C359A" wp14:editId="4D8006C3">
            <wp:extent cx="571500" cy="565668"/>
            <wp:effectExtent l="0" t="0" r="0" b="6350"/>
            <wp:docPr id="19" name="Picture 19" descr="Pictogramme du handicap mo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gau\Documents\Livre Blanc Accessibilité\icono\Disability_symbols.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65972" b="66320"/>
                    <a:stretch/>
                  </pic:blipFill>
                  <pic:spPr bwMode="auto">
                    <a:xfrm>
                      <a:off x="0" y="0"/>
                      <a:ext cx="573448" cy="567596"/>
                    </a:xfrm>
                    <a:prstGeom prst="rect">
                      <a:avLst/>
                    </a:prstGeom>
                    <a:noFill/>
                    <a:ln>
                      <a:noFill/>
                    </a:ln>
                    <a:extLst>
                      <a:ext uri="{53640926-AAD7-44D8-BBD7-CCE9431645EC}">
                        <a14:shadowObscured xmlns:a14="http://schemas.microsoft.com/office/drawing/2010/main"/>
                      </a:ext>
                    </a:extLst>
                  </pic:spPr>
                </pic:pic>
              </a:graphicData>
            </a:graphic>
          </wp:inline>
        </w:drawing>
      </w:r>
      <w:r w:rsidR="00642D14" w:rsidRPr="00616CEA">
        <w:rPr>
          <w:b/>
        </w:rPr>
        <w:t>Reconnaissance vocale</w:t>
      </w:r>
      <w:r w:rsidR="00642D14" w:rsidRPr="001F132E">
        <w:t xml:space="preserve"> </w:t>
      </w:r>
    </w:p>
    <w:p w14:paraId="128FEF82" w14:textId="2C3EF3B2" w:rsidR="00642D14" w:rsidRPr="001F132E" w:rsidRDefault="00642D14" w:rsidP="000B5B0C">
      <w:r w:rsidRPr="001F132E">
        <w:lastRenderedPageBreak/>
        <w:t>La reconnaissance vocale Windows permet à l’utilisateur de contrôler son PC à l’aide de sa voix seule, sans clavier ni souris. Elle permet notamment de rédiger des documents, des présentions, des courriers électroniques et de manipuler la souris à distance.</w:t>
      </w:r>
    </w:p>
    <w:p w14:paraId="36E4121D" w14:textId="74B0E238" w:rsidR="00642D14" w:rsidRPr="001F132E" w:rsidRDefault="00E91253" w:rsidP="000B5B0C">
      <w:r w:rsidRPr="001F132E">
        <w:rPr>
          <w:noProof/>
          <w:lang w:eastAsia="fr-FR"/>
        </w:rPr>
        <w:drawing>
          <wp:inline distT="0" distB="0" distL="0" distR="0" wp14:anchorId="6F8E5ADE" wp14:editId="43904CE4">
            <wp:extent cx="571500" cy="565668"/>
            <wp:effectExtent l="0" t="0" r="0" b="6350"/>
            <wp:docPr id="20" name="Picture 20" descr="Pictogramme du handicap mot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v-algau\Documents\Livre Blanc Accessibilité\icono\Disability_symbols.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r="65972" b="66320"/>
                    <a:stretch/>
                  </pic:blipFill>
                  <pic:spPr bwMode="auto">
                    <a:xfrm>
                      <a:off x="0" y="0"/>
                      <a:ext cx="573448" cy="567596"/>
                    </a:xfrm>
                    <a:prstGeom prst="rect">
                      <a:avLst/>
                    </a:prstGeom>
                    <a:noFill/>
                    <a:ln>
                      <a:noFill/>
                    </a:ln>
                    <a:extLst>
                      <a:ext uri="{53640926-AAD7-44D8-BBD7-CCE9431645EC}">
                        <a14:shadowObscured xmlns:a14="http://schemas.microsoft.com/office/drawing/2010/main"/>
                      </a:ext>
                    </a:extLst>
                  </pic:spPr>
                </pic:pic>
              </a:graphicData>
            </a:graphic>
          </wp:inline>
        </w:drawing>
      </w:r>
      <w:r w:rsidR="00642D14" w:rsidRPr="00616CEA">
        <w:rPr>
          <w:b/>
        </w:rPr>
        <w:t>Touches lentes</w:t>
      </w:r>
      <w:r w:rsidR="00642D14" w:rsidRPr="001F132E">
        <w:t xml:space="preserve"> </w:t>
      </w:r>
    </w:p>
    <w:p w14:paraId="2C02BE17" w14:textId="222C2367" w:rsidR="00235FDE" w:rsidRPr="00AA11FF" w:rsidRDefault="00642D14" w:rsidP="000B5B0C">
      <w:r w:rsidRPr="001F132E">
        <w:t>Les touches lentes modifient la sensibilité du clavier afin de ne traiter que les frappes volontaires. Un délai est observé entre l’appui sur une touche et la saisie associée. Le délai de saisie peut être personnalisé et accompagné d'un signal sonore indiquant la prise en compte de la frappe.</w:t>
      </w:r>
      <w:bookmarkStart w:id="162" w:name="_Toc452049748"/>
      <w:bookmarkStart w:id="163" w:name="_Toc452054057"/>
    </w:p>
    <w:p w14:paraId="2F7ED350" w14:textId="1A18D229" w:rsidR="00235FDE" w:rsidRPr="001F132E" w:rsidRDefault="004716C8" w:rsidP="00616CEA">
      <w:pPr>
        <w:pStyle w:val="Heading3"/>
      </w:pPr>
      <w:bookmarkStart w:id="164" w:name="_Toc454355891"/>
      <w:bookmarkStart w:id="165" w:name="_Toc454356060"/>
      <w:bookmarkStart w:id="166" w:name="_Toc454357582"/>
      <w:bookmarkEnd w:id="162"/>
      <w:bookmarkEnd w:id="163"/>
      <w:r>
        <w:t>O</w:t>
      </w:r>
      <w:r w:rsidR="00642D14" w:rsidRPr="001F132E">
        <w:t>ffice 365</w:t>
      </w:r>
      <w:bookmarkEnd w:id="164"/>
      <w:bookmarkEnd w:id="165"/>
      <w:bookmarkEnd w:id="166"/>
      <w:r w:rsidR="00642D14" w:rsidRPr="001F132E">
        <w:t xml:space="preserve"> </w:t>
      </w:r>
    </w:p>
    <w:p w14:paraId="0FEC4C5B" w14:textId="4C594A70" w:rsidR="00642D14" w:rsidRPr="00542F0D" w:rsidRDefault="00235FDE" w:rsidP="00616CEA">
      <w:pPr>
        <w:pStyle w:val="Heading4"/>
      </w:pPr>
      <w:bookmarkStart w:id="167" w:name="_Toc454356061"/>
      <w:bookmarkStart w:id="168" w:name="_Toc454357583"/>
      <w:r w:rsidRPr="001F132E">
        <w:t>V</w:t>
      </w:r>
      <w:r w:rsidR="00642D14" w:rsidRPr="001F132E">
        <w:t>ers un pack de solutions bureautiques adaptées pour l'éducation et le travail</w:t>
      </w:r>
      <w:bookmarkEnd w:id="167"/>
      <w:bookmarkEnd w:id="168"/>
    </w:p>
    <w:p w14:paraId="7739F5AE" w14:textId="389518F8" w:rsidR="00642D14" w:rsidRPr="001F132E" w:rsidRDefault="00642D14" w:rsidP="000B5B0C">
      <w:r w:rsidRPr="001F132E">
        <w:t>Les logiciels les plus connus associés à la suite Office sont Word, Excel, PowerPoint, OneNote et Outlook. A l’instar de Windows, ces applications sont dotées de nombreux outils de personnalisation tels que la Loupe, la gestion des couleurs, des contrastes et des sons ou encore la personnalisation de la barre de tâches qui permettent d’adapter l</w:t>
      </w:r>
      <w:r w:rsidR="00264874">
        <w:t>’expérience utilisateur</w:t>
      </w:r>
      <w:r w:rsidRPr="001F132E">
        <w:t xml:space="preserve"> aux besoins spécifiques de cha</w:t>
      </w:r>
      <w:r w:rsidR="00264874">
        <w:t>cun</w:t>
      </w:r>
      <w:r w:rsidRPr="001F132E">
        <w:t>. Le correcteur orthographique permet également de corriger les fautes de frappe et des raccourcis clavier peuvent être programmés pour sélectionner directement l’ensemble des tâches du ruban (police, taille de texte, etc.).</w:t>
      </w:r>
    </w:p>
    <w:p w14:paraId="0592FE03" w14:textId="2F71A9C2" w:rsidR="00642D14" w:rsidRPr="001F132E" w:rsidRDefault="00642D14" w:rsidP="000B5B0C">
      <w:r w:rsidRPr="001F132E">
        <w:t xml:space="preserve">La suite Office se dote par ailleurs d’un vérificateur d’accessibilité permettant à toute personne de s’assurer qu’un document sera lisible par n’importe qui, y compris via un système de lecture à voix haute (synthèse vocale). Il s’assure par exemple qu’un descriptif ait été fourni pour chaque image, graphique, vidéo, ou fichier audio présent dans un document, que les tableaux soient structurés simplement, ou encore que les diapositives comportent toutes des titres. Les formats de fichiers </w:t>
      </w:r>
      <w:r w:rsidR="00CA20BF" w:rsidRPr="001F132E">
        <w:t>Office Open XML (.</w:t>
      </w:r>
      <w:proofErr w:type="spellStart"/>
      <w:r w:rsidRPr="001F132E">
        <w:t>docx</w:t>
      </w:r>
      <w:proofErr w:type="spellEnd"/>
      <w:r w:rsidRPr="001F132E">
        <w:t>,</w:t>
      </w:r>
      <w:r w:rsidR="00CA20BF" w:rsidRPr="001F132E">
        <w:t> .</w:t>
      </w:r>
      <w:proofErr w:type="spellStart"/>
      <w:r w:rsidRPr="001F132E">
        <w:t>pptx</w:t>
      </w:r>
      <w:proofErr w:type="spellEnd"/>
      <w:r w:rsidRPr="001F132E">
        <w:t xml:space="preserve">, </w:t>
      </w:r>
      <w:r w:rsidR="00CA20BF" w:rsidRPr="001F132E">
        <w:t>.</w:t>
      </w:r>
      <w:proofErr w:type="spellStart"/>
      <w:r w:rsidRPr="001F132E">
        <w:t>xlsx</w:t>
      </w:r>
      <w:proofErr w:type="spellEnd"/>
      <w:r w:rsidR="00CA20BF" w:rsidRPr="001F132E">
        <w:t xml:space="preserve">, </w:t>
      </w:r>
      <w:proofErr w:type="spellStart"/>
      <w:proofErr w:type="gramStart"/>
      <w:r w:rsidR="00CA20BF" w:rsidRPr="001F132E">
        <w:t>etc</w:t>
      </w:r>
      <w:proofErr w:type="spellEnd"/>
      <w:r w:rsidR="00CA20BF" w:rsidRPr="001F132E">
        <w:t xml:space="preserve"> )</w:t>
      </w:r>
      <w:proofErr w:type="gramEnd"/>
      <w:r w:rsidRPr="001F132E">
        <w:t xml:space="preserve"> introduit</w:t>
      </w:r>
      <w:r w:rsidR="00CA20BF" w:rsidRPr="001F132E">
        <w:t>s</w:t>
      </w:r>
      <w:r w:rsidRPr="001F132E">
        <w:t xml:space="preserve"> avec Office 2007 </w:t>
      </w:r>
      <w:r w:rsidR="00CA20BF" w:rsidRPr="001F132E">
        <w:t xml:space="preserve">rendent possible </w:t>
      </w:r>
      <w:r w:rsidRPr="001F132E">
        <w:t>par ailleurs une lisibilité accrue par les lecteurs d’écran grâce à leur</w:t>
      </w:r>
      <w:r w:rsidR="00CA20BF" w:rsidRPr="001F132E">
        <w:t>s caractéristiques intrinsèques (</w:t>
      </w:r>
      <w:r w:rsidRPr="001F132E">
        <w:t>syntaxe, prise en charge des descriptions textuelles</w:t>
      </w:r>
      <w:r w:rsidR="00CA20BF" w:rsidRPr="001F132E">
        <w:t>, …)</w:t>
      </w:r>
      <w:r w:rsidRPr="001F132E">
        <w:t>.</w:t>
      </w:r>
    </w:p>
    <w:p w14:paraId="4B3BC531" w14:textId="44506A45" w:rsidR="00642D14" w:rsidRPr="00AA11FF" w:rsidRDefault="00642D14" w:rsidP="000B5B0C">
      <w:r w:rsidRPr="001F132E">
        <w:t xml:space="preserve">Autre nouveauté d’Office, l’application </w:t>
      </w:r>
      <w:proofErr w:type="spellStart"/>
      <w:r w:rsidRPr="001F132E">
        <w:t>Sway</w:t>
      </w:r>
      <w:proofErr w:type="spellEnd"/>
      <w:r w:rsidRPr="001F132E">
        <w:t xml:space="preserve">, qui permet de créer une page web simple interactive, dispose notamment d’un mode Accessibilité qui simplifie l’affichage des </w:t>
      </w:r>
      <w:proofErr w:type="spellStart"/>
      <w:r w:rsidRPr="001F132E">
        <w:t>Sways</w:t>
      </w:r>
      <w:proofErr w:type="spellEnd"/>
      <w:r w:rsidRPr="001F132E">
        <w:t xml:space="preserve"> et l’interaction avec ceux-ci : une fois ce mode activé, le contenu apparaît avec un contraste élevé pour faciliter la lecture et les animations susceptibles de parasiter la lecture sont également désactivées. L’ensemble du contenu est par ailleurs accessible via le clavier ou un lecteur d’écran.</w:t>
      </w:r>
    </w:p>
    <w:p w14:paraId="4F08D3A6" w14:textId="376F8C92" w:rsidR="00642D14" w:rsidRPr="001F132E" w:rsidRDefault="00642D14" w:rsidP="00616CEA">
      <w:pPr>
        <w:pStyle w:val="Heading4"/>
      </w:pPr>
      <w:bookmarkStart w:id="169" w:name="_Toc452049750"/>
      <w:bookmarkStart w:id="170" w:name="_Toc452054059"/>
      <w:bookmarkStart w:id="171" w:name="_Toc454356062"/>
      <w:bookmarkStart w:id="172" w:name="_Toc454357584"/>
      <w:r w:rsidRPr="001F132E">
        <w:t>ENCADRE 1</w:t>
      </w:r>
      <w:r w:rsidR="00E91253" w:rsidRPr="001F132E">
        <w:t xml:space="preserve"> / C</w:t>
      </w:r>
      <w:r w:rsidRPr="001F132E">
        <w:t>ritères examinés par le vérificateur d’accessibilité Office</w:t>
      </w:r>
      <w:bookmarkEnd w:id="169"/>
      <w:bookmarkEnd w:id="170"/>
      <w:bookmarkEnd w:id="171"/>
      <w:bookmarkEnd w:id="172"/>
      <w:r w:rsidRPr="001F132E">
        <w:t xml:space="preserve">  </w:t>
      </w:r>
    </w:p>
    <w:p w14:paraId="20AC61E5" w14:textId="77777777" w:rsidR="00642D14" w:rsidRPr="001F132E" w:rsidRDefault="00642D14" w:rsidP="000B5B0C">
      <w:r w:rsidRPr="001F132E">
        <w:t xml:space="preserve">Vous fournissez un descriptif pour chaque image, graphique, vidéo, ou fichier audio présent dans votre document.  </w:t>
      </w:r>
    </w:p>
    <w:p w14:paraId="103458D3" w14:textId="77777777" w:rsidR="00642D14" w:rsidRPr="001F132E" w:rsidRDefault="00642D14" w:rsidP="000B5B0C">
      <w:r w:rsidRPr="001F132E">
        <w:t xml:space="preserve">Vous structurez vos documents avec des titres et avez des en-têtes et/ou une table des matières.  </w:t>
      </w:r>
    </w:p>
    <w:p w14:paraId="434046D5" w14:textId="77777777" w:rsidR="00642D14" w:rsidRPr="001F132E" w:rsidRDefault="00642D14" w:rsidP="000B5B0C">
      <w:r w:rsidRPr="001F132E">
        <w:t xml:space="preserve">Vos diapositives comportent toutes des titres.  </w:t>
      </w:r>
    </w:p>
    <w:p w14:paraId="13EA2B5A" w14:textId="77777777" w:rsidR="00642D14" w:rsidRPr="001F132E" w:rsidRDefault="00642D14" w:rsidP="000B5B0C">
      <w:r w:rsidRPr="001F132E">
        <w:t xml:space="preserve">Vos tableaux contiennent des infos relatives aux en-têtes de colonnes.  </w:t>
      </w:r>
    </w:p>
    <w:p w14:paraId="198DEA99" w14:textId="77777777" w:rsidR="00642D14" w:rsidRPr="001F132E" w:rsidRDefault="00642D14" w:rsidP="000B5B0C">
      <w:r w:rsidRPr="001F132E">
        <w:lastRenderedPageBreak/>
        <w:t xml:space="preserve">Vos liens hypertexte sont utiles dans la structure de votre document.  </w:t>
      </w:r>
    </w:p>
    <w:p w14:paraId="746DAD52" w14:textId="77777777" w:rsidR="00642D14" w:rsidRPr="001F132E" w:rsidRDefault="00642D14" w:rsidP="000B5B0C">
      <w:r w:rsidRPr="001F132E">
        <w:t xml:space="preserve">Vos tableaux sont structurés simplement.  </w:t>
      </w:r>
    </w:p>
    <w:p w14:paraId="2E9F1668" w14:textId="12BF0B1C" w:rsidR="00642D14" w:rsidRPr="001F132E" w:rsidRDefault="00642D14" w:rsidP="000B5B0C">
      <w:r w:rsidRPr="001F132E">
        <w:t>Vous n’avez pas une cellule vierge dans un tableau destiné à de la mise en page.</w:t>
      </w:r>
    </w:p>
    <w:p w14:paraId="282B51C0" w14:textId="24931934" w:rsidR="00642D14" w:rsidRPr="001F132E" w:rsidRDefault="00642D14" w:rsidP="000B5B0C">
      <w:r w:rsidRPr="001F132E">
        <w:t>Vos feuilles de calculs ont un intitulé sensé et non standard du type feuille1, feuille2…</w:t>
      </w:r>
    </w:p>
    <w:p w14:paraId="20EBEE8C" w14:textId="77777777" w:rsidR="00642D14" w:rsidRPr="001F132E" w:rsidRDefault="00642D14" w:rsidP="000B5B0C">
      <w:r w:rsidRPr="001F132E">
        <w:t xml:space="preserve">Vos documents ne comportent pas de caractères vides destinés à du formatage tels que des espaces ou des retours chariots répétés.  </w:t>
      </w:r>
    </w:p>
    <w:p w14:paraId="162B2264" w14:textId="77777777" w:rsidR="00642D14" w:rsidRPr="001F132E" w:rsidRDefault="00642D14" w:rsidP="000B5B0C">
      <w:r w:rsidRPr="001F132E">
        <w:t xml:space="preserve">Vos en-têtes sont courts et concis.  </w:t>
      </w:r>
    </w:p>
    <w:p w14:paraId="2EBBB418" w14:textId="4C3290FD" w:rsidR="00AA11FF" w:rsidRPr="00AA11FF" w:rsidRDefault="00642D14" w:rsidP="000B5B0C">
      <w:r w:rsidRPr="001F132E">
        <w:t>Vos images et autres contenus sont positionnés de manière alignée par rapport au texte afin de garantir la lisibilité du contenu.</w:t>
      </w:r>
    </w:p>
    <w:p w14:paraId="1E89FC03" w14:textId="4AF10A0C" w:rsidR="00642D14" w:rsidRPr="001F132E" w:rsidRDefault="00642D14" w:rsidP="00616CEA">
      <w:pPr>
        <w:pStyle w:val="Heading4"/>
      </w:pPr>
      <w:bookmarkStart w:id="173" w:name="_Toc452049751"/>
      <w:bookmarkStart w:id="174" w:name="_Toc452054060"/>
      <w:bookmarkStart w:id="175" w:name="_Toc454356063"/>
      <w:bookmarkStart w:id="176" w:name="_Toc454357585"/>
      <w:r w:rsidRPr="001F132E">
        <w:t>Encadré 2</w:t>
      </w:r>
      <w:r w:rsidR="00616CEA">
        <w:t xml:space="preserve"> </w:t>
      </w:r>
      <w:r w:rsidR="002A0CE6" w:rsidRPr="001F132E">
        <w:t>/</w:t>
      </w:r>
      <w:r w:rsidRPr="001F132E">
        <w:t xml:space="preserve"> </w:t>
      </w:r>
      <w:r w:rsidR="00E91253" w:rsidRPr="001F132E">
        <w:t>L</w:t>
      </w:r>
      <w:r w:rsidRPr="001F132E">
        <w:t xml:space="preserve">e kit </w:t>
      </w:r>
      <w:r w:rsidR="00CA20BF" w:rsidRPr="001F132E">
        <w:t>de développement (</w:t>
      </w:r>
      <w:r w:rsidRPr="001F132E">
        <w:t>SDK</w:t>
      </w:r>
      <w:r w:rsidR="00CA20BF" w:rsidRPr="001F132E">
        <w:t>)</w:t>
      </w:r>
      <w:r w:rsidRPr="001F132E">
        <w:t xml:space="preserve"> pour tester l'accessibilité d'une application</w:t>
      </w:r>
      <w:bookmarkEnd w:id="173"/>
      <w:bookmarkEnd w:id="174"/>
      <w:bookmarkEnd w:id="175"/>
      <w:bookmarkEnd w:id="176"/>
      <w:r w:rsidRPr="001F132E">
        <w:t xml:space="preserve">  </w:t>
      </w:r>
    </w:p>
    <w:p w14:paraId="206FA9B7" w14:textId="77777777" w:rsidR="00AA11FF" w:rsidRDefault="00642D14" w:rsidP="000B5B0C">
      <w:r w:rsidRPr="001F132E">
        <w:t>Microsoft propose aux développeurs un kit de développement</w:t>
      </w:r>
      <w:r w:rsidR="00CA20BF" w:rsidRPr="001F132E">
        <w:t xml:space="preserve"> ou</w:t>
      </w:r>
      <w:r w:rsidRPr="001F132E">
        <w:t xml:space="preserve"> SDK</w:t>
      </w:r>
      <w:r w:rsidR="00CA20BF" w:rsidRPr="001F132E">
        <w:t xml:space="preserve"> (Software </w:t>
      </w:r>
      <w:proofErr w:type="spellStart"/>
      <w:r w:rsidR="00CA20BF" w:rsidRPr="001F132E">
        <w:t>Development</w:t>
      </w:r>
      <w:proofErr w:type="spellEnd"/>
      <w:r w:rsidR="00CA20BF" w:rsidRPr="001F132E">
        <w:t xml:space="preserve"> Kit)</w:t>
      </w:r>
      <w:r w:rsidRPr="001F132E">
        <w:t xml:space="preserve"> permettant d'intégrer plus facilement le principe d'accessibilité durant la conception d'application. La combinaison de Visual </w:t>
      </w:r>
      <w:r w:rsidR="00CA20BF" w:rsidRPr="001F132E">
        <w:t>S</w:t>
      </w:r>
      <w:r w:rsidRPr="001F132E">
        <w:t xml:space="preserve">tudio (l'environnement de développement intégré de Microsoft) et du </w:t>
      </w:r>
      <w:r w:rsidR="00CA20BF" w:rsidRPr="001F132E">
        <w:t>kit de développement Windows</w:t>
      </w:r>
      <w:r w:rsidRPr="001F132E">
        <w:t xml:space="preserve"> permet de vérifier l'accessibilité des applications. Le SDK Windows inclut plusieurs outils de test d’accessibilité</w:t>
      </w:r>
      <w:r w:rsidR="00CA20BF" w:rsidRPr="001F132E">
        <w:t xml:space="preserve"> (</w:t>
      </w:r>
      <w:proofErr w:type="spellStart"/>
      <w:r w:rsidR="00B95DAC">
        <w:fldChar w:fldCharType="begin"/>
      </w:r>
      <w:r w:rsidR="00B95DAC">
        <w:instrText xml:space="preserve"> HYPERLINK "https://msdn.microsoft.com/fr-fr/library/windows/apps/dn433239.aspx" \h </w:instrText>
      </w:r>
      <w:r w:rsidR="00B95DAC">
        <w:fldChar w:fldCharType="separate"/>
      </w:r>
      <w:r w:rsidRPr="001F132E">
        <w:t>AccScope</w:t>
      </w:r>
      <w:proofErr w:type="spellEnd"/>
      <w:r w:rsidR="00B95DAC">
        <w:fldChar w:fldCharType="end"/>
      </w:r>
      <w:r w:rsidRPr="001F132E">
        <w:t xml:space="preserve">, </w:t>
      </w:r>
      <w:hyperlink r:id="rId20">
        <w:proofErr w:type="spellStart"/>
        <w:r w:rsidRPr="001F132E">
          <w:t>Inspect</w:t>
        </w:r>
        <w:proofErr w:type="spellEnd"/>
      </w:hyperlink>
      <w:r w:rsidR="00CA20BF" w:rsidRPr="001F132E">
        <w:t xml:space="preserve">, </w:t>
      </w:r>
      <w:hyperlink r:id="rId21">
        <w:r w:rsidRPr="001F132E">
          <w:t xml:space="preserve">UI </w:t>
        </w:r>
        <w:proofErr w:type="spellStart"/>
        <w:r w:rsidRPr="001F132E">
          <w:t>Accessibility</w:t>
        </w:r>
        <w:proofErr w:type="spellEnd"/>
        <w:r w:rsidRPr="001F132E">
          <w:t xml:space="preserve"> </w:t>
        </w:r>
        <w:proofErr w:type="spellStart"/>
        <w:r w:rsidRPr="001F132E">
          <w:t>Checker</w:t>
        </w:r>
        <w:proofErr w:type="spellEnd"/>
        <w:r w:rsidR="00CA20BF" w:rsidRPr="001F132E">
          <w:t>…)</w:t>
        </w:r>
        <w:r w:rsidRPr="001F132E">
          <w:t>,</w:t>
        </w:r>
      </w:hyperlink>
      <w:r w:rsidRPr="001F132E">
        <w:t xml:space="preserve"> permettant de vérifier le bon fonctionnement du narrateur, le comportement de l'application en mode contrastes élevés, le fonctionnement de l'interface avec les raccourcis claviers, </w:t>
      </w:r>
      <w:r w:rsidR="00625479" w:rsidRPr="001F132E">
        <w:t xml:space="preserve">la visibilité donnée aux aides techniques, </w:t>
      </w:r>
      <w:r w:rsidRPr="001F132E">
        <w:t>etc.</w:t>
      </w:r>
    </w:p>
    <w:p w14:paraId="4C21F0A1" w14:textId="38F7A08A" w:rsidR="0055046B" w:rsidRPr="001F132E" w:rsidRDefault="00642D14" w:rsidP="00616CEA">
      <w:pPr>
        <w:pStyle w:val="Heading3"/>
      </w:pPr>
      <w:bookmarkStart w:id="177" w:name="_Toc452049752"/>
      <w:bookmarkStart w:id="178" w:name="_Toc452054061"/>
      <w:bookmarkStart w:id="179" w:name="_Toc454355892"/>
      <w:bookmarkStart w:id="180" w:name="_Toc454356064"/>
      <w:bookmarkStart w:id="181" w:name="_Toc454357586"/>
      <w:r w:rsidRPr="001F132E">
        <w:t>Les objectifs d’ici fin 2016</w:t>
      </w:r>
      <w:bookmarkEnd w:id="177"/>
      <w:bookmarkEnd w:id="178"/>
      <w:bookmarkEnd w:id="179"/>
      <w:bookmarkEnd w:id="180"/>
      <w:bookmarkEnd w:id="181"/>
    </w:p>
    <w:p w14:paraId="4E6F539B" w14:textId="02BA08E2" w:rsidR="00405C67" w:rsidRPr="001F132E" w:rsidRDefault="00405C67" w:rsidP="000B5B0C">
      <w:r w:rsidRPr="001F132E">
        <w:t>De nouveaux développements sont prévus d’ici la fin de l’année pour accroître l’accessibilité de Windows 10, et notamment garantir l’accessibilité pour tous au Menu Démarrage, à l’écran de Verrouillage, à la gestion des Paramètres ainsi qu’à l’assistante personnelle Cortana. D’autres applications seront également mises à jour.</w:t>
      </w:r>
      <w:r w:rsidR="00BB2CDB">
        <w:t xml:space="preserve"> </w:t>
      </w:r>
      <w:r w:rsidRPr="001F132E">
        <w:t xml:space="preserve">Le nouveau navigateur Microsoft </w:t>
      </w:r>
      <w:proofErr w:type="spellStart"/>
      <w:r w:rsidRPr="001F132E">
        <w:t>Edge</w:t>
      </w:r>
      <w:proofErr w:type="spellEnd"/>
      <w:r w:rsidRPr="001F132E">
        <w:t xml:space="preserve"> sera également en mesure de proposer une meilleure expérience utilisateur d’ici fin 2016, notamment avec l’usage du Narrateur et de la Loupe mais également pour les personnes en situation de handicap utilisant d’autres technologies que celles de Microsoft.</w:t>
      </w:r>
      <w:r w:rsidR="00BB2CDB">
        <w:t xml:space="preserve"> </w:t>
      </w:r>
      <w:r w:rsidRPr="001F132E">
        <w:t xml:space="preserve">D’autres développements permettront enfin d’accroître les performances du Narrateur, ainsi que le nombre de langues prises en charge par celui-ci.  </w:t>
      </w:r>
    </w:p>
    <w:p w14:paraId="0616E3FF" w14:textId="56EE128F" w:rsidR="00642D14" w:rsidRPr="001F132E" w:rsidRDefault="00405C67" w:rsidP="000B5B0C">
      <w:r w:rsidRPr="001F132E">
        <w:t xml:space="preserve">Quant aux </w:t>
      </w:r>
      <w:r w:rsidR="00642D14" w:rsidRPr="001F132E">
        <w:t xml:space="preserve">développements prévus en 2016 pour accroître l’accessibilité des logiciels Office, Microsoft concentre ses efforts sur deux priorités : </w:t>
      </w:r>
    </w:p>
    <w:p w14:paraId="37355F77" w14:textId="00C09427" w:rsidR="00642D14" w:rsidRPr="001F132E" w:rsidRDefault="00405C67" w:rsidP="000B5B0C">
      <w:pPr>
        <w:pStyle w:val="ListParagraph"/>
        <w:numPr>
          <w:ilvl w:val="0"/>
          <w:numId w:val="15"/>
        </w:numPr>
      </w:pPr>
      <w:r w:rsidRPr="001F132E">
        <w:t>F</w:t>
      </w:r>
      <w:r w:rsidR="00642D14" w:rsidRPr="001F132E">
        <w:t>aciliter la création, le partage et la consultation de contenus pour les personnes en situation de handica</w:t>
      </w:r>
      <w:r w:rsidR="00BB2CDB">
        <w:t>p.</w:t>
      </w:r>
    </w:p>
    <w:p w14:paraId="159C2A0E" w14:textId="63B71A4F" w:rsidR="00642D14" w:rsidRPr="001F132E" w:rsidRDefault="00BB2CDB" w:rsidP="000B5B0C">
      <w:pPr>
        <w:pStyle w:val="ListParagraph"/>
        <w:numPr>
          <w:ilvl w:val="0"/>
          <w:numId w:val="15"/>
        </w:numPr>
      </w:pPr>
      <w:r>
        <w:t>R</w:t>
      </w:r>
      <w:r w:rsidR="00642D14" w:rsidRPr="001F132E">
        <w:t>endre de plus en plus intuitif et facile la production de contenu accessible à tous les usagers.</w:t>
      </w:r>
    </w:p>
    <w:p w14:paraId="3C6EE4B5" w14:textId="1B59609D" w:rsidR="0055046B" w:rsidRPr="001F132E" w:rsidRDefault="00642D14" w:rsidP="000B5B0C">
      <w:r w:rsidRPr="001F132E">
        <w:t>Le vérificateur d’accessibilité d’Office sera ainsi amélioré, y compris sur la version en ligne. L’usage d’Office 365 sera notamment facilité à l’aide du lecteur d’écran et du clavier. La navigation sur les diverses applications Office sera également plus intuitive et des améliorations sur le mode Contrastes Elevés permettront une lecture des commandes plus confortable.</w:t>
      </w:r>
      <w:r w:rsidR="00405C67" w:rsidRPr="001F132E">
        <w:t xml:space="preserve"> </w:t>
      </w:r>
      <w:r w:rsidRPr="001F132E">
        <w:t xml:space="preserve">Enfin, de nouveaux outils de lecture et </w:t>
      </w:r>
      <w:r w:rsidRPr="001F132E">
        <w:lastRenderedPageBreak/>
        <w:t xml:space="preserve">d’écriture particulièrement adaptés aux personnes dyslexiques ainsi que des outils d’aide à l’apprentissage seront introduits en 2016, en parallèle d’améliorations sur les correcteurs orthographiques. </w:t>
      </w:r>
    </w:p>
    <w:p w14:paraId="0548C042" w14:textId="77777777" w:rsidR="0055046B" w:rsidRPr="001F132E" w:rsidRDefault="0055046B" w:rsidP="000B5B0C">
      <w:r w:rsidRPr="001F132E">
        <w:br w:type="page"/>
      </w:r>
    </w:p>
    <w:p w14:paraId="6B3990AD" w14:textId="65C56A35" w:rsidR="002F1778" w:rsidRPr="00616CEA" w:rsidRDefault="002F1778" w:rsidP="00616CEA">
      <w:pPr>
        <w:pStyle w:val="Heading1"/>
      </w:pPr>
      <w:bookmarkStart w:id="182" w:name="_Toc452054062"/>
      <w:bookmarkStart w:id="183" w:name="_Toc454355893"/>
      <w:bookmarkStart w:id="184" w:name="_Toc454356065"/>
      <w:bookmarkStart w:id="185" w:name="_Toc454357587"/>
      <w:r w:rsidRPr="00616CEA">
        <w:lastRenderedPageBreak/>
        <w:t>Vers la société numérique de demain ?</w:t>
      </w:r>
      <w:bookmarkEnd w:id="182"/>
      <w:bookmarkEnd w:id="183"/>
      <w:bookmarkEnd w:id="184"/>
      <w:bookmarkEnd w:id="185"/>
    </w:p>
    <w:p w14:paraId="5EA69042" w14:textId="134B3ED2" w:rsidR="002F1778" w:rsidRPr="00616CEA" w:rsidRDefault="002F1778" w:rsidP="00616CEA">
      <w:pPr>
        <w:rPr>
          <w:b/>
          <w:color w:val="2F5496" w:themeColor="accent5" w:themeShade="BF"/>
        </w:rPr>
      </w:pPr>
      <w:bookmarkStart w:id="186" w:name="_Toc454355894"/>
      <w:bookmarkStart w:id="187" w:name="_Toc454356066"/>
      <w:r w:rsidRPr="00616CEA">
        <w:rPr>
          <w:b/>
        </w:rPr>
        <w:t>De la prise de conscience</w:t>
      </w:r>
      <w:r w:rsidR="00235FDE" w:rsidRPr="00616CEA">
        <w:rPr>
          <w:b/>
        </w:rPr>
        <w:t>,</w:t>
      </w:r>
      <w:r w:rsidRPr="00616CEA">
        <w:rPr>
          <w:b/>
        </w:rPr>
        <w:t xml:space="preserve"> à la mise en œuvre</w:t>
      </w:r>
      <w:bookmarkEnd w:id="186"/>
      <w:bookmarkEnd w:id="187"/>
    </w:p>
    <w:p w14:paraId="36F9251F" w14:textId="77777777" w:rsidR="002F1778" w:rsidRPr="001F132E" w:rsidRDefault="002F1778" w:rsidP="000B5B0C">
      <w:r w:rsidRPr="001F132E">
        <w:t xml:space="preserve">Le débat autour de l’accessibilité numérique est par essence transverse. D’une part car les enjeux et questionnements qu’il pose sont autant technologiques que législatifs, sociétaux et politiques. D’autre part car les parties prenantes sont nombreuses, des associations aux chercheurs en passant par les responsables politiques et les entreprises. Mais si tous affirment l’importance du sujet et l’ambition que ce dernier s’impose plus largement dans le débat public, les réalisations sont encore bien faibles au regard de ce qui devrait être mis en œuvre. </w:t>
      </w:r>
    </w:p>
    <w:p w14:paraId="0F11D461" w14:textId="77777777" w:rsidR="002F1778" w:rsidRPr="001F132E" w:rsidRDefault="002F1778" w:rsidP="000B5B0C">
      <w:r w:rsidRPr="001F132E">
        <w:t xml:space="preserve">Le rôle d’acteurs technologiques tels que Microsoft est aussi bien de participer de manière proactive à la conception de nouvelles technologies inclusives que de continuer à faire connaître le sujet de l’accessibilité numérique. Car le potentiel qu’offre le numérique est encore trop souvent méconnu, le travail de sensibilisation qu’il reste à mener demeure crucial et ne doit pas être sous-estimé. </w:t>
      </w:r>
    </w:p>
    <w:p w14:paraId="3A0D56F8" w14:textId="77777777" w:rsidR="002F1778" w:rsidRPr="00616CEA" w:rsidRDefault="002F1778" w:rsidP="00616CEA">
      <w:pPr>
        <w:rPr>
          <w:b/>
        </w:rPr>
      </w:pPr>
      <w:bookmarkStart w:id="188" w:name="_Toc454355895"/>
      <w:bookmarkStart w:id="189" w:name="_Toc454356067"/>
      <w:r w:rsidRPr="00616CEA">
        <w:rPr>
          <w:b/>
        </w:rPr>
        <w:t>Un futur accessible</w:t>
      </w:r>
      <w:bookmarkEnd w:id="188"/>
      <w:bookmarkEnd w:id="189"/>
      <w:r w:rsidRPr="00616CEA">
        <w:rPr>
          <w:b/>
        </w:rPr>
        <w:t xml:space="preserve"> </w:t>
      </w:r>
    </w:p>
    <w:p w14:paraId="2CCE37BE" w14:textId="6A16ED15" w:rsidR="002F1778" w:rsidRPr="001F132E" w:rsidRDefault="002F1778" w:rsidP="000B5B0C">
      <w:r w:rsidRPr="001F132E">
        <w:t>L’accessibilité de demain devra être véritablement globale. De l’éducation à la santé en passant par la culture et les services publics, les besoins sont immenses. Les attentes aussi. Qu’il s’agisse d’invalidités temporaires, du vieillissement de la population ou encore de maladies, on estime que 80% des personnes sont ou seront concernées par des situations de handicap au cours de leur vie. S’il existe aujourd’hui des solutions « de niches », les synergies sont indispensables pour diffuser ces initiatives auprès de toutes les personnes concernées, et inventer celles de demain.</w:t>
      </w:r>
    </w:p>
    <w:p w14:paraId="7E3D5115" w14:textId="77777777" w:rsidR="002F1778" w:rsidRPr="00616CEA" w:rsidRDefault="002F1778" w:rsidP="00616CEA">
      <w:pPr>
        <w:rPr>
          <w:b/>
        </w:rPr>
      </w:pPr>
      <w:bookmarkStart w:id="190" w:name="_Toc454355896"/>
      <w:bookmarkStart w:id="191" w:name="_Toc454356068"/>
      <w:r w:rsidRPr="00616CEA">
        <w:rPr>
          <w:b/>
        </w:rPr>
        <w:t>Alors comment faire ?</w:t>
      </w:r>
      <w:bookmarkEnd w:id="190"/>
      <w:bookmarkEnd w:id="191"/>
      <w:r w:rsidRPr="00616CEA">
        <w:rPr>
          <w:b/>
        </w:rPr>
        <w:t xml:space="preserve"> </w:t>
      </w:r>
    </w:p>
    <w:p w14:paraId="115C8366" w14:textId="77777777" w:rsidR="002F1778" w:rsidRPr="001F132E" w:rsidRDefault="002F1778" w:rsidP="000B5B0C">
      <w:r w:rsidRPr="001F132E">
        <w:t>Au niveau législatif, des efforts ont été accomplis, mais le travail est loin d’être achevé : il faut rappeler aux responsables politiques l’importance de continuer à légiférer et à accélérer la mise en œuvre des mesures existantes.</w:t>
      </w:r>
    </w:p>
    <w:p w14:paraId="492FC182" w14:textId="38CC8CB4" w:rsidR="002F1778" w:rsidRPr="001F132E" w:rsidRDefault="002F1778" w:rsidP="000B5B0C">
      <w:r w:rsidRPr="001F132E">
        <w:t>L’appui des services publics aux recherches permettant de détecter les handicaps dits « invisibles », ou encore aux mesures permettant de faciliter l’intégration des personnes handicapées en entreprise sont autant d’espoir pour le monde de demain. Ils doivent être poursuivis et, dans la mesure du possible, amplifiés. Les industriels doivent pour leur part s’engager à développer des produits qui intègrent les enjeux d’accessibilité dès leur conception : c'est toute l'ambition de l</w:t>
      </w:r>
      <w:r w:rsidRPr="001F132E">
        <w:rPr>
          <w:i/>
          <w:iCs/>
        </w:rPr>
        <w:t>'</w:t>
      </w:r>
      <w:proofErr w:type="spellStart"/>
      <w:r w:rsidRPr="001F132E">
        <w:rPr>
          <w:i/>
          <w:iCs/>
        </w:rPr>
        <w:t>accessibility</w:t>
      </w:r>
      <w:proofErr w:type="spellEnd"/>
      <w:r w:rsidRPr="001F132E">
        <w:rPr>
          <w:i/>
          <w:iCs/>
        </w:rPr>
        <w:t xml:space="preserve"> by design.</w:t>
      </w:r>
      <w:r w:rsidRPr="001F132E">
        <w:t xml:space="preserve"> Cela passe par le respect, dès leur développement, des normes et de standards. </w:t>
      </w:r>
    </w:p>
    <w:p w14:paraId="63DCF84B" w14:textId="1A3EB839" w:rsidR="00A02ADB" w:rsidRDefault="002F1778" w:rsidP="000B5B0C">
      <w:r w:rsidRPr="001F132E">
        <w:t>Enfin, les enseignants et professionnels de l'accessibilité doivent être formés à ces nouvelles technologies et à leurs usages pour être en mesure de diffuser ces solutions à l'ensemble des personnes concernées. C’est seulement à ces conditions que la société numérique pourra devenir inclusive et bénéfique à tous : un tel projet ne se fera qu'à travers la collaboration de chacun.</w:t>
      </w:r>
      <w:r w:rsidRPr="00405C67">
        <w:t xml:space="preserve"> </w:t>
      </w:r>
    </w:p>
    <w:p w14:paraId="12155BB0" w14:textId="42FFA154" w:rsidR="00A02ADB" w:rsidRPr="00405C67" w:rsidRDefault="00A02ADB" w:rsidP="000B5B0C">
      <w:r>
        <w:t>Alain Crozier, Président de Microsoft France</w:t>
      </w:r>
    </w:p>
    <w:p w14:paraId="120150D7" w14:textId="77777777" w:rsidR="00642D14" w:rsidRPr="001F132E" w:rsidRDefault="00642D14" w:rsidP="000B5B0C"/>
    <w:p w14:paraId="0DD4FEFC" w14:textId="77777777" w:rsidR="00235FDE" w:rsidRDefault="00235FDE" w:rsidP="000B5B0C">
      <w:r>
        <w:br w:type="page"/>
      </w:r>
    </w:p>
    <w:p w14:paraId="218DC66C" w14:textId="497666EA" w:rsidR="008148C2" w:rsidRDefault="00E91253" w:rsidP="00616CEA">
      <w:pPr>
        <w:pStyle w:val="Heading1"/>
        <w:rPr>
          <w:b/>
          <w:color w:val="2F5496" w:themeColor="accent5" w:themeShade="BF"/>
          <w:sz w:val="22"/>
        </w:rPr>
      </w:pPr>
      <w:bookmarkStart w:id="192" w:name="_Toc454355897"/>
      <w:bookmarkStart w:id="193" w:name="_Toc454356069"/>
      <w:bookmarkStart w:id="194" w:name="_Toc454357588"/>
      <w:r w:rsidRPr="001F132E">
        <w:lastRenderedPageBreak/>
        <w:t>RESSOURCES</w:t>
      </w:r>
      <w:bookmarkEnd w:id="192"/>
      <w:bookmarkEnd w:id="193"/>
      <w:bookmarkEnd w:id="194"/>
    </w:p>
    <w:p w14:paraId="683C1958" w14:textId="09EAE1C1" w:rsidR="00B01996" w:rsidRDefault="00B01996" w:rsidP="000B5B0C">
      <w:pPr>
        <w:pStyle w:val="paragraph"/>
        <w:rPr>
          <w:rFonts w:eastAsiaTheme="minorHAnsi"/>
        </w:rPr>
      </w:pPr>
    </w:p>
    <w:p w14:paraId="4579A3C0" w14:textId="6DE20773" w:rsidR="00E91253" w:rsidRDefault="008148C2" w:rsidP="000B5B0C">
      <w:pPr>
        <w:pStyle w:val="paragraph"/>
        <w:rPr>
          <w:rStyle w:val="eop"/>
          <w:rFonts w:ascii="Segoe UI" w:hAnsi="Segoe UI" w:cs="Segoe UI"/>
          <w:sz w:val="20"/>
          <w:szCs w:val="20"/>
        </w:rPr>
      </w:pPr>
      <w:r>
        <w:rPr>
          <w:rFonts w:eastAsiaTheme="minorHAnsi"/>
          <w:color w:val="2F5496" w:themeColor="accent5" w:themeShade="BF"/>
        </w:rPr>
        <w:t xml:space="preserve">Plus d’articles sur RSLN : </w:t>
      </w:r>
      <w:hyperlink r:id="rId22" w:history="1">
        <w:r w:rsidR="00AA11FF" w:rsidRPr="00AA11FF">
          <w:rPr>
            <w:rStyle w:val="Hyperlink"/>
            <w:rFonts w:ascii="Segoe UI" w:eastAsiaTheme="minorHAnsi" w:hAnsi="Segoe UI" w:cs="Segoe UI"/>
            <w:b/>
            <w:sz w:val="22"/>
            <w:szCs w:val="20"/>
            <w:lang w:eastAsia="en-US"/>
          </w:rPr>
          <w:t>cliquez ici</w:t>
        </w:r>
      </w:hyperlink>
    </w:p>
    <w:p w14:paraId="150C77C9" w14:textId="4D206905" w:rsidR="00424C6E" w:rsidRDefault="00424C6E" w:rsidP="000B5B0C">
      <w:pPr>
        <w:pStyle w:val="paragraph"/>
        <w:rPr>
          <w:rStyle w:val="eop"/>
          <w:rFonts w:ascii="Segoe UI" w:hAnsi="Segoe UI" w:cs="Segoe UI"/>
          <w:sz w:val="20"/>
          <w:szCs w:val="20"/>
        </w:rPr>
      </w:pPr>
      <w:r>
        <w:rPr>
          <w:noProof/>
        </w:rPr>
        <w:drawing>
          <wp:inline distT="0" distB="0" distL="0" distR="0" wp14:anchorId="6F69BEA7" wp14:editId="4F836B36">
            <wp:extent cx="1514475" cy="1514475"/>
            <wp:effectExtent l="0" t="0" r="9525" b="9525"/>
            <wp:docPr id="28" name="irc_mi" descr="Logo de Microsoft RSLN (regards sur le numériqu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pbs.twimg.com/profile_images/725243487856279552/0ylguw0G.jpg">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14475" cy="1514475"/>
                    </a:xfrm>
                    <a:prstGeom prst="rect">
                      <a:avLst/>
                    </a:prstGeom>
                    <a:noFill/>
                    <a:ln>
                      <a:noFill/>
                    </a:ln>
                  </pic:spPr>
                </pic:pic>
              </a:graphicData>
            </a:graphic>
          </wp:inline>
        </w:drawing>
      </w:r>
    </w:p>
    <w:p w14:paraId="5711833B" w14:textId="77777777" w:rsidR="00424C6E" w:rsidRDefault="00424C6E" w:rsidP="000B5B0C">
      <w:pPr>
        <w:pStyle w:val="paragraph"/>
      </w:pPr>
    </w:p>
    <w:p w14:paraId="21AE10EC" w14:textId="4F161449" w:rsidR="009D2C58" w:rsidRDefault="00E91253" w:rsidP="000B5B0C">
      <w:pPr>
        <w:pStyle w:val="paragraph"/>
        <w:rPr>
          <w:rStyle w:val="normaltextrun"/>
          <w:rFonts w:ascii="Segoe UI" w:hAnsi="Segoe UI" w:cs="Segoe UI"/>
          <w:color w:val="1B2432"/>
          <w:sz w:val="20"/>
          <w:szCs w:val="20"/>
        </w:rPr>
      </w:pPr>
      <w:r>
        <w:rPr>
          <w:rStyle w:val="normaltextrun"/>
          <w:rFonts w:ascii="Segoe UI" w:hAnsi="Segoe UI" w:cs="Segoe UI"/>
          <w:b/>
          <w:bCs/>
          <w:sz w:val="20"/>
          <w:szCs w:val="20"/>
        </w:rPr>
        <w:t>Accessibilité des sites de l’Etat :</w:t>
      </w:r>
      <w:r>
        <w:rPr>
          <w:rStyle w:val="normaltextrun"/>
          <w:rFonts w:ascii="Segoe UI" w:hAnsi="Segoe UI" w:cs="Segoe UI"/>
          <w:sz w:val="20"/>
          <w:szCs w:val="20"/>
        </w:rPr>
        <w:t xml:space="preserve"> la culture de la méthode de Clotilde </w:t>
      </w:r>
      <w:proofErr w:type="spellStart"/>
      <w:r>
        <w:rPr>
          <w:rStyle w:val="spellingerror"/>
          <w:rFonts w:ascii="Segoe UI" w:hAnsi="Segoe UI" w:cs="Segoe UI"/>
          <w:sz w:val="20"/>
          <w:szCs w:val="20"/>
        </w:rPr>
        <w:t>Valter</w:t>
      </w:r>
      <w:proofErr w:type="spellEnd"/>
      <w:r>
        <w:rPr>
          <w:rStyle w:val="normaltextrun"/>
          <w:rFonts w:ascii="Segoe UI" w:hAnsi="Segoe UI" w:cs="Segoe UI"/>
          <w:sz w:val="20"/>
          <w:szCs w:val="20"/>
        </w:rPr>
        <w:t> </w:t>
      </w:r>
      <w:r>
        <w:rPr>
          <w:rStyle w:val="normaltextrun"/>
          <w:rFonts w:ascii="Segoe UI" w:hAnsi="Segoe UI" w:cs="Segoe UI"/>
          <w:color w:val="1B2432"/>
          <w:sz w:val="20"/>
          <w:szCs w:val="20"/>
        </w:rPr>
        <w:t xml:space="preserve"> </w:t>
      </w:r>
    </w:p>
    <w:p w14:paraId="1D151F85" w14:textId="323D08BE" w:rsidR="009D2C58" w:rsidRDefault="005969C5" w:rsidP="000B5B0C">
      <w:pPr>
        <w:pStyle w:val="paragraph"/>
        <w:rPr>
          <w:rStyle w:val="normaltextrun"/>
          <w:rFonts w:ascii="Segoe UI" w:hAnsi="Segoe UI" w:cs="Segoe UI"/>
          <w:color w:val="1B2432"/>
          <w:sz w:val="20"/>
          <w:szCs w:val="20"/>
        </w:rPr>
      </w:pPr>
      <w:hyperlink r:id="rId25" w:history="1">
        <w:r w:rsidR="009D2C58" w:rsidRPr="009D2C58">
          <w:rPr>
            <w:rStyle w:val="Hyperlink"/>
            <w:rFonts w:ascii="Segoe UI" w:hAnsi="Segoe UI" w:cs="Segoe UI"/>
            <w:sz w:val="20"/>
            <w:szCs w:val="20"/>
          </w:rPr>
          <w:t>Cliquez ici</w:t>
        </w:r>
      </w:hyperlink>
    </w:p>
    <w:p w14:paraId="05DB74A2" w14:textId="77777777" w:rsidR="009D2C58" w:rsidRDefault="009D2C58" w:rsidP="000B5B0C">
      <w:pPr>
        <w:pStyle w:val="paragraph"/>
        <w:rPr>
          <w:rStyle w:val="normaltextrun"/>
          <w:rFonts w:ascii="Segoe UI" w:hAnsi="Segoe UI" w:cs="Segoe UI"/>
          <w:color w:val="1B2432"/>
          <w:sz w:val="20"/>
          <w:szCs w:val="20"/>
        </w:rPr>
      </w:pPr>
    </w:p>
    <w:p w14:paraId="704D7C3A" w14:textId="6807C4CB" w:rsidR="009D2C58" w:rsidRDefault="00E91253" w:rsidP="000B5B0C">
      <w:pPr>
        <w:pStyle w:val="paragraph"/>
        <w:rPr>
          <w:rStyle w:val="normaltextrun"/>
          <w:rFonts w:ascii="Segoe UI" w:hAnsi="Segoe UI" w:cs="Segoe UI"/>
          <w:color w:val="1B2432"/>
          <w:sz w:val="20"/>
          <w:szCs w:val="20"/>
        </w:rPr>
      </w:pPr>
      <w:r>
        <w:rPr>
          <w:rStyle w:val="normaltextrun"/>
          <w:rFonts w:ascii="Segoe UI" w:hAnsi="Segoe UI" w:cs="Segoe UI"/>
          <w:b/>
          <w:bCs/>
          <w:color w:val="1B2432"/>
          <w:sz w:val="20"/>
          <w:szCs w:val="20"/>
        </w:rPr>
        <w:t>Accessibilité, où en sommes-nous ?</w:t>
      </w:r>
      <w:r>
        <w:rPr>
          <w:rStyle w:val="normaltextrun"/>
          <w:rFonts w:ascii="Segoe UI" w:hAnsi="Segoe UI" w:cs="Segoe UI"/>
          <w:color w:val="1B2432"/>
          <w:sz w:val="20"/>
          <w:szCs w:val="20"/>
        </w:rPr>
        <w:t xml:space="preserve"> </w:t>
      </w:r>
      <w:r w:rsidR="0000584E">
        <w:rPr>
          <w:rStyle w:val="normaltextrun"/>
          <w:rFonts w:ascii="Segoe UI" w:hAnsi="Segoe UI" w:cs="Segoe UI"/>
          <w:color w:val="1B2432"/>
          <w:sz w:val="20"/>
          <w:szCs w:val="20"/>
        </w:rPr>
        <w:t>Interviews croisées</w:t>
      </w:r>
      <w:r>
        <w:rPr>
          <w:rStyle w:val="normaltextrun"/>
          <w:rFonts w:ascii="Segoe UI" w:hAnsi="Segoe UI" w:cs="Segoe UI"/>
          <w:color w:val="1B2432"/>
          <w:sz w:val="20"/>
          <w:szCs w:val="20"/>
        </w:rPr>
        <w:t xml:space="preserve"> de Laurence </w:t>
      </w:r>
      <w:r>
        <w:rPr>
          <w:rStyle w:val="spellingerror"/>
          <w:rFonts w:ascii="Segoe UI" w:hAnsi="Segoe UI" w:cs="Segoe UI"/>
          <w:color w:val="1B2432"/>
          <w:sz w:val="20"/>
          <w:szCs w:val="20"/>
        </w:rPr>
        <w:t>Lafont</w:t>
      </w:r>
      <w:r>
        <w:rPr>
          <w:rStyle w:val="normaltextrun"/>
          <w:rFonts w:ascii="Segoe UI" w:hAnsi="Segoe UI" w:cs="Segoe UI"/>
          <w:color w:val="1B2432"/>
          <w:sz w:val="20"/>
          <w:szCs w:val="20"/>
        </w:rPr>
        <w:t xml:space="preserve">, Directrice de la Division Secteur Public de Microsoft France, et de Dominique Burger, fondateur de l'association </w:t>
      </w:r>
      <w:proofErr w:type="spellStart"/>
      <w:r w:rsidR="009D2C58">
        <w:rPr>
          <w:rStyle w:val="spellingerror"/>
          <w:rFonts w:ascii="Segoe UI" w:hAnsi="Segoe UI" w:cs="Segoe UI"/>
          <w:color w:val="1B2432"/>
          <w:sz w:val="20"/>
          <w:szCs w:val="20"/>
        </w:rPr>
        <w:t>BrailleN</w:t>
      </w:r>
      <w:r>
        <w:rPr>
          <w:rStyle w:val="spellingerror"/>
          <w:rFonts w:ascii="Segoe UI" w:hAnsi="Segoe UI" w:cs="Segoe UI"/>
          <w:color w:val="1B2432"/>
          <w:sz w:val="20"/>
          <w:szCs w:val="20"/>
        </w:rPr>
        <w:t>et</w:t>
      </w:r>
      <w:proofErr w:type="spellEnd"/>
      <w:r>
        <w:rPr>
          <w:rStyle w:val="normaltextrun"/>
          <w:rFonts w:ascii="Segoe UI" w:hAnsi="Segoe UI" w:cs="Segoe UI"/>
          <w:color w:val="1B2432"/>
          <w:sz w:val="20"/>
          <w:szCs w:val="20"/>
        </w:rPr>
        <w:t> </w:t>
      </w:r>
    </w:p>
    <w:p w14:paraId="0C90527D" w14:textId="263937D0" w:rsidR="009D2C58" w:rsidRDefault="005969C5" w:rsidP="000B5B0C">
      <w:pPr>
        <w:pStyle w:val="paragraph"/>
        <w:rPr>
          <w:rStyle w:val="normaltextrun"/>
          <w:rFonts w:ascii="Segoe UI" w:hAnsi="Segoe UI" w:cs="Segoe UI"/>
          <w:color w:val="1B2432"/>
          <w:sz w:val="20"/>
          <w:szCs w:val="20"/>
        </w:rPr>
      </w:pPr>
      <w:hyperlink r:id="rId26" w:history="1">
        <w:r w:rsidR="009D2C58" w:rsidRPr="009D2C58">
          <w:rPr>
            <w:rStyle w:val="Hyperlink"/>
            <w:rFonts w:ascii="Segoe UI" w:hAnsi="Segoe UI" w:cs="Segoe UI"/>
            <w:sz w:val="20"/>
            <w:szCs w:val="20"/>
          </w:rPr>
          <w:t>Cliquez ici</w:t>
        </w:r>
      </w:hyperlink>
    </w:p>
    <w:p w14:paraId="668BD59D" w14:textId="2806BAA1" w:rsidR="00E91253" w:rsidRDefault="00E91253" w:rsidP="000B5B0C">
      <w:pPr>
        <w:pStyle w:val="paragraph"/>
        <w:rPr>
          <w:rStyle w:val="normaltextrun"/>
          <w:rFonts w:ascii="Segoe UI" w:hAnsi="Segoe UI" w:cs="Segoe UI"/>
          <w:color w:val="1B2432"/>
          <w:sz w:val="20"/>
          <w:szCs w:val="20"/>
        </w:rPr>
      </w:pPr>
      <w:r>
        <w:rPr>
          <w:rStyle w:val="scx40853483"/>
          <w:rFonts w:ascii="Segoe UI" w:hAnsi="Segoe UI" w:cs="Segoe UI"/>
          <w:sz w:val="20"/>
          <w:szCs w:val="20"/>
        </w:rPr>
        <w:t> </w:t>
      </w:r>
      <w:r>
        <w:br/>
      </w:r>
      <w:r>
        <w:rPr>
          <w:rStyle w:val="normaltextrun"/>
          <w:rFonts w:ascii="Segoe UI" w:hAnsi="Segoe UI" w:cs="Segoe UI"/>
          <w:b/>
          <w:bCs/>
          <w:color w:val="1B2432"/>
          <w:sz w:val="20"/>
          <w:szCs w:val="20"/>
        </w:rPr>
        <w:t xml:space="preserve">Accessibilité : </w:t>
      </w:r>
      <w:r>
        <w:rPr>
          <w:rStyle w:val="normaltextrun"/>
          <w:rFonts w:ascii="Segoe UI" w:hAnsi="Segoe UI" w:cs="Segoe UI"/>
          <w:color w:val="1B2432"/>
          <w:sz w:val="20"/>
          <w:szCs w:val="20"/>
        </w:rPr>
        <w:t xml:space="preserve">comment façonner un Web plus accueillant pour tous ? </w:t>
      </w:r>
    </w:p>
    <w:p w14:paraId="25327C38" w14:textId="44DEAC3D" w:rsidR="009D2C58" w:rsidRDefault="005969C5" w:rsidP="000B5B0C">
      <w:pPr>
        <w:pStyle w:val="paragraph"/>
        <w:rPr>
          <w:rStyle w:val="normaltextrun"/>
          <w:rFonts w:ascii="Segoe UI" w:hAnsi="Segoe UI" w:cs="Segoe UI"/>
          <w:color w:val="1B2432"/>
          <w:sz w:val="20"/>
          <w:szCs w:val="20"/>
        </w:rPr>
      </w:pPr>
      <w:hyperlink r:id="rId27" w:history="1">
        <w:r w:rsidR="009D2C58" w:rsidRPr="009D2C58">
          <w:rPr>
            <w:rStyle w:val="Hyperlink"/>
            <w:rFonts w:ascii="Segoe UI" w:hAnsi="Segoe UI" w:cs="Segoe UI"/>
            <w:sz w:val="20"/>
            <w:szCs w:val="20"/>
          </w:rPr>
          <w:t>Cliquez ici</w:t>
        </w:r>
      </w:hyperlink>
    </w:p>
    <w:p w14:paraId="15A7D056" w14:textId="77777777" w:rsidR="009D2C58" w:rsidRDefault="009D2C58" w:rsidP="000B5B0C">
      <w:pPr>
        <w:pStyle w:val="paragraph"/>
      </w:pPr>
    </w:p>
    <w:p w14:paraId="1D8ED236" w14:textId="77777777" w:rsidR="00E91253" w:rsidRDefault="00E91253" w:rsidP="000B5B0C">
      <w:pPr>
        <w:pStyle w:val="paragraph"/>
        <w:rPr>
          <w:sz w:val="12"/>
          <w:szCs w:val="12"/>
        </w:rPr>
      </w:pPr>
      <w:r>
        <w:rPr>
          <w:rStyle w:val="normaltextrun"/>
          <w:rFonts w:ascii="Segoe UI" w:hAnsi="Segoe UI" w:cs="Segoe UI"/>
          <w:b/>
          <w:bCs/>
          <w:color w:val="1B2432"/>
          <w:sz w:val="20"/>
          <w:szCs w:val="20"/>
        </w:rPr>
        <w:t xml:space="preserve">Des ordinateurs pour vaincre la dyslexie : </w:t>
      </w:r>
      <w:r>
        <w:rPr>
          <w:rStyle w:val="normaltextrun"/>
          <w:rFonts w:ascii="Segoe UI" w:hAnsi="Segoe UI" w:cs="Segoe UI"/>
          <w:color w:val="1B2432"/>
          <w:sz w:val="20"/>
          <w:szCs w:val="20"/>
        </w:rPr>
        <w:t>le pari de Denis Masson</w:t>
      </w:r>
      <w:r>
        <w:rPr>
          <w:rStyle w:val="eop"/>
          <w:rFonts w:ascii="Segoe UI" w:hAnsi="Segoe UI" w:cs="Segoe UI"/>
          <w:sz w:val="20"/>
          <w:szCs w:val="20"/>
        </w:rPr>
        <w:t> </w:t>
      </w:r>
    </w:p>
    <w:p w14:paraId="43855761" w14:textId="72D02B22" w:rsidR="009D2C58" w:rsidRPr="009D2C58" w:rsidRDefault="005969C5" w:rsidP="000B5B0C">
      <w:pPr>
        <w:pStyle w:val="paragraph"/>
        <w:rPr>
          <w:rStyle w:val="normaltextrun"/>
          <w:rFonts w:ascii="Segoe UI" w:hAnsi="Segoe UI" w:cs="Segoe UI"/>
          <w:bCs/>
          <w:color w:val="1B2432"/>
          <w:sz w:val="20"/>
          <w:szCs w:val="20"/>
        </w:rPr>
      </w:pPr>
      <w:hyperlink r:id="rId28" w:history="1">
        <w:r w:rsidR="009D2C58" w:rsidRPr="009D2C58">
          <w:rPr>
            <w:rStyle w:val="Hyperlink"/>
            <w:rFonts w:ascii="Segoe UI" w:hAnsi="Segoe UI" w:cs="Segoe UI"/>
            <w:bCs/>
            <w:sz w:val="20"/>
            <w:szCs w:val="20"/>
          </w:rPr>
          <w:t>Cliquez ici</w:t>
        </w:r>
      </w:hyperlink>
    </w:p>
    <w:p w14:paraId="61D7DFFD" w14:textId="77777777" w:rsidR="009D2C58" w:rsidRDefault="009D2C58" w:rsidP="000B5B0C">
      <w:pPr>
        <w:pStyle w:val="paragraph"/>
        <w:rPr>
          <w:rStyle w:val="normaltextrun"/>
          <w:rFonts w:ascii="Segoe UI" w:hAnsi="Segoe UI" w:cs="Segoe UI"/>
          <w:b/>
          <w:bCs/>
          <w:color w:val="1B2432"/>
          <w:sz w:val="20"/>
          <w:szCs w:val="20"/>
        </w:rPr>
      </w:pPr>
    </w:p>
    <w:p w14:paraId="0B2323DB" w14:textId="6D75F8D4" w:rsidR="00E91253" w:rsidRDefault="00E91253" w:rsidP="000B5B0C">
      <w:pPr>
        <w:pStyle w:val="paragraph"/>
        <w:rPr>
          <w:sz w:val="12"/>
          <w:szCs w:val="12"/>
        </w:rPr>
      </w:pPr>
      <w:r>
        <w:rPr>
          <w:rStyle w:val="normaltextrun"/>
          <w:rFonts w:ascii="Segoe UI" w:hAnsi="Segoe UI" w:cs="Segoe UI"/>
          <w:b/>
          <w:bCs/>
          <w:color w:val="1B2432"/>
          <w:sz w:val="20"/>
          <w:szCs w:val="20"/>
        </w:rPr>
        <w:t>L’Intelligence artificielle</w:t>
      </w:r>
      <w:r>
        <w:rPr>
          <w:rStyle w:val="normaltextrun"/>
          <w:rFonts w:ascii="Segoe UI" w:hAnsi="Segoe UI" w:cs="Segoe UI"/>
          <w:color w:val="1B2432"/>
          <w:sz w:val="20"/>
          <w:szCs w:val="20"/>
        </w:rPr>
        <w:t xml:space="preserve"> qui « voit » pour les non-voyants </w:t>
      </w:r>
      <w:r>
        <w:rPr>
          <w:rStyle w:val="eop"/>
          <w:rFonts w:ascii="Segoe UI" w:hAnsi="Segoe UI" w:cs="Segoe UI"/>
          <w:sz w:val="20"/>
          <w:szCs w:val="20"/>
        </w:rPr>
        <w:t> </w:t>
      </w:r>
    </w:p>
    <w:p w14:paraId="11880E56" w14:textId="1081410F" w:rsidR="009D2C58" w:rsidRPr="009D2C58" w:rsidRDefault="005969C5" w:rsidP="000B5B0C">
      <w:pPr>
        <w:pStyle w:val="paragraph"/>
        <w:rPr>
          <w:rStyle w:val="spellingerror"/>
          <w:rFonts w:ascii="Segoe UI" w:hAnsi="Segoe UI" w:cs="Segoe UI"/>
          <w:bCs/>
          <w:color w:val="000000"/>
          <w:sz w:val="20"/>
          <w:szCs w:val="20"/>
        </w:rPr>
      </w:pPr>
      <w:hyperlink r:id="rId29" w:history="1">
        <w:r w:rsidR="009D2C58" w:rsidRPr="009D2C58">
          <w:rPr>
            <w:rStyle w:val="Hyperlink"/>
            <w:rFonts w:ascii="Segoe UI" w:hAnsi="Segoe UI" w:cs="Segoe UI"/>
            <w:bCs/>
            <w:sz w:val="20"/>
            <w:szCs w:val="20"/>
          </w:rPr>
          <w:t>Cliquez ici</w:t>
        </w:r>
      </w:hyperlink>
    </w:p>
    <w:p w14:paraId="67EF3FDE" w14:textId="77777777" w:rsidR="009D2C58" w:rsidRDefault="009D2C58" w:rsidP="000B5B0C">
      <w:pPr>
        <w:pStyle w:val="paragraph"/>
        <w:rPr>
          <w:rStyle w:val="spellingerror"/>
          <w:rFonts w:ascii="Segoe UI" w:hAnsi="Segoe UI" w:cs="Segoe UI"/>
          <w:b/>
          <w:bCs/>
          <w:color w:val="000000"/>
          <w:sz w:val="20"/>
          <w:szCs w:val="20"/>
        </w:rPr>
      </w:pPr>
    </w:p>
    <w:p w14:paraId="0C0A512F" w14:textId="7A21565B" w:rsidR="00E91253" w:rsidRDefault="00E91253" w:rsidP="000B5B0C">
      <w:pPr>
        <w:pStyle w:val="paragraph"/>
        <w:rPr>
          <w:sz w:val="12"/>
          <w:szCs w:val="12"/>
        </w:rPr>
      </w:pPr>
      <w:proofErr w:type="spellStart"/>
      <w:r>
        <w:rPr>
          <w:rStyle w:val="spellingerror"/>
          <w:rFonts w:ascii="Segoe UI" w:hAnsi="Segoe UI" w:cs="Segoe UI"/>
          <w:b/>
          <w:bCs/>
          <w:color w:val="000000"/>
          <w:sz w:val="20"/>
          <w:szCs w:val="20"/>
        </w:rPr>
        <w:t>Cities</w:t>
      </w:r>
      <w:proofErr w:type="spellEnd"/>
      <w:r>
        <w:rPr>
          <w:rStyle w:val="normaltextrun"/>
          <w:rFonts w:ascii="Segoe UI" w:hAnsi="Segoe UI" w:cs="Segoe UI"/>
          <w:b/>
          <w:bCs/>
          <w:color w:val="000000"/>
          <w:sz w:val="20"/>
          <w:szCs w:val="20"/>
        </w:rPr>
        <w:t xml:space="preserve"> </w:t>
      </w:r>
      <w:proofErr w:type="spellStart"/>
      <w:r>
        <w:rPr>
          <w:rStyle w:val="spellingerror"/>
          <w:rFonts w:ascii="Segoe UI" w:hAnsi="Segoe UI" w:cs="Segoe UI"/>
          <w:b/>
          <w:bCs/>
          <w:color w:val="000000"/>
          <w:sz w:val="20"/>
          <w:szCs w:val="20"/>
        </w:rPr>
        <w:t>Unlocked</w:t>
      </w:r>
      <w:proofErr w:type="spellEnd"/>
      <w:r>
        <w:rPr>
          <w:rStyle w:val="normaltextrun"/>
          <w:rFonts w:ascii="Segoe UI" w:hAnsi="Segoe UI" w:cs="Segoe UI"/>
          <w:b/>
          <w:bCs/>
          <w:color w:val="000000"/>
          <w:sz w:val="20"/>
          <w:szCs w:val="20"/>
        </w:rPr>
        <w:t xml:space="preserve"> : </w:t>
      </w:r>
      <w:r>
        <w:rPr>
          <w:rStyle w:val="normaltextrun"/>
          <w:rFonts w:ascii="Segoe UI" w:hAnsi="Segoe UI" w:cs="Segoe UI"/>
          <w:color w:val="000000"/>
          <w:sz w:val="20"/>
          <w:szCs w:val="20"/>
        </w:rPr>
        <w:t xml:space="preserve">vers des villes augmentées pour les aveugles et </w:t>
      </w:r>
      <w:r w:rsidR="009D2C58">
        <w:rPr>
          <w:rStyle w:val="normaltextrun"/>
          <w:rFonts w:ascii="Segoe UI" w:hAnsi="Segoe UI" w:cs="Segoe UI"/>
          <w:color w:val="000000"/>
          <w:sz w:val="20"/>
          <w:szCs w:val="20"/>
        </w:rPr>
        <w:t>non-voyants</w:t>
      </w:r>
      <w:r>
        <w:rPr>
          <w:rStyle w:val="normaltextrun"/>
          <w:rFonts w:ascii="Segoe UI" w:hAnsi="Segoe UI" w:cs="Segoe UI"/>
          <w:color w:val="000000"/>
          <w:sz w:val="20"/>
          <w:szCs w:val="20"/>
        </w:rPr>
        <w:t> </w:t>
      </w:r>
      <w:r>
        <w:rPr>
          <w:rStyle w:val="eop"/>
          <w:rFonts w:ascii="Segoe UI" w:hAnsi="Segoe UI" w:cs="Segoe UI"/>
          <w:sz w:val="20"/>
          <w:szCs w:val="20"/>
        </w:rPr>
        <w:t> </w:t>
      </w:r>
    </w:p>
    <w:p w14:paraId="2113A7E2" w14:textId="7C953D56" w:rsidR="009D2C58" w:rsidRDefault="005969C5" w:rsidP="000B5B0C">
      <w:pPr>
        <w:pStyle w:val="paragraph"/>
        <w:rPr>
          <w:rStyle w:val="eop"/>
          <w:rFonts w:ascii="Calibri" w:hAnsi="Calibri" w:cs="Segoe UI"/>
          <w:sz w:val="22"/>
          <w:szCs w:val="22"/>
        </w:rPr>
      </w:pPr>
      <w:hyperlink r:id="rId30" w:history="1">
        <w:r w:rsidR="009D2C58" w:rsidRPr="009D2C58">
          <w:rPr>
            <w:rStyle w:val="Hyperlink"/>
            <w:rFonts w:ascii="Calibri" w:hAnsi="Calibri" w:cs="Segoe UI"/>
            <w:sz w:val="22"/>
            <w:szCs w:val="22"/>
          </w:rPr>
          <w:t>Cliquez ici</w:t>
        </w:r>
      </w:hyperlink>
    </w:p>
    <w:p w14:paraId="5E3AEAFB" w14:textId="55BBCF7C" w:rsidR="00E91253" w:rsidRDefault="00E91253" w:rsidP="000B5B0C">
      <w:pPr>
        <w:pStyle w:val="paragraph"/>
        <w:rPr>
          <w:rFonts w:ascii="Segoe UI" w:hAnsi="Segoe UI"/>
          <w:sz w:val="12"/>
          <w:szCs w:val="12"/>
        </w:rPr>
      </w:pPr>
      <w:r>
        <w:rPr>
          <w:rStyle w:val="eop"/>
          <w:rFonts w:ascii="Calibri" w:hAnsi="Calibri" w:cs="Segoe UI"/>
          <w:sz w:val="22"/>
          <w:szCs w:val="22"/>
        </w:rPr>
        <w:t> </w:t>
      </w:r>
    </w:p>
    <w:p w14:paraId="0FD38D06" w14:textId="6901A68F" w:rsidR="00E91253" w:rsidRPr="001F132E" w:rsidRDefault="00E91253" w:rsidP="000B5B0C">
      <w:pPr>
        <w:pStyle w:val="paragraph"/>
        <w:rPr>
          <w:sz w:val="12"/>
          <w:szCs w:val="12"/>
        </w:rPr>
      </w:pPr>
      <w:r w:rsidRPr="001F132E">
        <w:rPr>
          <w:rStyle w:val="normaltextrun"/>
          <w:rFonts w:ascii="Segoe UI" w:hAnsi="Segoe UI" w:cs="Segoe UI"/>
          <w:b/>
          <w:bCs/>
          <w:color w:val="7030A0"/>
          <w:sz w:val="20"/>
          <w:szCs w:val="20"/>
        </w:rPr>
        <w:t>Pour en savoir plus sur le handicap et la loi </w:t>
      </w:r>
      <w:r w:rsidRPr="001F132E">
        <w:rPr>
          <w:rStyle w:val="eop"/>
          <w:rFonts w:ascii="Segoe UI" w:hAnsi="Segoe UI" w:cs="Segoe UI"/>
          <w:color w:val="7030A0"/>
          <w:sz w:val="20"/>
          <w:szCs w:val="20"/>
        </w:rPr>
        <w:t> </w:t>
      </w:r>
    </w:p>
    <w:p w14:paraId="41D5DA86" w14:textId="6648C9E0" w:rsidR="00E91253" w:rsidRDefault="00E91253" w:rsidP="000B5B0C">
      <w:pPr>
        <w:pStyle w:val="paragraph"/>
        <w:rPr>
          <w:rStyle w:val="normaltextrun"/>
          <w:rFonts w:ascii="Segoe UI" w:hAnsi="Segoe UI" w:cs="Segoe UI"/>
          <w:sz w:val="20"/>
          <w:szCs w:val="20"/>
        </w:rPr>
      </w:pPr>
      <w:r>
        <w:rPr>
          <w:rStyle w:val="normaltextrun"/>
          <w:rFonts w:ascii="Segoe UI" w:hAnsi="Segoe UI" w:cs="Segoe UI"/>
          <w:sz w:val="20"/>
          <w:szCs w:val="20"/>
        </w:rPr>
        <w:t xml:space="preserve">RGAA : </w:t>
      </w:r>
      <w:hyperlink r:id="rId31" w:history="1">
        <w:r w:rsidR="009D2C58" w:rsidRPr="009D2C58">
          <w:rPr>
            <w:rStyle w:val="Hyperlink"/>
            <w:rFonts w:ascii="Segoe UI" w:hAnsi="Segoe UI" w:cs="Segoe UI"/>
            <w:sz w:val="20"/>
            <w:szCs w:val="20"/>
          </w:rPr>
          <w:t>cliquez ici</w:t>
        </w:r>
      </w:hyperlink>
    </w:p>
    <w:p w14:paraId="117580A0" w14:textId="77777777" w:rsidR="009D2C58" w:rsidRDefault="009D2C58" w:rsidP="000B5B0C">
      <w:pPr>
        <w:pStyle w:val="paragraph"/>
      </w:pPr>
    </w:p>
    <w:p w14:paraId="442D1B20" w14:textId="31EA5471" w:rsidR="00E91253" w:rsidRDefault="00E91253" w:rsidP="000B5B0C">
      <w:pPr>
        <w:pStyle w:val="paragraph"/>
        <w:rPr>
          <w:sz w:val="12"/>
          <w:szCs w:val="12"/>
        </w:rPr>
      </w:pPr>
      <w:r>
        <w:rPr>
          <w:rStyle w:val="normaltextrun"/>
          <w:rFonts w:ascii="Segoe UI" w:hAnsi="Segoe UI" w:cs="Segoe UI"/>
          <w:sz w:val="20"/>
          <w:szCs w:val="20"/>
        </w:rPr>
        <w:t> Rapports et textes législatifs</w:t>
      </w:r>
      <w:r w:rsidR="00BB2CDB">
        <w:rPr>
          <w:rStyle w:val="normaltextrun"/>
          <w:rFonts w:ascii="Segoe UI" w:hAnsi="Segoe UI" w:cs="Segoe UI"/>
          <w:sz w:val="20"/>
          <w:szCs w:val="20"/>
        </w:rPr>
        <w:t xml:space="preserve"> sur</w:t>
      </w:r>
      <w:r>
        <w:rPr>
          <w:rStyle w:val="normaltextrun"/>
          <w:rFonts w:ascii="Segoe UI" w:hAnsi="Segoe UI" w:cs="Segoe UI"/>
          <w:sz w:val="20"/>
          <w:szCs w:val="20"/>
        </w:rPr>
        <w:t xml:space="preserve"> l'accessibilité numérique : </w:t>
      </w:r>
      <w:r>
        <w:rPr>
          <w:rStyle w:val="eop"/>
          <w:rFonts w:ascii="Segoe UI" w:hAnsi="Segoe UI" w:cs="Segoe UI"/>
          <w:sz w:val="20"/>
          <w:szCs w:val="20"/>
        </w:rPr>
        <w:t> </w:t>
      </w:r>
    </w:p>
    <w:p w14:paraId="5F24CBB6" w14:textId="53E7BAEE" w:rsidR="00E91253" w:rsidRDefault="005969C5" w:rsidP="000B5B0C">
      <w:pPr>
        <w:pStyle w:val="paragraph"/>
        <w:rPr>
          <w:rStyle w:val="eop"/>
          <w:rFonts w:ascii="Calibri" w:hAnsi="Calibri" w:cs="Segoe UI"/>
          <w:sz w:val="22"/>
          <w:szCs w:val="22"/>
        </w:rPr>
      </w:pPr>
      <w:hyperlink r:id="rId32" w:history="1">
        <w:r w:rsidR="009D2C58" w:rsidRPr="009D2C58">
          <w:rPr>
            <w:rStyle w:val="Hyperlink"/>
            <w:rFonts w:ascii="Calibri" w:hAnsi="Calibri" w:cs="Segoe UI"/>
            <w:sz w:val="22"/>
            <w:szCs w:val="22"/>
          </w:rPr>
          <w:t>Cliquez ici</w:t>
        </w:r>
      </w:hyperlink>
    </w:p>
    <w:p w14:paraId="7BFB2FEC" w14:textId="77777777" w:rsidR="00AA11FF" w:rsidRPr="00AA11FF" w:rsidRDefault="00AA11FF" w:rsidP="000B5B0C">
      <w:pPr>
        <w:pStyle w:val="paragraph"/>
      </w:pPr>
    </w:p>
    <w:p w14:paraId="21A7EADF" w14:textId="23A3BCAE" w:rsidR="00E91253" w:rsidRDefault="00E91253" w:rsidP="000B5B0C">
      <w:pPr>
        <w:pStyle w:val="paragraph"/>
        <w:rPr>
          <w:rStyle w:val="eop"/>
          <w:rFonts w:ascii="Segoe UI" w:hAnsi="Segoe UI" w:cs="Segoe UI"/>
          <w:sz w:val="20"/>
          <w:szCs w:val="20"/>
        </w:rPr>
      </w:pPr>
      <w:r>
        <w:rPr>
          <w:rStyle w:val="normaltextrun"/>
          <w:rFonts w:ascii="Segoe UI" w:hAnsi="Segoe UI" w:cs="Segoe UI"/>
          <w:b/>
          <w:bCs/>
          <w:color w:val="C45911"/>
          <w:sz w:val="20"/>
          <w:szCs w:val="20"/>
        </w:rPr>
        <w:t xml:space="preserve">Les solutions de Microsoft pour l’accessibilité </w:t>
      </w:r>
      <w:r>
        <w:rPr>
          <w:rStyle w:val="normaltextrun"/>
          <w:rFonts w:ascii="Segoe UI" w:hAnsi="Segoe UI" w:cs="Segoe UI"/>
          <w:b/>
          <w:bCs/>
          <w:i/>
          <w:iCs/>
          <w:color w:val="C45911"/>
          <w:sz w:val="20"/>
          <w:szCs w:val="20"/>
        </w:rPr>
        <w:t>by design</w:t>
      </w:r>
      <w:r>
        <w:rPr>
          <w:rStyle w:val="eop"/>
          <w:rFonts w:ascii="Segoe UI" w:hAnsi="Segoe UI" w:cs="Segoe UI"/>
          <w:sz w:val="20"/>
          <w:szCs w:val="20"/>
        </w:rPr>
        <w:t> </w:t>
      </w:r>
    </w:p>
    <w:p w14:paraId="2562FB9F" w14:textId="4B0F6DBD" w:rsidR="00BB2CDB" w:rsidRPr="003161A9" w:rsidRDefault="00BB2CDB" w:rsidP="000B5B0C">
      <w:pPr>
        <w:rPr>
          <w:sz w:val="24"/>
        </w:rPr>
      </w:pPr>
      <w:r w:rsidRPr="003161A9">
        <w:rPr>
          <w:sz w:val="24"/>
        </w:rPr>
        <w:t xml:space="preserve">Site Accessibilité Microsoft France : </w:t>
      </w:r>
      <w:hyperlink r:id="rId33" w:history="1">
        <w:r w:rsidR="009D2C58" w:rsidRPr="009D2C58">
          <w:rPr>
            <w:rStyle w:val="Hyperlink"/>
            <w:sz w:val="24"/>
          </w:rPr>
          <w:t>cliquez ici</w:t>
        </w:r>
      </w:hyperlink>
    </w:p>
    <w:p w14:paraId="3913499D" w14:textId="77777777" w:rsidR="009D2C58" w:rsidRPr="00AA11FF" w:rsidRDefault="009D2C58" w:rsidP="000B5B0C">
      <w:pPr>
        <w:pStyle w:val="paragraph"/>
        <w:rPr>
          <w:rStyle w:val="normaltextrun"/>
          <w:rFonts w:ascii="Segoe UI" w:hAnsi="Segoe UI" w:cs="Segoe UI"/>
          <w:color w:val="C45911"/>
          <w:sz w:val="20"/>
          <w:szCs w:val="20"/>
        </w:rPr>
      </w:pPr>
    </w:p>
    <w:p w14:paraId="41EA3A1D" w14:textId="29F1B757" w:rsidR="00E91253" w:rsidRPr="00AA11FF" w:rsidRDefault="00E91253" w:rsidP="000B5B0C">
      <w:pPr>
        <w:pStyle w:val="paragraph"/>
        <w:rPr>
          <w:sz w:val="12"/>
          <w:szCs w:val="12"/>
        </w:rPr>
      </w:pPr>
      <w:r w:rsidRPr="00AA11FF">
        <w:rPr>
          <w:rStyle w:val="normaltextrun"/>
          <w:rFonts w:ascii="Segoe UI" w:hAnsi="Segoe UI" w:cs="Segoe UI"/>
          <w:color w:val="C45911"/>
          <w:sz w:val="20"/>
          <w:szCs w:val="20"/>
        </w:rPr>
        <w:t>#Windows 10</w:t>
      </w:r>
      <w:r w:rsidRPr="00AA11FF">
        <w:rPr>
          <w:rStyle w:val="normaltextrun"/>
          <w:rFonts w:ascii="Segoe UI" w:hAnsi="Segoe UI" w:cs="Segoe UI"/>
          <w:color w:val="C45911"/>
          <w:sz w:val="22"/>
          <w:szCs w:val="22"/>
        </w:rPr>
        <w:t> </w:t>
      </w:r>
      <w:r w:rsidRPr="00AA11FF">
        <w:rPr>
          <w:rStyle w:val="eop"/>
          <w:rFonts w:ascii="Segoe UI" w:hAnsi="Segoe UI" w:cs="Segoe UI"/>
          <w:sz w:val="22"/>
          <w:szCs w:val="22"/>
        </w:rPr>
        <w:t> </w:t>
      </w:r>
    </w:p>
    <w:p w14:paraId="51C440DA" w14:textId="030B2221" w:rsidR="00E91253" w:rsidRPr="009705FB" w:rsidRDefault="009D2C58" w:rsidP="000B5B0C">
      <w:pPr>
        <w:pStyle w:val="paragraph"/>
        <w:rPr>
          <w:rStyle w:val="normaltextrun"/>
          <w:rFonts w:ascii="Segoe UI" w:hAnsi="Segoe UI" w:cs="Segoe UI"/>
          <w:sz w:val="20"/>
          <w:szCs w:val="20"/>
        </w:rPr>
      </w:pPr>
      <w:proofErr w:type="gramStart"/>
      <w:r w:rsidRPr="009705FB">
        <w:rPr>
          <w:rStyle w:val="normaltextrun"/>
          <w:rFonts w:ascii="Segoe UI" w:hAnsi="Segoe UI" w:cs="Segoe UI"/>
          <w:sz w:val="20"/>
          <w:szCs w:val="20"/>
        </w:rPr>
        <w:t>Narrateur</w:t>
      </w:r>
      <w:r w:rsidR="00E91253" w:rsidRPr="009705FB">
        <w:rPr>
          <w:rStyle w:val="normaltextrun"/>
          <w:rFonts w:ascii="Segoe UI" w:hAnsi="Segoe UI" w:cs="Segoe UI"/>
          <w:sz w:val="20"/>
          <w:szCs w:val="20"/>
        </w:rPr>
        <w:t>:</w:t>
      </w:r>
      <w:proofErr w:type="gramEnd"/>
      <w:r w:rsidRPr="009705FB">
        <w:rPr>
          <w:rStyle w:val="normaltextrun"/>
          <w:rFonts w:ascii="Segoe UI" w:hAnsi="Segoe UI" w:cs="Segoe UI"/>
          <w:sz w:val="20"/>
          <w:szCs w:val="20"/>
        </w:rPr>
        <w:t xml:space="preserve"> </w:t>
      </w:r>
      <w:hyperlink r:id="rId34" w:history="1">
        <w:r w:rsidRPr="009705FB">
          <w:rPr>
            <w:rStyle w:val="Hyperlink"/>
            <w:rFonts w:ascii="Segoe UI" w:hAnsi="Segoe UI" w:cs="Segoe UI"/>
            <w:sz w:val="20"/>
            <w:szCs w:val="20"/>
          </w:rPr>
          <w:t>cliquez ici</w:t>
        </w:r>
      </w:hyperlink>
    </w:p>
    <w:p w14:paraId="25372160" w14:textId="77777777" w:rsidR="009D2C58" w:rsidRPr="009705FB" w:rsidRDefault="009D2C58" w:rsidP="000B5B0C">
      <w:pPr>
        <w:pStyle w:val="paragraph"/>
      </w:pPr>
    </w:p>
    <w:p w14:paraId="70F8CE9F" w14:textId="089B1EAB" w:rsidR="00E91253" w:rsidRDefault="00E91253" w:rsidP="000B5B0C">
      <w:pPr>
        <w:pStyle w:val="paragraph"/>
        <w:rPr>
          <w:rStyle w:val="normaltextrun"/>
          <w:rFonts w:ascii="Segoe UI" w:hAnsi="Segoe UI" w:cs="Segoe UI"/>
          <w:color w:val="000000"/>
          <w:sz w:val="20"/>
          <w:szCs w:val="20"/>
        </w:rPr>
      </w:pPr>
      <w:r>
        <w:rPr>
          <w:rStyle w:val="normaltextrun"/>
          <w:rFonts w:ascii="Segoe UI" w:hAnsi="Segoe UI" w:cs="Segoe UI"/>
          <w:sz w:val="20"/>
          <w:szCs w:val="20"/>
        </w:rPr>
        <w:t xml:space="preserve">Mono Audio : </w:t>
      </w:r>
      <w:r>
        <w:rPr>
          <w:rStyle w:val="normaltextrun"/>
          <w:rFonts w:ascii="Segoe UI" w:hAnsi="Segoe UI" w:cs="Segoe UI"/>
          <w:color w:val="000000"/>
          <w:sz w:val="20"/>
          <w:szCs w:val="20"/>
        </w:rPr>
        <w:t xml:space="preserve">Nouveau site accessibilité numérique </w:t>
      </w:r>
    </w:p>
    <w:p w14:paraId="41F4284A" w14:textId="77777777" w:rsidR="009D2C58" w:rsidRDefault="009D2C58" w:rsidP="000B5B0C">
      <w:pPr>
        <w:pStyle w:val="paragraph"/>
      </w:pPr>
    </w:p>
    <w:p w14:paraId="141BAB64" w14:textId="0A9F7A18" w:rsidR="00E91253" w:rsidRDefault="00E91253" w:rsidP="000B5B0C">
      <w:pPr>
        <w:pStyle w:val="paragraph"/>
        <w:rPr>
          <w:rStyle w:val="normaltextrun"/>
          <w:rFonts w:ascii="Segoe UI" w:hAnsi="Segoe UI" w:cs="Segoe UI"/>
          <w:sz w:val="20"/>
          <w:szCs w:val="20"/>
        </w:rPr>
      </w:pPr>
      <w:r>
        <w:rPr>
          <w:rStyle w:val="normaltextrun"/>
          <w:rFonts w:ascii="Segoe UI" w:hAnsi="Segoe UI" w:cs="Segoe UI"/>
          <w:sz w:val="20"/>
          <w:szCs w:val="20"/>
        </w:rPr>
        <w:t xml:space="preserve">Clavier visuel : </w:t>
      </w:r>
      <w:hyperlink r:id="rId35" w:history="1">
        <w:r w:rsidR="009D2C58" w:rsidRPr="009D2C58">
          <w:rPr>
            <w:rStyle w:val="Hyperlink"/>
            <w:rFonts w:ascii="Segoe UI" w:hAnsi="Segoe UI" w:cs="Segoe UI"/>
            <w:sz w:val="20"/>
            <w:szCs w:val="20"/>
          </w:rPr>
          <w:t>cliquez ici</w:t>
        </w:r>
      </w:hyperlink>
    </w:p>
    <w:p w14:paraId="4528A8FB" w14:textId="77777777" w:rsidR="009D2C58" w:rsidRDefault="009D2C58" w:rsidP="000B5B0C">
      <w:pPr>
        <w:pStyle w:val="paragraph"/>
      </w:pPr>
    </w:p>
    <w:p w14:paraId="048AD819" w14:textId="4EB9A0B3" w:rsidR="00E91253" w:rsidRDefault="009D2C58" w:rsidP="000B5B0C">
      <w:pPr>
        <w:pStyle w:val="paragraph"/>
        <w:rPr>
          <w:rStyle w:val="normaltextrun"/>
          <w:rFonts w:ascii="Segoe UI" w:hAnsi="Segoe UI" w:cs="Segoe UI"/>
          <w:sz w:val="20"/>
          <w:szCs w:val="20"/>
        </w:rPr>
      </w:pPr>
      <w:r>
        <w:rPr>
          <w:rStyle w:val="normaltextrun"/>
          <w:rFonts w:ascii="Segoe UI" w:hAnsi="Segoe UI" w:cs="Segoe UI"/>
          <w:sz w:val="20"/>
          <w:szCs w:val="20"/>
        </w:rPr>
        <w:t>Reconnaissance vocale </w:t>
      </w:r>
      <w:r w:rsidR="00E91253">
        <w:rPr>
          <w:rStyle w:val="normaltextrun"/>
          <w:rFonts w:ascii="Segoe UI" w:hAnsi="Segoe UI" w:cs="Segoe UI"/>
          <w:sz w:val="20"/>
          <w:szCs w:val="20"/>
        </w:rPr>
        <w:t xml:space="preserve">: </w:t>
      </w:r>
      <w:hyperlink r:id="rId36" w:history="1">
        <w:r w:rsidRPr="009D2C58">
          <w:rPr>
            <w:rStyle w:val="Hyperlink"/>
            <w:rFonts w:ascii="Segoe UI" w:hAnsi="Segoe UI" w:cs="Segoe UI"/>
            <w:sz w:val="20"/>
            <w:szCs w:val="20"/>
          </w:rPr>
          <w:t>cliquez ici</w:t>
        </w:r>
      </w:hyperlink>
    </w:p>
    <w:p w14:paraId="5F5899BD" w14:textId="650ED847" w:rsidR="009D2C58" w:rsidRDefault="009D2C58" w:rsidP="000B5B0C">
      <w:pPr>
        <w:pStyle w:val="paragraph"/>
        <w:rPr>
          <w:rStyle w:val="normaltextrun"/>
          <w:rFonts w:ascii="Segoe UI" w:hAnsi="Segoe UI" w:cs="Segoe UI"/>
          <w:sz w:val="20"/>
          <w:szCs w:val="20"/>
        </w:rPr>
      </w:pPr>
    </w:p>
    <w:p w14:paraId="058BF5DC" w14:textId="77777777" w:rsidR="009D2C58" w:rsidRDefault="009D2C58" w:rsidP="000B5B0C">
      <w:pPr>
        <w:pStyle w:val="paragraph"/>
      </w:pPr>
    </w:p>
    <w:p w14:paraId="5DD2EDB7" w14:textId="2F06C1E2" w:rsidR="009D2C58" w:rsidRPr="009D2C58" w:rsidRDefault="009D2C58" w:rsidP="000B5B0C">
      <w:pPr>
        <w:pStyle w:val="paragraph"/>
        <w:rPr>
          <w:rStyle w:val="normaltextrun"/>
          <w:rFonts w:ascii="Segoe UI" w:hAnsi="Segoe UI" w:cs="Segoe UI"/>
          <w:color w:val="000000" w:themeColor="text1"/>
          <w:sz w:val="12"/>
          <w:szCs w:val="12"/>
        </w:rPr>
      </w:pPr>
      <w:r>
        <w:rPr>
          <w:rStyle w:val="normaltextrun"/>
          <w:rFonts w:ascii="Segoe UI" w:hAnsi="Segoe UI" w:cs="Segoe UI"/>
          <w:sz w:val="20"/>
          <w:szCs w:val="20"/>
        </w:rPr>
        <w:t>Touches lentes</w:t>
      </w:r>
      <w:r w:rsidR="00E91253">
        <w:rPr>
          <w:rStyle w:val="normaltextrun"/>
          <w:rFonts w:ascii="Segoe UI" w:hAnsi="Segoe UI" w:cs="Segoe UI"/>
          <w:sz w:val="20"/>
          <w:szCs w:val="20"/>
        </w:rPr>
        <w:t> :</w:t>
      </w:r>
      <w:r w:rsidR="00E91253">
        <w:rPr>
          <w:rStyle w:val="eop"/>
          <w:rFonts w:ascii="Segoe UI" w:hAnsi="Segoe UI" w:cs="Segoe UI"/>
          <w:sz w:val="20"/>
          <w:szCs w:val="20"/>
        </w:rPr>
        <w:t> </w:t>
      </w:r>
      <w:hyperlink r:id="rId37" w:anchor="1TC=windows-7" w:history="1">
        <w:r w:rsidRPr="009D2C58">
          <w:rPr>
            <w:rStyle w:val="Hyperlink"/>
            <w:rFonts w:ascii="Segoe UI" w:hAnsi="Segoe UI" w:cs="Segoe UI"/>
            <w:sz w:val="20"/>
            <w:szCs w:val="20"/>
          </w:rPr>
          <w:t>Cliquez ici</w:t>
        </w:r>
      </w:hyperlink>
    </w:p>
    <w:p w14:paraId="4B905D8F" w14:textId="3148BBD7" w:rsidR="009D2C58" w:rsidRDefault="009D2C58" w:rsidP="000B5B0C">
      <w:pPr>
        <w:pStyle w:val="paragraph"/>
        <w:rPr>
          <w:rStyle w:val="normaltextrun"/>
          <w:rFonts w:ascii="Segoe UI" w:hAnsi="Segoe UI" w:cs="Segoe UI"/>
          <w:color w:val="C45911"/>
          <w:sz w:val="20"/>
          <w:szCs w:val="20"/>
        </w:rPr>
      </w:pPr>
    </w:p>
    <w:p w14:paraId="4E5AFE8C" w14:textId="77777777" w:rsidR="009D2C58" w:rsidRPr="009D2C58" w:rsidRDefault="009D2C58" w:rsidP="000B5B0C">
      <w:pPr>
        <w:pStyle w:val="paragraph"/>
        <w:rPr>
          <w:rStyle w:val="normaltextrun"/>
          <w:rFonts w:ascii="Segoe UI" w:hAnsi="Segoe UI" w:cs="Segoe UI"/>
          <w:color w:val="C45911"/>
          <w:sz w:val="20"/>
          <w:szCs w:val="20"/>
        </w:rPr>
      </w:pPr>
    </w:p>
    <w:p w14:paraId="13350EC5" w14:textId="18FDDB4E" w:rsidR="00E91253" w:rsidRPr="009705FB" w:rsidRDefault="00E91253" w:rsidP="000B5B0C">
      <w:pPr>
        <w:pStyle w:val="paragraph"/>
      </w:pPr>
      <w:r w:rsidRPr="009705FB">
        <w:rPr>
          <w:rStyle w:val="normaltextrun"/>
          <w:rFonts w:ascii="Segoe UI" w:hAnsi="Segoe UI" w:cs="Segoe UI"/>
          <w:color w:val="C45911"/>
          <w:sz w:val="20"/>
          <w:szCs w:val="20"/>
        </w:rPr>
        <w:t>#Office 365 </w:t>
      </w:r>
      <w:r w:rsidRPr="009705FB">
        <w:rPr>
          <w:rStyle w:val="eop"/>
          <w:rFonts w:ascii="Segoe UI" w:hAnsi="Segoe UI" w:cs="Segoe UI"/>
          <w:sz w:val="20"/>
          <w:szCs w:val="20"/>
        </w:rPr>
        <w:t> </w:t>
      </w:r>
    </w:p>
    <w:p w14:paraId="31468174" w14:textId="6569F22E" w:rsidR="2908BC2F" w:rsidRPr="00AA11FF" w:rsidRDefault="00E91253" w:rsidP="000B5B0C">
      <w:pPr>
        <w:pStyle w:val="paragraph"/>
        <w:rPr>
          <w:rFonts w:ascii="Segoe UI" w:hAnsi="Segoe UI" w:cs="Segoe UI"/>
          <w:sz w:val="12"/>
          <w:szCs w:val="12"/>
          <w:lang w:val="en-US"/>
        </w:rPr>
      </w:pPr>
      <w:r w:rsidRPr="001F132E">
        <w:rPr>
          <w:rStyle w:val="spellingerror"/>
          <w:rFonts w:ascii="Calibri" w:hAnsi="Calibri" w:cs="Segoe UI"/>
          <w:sz w:val="22"/>
          <w:szCs w:val="22"/>
          <w:lang w:val="en-US"/>
        </w:rPr>
        <w:t>Sway</w:t>
      </w:r>
      <w:r w:rsidRPr="001F132E">
        <w:rPr>
          <w:rStyle w:val="normaltextrun"/>
          <w:rFonts w:ascii="Calibri" w:hAnsi="Calibri" w:cs="Segoe UI"/>
          <w:sz w:val="22"/>
          <w:szCs w:val="22"/>
          <w:lang w:val="en-US"/>
        </w:rPr>
        <w:t xml:space="preserve"> : </w:t>
      </w:r>
      <w:hyperlink r:id="rId38" w:history="1">
        <w:proofErr w:type="spellStart"/>
        <w:r w:rsidR="009D2C58" w:rsidRPr="009D2C58">
          <w:rPr>
            <w:rStyle w:val="Hyperlink"/>
            <w:rFonts w:ascii="Calibri" w:hAnsi="Calibri" w:cs="Segoe UI"/>
            <w:sz w:val="22"/>
            <w:szCs w:val="22"/>
            <w:lang w:val="en-US"/>
          </w:rPr>
          <w:t>cliquez</w:t>
        </w:r>
        <w:proofErr w:type="spellEnd"/>
        <w:r w:rsidR="009D2C58" w:rsidRPr="009D2C58">
          <w:rPr>
            <w:rStyle w:val="Hyperlink"/>
            <w:rFonts w:ascii="Calibri" w:hAnsi="Calibri" w:cs="Segoe UI"/>
            <w:sz w:val="22"/>
            <w:szCs w:val="22"/>
            <w:lang w:val="en-US"/>
          </w:rPr>
          <w:t xml:space="preserve"> </w:t>
        </w:r>
        <w:proofErr w:type="spellStart"/>
        <w:r w:rsidR="009D2C58" w:rsidRPr="009D2C58">
          <w:rPr>
            <w:rStyle w:val="Hyperlink"/>
            <w:rFonts w:ascii="Calibri" w:hAnsi="Calibri" w:cs="Segoe UI"/>
            <w:sz w:val="22"/>
            <w:szCs w:val="22"/>
            <w:lang w:val="en-US"/>
          </w:rPr>
          <w:t>ici</w:t>
        </w:r>
        <w:proofErr w:type="spellEnd"/>
      </w:hyperlink>
    </w:p>
    <w:sectPr w:rsidR="2908BC2F" w:rsidRPr="00AA11F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DengXian Light">
    <w:altName w:val="等线 Light"/>
    <w:panose1 w:val="00000000000000000000"/>
    <w:charset w:val="86"/>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3665C"/>
    <w:multiLevelType w:val="hybridMultilevel"/>
    <w:tmpl w:val="27C4E198"/>
    <w:lvl w:ilvl="0" w:tplc="38326790">
      <w:start w:val="1"/>
      <w:numFmt w:val="bullet"/>
      <w:lvlText w:val=""/>
      <w:lvlJc w:val="left"/>
      <w:pPr>
        <w:ind w:left="720" w:hanging="360"/>
      </w:pPr>
      <w:rPr>
        <w:rFonts w:ascii="Symbol" w:hAnsi="Symbol" w:hint="default"/>
      </w:rPr>
    </w:lvl>
    <w:lvl w:ilvl="1" w:tplc="9AE4940A">
      <w:start w:val="1"/>
      <w:numFmt w:val="bullet"/>
      <w:lvlText w:val="o"/>
      <w:lvlJc w:val="left"/>
      <w:pPr>
        <w:ind w:left="1440" w:hanging="360"/>
      </w:pPr>
      <w:rPr>
        <w:rFonts w:ascii="Courier New" w:hAnsi="Courier New" w:hint="default"/>
      </w:rPr>
    </w:lvl>
    <w:lvl w:ilvl="2" w:tplc="DEFE43D4">
      <w:start w:val="1"/>
      <w:numFmt w:val="bullet"/>
      <w:lvlText w:val=""/>
      <w:lvlJc w:val="left"/>
      <w:pPr>
        <w:ind w:left="2160" w:hanging="360"/>
      </w:pPr>
      <w:rPr>
        <w:rFonts w:ascii="Wingdings" w:hAnsi="Wingdings" w:hint="default"/>
      </w:rPr>
    </w:lvl>
    <w:lvl w:ilvl="3" w:tplc="96CA5B6E">
      <w:start w:val="1"/>
      <w:numFmt w:val="bullet"/>
      <w:lvlText w:val=""/>
      <w:lvlJc w:val="left"/>
      <w:pPr>
        <w:ind w:left="2880" w:hanging="360"/>
      </w:pPr>
      <w:rPr>
        <w:rFonts w:ascii="Symbol" w:hAnsi="Symbol" w:hint="default"/>
      </w:rPr>
    </w:lvl>
    <w:lvl w:ilvl="4" w:tplc="E0908876">
      <w:start w:val="1"/>
      <w:numFmt w:val="bullet"/>
      <w:lvlText w:val="o"/>
      <w:lvlJc w:val="left"/>
      <w:pPr>
        <w:ind w:left="3600" w:hanging="360"/>
      </w:pPr>
      <w:rPr>
        <w:rFonts w:ascii="Courier New" w:hAnsi="Courier New" w:hint="default"/>
      </w:rPr>
    </w:lvl>
    <w:lvl w:ilvl="5" w:tplc="75F0FDA6">
      <w:start w:val="1"/>
      <w:numFmt w:val="bullet"/>
      <w:lvlText w:val=""/>
      <w:lvlJc w:val="left"/>
      <w:pPr>
        <w:ind w:left="4320" w:hanging="360"/>
      </w:pPr>
      <w:rPr>
        <w:rFonts w:ascii="Wingdings" w:hAnsi="Wingdings" w:hint="default"/>
      </w:rPr>
    </w:lvl>
    <w:lvl w:ilvl="6" w:tplc="8272B5D0">
      <w:start w:val="1"/>
      <w:numFmt w:val="bullet"/>
      <w:lvlText w:val=""/>
      <w:lvlJc w:val="left"/>
      <w:pPr>
        <w:ind w:left="5040" w:hanging="360"/>
      </w:pPr>
      <w:rPr>
        <w:rFonts w:ascii="Symbol" w:hAnsi="Symbol" w:hint="default"/>
      </w:rPr>
    </w:lvl>
    <w:lvl w:ilvl="7" w:tplc="7B70E84C">
      <w:start w:val="1"/>
      <w:numFmt w:val="bullet"/>
      <w:lvlText w:val="o"/>
      <w:lvlJc w:val="left"/>
      <w:pPr>
        <w:ind w:left="5760" w:hanging="360"/>
      </w:pPr>
      <w:rPr>
        <w:rFonts w:ascii="Courier New" w:hAnsi="Courier New" w:hint="default"/>
      </w:rPr>
    </w:lvl>
    <w:lvl w:ilvl="8" w:tplc="631EE372">
      <w:start w:val="1"/>
      <w:numFmt w:val="bullet"/>
      <w:lvlText w:val=""/>
      <w:lvlJc w:val="left"/>
      <w:pPr>
        <w:ind w:left="6480" w:hanging="360"/>
      </w:pPr>
      <w:rPr>
        <w:rFonts w:ascii="Wingdings" w:hAnsi="Wingdings" w:hint="default"/>
      </w:rPr>
    </w:lvl>
  </w:abstractNum>
  <w:abstractNum w:abstractNumId="1" w15:restartNumberingAfterBreak="0">
    <w:nsid w:val="02634925"/>
    <w:multiLevelType w:val="hybridMultilevel"/>
    <w:tmpl w:val="89AAD46E"/>
    <w:lvl w:ilvl="0" w:tplc="2AC2BB70">
      <w:start w:val="1"/>
      <w:numFmt w:val="bullet"/>
      <w:lvlText w:val=""/>
      <w:lvlJc w:val="left"/>
      <w:pPr>
        <w:ind w:left="720" w:hanging="360"/>
      </w:pPr>
      <w:rPr>
        <w:rFonts w:ascii="Symbol" w:hAnsi="Symbol" w:hint="default"/>
      </w:rPr>
    </w:lvl>
    <w:lvl w:ilvl="1" w:tplc="6FF20B2C">
      <w:start w:val="1"/>
      <w:numFmt w:val="bullet"/>
      <w:lvlText w:val="o"/>
      <w:lvlJc w:val="left"/>
      <w:pPr>
        <w:ind w:left="1440" w:hanging="360"/>
      </w:pPr>
      <w:rPr>
        <w:rFonts w:ascii="Courier New" w:hAnsi="Courier New" w:hint="default"/>
      </w:rPr>
    </w:lvl>
    <w:lvl w:ilvl="2" w:tplc="E0D85FF0">
      <w:start w:val="1"/>
      <w:numFmt w:val="bullet"/>
      <w:lvlText w:val=""/>
      <w:lvlJc w:val="left"/>
      <w:pPr>
        <w:ind w:left="2160" w:hanging="360"/>
      </w:pPr>
      <w:rPr>
        <w:rFonts w:ascii="Wingdings" w:hAnsi="Wingdings" w:hint="default"/>
      </w:rPr>
    </w:lvl>
    <w:lvl w:ilvl="3" w:tplc="FF54E142">
      <w:start w:val="1"/>
      <w:numFmt w:val="bullet"/>
      <w:lvlText w:val=""/>
      <w:lvlJc w:val="left"/>
      <w:pPr>
        <w:ind w:left="2880" w:hanging="360"/>
      </w:pPr>
      <w:rPr>
        <w:rFonts w:ascii="Symbol" w:hAnsi="Symbol" w:hint="default"/>
      </w:rPr>
    </w:lvl>
    <w:lvl w:ilvl="4" w:tplc="5690320C">
      <w:start w:val="1"/>
      <w:numFmt w:val="bullet"/>
      <w:lvlText w:val="o"/>
      <w:lvlJc w:val="left"/>
      <w:pPr>
        <w:ind w:left="3600" w:hanging="360"/>
      </w:pPr>
      <w:rPr>
        <w:rFonts w:ascii="Courier New" w:hAnsi="Courier New" w:hint="default"/>
      </w:rPr>
    </w:lvl>
    <w:lvl w:ilvl="5" w:tplc="705A9CD4">
      <w:start w:val="1"/>
      <w:numFmt w:val="bullet"/>
      <w:lvlText w:val=""/>
      <w:lvlJc w:val="left"/>
      <w:pPr>
        <w:ind w:left="4320" w:hanging="360"/>
      </w:pPr>
      <w:rPr>
        <w:rFonts w:ascii="Wingdings" w:hAnsi="Wingdings" w:hint="default"/>
      </w:rPr>
    </w:lvl>
    <w:lvl w:ilvl="6" w:tplc="1CBA69DE">
      <w:start w:val="1"/>
      <w:numFmt w:val="bullet"/>
      <w:lvlText w:val=""/>
      <w:lvlJc w:val="left"/>
      <w:pPr>
        <w:ind w:left="5040" w:hanging="360"/>
      </w:pPr>
      <w:rPr>
        <w:rFonts w:ascii="Symbol" w:hAnsi="Symbol" w:hint="default"/>
      </w:rPr>
    </w:lvl>
    <w:lvl w:ilvl="7" w:tplc="C246A786">
      <w:start w:val="1"/>
      <w:numFmt w:val="bullet"/>
      <w:lvlText w:val="o"/>
      <w:lvlJc w:val="left"/>
      <w:pPr>
        <w:ind w:left="5760" w:hanging="360"/>
      </w:pPr>
      <w:rPr>
        <w:rFonts w:ascii="Courier New" w:hAnsi="Courier New" w:hint="default"/>
      </w:rPr>
    </w:lvl>
    <w:lvl w:ilvl="8" w:tplc="5B10DE20">
      <w:start w:val="1"/>
      <w:numFmt w:val="bullet"/>
      <w:lvlText w:val=""/>
      <w:lvlJc w:val="left"/>
      <w:pPr>
        <w:ind w:left="6480" w:hanging="360"/>
      </w:pPr>
      <w:rPr>
        <w:rFonts w:ascii="Wingdings" w:hAnsi="Wingdings" w:hint="default"/>
      </w:rPr>
    </w:lvl>
  </w:abstractNum>
  <w:abstractNum w:abstractNumId="2" w15:restartNumberingAfterBreak="0">
    <w:nsid w:val="07697583"/>
    <w:multiLevelType w:val="hybridMultilevel"/>
    <w:tmpl w:val="FA5AFE30"/>
    <w:lvl w:ilvl="0" w:tplc="25DE301C">
      <w:start w:val="1"/>
      <w:numFmt w:val="decimal"/>
      <w:lvlText w:val="%1."/>
      <w:lvlJc w:val="left"/>
      <w:pPr>
        <w:ind w:left="720" w:hanging="360"/>
      </w:pPr>
    </w:lvl>
    <w:lvl w:ilvl="1" w:tplc="EEF0FB0A">
      <w:start w:val="1"/>
      <w:numFmt w:val="lowerLetter"/>
      <w:lvlText w:val="%2."/>
      <w:lvlJc w:val="left"/>
      <w:pPr>
        <w:ind w:left="1440" w:hanging="360"/>
      </w:pPr>
    </w:lvl>
    <w:lvl w:ilvl="2" w:tplc="636C8CF4">
      <w:start w:val="1"/>
      <w:numFmt w:val="lowerRoman"/>
      <w:lvlText w:val="%3."/>
      <w:lvlJc w:val="right"/>
      <w:pPr>
        <w:ind w:left="2160" w:hanging="180"/>
      </w:pPr>
    </w:lvl>
    <w:lvl w:ilvl="3" w:tplc="1812BBD8">
      <w:start w:val="1"/>
      <w:numFmt w:val="decimal"/>
      <w:lvlText w:val="%4."/>
      <w:lvlJc w:val="left"/>
      <w:pPr>
        <w:ind w:left="2880" w:hanging="360"/>
      </w:pPr>
    </w:lvl>
    <w:lvl w:ilvl="4" w:tplc="C6F075F0">
      <w:start w:val="1"/>
      <w:numFmt w:val="lowerLetter"/>
      <w:lvlText w:val="%5."/>
      <w:lvlJc w:val="left"/>
      <w:pPr>
        <w:ind w:left="3600" w:hanging="360"/>
      </w:pPr>
    </w:lvl>
    <w:lvl w:ilvl="5" w:tplc="F67A2A4E">
      <w:start w:val="1"/>
      <w:numFmt w:val="lowerRoman"/>
      <w:lvlText w:val="%6."/>
      <w:lvlJc w:val="right"/>
      <w:pPr>
        <w:ind w:left="4320" w:hanging="180"/>
      </w:pPr>
    </w:lvl>
    <w:lvl w:ilvl="6" w:tplc="7826C2DA">
      <w:start w:val="1"/>
      <w:numFmt w:val="decimal"/>
      <w:lvlText w:val="%7."/>
      <w:lvlJc w:val="left"/>
      <w:pPr>
        <w:ind w:left="5040" w:hanging="360"/>
      </w:pPr>
    </w:lvl>
    <w:lvl w:ilvl="7" w:tplc="96E08632">
      <w:start w:val="1"/>
      <w:numFmt w:val="lowerLetter"/>
      <w:lvlText w:val="%8."/>
      <w:lvlJc w:val="left"/>
      <w:pPr>
        <w:ind w:left="5760" w:hanging="360"/>
      </w:pPr>
    </w:lvl>
    <w:lvl w:ilvl="8" w:tplc="D2C690A8">
      <w:start w:val="1"/>
      <w:numFmt w:val="lowerRoman"/>
      <w:lvlText w:val="%9."/>
      <w:lvlJc w:val="right"/>
      <w:pPr>
        <w:ind w:left="6480" w:hanging="180"/>
      </w:pPr>
    </w:lvl>
  </w:abstractNum>
  <w:abstractNum w:abstractNumId="3" w15:restartNumberingAfterBreak="0">
    <w:nsid w:val="08DF0A2B"/>
    <w:multiLevelType w:val="hybridMultilevel"/>
    <w:tmpl w:val="63CA9396"/>
    <w:lvl w:ilvl="0" w:tplc="67EAFFE0">
      <w:start w:val="1"/>
      <w:numFmt w:val="bullet"/>
      <w:lvlText w:val=""/>
      <w:lvlJc w:val="left"/>
      <w:pPr>
        <w:ind w:left="720" w:hanging="360"/>
      </w:pPr>
      <w:rPr>
        <w:rFonts w:ascii="Symbol" w:hAnsi="Symbol" w:hint="default"/>
      </w:rPr>
    </w:lvl>
    <w:lvl w:ilvl="1" w:tplc="F3127B06">
      <w:start w:val="1"/>
      <w:numFmt w:val="bullet"/>
      <w:lvlText w:val="o"/>
      <w:lvlJc w:val="left"/>
      <w:pPr>
        <w:ind w:left="1440" w:hanging="360"/>
      </w:pPr>
      <w:rPr>
        <w:rFonts w:ascii="Courier New" w:hAnsi="Courier New" w:hint="default"/>
      </w:rPr>
    </w:lvl>
    <w:lvl w:ilvl="2" w:tplc="2A72CE3A">
      <w:start w:val="1"/>
      <w:numFmt w:val="bullet"/>
      <w:lvlText w:val=""/>
      <w:lvlJc w:val="left"/>
      <w:pPr>
        <w:ind w:left="2160" w:hanging="360"/>
      </w:pPr>
      <w:rPr>
        <w:rFonts w:ascii="Wingdings" w:hAnsi="Wingdings" w:hint="default"/>
      </w:rPr>
    </w:lvl>
    <w:lvl w:ilvl="3" w:tplc="FB2A1D9C">
      <w:start w:val="1"/>
      <w:numFmt w:val="bullet"/>
      <w:lvlText w:val=""/>
      <w:lvlJc w:val="left"/>
      <w:pPr>
        <w:ind w:left="2880" w:hanging="360"/>
      </w:pPr>
      <w:rPr>
        <w:rFonts w:ascii="Symbol" w:hAnsi="Symbol" w:hint="default"/>
      </w:rPr>
    </w:lvl>
    <w:lvl w:ilvl="4" w:tplc="29EEE760">
      <w:start w:val="1"/>
      <w:numFmt w:val="bullet"/>
      <w:lvlText w:val="o"/>
      <w:lvlJc w:val="left"/>
      <w:pPr>
        <w:ind w:left="3600" w:hanging="360"/>
      </w:pPr>
      <w:rPr>
        <w:rFonts w:ascii="Courier New" w:hAnsi="Courier New" w:hint="default"/>
      </w:rPr>
    </w:lvl>
    <w:lvl w:ilvl="5" w:tplc="FB82753E">
      <w:start w:val="1"/>
      <w:numFmt w:val="bullet"/>
      <w:lvlText w:val=""/>
      <w:lvlJc w:val="left"/>
      <w:pPr>
        <w:ind w:left="4320" w:hanging="360"/>
      </w:pPr>
      <w:rPr>
        <w:rFonts w:ascii="Wingdings" w:hAnsi="Wingdings" w:hint="default"/>
      </w:rPr>
    </w:lvl>
    <w:lvl w:ilvl="6" w:tplc="3DD6AF20">
      <w:start w:val="1"/>
      <w:numFmt w:val="bullet"/>
      <w:lvlText w:val=""/>
      <w:lvlJc w:val="left"/>
      <w:pPr>
        <w:ind w:left="5040" w:hanging="360"/>
      </w:pPr>
      <w:rPr>
        <w:rFonts w:ascii="Symbol" w:hAnsi="Symbol" w:hint="default"/>
      </w:rPr>
    </w:lvl>
    <w:lvl w:ilvl="7" w:tplc="F1FE5A04">
      <w:start w:val="1"/>
      <w:numFmt w:val="bullet"/>
      <w:lvlText w:val="o"/>
      <w:lvlJc w:val="left"/>
      <w:pPr>
        <w:ind w:left="5760" w:hanging="360"/>
      </w:pPr>
      <w:rPr>
        <w:rFonts w:ascii="Courier New" w:hAnsi="Courier New" w:hint="default"/>
      </w:rPr>
    </w:lvl>
    <w:lvl w:ilvl="8" w:tplc="B39035EC">
      <w:start w:val="1"/>
      <w:numFmt w:val="bullet"/>
      <w:lvlText w:val=""/>
      <w:lvlJc w:val="left"/>
      <w:pPr>
        <w:ind w:left="6480" w:hanging="360"/>
      </w:pPr>
      <w:rPr>
        <w:rFonts w:ascii="Wingdings" w:hAnsi="Wingdings" w:hint="default"/>
      </w:rPr>
    </w:lvl>
  </w:abstractNum>
  <w:abstractNum w:abstractNumId="4" w15:restartNumberingAfterBreak="0">
    <w:nsid w:val="216130A1"/>
    <w:multiLevelType w:val="hybridMultilevel"/>
    <w:tmpl w:val="B2BEA1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247716C5"/>
    <w:multiLevelType w:val="hybridMultilevel"/>
    <w:tmpl w:val="39969342"/>
    <w:lvl w:ilvl="0" w:tplc="6BB43136">
      <w:start w:val="1"/>
      <w:numFmt w:val="upperLetter"/>
      <w:lvlText w:val="%1."/>
      <w:lvlJc w:val="left"/>
      <w:pPr>
        <w:ind w:left="720" w:hanging="360"/>
      </w:pPr>
      <w:rPr>
        <w:rFonts w:hint="default"/>
        <w:b/>
        <w:color w:val="C55A1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28BA20D0"/>
    <w:multiLevelType w:val="hybridMultilevel"/>
    <w:tmpl w:val="B2668AC6"/>
    <w:lvl w:ilvl="0" w:tplc="B32059AC">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29BB201E"/>
    <w:multiLevelType w:val="hybridMultilevel"/>
    <w:tmpl w:val="9A80B3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D721CE6"/>
    <w:multiLevelType w:val="hybridMultilevel"/>
    <w:tmpl w:val="1D269B40"/>
    <w:lvl w:ilvl="0" w:tplc="AE126CD8">
      <w:start w:val="1"/>
      <w:numFmt w:val="upperLetter"/>
      <w:lvlText w:val="%1."/>
      <w:lvlJc w:val="left"/>
      <w:pPr>
        <w:ind w:left="720" w:hanging="360"/>
      </w:pPr>
      <w:rPr>
        <w:rFonts w:hint="default"/>
        <w:color w:val="7030A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24C5666"/>
    <w:multiLevelType w:val="hybridMultilevel"/>
    <w:tmpl w:val="7D3E4FCC"/>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 w15:restartNumberingAfterBreak="0">
    <w:nsid w:val="35717DCE"/>
    <w:multiLevelType w:val="hybridMultilevel"/>
    <w:tmpl w:val="08121440"/>
    <w:lvl w:ilvl="0" w:tplc="060C7AEA">
      <w:start w:val="1"/>
      <w:numFmt w:val="upperLetter"/>
      <w:lvlText w:val="%1."/>
      <w:lvlJc w:val="left"/>
      <w:pPr>
        <w:ind w:left="720" w:hanging="360"/>
      </w:pPr>
      <w:rPr>
        <w:rFonts w:hint="default"/>
        <w:b w:val="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C177469"/>
    <w:multiLevelType w:val="hybridMultilevel"/>
    <w:tmpl w:val="52001C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D3810F0"/>
    <w:multiLevelType w:val="hybridMultilevel"/>
    <w:tmpl w:val="A66ADD42"/>
    <w:lvl w:ilvl="0" w:tplc="89A4C712">
      <w:start w:val="1"/>
      <w:numFmt w:val="upperLetter"/>
      <w:lvlText w:val="%1."/>
      <w:lvlJc w:val="left"/>
      <w:pPr>
        <w:ind w:left="720" w:hanging="360"/>
      </w:pPr>
      <w:rPr>
        <w:rFonts w:hint="default"/>
        <w:b/>
        <w:color w:val="7030A0"/>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4D4474FD"/>
    <w:multiLevelType w:val="hybridMultilevel"/>
    <w:tmpl w:val="D0E0B0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E526DDB"/>
    <w:multiLevelType w:val="hybridMultilevel"/>
    <w:tmpl w:val="8B6C25EE"/>
    <w:lvl w:ilvl="0" w:tplc="68EA52AE">
      <w:start w:val="1"/>
      <w:numFmt w:val="bullet"/>
      <w:lvlText w:val=""/>
      <w:lvlJc w:val="left"/>
      <w:pPr>
        <w:ind w:left="720" w:hanging="360"/>
      </w:pPr>
      <w:rPr>
        <w:rFonts w:ascii="Symbol" w:hAnsi="Symbol" w:hint="default"/>
      </w:rPr>
    </w:lvl>
    <w:lvl w:ilvl="1" w:tplc="5D8E84C4">
      <w:start w:val="1"/>
      <w:numFmt w:val="bullet"/>
      <w:lvlText w:val="o"/>
      <w:lvlJc w:val="left"/>
      <w:pPr>
        <w:ind w:left="1440" w:hanging="360"/>
      </w:pPr>
      <w:rPr>
        <w:rFonts w:ascii="Courier New" w:hAnsi="Courier New" w:hint="default"/>
      </w:rPr>
    </w:lvl>
    <w:lvl w:ilvl="2" w:tplc="BF9A171C">
      <w:start w:val="1"/>
      <w:numFmt w:val="bullet"/>
      <w:lvlText w:val=""/>
      <w:lvlJc w:val="left"/>
      <w:pPr>
        <w:ind w:left="2160" w:hanging="360"/>
      </w:pPr>
      <w:rPr>
        <w:rFonts w:ascii="Wingdings" w:hAnsi="Wingdings" w:hint="default"/>
      </w:rPr>
    </w:lvl>
    <w:lvl w:ilvl="3" w:tplc="0AF6D336">
      <w:start w:val="1"/>
      <w:numFmt w:val="bullet"/>
      <w:lvlText w:val=""/>
      <w:lvlJc w:val="left"/>
      <w:pPr>
        <w:ind w:left="2880" w:hanging="360"/>
      </w:pPr>
      <w:rPr>
        <w:rFonts w:ascii="Symbol" w:hAnsi="Symbol" w:hint="default"/>
      </w:rPr>
    </w:lvl>
    <w:lvl w:ilvl="4" w:tplc="5B30ABBE">
      <w:start w:val="1"/>
      <w:numFmt w:val="bullet"/>
      <w:lvlText w:val="o"/>
      <w:lvlJc w:val="left"/>
      <w:pPr>
        <w:ind w:left="3600" w:hanging="360"/>
      </w:pPr>
      <w:rPr>
        <w:rFonts w:ascii="Courier New" w:hAnsi="Courier New" w:hint="default"/>
      </w:rPr>
    </w:lvl>
    <w:lvl w:ilvl="5" w:tplc="254E8746">
      <w:start w:val="1"/>
      <w:numFmt w:val="bullet"/>
      <w:lvlText w:val=""/>
      <w:lvlJc w:val="left"/>
      <w:pPr>
        <w:ind w:left="4320" w:hanging="360"/>
      </w:pPr>
      <w:rPr>
        <w:rFonts w:ascii="Wingdings" w:hAnsi="Wingdings" w:hint="default"/>
      </w:rPr>
    </w:lvl>
    <w:lvl w:ilvl="6" w:tplc="FA5C5796">
      <w:start w:val="1"/>
      <w:numFmt w:val="bullet"/>
      <w:lvlText w:val=""/>
      <w:lvlJc w:val="left"/>
      <w:pPr>
        <w:ind w:left="5040" w:hanging="360"/>
      </w:pPr>
      <w:rPr>
        <w:rFonts w:ascii="Symbol" w:hAnsi="Symbol" w:hint="default"/>
      </w:rPr>
    </w:lvl>
    <w:lvl w:ilvl="7" w:tplc="AF5002CA">
      <w:start w:val="1"/>
      <w:numFmt w:val="bullet"/>
      <w:lvlText w:val="o"/>
      <w:lvlJc w:val="left"/>
      <w:pPr>
        <w:ind w:left="5760" w:hanging="360"/>
      </w:pPr>
      <w:rPr>
        <w:rFonts w:ascii="Courier New" w:hAnsi="Courier New" w:hint="default"/>
      </w:rPr>
    </w:lvl>
    <w:lvl w:ilvl="8" w:tplc="66F2F386">
      <w:start w:val="1"/>
      <w:numFmt w:val="bullet"/>
      <w:lvlText w:val=""/>
      <w:lvlJc w:val="left"/>
      <w:pPr>
        <w:ind w:left="6480" w:hanging="360"/>
      </w:pPr>
      <w:rPr>
        <w:rFonts w:ascii="Wingdings" w:hAnsi="Wingdings" w:hint="default"/>
      </w:rPr>
    </w:lvl>
  </w:abstractNum>
  <w:abstractNum w:abstractNumId="15" w15:restartNumberingAfterBreak="0">
    <w:nsid w:val="4FA82FF7"/>
    <w:multiLevelType w:val="hybridMultilevel"/>
    <w:tmpl w:val="C172ECF0"/>
    <w:lvl w:ilvl="0" w:tplc="6D7C8BEA">
      <w:start w:val="1"/>
      <w:numFmt w:val="bullet"/>
      <w:lvlText w:val=""/>
      <w:lvlJc w:val="left"/>
      <w:pPr>
        <w:ind w:left="720" w:hanging="360"/>
      </w:pPr>
      <w:rPr>
        <w:rFonts w:ascii="Symbol" w:hAnsi="Symbol" w:hint="default"/>
      </w:rPr>
    </w:lvl>
    <w:lvl w:ilvl="1" w:tplc="28141134">
      <w:start w:val="1"/>
      <w:numFmt w:val="bullet"/>
      <w:lvlText w:val="o"/>
      <w:lvlJc w:val="left"/>
      <w:pPr>
        <w:ind w:left="1440" w:hanging="360"/>
      </w:pPr>
      <w:rPr>
        <w:rFonts w:ascii="Courier New" w:hAnsi="Courier New" w:hint="default"/>
      </w:rPr>
    </w:lvl>
    <w:lvl w:ilvl="2" w:tplc="4A6C993A">
      <w:start w:val="1"/>
      <w:numFmt w:val="bullet"/>
      <w:lvlText w:val=""/>
      <w:lvlJc w:val="left"/>
      <w:pPr>
        <w:ind w:left="2160" w:hanging="360"/>
      </w:pPr>
      <w:rPr>
        <w:rFonts w:ascii="Wingdings" w:hAnsi="Wingdings" w:hint="default"/>
      </w:rPr>
    </w:lvl>
    <w:lvl w:ilvl="3" w:tplc="DBF6F4F0">
      <w:start w:val="1"/>
      <w:numFmt w:val="bullet"/>
      <w:lvlText w:val=""/>
      <w:lvlJc w:val="left"/>
      <w:pPr>
        <w:ind w:left="2880" w:hanging="360"/>
      </w:pPr>
      <w:rPr>
        <w:rFonts w:ascii="Symbol" w:hAnsi="Symbol" w:hint="default"/>
      </w:rPr>
    </w:lvl>
    <w:lvl w:ilvl="4" w:tplc="40D6C12A">
      <w:start w:val="1"/>
      <w:numFmt w:val="bullet"/>
      <w:lvlText w:val="o"/>
      <w:lvlJc w:val="left"/>
      <w:pPr>
        <w:ind w:left="3600" w:hanging="360"/>
      </w:pPr>
      <w:rPr>
        <w:rFonts w:ascii="Courier New" w:hAnsi="Courier New" w:hint="default"/>
      </w:rPr>
    </w:lvl>
    <w:lvl w:ilvl="5" w:tplc="030C63E2">
      <w:start w:val="1"/>
      <w:numFmt w:val="bullet"/>
      <w:lvlText w:val=""/>
      <w:lvlJc w:val="left"/>
      <w:pPr>
        <w:ind w:left="4320" w:hanging="360"/>
      </w:pPr>
      <w:rPr>
        <w:rFonts w:ascii="Wingdings" w:hAnsi="Wingdings" w:hint="default"/>
      </w:rPr>
    </w:lvl>
    <w:lvl w:ilvl="6" w:tplc="6630ADE6">
      <w:start w:val="1"/>
      <w:numFmt w:val="bullet"/>
      <w:lvlText w:val=""/>
      <w:lvlJc w:val="left"/>
      <w:pPr>
        <w:ind w:left="5040" w:hanging="360"/>
      </w:pPr>
      <w:rPr>
        <w:rFonts w:ascii="Symbol" w:hAnsi="Symbol" w:hint="default"/>
      </w:rPr>
    </w:lvl>
    <w:lvl w:ilvl="7" w:tplc="D9007D9C">
      <w:start w:val="1"/>
      <w:numFmt w:val="bullet"/>
      <w:lvlText w:val="o"/>
      <w:lvlJc w:val="left"/>
      <w:pPr>
        <w:ind w:left="5760" w:hanging="360"/>
      </w:pPr>
      <w:rPr>
        <w:rFonts w:ascii="Courier New" w:hAnsi="Courier New" w:hint="default"/>
      </w:rPr>
    </w:lvl>
    <w:lvl w:ilvl="8" w:tplc="71960B66">
      <w:start w:val="1"/>
      <w:numFmt w:val="bullet"/>
      <w:lvlText w:val=""/>
      <w:lvlJc w:val="left"/>
      <w:pPr>
        <w:ind w:left="6480" w:hanging="360"/>
      </w:pPr>
      <w:rPr>
        <w:rFonts w:ascii="Wingdings" w:hAnsi="Wingdings" w:hint="default"/>
      </w:rPr>
    </w:lvl>
  </w:abstractNum>
  <w:abstractNum w:abstractNumId="16" w15:restartNumberingAfterBreak="0">
    <w:nsid w:val="69647D39"/>
    <w:multiLevelType w:val="hybridMultilevel"/>
    <w:tmpl w:val="72303FB0"/>
    <w:lvl w:ilvl="0" w:tplc="ACA4C3CC">
      <w:start w:val="1"/>
      <w:numFmt w:val="decimal"/>
      <w:lvlText w:val="%1."/>
      <w:lvlJc w:val="left"/>
      <w:pPr>
        <w:ind w:left="720" w:hanging="360"/>
      </w:pPr>
    </w:lvl>
    <w:lvl w:ilvl="1" w:tplc="FB64D816">
      <w:start w:val="1"/>
      <w:numFmt w:val="lowerLetter"/>
      <w:lvlText w:val="%2."/>
      <w:lvlJc w:val="left"/>
      <w:pPr>
        <w:ind w:left="1440" w:hanging="360"/>
      </w:pPr>
    </w:lvl>
    <w:lvl w:ilvl="2" w:tplc="5DD04D6A">
      <w:start w:val="1"/>
      <w:numFmt w:val="lowerRoman"/>
      <w:lvlText w:val="%3."/>
      <w:lvlJc w:val="right"/>
      <w:pPr>
        <w:ind w:left="2160" w:hanging="180"/>
      </w:pPr>
    </w:lvl>
    <w:lvl w:ilvl="3" w:tplc="6FC089C2">
      <w:start w:val="1"/>
      <w:numFmt w:val="decimal"/>
      <w:lvlText w:val="%4."/>
      <w:lvlJc w:val="left"/>
      <w:pPr>
        <w:ind w:left="2880" w:hanging="360"/>
      </w:pPr>
    </w:lvl>
    <w:lvl w:ilvl="4" w:tplc="6744124A">
      <w:start w:val="1"/>
      <w:numFmt w:val="lowerLetter"/>
      <w:lvlText w:val="%5."/>
      <w:lvlJc w:val="left"/>
      <w:pPr>
        <w:ind w:left="3600" w:hanging="360"/>
      </w:pPr>
    </w:lvl>
    <w:lvl w:ilvl="5" w:tplc="05DC0DD4">
      <w:start w:val="1"/>
      <w:numFmt w:val="lowerRoman"/>
      <w:lvlText w:val="%6."/>
      <w:lvlJc w:val="right"/>
      <w:pPr>
        <w:ind w:left="4320" w:hanging="180"/>
      </w:pPr>
    </w:lvl>
    <w:lvl w:ilvl="6" w:tplc="FBAEC466">
      <w:start w:val="1"/>
      <w:numFmt w:val="decimal"/>
      <w:lvlText w:val="%7."/>
      <w:lvlJc w:val="left"/>
      <w:pPr>
        <w:ind w:left="5040" w:hanging="360"/>
      </w:pPr>
    </w:lvl>
    <w:lvl w:ilvl="7" w:tplc="12F82422">
      <w:start w:val="1"/>
      <w:numFmt w:val="lowerLetter"/>
      <w:lvlText w:val="%8."/>
      <w:lvlJc w:val="left"/>
      <w:pPr>
        <w:ind w:left="5760" w:hanging="360"/>
      </w:pPr>
    </w:lvl>
    <w:lvl w:ilvl="8" w:tplc="7204A572">
      <w:start w:val="1"/>
      <w:numFmt w:val="lowerRoman"/>
      <w:lvlText w:val="%9."/>
      <w:lvlJc w:val="right"/>
      <w:pPr>
        <w:ind w:left="6480" w:hanging="180"/>
      </w:pPr>
    </w:lvl>
  </w:abstractNum>
  <w:abstractNum w:abstractNumId="17" w15:restartNumberingAfterBreak="0">
    <w:nsid w:val="6F7A62AF"/>
    <w:multiLevelType w:val="hybridMultilevel"/>
    <w:tmpl w:val="1C203A8A"/>
    <w:lvl w:ilvl="0" w:tplc="8A6A8170">
      <w:start w:val="1"/>
      <w:numFmt w:val="upperRoman"/>
      <w:lvlText w:val="%1."/>
      <w:lvlJc w:val="left"/>
      <w:pPr>
        <w:ind w:left="1003" w:hanging="720"/>
      </w:pPr>
      <w:rPr>
        <w:rFonts w:hint="default"/>
        <w:b/>
        <w:color w:val="7030A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77E43C7A"/>
    <w:multiLevelType w:val="hybridMultilevel"/>
    <w:tmpl w:val="C0EC8ECE"/>
    <w:lvl w:ilvl="0" w:tplc="E0E08470">
      <w:start w:val="1"/>
      <w:numFmt w:val="bullet"/>
      <w:lvlText w:val=""/>
      <w:lvlJc w:val="left"/>
      <w:pPr>
        <w:ind w:left="720" w:hanging="360"/>
      </w:pPr>
      <w:rPr>
        <w:rFonts w:ascii="Symbol" w:hAnsi="Symbol" w:hint="default"/>
      </w:rPr>
    </w:lvl>
    <w:lvl w:ilvl="1" w:tplc="3F8078FE">
      <w:start w:val="1"/>
      <w:numFmt w:val="bullet"/>
      <w:lvlText w:val="o"/>
      <w:lvlJc w:val="left"/>
      <w:pPr>
        <w:ind w:left="1440" w:hanging="360"/>
      </w:pPr>
      <w:rPr>
        <w:rFonts w:ascii="Courier New" w:hAnsi="Courier New" w:hint="default"/>
      </w:rPr>
    </w:lvl>
    <w:lvl w:ilvl="2" w:tplc="4DE6CBFC">
      <w:start w:val="1"/>
      <w:numFmt w:val="bullet"/>
      <w:lvlText w:val=""/>
      <w:lvlJc w:val="left"/>
      <w:pPr>
        <w:ind w:left="2160" w:hanging="360"/>
      </w:pPr>
      <w:rPr>
        <w:rFonts w:ascii="Wingdings" w:hAnsi="Wingdings" w:hint="default"/>
      </w:rPr>
    </w:lvl>
    <w:lvl w:ilvl="3" w:tplc="271EEF1E">
      <w:start w:val="1"/>
      <w:numFmt w:val="bullet"/>
      <w:lvlText w:val=""/>
      <w:lvlJc w:val="left"/>
      <w:pPr>
        <w:ind w:left="2880" w:hanging="360"/>
      </w:pPr>
      <w:rPr>
        <w:rFonts w:ascii="Symbol" w:hAnsi="Symbol" w:hint="default"/>
      </w:rPr>
    </w:lvl>
    <w:lvl w:ilvl="4" w:tplc="0A56E212">
      <w:start w:val="1"/>
      <w:numFmt w:val="bullet"/>
      <w:lvlText w:val="o"/>
      <w:lvlJc w:val="left"/>
      <w:pPr>
        <w:ind w:left="3600" w:hanging="360"/>
      </w:pPr>
      <w:rPr>
        <w:rFonts w:ascii="Courier New" w:hAnsi="Courier New" w:hint="default"/>
      </w:rPr>
    </w:lvl>
    <w:lvl w:ilvl="5" w:tplc="85FA561C">
      <w:start w:val="1"/>
      <w:numFmt w:val="bullet"/>
      <w:lvlText w:val=""/>
      <w:lvlJc w:val="left"/>
      <w:pPr>
        <w:ind w:left="4320" w:hanging="360"/>
      </w:pPr>
      <w:rPr>
        <w:rFonts w:ascii="Wingdings" w:hAnsi="Wingdings" w:hint="default"/>
      </w:rPr>
    </w:lvl>
    <w:lvl w:ilvl="6" w:tplc="E36405B4">
      <w:start w:val="1"/>
      <w:numFmt w:val="bullet"/>
      <w:lvlText w:val=""/>
      <w:lvlJc w:val="left"/>
      <w:pPr>
        <w:ind w:left="5040" w:hanging="360"/>
      </w:pPr>
      <w:rPr>
        <w:rFonts w:ascii="Symbol" w:hAnsi="Symbol" w:hint="default"/>
      </w:rPr>
    </w:lvl>
    <w:lvl w:ilvl="7" w:tplc="36408BD0">
      <w:start w:val="1"/>
      <w:numFmt w:val="bullet"/>
      <w:lvlText w:val="o"/>
      <w:lvlJc w:val="left"/>
      <w:pPr>
        <w:ind w:left="5760" w:hanging="360"/>
      </w:pPr>
      <w:rPr>
        <w:rFonts w:ascii="Courier New" w:hAnsi="Courier New" w:hint="default"/>
      </w:rPr>
    </w:lvl>
    <w:lvl w:ilvl="8" w:tplc="0B8AEB1A">
      <w:start w:val="1"/>
      <w:numFmt w:val="bullet"/>
      <w:lvlText w:val=""/>
      <w:lvlJc w:val="left"/>
      <w:pPr>
        <w:ind w:left="6480" w:hanging="360"/>
      </w:pPr>
      <w:rPr>
        <w:rFonts w:ascii="Wingdings" w:hAnsi="Wingdings" w:hint="default"/>
      </w:rPr>
    </w:lvl>
  </w:abstractNum>
  <w:abstractNum w:abstractNumId="19" w15:restartNumberingAfterBreak="0">
    <w:nsid w:val="79633054"/>
    <w:multiLevelType w:val="hybridMultilevel"/>
    <w:tmpl w:val="A0BCF312"/>
    <w:lvl w:ilvl="0" w:tplc="6726B31A">
      <w:start w:val="1"/>
      <w:numFmt w:val="upperRoman"/>
      <w:lvlText w:val="%1."/>
      <w:lvlJc w:val="left"/>
      <w:pPr>
        <w:ind w:left="1440" w:hanging="108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798B21D4"/>
    <w:multiLevelType w:val="hybridMultilevel"/>
    <w:tmpl w:val="D696C968"/>
    <w:lvl w:ilvl="0" w:tplc="1D362768">
      <w:start w:val="1"/>
      <w:numFmt w:val="bullet"/>
      <w:lvlText w:val=""/>
      <w:lvlJc w:val="left"/>
      <w:pPr>
        <w:ind w:left="720" w:hanging="360"/>
      </w:pPr>
      <w:rPr>
        <w:rFonts w:ascii="Symbol" w:hAnsi="Symbol" w:hint="default"/>
      </w:rPr>
    </w:lvl>
    <w:lvl w:ilvl="1" w:tplc="360E25BC">
      <w:start w:val="1"/>
      <w:numFmt w:val="bullet"/>
      <w:lvlText w:val="o"/>
      <w:lvlJc w:val="left"/>
      <w:pPr>
        <w:ind w:left="1440" w:hanging="360"/>
      </w:pPr>
      <w:rPr>
        <w:rFonts w:ascii="Courier New" w:hAnsi="Courier New" w:hint="default"/>
      </w:rPr>
    </w:lvl>
    <w:lvl w:ilvl="2" w:tplc="088ACF2C">
      <w:start w:val="1"/>
      <w:numFmt w:val="bullet"/>
      <w:lvlText w:val=""/>
      <w:lvlJc w:val="left"/>
      <w:pPr>
        <w:ind w:left="2160" w:hanging="360"/>
      </w:pPr>
      <w:rPr>
        <w:rFonts w:ascii="Wingdings" w:hAnsi="Wingdings" w:hint="default"/>
      </w:rPr>
    </w:lvl>
    <w:lvl w:ilvl="3" w:tplc="4080BE74">
      <w:start w:val="1"/>
      <w:numFmt w:val="bullet"/>
      <w:lvlText w:val=""/>
      <w:lvlJc w:val="left"/>
      <w:pPr>
        <w:ind w:left="2880" w:hanging="360"/>
      </w:pPr>
      <w:rPr>
        <w:rFonts w:ascii="Symbol" w:hAnsi="Symbol" w:hint="default"/>
      </w:rPr>
    </w:lvl>
    <w:lvl w:ilvl="4" w:tplc="07E67574">
      <w:start w:val="1"/>
      <w:numFmt w:val="bullet"/>
      <w:lvlText w:val="o"/>
      <w:lvlJc w:val="left"/>
      <w:pPr>
        <w:ind w:left="3600" w:hanging="360"/>
      </w:pPr>
      <w:rPr>
        <w:rFonts w:ascii="Courier New" w:hAnsi="Courier New" w:hint="default"/>
      </w:rPr>
    </w:lvl>
    <w:lvl w:ilvl="5" w:tplc="5D18E5C0">
      <w:start w:val="1"/>
      <w:numFmt w:val="bullet"/>
      <w:lvlText w:val=""/>
      <w:lvlJc w:val="left"/>
      <w:pPr>
        <w:ind w:left="4320" w:hanging="360"/>
      </w:pPr>
      <w:rPr>
        <w:rFonts w:ascii="Wingdings" w:hAnsi="Wingdings" w:hint="default"/>
      </w:rPr>
    </w:lvl>
    <w:lvl w:ilvl="6" w:tplc="93AEF328">
      <w:start w:val="1"/>
      <w:numFmt w:val="bullet"/>
      <w:lvlText w:val=""/>
      <w:lvlJc w:val="left"/>
      <w:pPr>
        <w:ind w:left="5040" w:hanging="360"/>
      </w:pPr>
      <w:rPr>
        <w:rFonts w:ascii="Symbol" w:hAnsi="Symbol" w:hint="default"/>
      </w:rPr>
    </w:lvl>
    <w:lvl w:ilvl="7" w:tplc="CCE03D2E">
      <w:start w:val="1"/>
      <w:numFmt w:val="bullet"/>
      <w:lvlText w:val="o"/>
      <w:lvlJc w:val="left"/>
      <w:pPr>
        <w:ind w:left="5760" w:hanging="360"/>
      </w:pPr>
      <w:rPr>
        <w:rFonts w:ascii="Courier New" w:hAnsi="Courier New" w:hint="default"/>
      </w:rPr>
    </w:lvl>
    <w:lvl w:ilvl="8" w:tplc="71789B54">
      <w:start w:val="1"/>
      <w:numFmt w:val="bullet"/>
      <w:lvlText w:val=""/>
      <w:lvlJc w:val="left"/>
      <w:pPr>
        <w:ind w:left="6480" w:hanging="360"/>
      </w:pPr>
      <w:rPr>
        <w:rFonts w:ascii="Wingdings" w:hAnsi="Wingdings" w:hint="default"/>
      </w:rPr>
    </w:lvl>
  </w:abstractNum>
  <w:abstractNum w:abstractNumId="21" w15:restartNumberingAfterBreak="0">
    <w:nsid w:val="7B775633"/>
    <w:multiLevelType w:val="hybridMultilevel"/>
    <w:tmpl w:val="519E958A"/>
    <w:lvl w:ilvl="0" w:tplc="4F9EB88E">
      <w:start w:val="1"/>
      <w:numFmt w:val="decimal"/>
      <w:lvlText w:val="%1."/>
      <w:lvlJc w:val="left"/>
      <w:pPr>
        <w:ind w:left="720" w:hanging="360"/>
      </w:pPr>
    </w:lvl>
    <w:lvl w:ilvl="1" w:tplc="9A5EA438">
      <w:start w:val="1"/>
      <w:numFmt w:val="lowerLetter"/>
      <w:lvlText w:val="%2."/>
      <w:lvlJc w:val="left"/>
      <w:pPr>
        <w:ind w:left="1440" w:hanging="360"/>
      </w:pPr>
    </w:lvl>
    <w:lvl w:ilvl="2" w:tplc="8262523C">
      <w:start w:val="1"/>
      <w:numFmt w:val="lowerRoman"/>
      <w:lvlText w:val="%3."/>
      <w:lvlJc w:val="right"/>
      <w:pPr>
        <w:ind w:left="2160" w:hanging="180"/>
      </w:pPr>
    </w:lvl>
    <w:lvl w:ilvl="3" w:tplc="54C47CBA">
      <w:start w:val="1"/>
      <w:numFmt w:val="decimal"/>
      <w:lvlText w:val="%4."/>
      <w:lvlJc w:val="left"/>
      <w:pPr>
        <w:ind w:left="2880" w:hanging="360"/>
      </w:pPr>
    </w:lvl>
    <w:lvl w:ilvl="4" w:tplc="4AAACF2C">
      <w:start w:val="1"/>
      <w:numFmt w:val="lowerLetter"/>
      <w:lvlText w:val="%5."/>
      <w:lvlJc w:val="left"/>
      <w:pPr>
        <w:ind w:left="3600" w:hanging="360"/>
      </w:pPr>
    </w:lvl>
    <w:lvl w:ilvl="5" w:tplc="5C14E102">
      <w:start w:val="1"/>
      <w:numFmt w:val="lowerRoman"/>
      <w:lvlText w:val="%6."/>
      <w:lvlJc w:val="right"/>
      <w:pPr>
        <w:ind w:left="4320" w:hanging="180"/>
      </w:pPr>
    </w:lvl>
    <w:lvl w:ilvl="6" w:tplc="B3F200F8">
      <w:start w:val="1"/>
      <w:numFmt w:val="decimal"/>
      <w:lvlText w:val="%7."/>
      <w:lvlJc w:val="left"/>
      <w:pPr>
        <w:ind w:left="5040" w:hanging="360"/>
      </w:pPr>
    </w:lvl>
    <w:lvl w:ilvl="7" w:tplc="6174FA4E">
      <w:start w:val="1"/>
      <w:numFmt w:val="lowerLetter"/>
      <w:lvlText w:val="%8."/>
      <w:lvlJc w:val="left"/>
      <w:pPr>
        <w:ind w:left="5760" w:hanging="360"/>
      </w:pPr>
    </w:lvl>
    <w:lvl w:ilvl="8" w:tplc="4022B38A">
      <w:start w:val="1"/>
      <w:numFmt w:val="lowerRoman"/>
      <w:lvlText w:val="%9."/>
      <w:lvlJc w:val="right"/>
      <w:pPr>
        <w:ind w:left="6480" w:hanging="180"/>
      </w:pPr>
    </w:lvl>
  </w:abstractNum>
  <w:num w:numId="1">
    <w:abstractNumId w:val="1"/>
  </w:num>
  <w:num w:numId="2">
    <w:abstractNumId w:val="21"/>
  </w:num>
  <w:num w:numId="3">
    <w:abstractNumId w:val="15"/>
  </w:num>
  <w:num w:numId="4">
    <w:abstractNumId w:val="16"/>
  </w:num>
  <w:num w:numId="5">
    <w:abstractNumId w:val="14"/>
  </w:num>
  <w:num w:numId="6">
    <w:abstractNumId w:val="3"/>
  </w:num>
  <w:num w:numId="7">
    <w:abstractNumId w:val="2"/>
  </w:num>
  <w:num w:numId="8">
    <w:abstractNumId w:val="18"/>
  </w:num>
  <w:num w:numId="9">
    <w:abstractNumId w:val="0"/>
  </w:num>
  <w:num w:numId="10">
    <w:abstractNumId w:val="20"/>
  </w:num>
  <w:num w:numId="11">
    <w:abstractNumId w:val="13"/>
  </w:num>
  <w:num w:numId="12">
    <w:abstractNumId w:val="11"/>
  </w:num>
  <w:num w:numId="13">
    <w:abstractNumId w:val="4"/>
  </w:num>
  <w:num w:numId="14">
    <w:abstractNumId w:val="7"/>
  </w:num>
  <w:num w:numId="15">
    <w:abstractNumId w:val="6"/>
  </w:num>
  <w:num w:numId="16">
    <w:abstractNumId w:val="9"/>
  </w:num>
  <w:num w:numId="17">
    <w:abstractNumId w:val="17"/>
  </w:num>
  <w:num w:numId="18">
    <w:abstractNumId w:val="12"/>
  </w:num>
  <w:num w:numId="19">
    <w:abstractNumId w:val="5"/>
  </w:num>
  <w:num w:numId="20">
    <w:abstractNumId w:val="19"/>
  </w:num>
  <w:num w:numId="21">
    <w:abstractNumId w:val="10"/>
  </w:num>
  <w:num w:numId="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revisionView w:inkAnnotations="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0B3"/>
    <w:rsid w:val="0000584E"/>
    <w:rsid w:val="000060B0"/>
    <w:rsid w:val="0001101E"/>
    <w:rsid w:val="0006752E"/>
    <w:rsid w:val="0007318A"/>
    <w:rsid w:val="00091C51"/>
    <w:rsid w:val="00093A3C"/>
    <w:rsid w:val="000A5076"/>
    <w:rsid w:val="000B5B0C"/>
    <w:rsid w:val="000C79FC"/>
    <w:rsid w:val="000E1DB4"/>
    <w:rsid w:val="000E764C"/>
    <w:rsid w:val="001069ED"/>
    <w:rsid w:val="00111E81"/>
    <w:rsid w:val="00114003"/>
    <w:rsid w:val="00137671"/>
    <w:rsid w:val="0014607D"/>
    <w:rsid w:val="00152B54"/>
    <w:rsid w:val="0015430B"/>
    <w:rsid w:val="00154733"/>
    <w:rsid w:val="001654AE"/>
    <w:rsid w:val="00167FD0"/>
    <w:rsid w:val="001700BC"/>
    <w:rsid w:val="00176EC0"/>
    <w:rsid w:val="001B1A88"/>
    <w:rsid w:val="001B2380"/>
    <w:rsid w:val="001C5F06"/>
    <w:rsid w:val="001D470B"/>
    <w:rsid w:val="001F132E"/>
    <w:rsid w:val="001F2648"/>
    <w:rsid w:val="00205323"/>
    <w:rsid w:val="00206B54"/>
    <w:rsid w:val="00227BEB"/>
    <w:rsid w:val="00235FDE"/>
    <w:rsid w:val="00264874"/>
    <w:rsid w:val="00265395"/>
    <w:rsid w:val="00270744"/>
    <w:rsid w:val="0027327B"/>
    <w:rsid w:val="00274A4C"/>
    <w:rsid w:val="00290814"/>
    <w:rsid w:val="0029180A"/>
    <w:rsid w:val="002A0CE6"/>
    <w:rsid w:val="002A5B80"/>
    <w:rsid w:val="002C38BD"/>
    <w:rsid w:val="002C7303"/>
    <w:rsid w:val="002F1778"/>
    <w:rsid w:val="00300E09"/>
    <w:rsid w:val="0032299D"/>
    <w:rsid w:val="00344A56"/>
    <w:rsid w:val="00357936"/>
    <w:rsid w:val="00370887"/>
    <w:rsid w:val="0037724B"/>
    <w:rsid w:val="00377840"/>
    <w:rsid w:val="00391D33"/>
    <w:rsid w:val="00397415"/>
    <w:rsid w:val="003A4742"/>
    <w:rsid w:val="003A6F1B"/>
    <w:rsid w:val="003B0869"/>
    <w:rsid w:val="003C380B"/>
    <w:rsid w:val="003F0A68"/>
    <w:rsid w:val="003F3177"/>
    <w:rsid w:val="00405C67"/>
    <w:rsid w:val="004157A4"/>
    <w:rsid w:val="00424C6E"/>
    <w:rsid w:val="004716C8"/>
    <w:rsid w:val="004877C5"/>
    <w:rsid w:val="0049775E"/>
    <w:rsid w:val="004A180E"/>
    <w:rsid w:val="004C4913"/>
    <w:rsid w:val="004E20BF"/>
    <w:rsid w:val="004E6E3F"/>
    <w:rsid w:val="004F4C37"/>
    <w:rsid w:val="004F506E"/>
    <w:rsid w:val="00500455"/>
    <w:rsid w:val="00514B10"/>
    <w:rsid w:val="005174AE"/>
    <w:rsid w:val="005177C8"/>
    <w:rsid w:val="00525822"/>
    <w:rsid w:val="00542F0D"/>
    <w:rsid w:val="00544865"/>
    <w:rsid w:val="0055046B"/>
    <w:rsid w:val="005732FA"/>
    <w:rsid w:val="00575A5B"/>
    <w:rsid w:val="00585051"/>
    <w:rsid w:val="005969C5"/>
    <w:rsid w:val="005A0A00"/>
    <w:rsid w:val="005B36EA"/>
    <w:rsid w:val="005B3804"/>
    <w:rsid w:val="005C1F7C"/>
    <w:rsid w:val="00601C27"/>
    <w:rsid w:val="006053C8"/>
    <w:rsid w:val="00606F42"/>
    <w:rsid w:val="00616CEA"/>
    <w:rsid w:val="00622696"/>
    <w:rsid w:val="00625479"/>
    <w:rsid w:val="0064126B"/>
    <w:rsid w:val="00642D14"/>
    <w:rsid w:val="00646038"/>
    <w:rsid w:val="006500B3"/>
    <w:rsid w:val="006724A3"/>
    <w:rsid w:val="00677CC9"/>
    <w:rsid w:val="00683292"/>
    <w:rsid w:val="006840F1"/>
    <w:rsid w:val="006A67A4"/>
    <w:rsid w:val="006B0446"/>
    <w:rsid w:val="006B3AD9"/>
    <w:rsid w:val="006B7F4D"/>
    <w:rsid w:val="006D125D"/>
    <w:rsid w:val="006D4337"/>
    <w:rsid w:val="006D7FA8"/>
    <w:rsid w:val="006F0AA6"/>
    <w:rsid w:val="0070290F"/>
    <w:rsid w:val="007075CB"/>
    <w:rsid w:val="007336CF"/>
    <w:rsid w:val="00736D54"/>
    <w:rsid w:val="00742954"/>
    <w:rsid w:val="0074550D"/>
    <w:rsid w:val="007520BE"/>
    <w:rsid w:val="0075224E"/>
    <w:rsid w:val="007605BB"/>
    <w:rsid w:val="00762472"/>
    <w:rsid w:val="007839BA"/>
    <w:rsid w:val="00784D4B"/>
    <w:rsid w:val="007A5C37"/>
    <w:rsid w:val="007D794B"/>
    <w:rsid w:val="007E32EA"/>
    <w:rsid w:val="007E74F3"/>
    <w:rsid w:val="007F62A3"/>
    <w:rsid w:val="00806E9F"/>
    <w:rsid w:val="00811212"/>
    <w:rsid w:val="0081257E"/>
    <w:rsid w:val="008126C2"/>
    <w:rsid w:val="008148C2"/>
    <w:rsid w:val="008174F2"/>
    <w:rsid w:val="0085491F"/>
    <w:rsid w:val="008627C0"/>
    <w:rsid w:val="0087704F"/>
    <w:rsid w:val="00880470"/>
    <w:rsid w:val="0089207C"/>
    <w:rsid w:val="008A0416"/>
    <w:rsid w:val="008C780E"/>
    <w:rsid w:val="008E1BDC"/>
    <w:rsid w:val="008E2926"/>
    <w:rsid w:val="008F1193"/>
    <w:rsid w:val="00901A86"/>
    <w:rsid w:val="0092031F"/>
    <w:rsid w:val="00930A2C"/>
    <w:rsid w:val="00930A87"/>
    <w:rsid w:val="0094695D"/>
    <w:rsid w:val="009478D8"/>
    <w:rsid w:val="00950016"/>
    <w:rsid w:val="00956038"/>
    <w:rsid w:val="009705FB"/>
    <w:rsid w:val="00977378"/>
    <w:rsid w:val="00986BC1"/>
    <w:rsid w:val="00997B99"/>
    <w:rsid w:val="009A6D1D"/>
    <w:rsid w:val="009B3681"/>
    <w:rsid w:val="009C6978"/>
    <w:rsid w:val="009D2C58"/>
    <w:rsid w:val="009D5882"/>
    <w:rsid w:val="00A02ADB"/>
    <w:rsid w:val="00A07544"/>
    <w:rsid w:val="00A632C5"/>
    <w:rsid w:val="00A6369E"/>
    <w:rsid w:val="00A732D0"/>
    <w:rsid w:val="00A74974"/>
    <w:rsid w:val="00A842CE"/>
    <w:rsid w:val="00A967A5"/>
    <w:rsid w:val="00AA0E90"/>
    <w:rsid w:val="00AA11FF"/>
    <w:rsid w:val="00AB2EA5"/>
    <w:rsid w:val="00AB6A58"/>
    <w:rsid w:val="00AC414A"/>
    <w:rsid w:val="00B01996"/>
    <w:rsid w:val="00B14344"/>
    <w:rsid w:val="00B16C4A"/>
    <w:rsid w:val="00B3038C"/>
    <w:rsid w:val="00B50597"/>
    <w:rsid w:val="00B520AA"/>
    <w:rsid w:val="00B61D63"/>
    <w:rsid w:val="00B65E6B"/>
    <w:rsid w:val="00B72A38"/>
    <w:rsid w:val="00B86940"/>
    <w:rsid w:val="00B91813"/>
    <w:rsid w:val="00B93897"/>
    <w:rsid w:val="00B95DAC"/>
    <w:rsid w:val="00B96839"/>
    <w:rsid w:val="00BA3B9F"/>
    <w:rsid w:val="00BA7D62"/>
    <w:rsid w:val="00BB2CDB"/>
    <w:rsid w:val="00BC3A43"/>
    <w:rsid w:val="00BC7F2A"/>
    <w:rsid w:val="00BD3995"/>
    <w:rsid w:val="00BE1D2B"/>
    <w:rsid w:val="00BE3476"/>
    <w:rsid w:val="00BF2578"/>
    <w:rsid w:val="00BF772D"/>
    <w:rsid w:val="00C2018A"/>
    <w:rsid w:val="00C2551C"/>
    <w:rsid w:val="00C3467B"/>
    <w:rsid w:val="00C35CB6"/>
    <w:rsid w:val="00C4768A"/>
    <w:rsid w:val="00C52A95"/>
    <w:rsid w:val="00C64152"/>
    <w:rsid w:val="00C70C79"/>
    <w:rsid w:val="00C73167"/>
    <w:rsid w:val="00C840E7"/>
    <w:rsid w:val="00C869C4"/>
    <w:rsid w:val="00C917C4"/>
    <w:rsid w:val="00C93B7E"/>
    <w:rsid w:val="00CA20BF"/>
    <w:rsid w:val="00CC485E"/>
    <w:rsid w:val="00CD0D53"/>
    <w:rsid w:val="00D000A4"/>
    <w:rsid w:val="00D02478"/>
    <w:rsid w:val="00D24A72"/>
    <w:rsid w:val="00D540A0"/>
    <w:rsid w:val="00D54AEB"/>
    <w:rsid w:val="00D90B93"/>
    <w:rsid w:val="00DA55BA"/>
    <w:rsid w:val="00DA582A"/>
    <w:rsid w:val="00DD4DFF"/>
    <w:rsid w:val="00DE1CFC"/>
    <w:rsid w:val="00DF5089"/>
    <w:rsid w:val="00E160AA"/>
    <w:rsid w:val="00E242D9"/>
    <w:rsid w:val="00E32C2D"/>
    <w:rsid w:val="00E3722E"/>
    <w:rsid w:val="00E613FD"/>
    <w:rsid w:val="00E6284D"/>
    <w:rsid w:val="00E62DD5"/>
    <w:rsid w:val="00E70CD3"/>
    <w:rsid w:val="00E91253"/>
    <w:rsid w:val="00E965A6"/>
    <w:rsid w:val="00EB73F3"/>
    <w:rsid w:val="00EC5FCB"/>
    <w:rsid w:val="00EE1817"/>
    <w:rsid w:val="00EE723D"/>
    <w:rsid w:val="00F0298D"/>
    <w:rsid w:val="00F110C1"/>
    <w:rsid w:val="00F1292E"/>
    <w:rsid w:val="00F13B0B"/>
    <w:rsid w:val="00F26C52"/>
    <w:rsid w:val="00F32548"/>
    <w:rsid w:val="00F407D5"/>
    <w:rsid w:val="00F45110"/>
    <w:rsid w:val="00F61139"/>
    <w:rsid w:val="00F61A4A"/>
    <w:rsid w:val="00F72116"/>
    <w:rsid w:val="00F874F5"/>
    <w:rsid w:val="00F90981"/>
    <w:rsid w:val="00F93D87"/>
    <w:rsid w:val="00F9606F"/>
    <w:rsid w:val="00FB36AA"/>
    <w:rsid w:val="00FD2AC5"/>
    <w:rsid w:val="00FE12D0"/>
    <w:rsid w:val="00FF536A"/>
    <w:rsid w:val="03AE87F0"/>
    <w:rsid w:val="0520311E"/>
    <w:rsid w:val="08F6A3AF"/>
    <w:rsid w:val="1198A0B4"/>
    <w:rsid w:val="148079A3"/>
    <w:rsid w:val="18073237"/>
    <w:rsid w:val="195250C8"/>
    <w:rsid w:val="1E7E67BC"/>
    <w:rsid w:val="2263D0ED"/>
    <w:rsid w:val="26C8D557"/>
    <w:rsid w:val="2908BC2F"/>
    <w:rsid w:val="2AF29EFA"/>
    <w:rsid w:val="331099D8"/>
    <w:rsid w:val="3340FC77"/>
    <w:rsid w:val="364A6149"/>
    <w:rsid w:val="373F8502"/>
    <w:rsid w:val="395B2014"/>
    <w:rsid w:val="3994D3B9"/>
    <w:rsid w:val="3B745119"/>
    <w:rsid w:val="47D9C483"/>
    <w:rsid w:val="5C4C69D9"/>
    <w:rsid w:val="6132C6AA"/>
    <w:rsid w:val="642C5DC7"/>
    <w:rsid w:val="79801804"/>
    <w:rsid w:val="7A17B18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091E30"/>
  <w15:chartTrackingRefBased/>
  <w15:docId w15:val="{644628EB-F7F5-4ACF-B24B-4B6E95B4C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Hyperlink" w:semiHidden="1" w:unhideWhenUsed="1"/>
  </w:latentStyles>
  <w:style w:type="paragraph" w:default="1" w:styleId="Normal">
    <w:name w:val="Normal"/>
    <w:qFormat/>
    <w:rsid w:val="000B5B0C"/>
    <w:pPr>
      <w:spacing w:line="276" w:lineRule="auto"/>
      <w:jc w:val="both"/>
    </w:pPr>
    <w:rPr>
      <w:rFonts w:ascii="Segoe UI" w:hAnsi="Segoe UI" w:cs="Segoe UI"/>
      <w:sz w:val="20"/>
      <w:szCs w:val="20"/>
    </w:rPr>
  </w:style>
  <w:style w:type="paragraph" w:styleId="Heading1">
    <w:name w:val="heading 1"/>
    <w:basedOn w:val="Normal"/>
    <w:next w:val="Normal"/>
    <w:link w:val="Heading1Char"/>
    <w:uiPriority w:val="9"/>
    <w:qFormat/>
    <w:rsid w:val="00616CEA"/>
    <w:pPr>
      <w:pageBreakBefore/>
      <w:spacing w:after="360"/>
      <w:outlineLvl w:val="0"/>
    </w:pPr>
    <w:rPr>
      <w:rFonts w:ascii="Segoe UI Semibold" w:hAnsi="Segoe UI Semibold" w:cs="Segoe UI Semibold"/>
      <w:color w:val="7030A0"/>
      <w:sz w:val="48"/>
      <w:szCs w:val="56"/>
    </w:rPr>
  </w:style>
  <w:style w:type="paragraph" w:styleId="Heading2">
    <w:name w:val="heading 2"/>
    <w:basedOn w:val="Heading3"/>
    <w:next w:val="Normal"/>
    <w:link w:val="Heading2Char"/>
    <w:uiPriority w:val="9"/>
    <w:unhideWhenUsed/>
    <w:qFormat/>
    <w:rsid w:val="00616CEA"/>
    <w:pPr>
      <w:jc w:val="left"/>
      <w:outlineLvl w:val="1"/>
    </w:pPr>
    <w:rPr>
      <w:sz w:val="36"/>
      <w:szCs w:val="28"/>
    </w:rPr>
  </w:style>
  <w:style w:type="paragraph" w:styleId="Heading3">
    <w:name w:val="heading 3"/>
    <w:basedOn w:val="Normal"/>
    <w:next w:val="Normal"/>
    <w:link w:val="Heading3Char"/>
    <w:uiPriority w:val="9"/>
    <w:unhideWhenUsed/>
    <w:qFormat/>
    <w:rsid w:val="00616CEA"/>
    <w:pPr>
      <w:keepNext/>
      <w:keepLines/>
      <w:spacing w:before="120" w:after="240"/>
      <w:outlineLvl w:val="2"/>
    </w:pPr>
    <w:rPr>
      <w:rFonts w:ascii="Segoe UI Semibold" w:eastAsiaTheme="majorEastAsia" w:hAnsi="Segoe UI Semibold" w:cs="Segoe UI Semibold"/>
      <w:color w:val="7030A0"/>
      <w:sz w:val="32"/>
      <w:szCs w:val="24"/>
    </w:rPr>
  </w:style>
  <w:style w:type="paragraph" w:styleId="Heading4">
    <w:name w:val="heading 4"/>
    <w:basedOn w:val="Normal"/>
    <w:next w:val="Normal"/>
    <w:link w:val="Heading4Char"/>
    <w:uiPriority w:val="9"/>
    <w:unhideWhenUsed/>
    <w:qFormat/>
    <w:rsid w:val="00616CEA"/>
    <w:pPr>
      <w:keepNext/>
      <w:keepLines/>
      <w:jc w:val="left"/>
      <w:outlineLvl w:val="3"/>
    </w:pPr>
    <w:rPr>
      <w:rFonts w:ascii="Segoe UI Semibold" w:hAnsi="Segoe UI Semibold" w:cs="Segoe UI Semibold"/>
      <w:color w:val="7030A0"/>
      <w:sz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5174AE"/>
    <w:pPr>
      <w:spacing w:after="0" w:line="240" w:lineRule="auto"/>
    </w:pPr>
    <w:rPr>
      <w:sz w:val="18"/>
      <w:szCs w:val="18"/>
    </w:rPr>
  </w:style>
  <w:style w:type="character" w:customStyle="1" w:styleId="BalloonTextChar">
    <w:name w:val="Balloon Text Char"/>
    <w:basedOn w:val="DefaultParagraphFont"/>
    <w:link w:val="BalloonText"/>
    <w:uiPriority w:val="99"/>
    <w:semiHidden/>
    <w:rsid w:val="005174AE"/>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sid w:val="006D125D"/>
    <w:rPr>
      <w:b/>
      <w:bCs/>
    </w:rPr>
  </w:style>
  <w:style w:type="character" w:customStyle="1" w:styleId="CommentSubjectChar">
    <w:name w:val="Comment Subject Char"/>
    <w:basedOn w:val="CommentTextChar"/>
    <w:link w:val="CommentSubject"/>
    <w:uiPriority w:val="99"/>
    <w:semiHidden/>
    <w:rsid w:val="006D125D"/>
    <w:rPr>
      <w:b/>
      <w:bCs/>
      <w:sz w:val="20"/>
      <w:szCs w:val="20"/>
    </w:rPr>
  </w:style>
  <w:style w:type="paragraph" w:styleId="NormalWeb">
    <w:name w:val="Normal (Web)"/>
    <w:basedOn w:val="Normal"/>
    <w:uiPriority w:val="99"/>
    <w:unhideWhenUsed/>
    <w:rsid w:val="007A5C3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Emphasis">
    <w:name w:val="Emphasis"/>
    <w:basedOn w:val="DefaultParagraphFont"/>
    <w:uiPriority w:val="20"/>
    <w:qFormat/>
    <w:rsid w:val="000E764C"/>
    <w:rPr>
      <w:i/>
      <w:iCs/>
    </w:rPr>
  </w:style>
  <w:style w:type="paragraph" w:styleId="DocumentMap">
    <w:name w:val="Document Map"/>
    <w:basedOn w:val="Normal"/>
    <w:link w:val="DocumentMapChar"/>
    <w:uiPriority w:val="99"/>
    <w:semiHidden/>
    <w:unhideWhenUsed/>
    <w:rsid w:val="00B72A38"/>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B72A38"/>
    <w:rPr>
      <w:rFonts w:ascii="Times New Roman" w:hAnsi="Times New Roman" w:cs="Times New Roman"/>
      <w:sz w:val="24"/>
      <w:szCs w:val="24"/>
    </w:rPr>
  </w:style>
  <w:style w:type="paragraph" w:styleId="Revision">
    <w:name w:val="Revision"/>
    <w:hidden/>
    <w:uiPriority w:val="99"/>
    <w:semiHidden/>
    <w:rsid w:val="00B72A38"/>
    <w:pPr>
      <w:spacing w:after="0" w:line="240" w:lineRule="auto"/>
    </w:pPr>
  </w:style>
  <w:style w:type="character" w:styleId="FollowedHyperlink">
    <w:name w:val="FollowedHyperlink"/>
    <w:basedOn w:val="DefaultParagraphFont"/>
    <w:uiPriority w:val="99"/>
    <w:semiHidden/>
    <w:unhideWhenUsed/>
    <w:rsid w:val="00111E81"/>
    <w:rPr>
      <w:color w:val="954F72" w:themeColor="followedHyperlink"/>
      <w:u w:val="single"/>
    </w:rPr>
  </w:style>
  <w:style w:type="paragraph" w:styleId="Title">
    <w:name w:val="Title"/>
    <w:basedOn w:val="Normal"/>
    <w:next w:val="Normal"/>
    <w:link w:val="TitleChar"/>
    <w:uiPriority w:val="10"/>
    <w:qFormat/>
    <w:rsid w:val="00616CEA"/>
    <w:pPr>
      <w:spacing w:after="0" w:line="240" w:lineRule="auto"/>
      <w:contextualSpacing/>
    </w:pPr>
    <w:rPr>
      <w:rFonts w:ascii="Segoe UI Semibold" w:eastAsiaTheme="majorEastAsia" w:hAnsi="Segoe UI Semibold" w:cs="Segoe UI Semibold"/>
      <w:spacing w:val="-10"/>
      <w:kern w:val="28"/>
      <w:sz w:val="56"/>
      <w:szCs w:val="56"/>
    </w:rPr>
  </w:style>
  <w:style w:type="character" w:customStyle="1" w:styleId="TitleChar">
    <w:name w:val="Title Char"/>
    <w:basedOn w:val="DefaultParagraphFont"/>
    <w:link w:val="Title"/>
    <w:uiPriority w:val="10"/>
    <w:rsid w:val="00616CEA"/>
    <w:rPr>
      <w:rFonts w:ascii="Segoe UI Semibold" w:eastAsiaTheme="majorEastAsia" w:hAnsi="Segoe UI Semibold" w:cs="Segoe UI Semibold"/>
      <w:spacing w:val="-10"/>
      <w:kern w:val="28"/>
      <w:sz w:val="56"/>
      <w:szCs w:val="56"/>
    </w:rPr>
  </w:style>
  <w:style w:type="character" w:customStyle="1" w:styleId="apple-converted-space">
    <w:name w:val="apple-converted-space"/>
    <w:basedOn w:val="DefaultParagraphFont"/>
    <w:rsid w:val="00C2551C"/>
  </w:style>
  <w:style w:type="character" w:customStyle="1" w:styleId="Heading2Char">
    <w:name w:val="Heading 2 Char"/>
    <w:basedOn w:val="DefaultParagraphFont"/>
    <w:link w:val="Heading2"/>
    <w:uiPriority w:val="9"/>
    <w:rsid w:val="00616CEA"/>
    <w:rPr>
      <w:rFonts w:ascii="Segoe UI Semibold" w:eastAsiaTheme="majorEastAsia" w:hAnsi="Segoe UI Semibold" w:cs="Segoe UI Semibold"/>
      <w:color w:val="7030A0"/>
      <w:sz w:val="36"/>
      <w:szCs w:val="28"/>
    </w:rPr>
  </w:style>
  <w:style w:type="character" w:customStyle="1" w:styleId="Heading3Char">
    <w:name w:val="Heading 3 Char"/>
    <w:basedOn w:val="DefaultParagraphFont"/>
    <w:link w:val="Heading3"/>
    <w:uiPriority w:val="9"/>
    <w:rsid w:val="00616CEA"/>
    <w:rPr>
      <w:rFonts w:ascii="Segoe UI Semibold" w:eastAsiaTheme="majorEastAsia" w:hAnsi="Segoe UI Semibold" w:cs="Segoe UI Semibold"/>
      <w:color w:val="7030A0"/>
      <w:sz w:val="32"/>
      <w:szCs w:val="24"/>
    </w:rPr>
  </w:style>
  <w:style w:type="character" w:customStyle="1" w:styleId="Heading1Char">
    <w:name w:val="Heading 1 Char"/>
    <w:basedOn w:val="DefaultParagraphFont"/>
    <w:link w:val="Heading1"/>
    <w:uiPriority w:val="9"/>
    <w:rsid w:val="00616CEA"/>
    <w:rPr>
      <w:rFonts w:ascii="Segoe UI Semibold" w:hAnsi="Segoe UI Semibold" w:cs="Segoe UI Semibold"/>
      <w:color w:val="7030A0"/>
      <w:sz w:val="48"/>
      <w:szCs w:val="56"/>
    </w:rPr>
  </w:style>
  <w:style w:type="character" w:customStyle="1" w:styleId="Heading4Char">
    <w:name w:val="Heading 4 Char"/>
    <w:basedOn w:val="DefaultParagraphFont"/>
    <w:link w:val="Heading4"/>
    <w:uiPriority w:val="9"/>
    <w:rsid w:val="00616CEA"/>
    <w:rPr>
      <w:rFonts w:ascii="Segoe UI Semibold" w:hAnsi="Segoe UI Semibold" w:cs="Segoe UI Semibold"/>
      <w:color w:val="7030A0"/>
      <w:sz w:val="28"/>
      <w:szCs w:val="20"/>
    </w:rPr>
  </w:style>
  <w:style w:type="paragraph" w:styleId="TOC1">
    <w:name w:val="toc 1"/>
    <w:basedOn w:val="Normal"/>
    <w:next w:val="Normal"/>
    <w:autoRedefine/>
    <w:uiPriority w:val="39"/>
    <w:unhideWhenUsed/>
    <w:rsid w:val="00616CEA"/>
    <w:pPr>
      <w:spacing w:after="60" w:line="240" w:lineRule="auto"/>
    </w:pPr>
    <w:rPr>
      <w:rFonts w:ascii="Segoe UI Semibold" w:hAnsi="Segoe UI Semibold"/>
      <w:caps/>
      <w:color w:val="7030A0"/>
      <w:sz w:val="22"/>
    </w:rPr>
  </w:style>
  <w:style w:type="paragraph" w:styleId="TOC2">
    <w:name w:val="toc 2"/>
    <w:basedOn w:val="Normal"/>
    <w:next w:val="Normal"/>
    <w:autoRedefine/>
    <w:uiPriority w:val="39"/>
    <w:unhideWhenUsed/>
    <w:rsid w:val="00616CEA"/>
    <w:pPr>
      <w:tabs>
        <w:tab w:val="right" w:leader="dot" w:pos="9062"/>
      </w:tabs>
      <w:spacing w:after="60" w:line="240" w:lineRule="auto"/>
      <w:ind w:left="113"/>
    </w:pPr>
    <w:rPr>
      <w:noProof/>
      <w:color w:val="7030A0"/>
    </w:rPr>
  </w:style>
  <w:style w:type="paragraph" w:styleId="TOC3">
    <w:name w:val="toc 3"/>
    <w:basedOn w:val="Normal"/>
    <w:next w:val="Normal"/>
    <w:autoRedefine/>
    <w:uiPriority w:val="39"/>
    <w:unhideWhenUsed/>
    <w:rsid w:val="00616CEA"/>
    <w:pPr>
      <w:spacing w:after="60" w:line="240" w:lineRule="auto"/>
      <w:ind w:left="442"/>
    </w:pPr>
  </w:style>
  <w:style w:type="paragraph" w:styleId="TOC4">
    <w:name w:val="toc 4"/>
    <w:basedOn w:val="Normal"/>
    <w:next w:val="Normal"/>
    <w:autoRedefine/>
    <w:uiPriority w:val="39"/>
    <w:unhideWhenUsed/>
    <w:rsid w:val="00616CEA"/>
    <w:pPr>
      <w:spacing w:after="0" w:line="240" w:lineRule="auto"/>
      <w:ind w:left="658"/>
      <w:contextualSpacing/>
    </w:pPr>
    <w:rPr>
      <w:i/>
    </w:rPr>
  </w:style>
  <w:style w:type="paragraph" w:styleId="TOC5">
    <w:name w:val="toc 5"/>
    <w:basedOn w:val="Normal"/>
    <w:next w:val="Normal"/>
    <w:autoRedefine/>
    <w:uiPriority w:val="39"/>
    <w:unhideWhenUsed/>
    <w:rsid w:val="00F407D5"/>
    <w:pPr>
      <w:ind w:left="880"/>
    </w:pPr>
  </w:style>
  <w:style w:type="paragraph" w:styleId="TOC6">
    <w:name w:val="toc 6"/>
    <w:basedOn w:val="Normal"/>
    <w:next w:val="Normal"/>
    <w:autoRedefine/>
    <w:uiPriority w:val="39"/>
    <w:unhideWhenUsed/>
    <w:rsid w:val="00F407D5"/>
    <w:pPr>
      <w:ind w:left="1100"/>
    </w:pPr>
  </w:style>
  <w:style w:type="paragraph" w:styleId="TOC7">
    <w:name w:val="toc 7"/>
    <w:basedOn w:val="Normal"/>
    <w:next w:val="Normal"/>
    <w:autoRedefine/>
    <w:uiPriority w:val="39"/>
    <w:unhideWhenUsed/>
    <w:rsid w:val="00F407D5"/>
    <w:pPr>
      <w:ind w:left="1320"/>
    </w:pPr>
  </w:style>
  <w:style w:type="paragraph" w:styleId="TOC8">
    <w:name w:val="toc 8"/>
    <w:basedOn w:val="Normal"/>
    <w:next w:val="Normal"/>
    <w:autoRedefine/>
    <w:uiPriority w:val="39"/>
    <w:unhideWhenUsed/>
    <w:rsid w:val="00F407D5"/>
    <w:pPr>
      <w:ind w:left="1540"/>
    </w:pPr>
  </w:style>
  <w:style w:type="paragraph" w:styleId="TOC9">
    <w:name w:val="toc 9"/>
    <w:basedOn w:val="Normal"/>
    <w:next w:val="Normal"/>
    <w:autoRedefine/>
    <w:uiPriority w:val="39"/>
    <w:unhideWhenUsed/>
    <w:rsid w:val="00F407D5"/>
    <w:pPr>
      <w:ind w:left="1760"/>
    </w:pPr>
  </w:style>
  <w:style w:type="paragraph" w:customStyle="1" w:styleId="Corps">
    <w:name w:val="Corps"/>
    <w:rsid w:val="00F407D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fr-FR"/>
    </w:rPr>
  </w:style>
  <w:style w:type="paragraph" w:customStyle="1" w:styleId="paragraph">
    <w:name w:val="paragraph"/>
    <w:basedOn w:val="Normal"/>
    <w:rsid w:val="00E91253"/>
    <w:pPr>
      <w:spacing w:after="0" w:line="240" w:lineRule="auto"/>
    </w:pPr>
    <w:rPr>
      <w:rFonts w:ascii="Times New Roman" w:eastAsia="Times New Roman" w:hAnsi="Times New Roman" w:cs="Times New Roman"/>
      <w:sz w:val="24"/>
      <w:szCs w:val="24"/>
      <w:lang w:eastAsia="fr-FR"/>
    </w:rPr>
  </w:style>
  <w:style w:type="character" w:customStyle="1" w:styleId="spellingerror">
    <w:name w:val="spellingerror"/>
    <w:basedOn w:val="DefaultParagraphFont"/>
    <w:rsid w:val="00E91253"/>
  </w:style>
  <w:style w:type="character" w:customStyle="1" w:styleId="normaltextrun">
    <w:name w:val="normaltextrun"/>
    <w:basedOn w:val="DefaultParagraphFont"/>
    <w:rsid w:val="00E91253"/>
  </w:style>
  <w:style w:type="character" w:customStyle="1" w:styleId="eop">
    <w:name w:val="eop"/>
    <w:basedOn w:val="DefaultParagraphFont"/>
    <w:rsid w:val="00E91253"/>
  </w:style>
  <w:style w:type="character" w:customStyle="1" w:styleId="scx40853483">
    <w:name w:val="scx40853483"/>
    <w:basedOn w:val="DefaultParagraphFont"/>
    <w:rsid w:val="00E91253"/>
  </w:style>
  <w:style w:type="paragraph" w:styleId="TOCHeading">
    <w:name w:val="TOC Heading"/>
    <w:basedOn w:val="Heading1"/>
    <w:next w:val="Normal"/>
    <w:uiPriority w:val="39"/>
    <w:unhideWhenUsed/>
    <w:qFormat/>
    <w:rsid w:val="005969C5"/>
    <w:pPr>
      <w:keepNext/>
      <w:keepLines/>
      <w:pageBreakBefore w:val="0"/>
      <w:spacing w:before="240" w:after="0"/>
      <w:jc w:val="left"/>
      <w:outlineLvl w:val="9"/>
    </w:pPr>
    <w:rPr>
      <w:rFonts w:asciiTheme="majorHAnsi" w:eastAsiaTheme="majorEastAsia" w:hAnsiTheme="majorHAnsi" w:cstheme="majorBidi"/>
      <w:color w:val="2E74B5" w:themeColor="accent1" w:themeShade="BF"/>
      <w:sz w:val="32"/>
      <w:szCs w:val="32"/>
      <w:lang w:val="en-US"/>
    </w:rPr>
  </w:style>
  <w:style w:type="paragraph" w:styleId="Quote">
    <w:name w:val="Quote"/>
    <w:basedOn w:val="Normal"/>
    <w:next w:val="Normal"/>
    <w:link w:val="QuoteChar"/>
    <w:uiPriority w:val="29"/>
    <w:qFormat/>
    <w:rsid w:val="000B5B0C"/>
    <w:pPr>
      <w:spacing w:before="200"/>
      <w:ind w:left="864" w:right="864"/>
    </w:pPr>
    <w:rPr>
      <w:b/>
      <w:i/>
      <w:iCs/>
      <w:color w:val="404040" w:themeColor="text1" w:themeTint="BF"/>
      <w:sz w:val="24"/>
    </w:rPr>
  </w:style>
  <w:style w:type="character" w:customStyle="1" w:styleId="QuoteChar">
    <w:name w:val="Quote Char"/>
    <w:basedOn w:val="DefaultParagraphFont"/>
    <w:link w:val="Quote"/>
    <w:uiPriority w:val="29"/>
    <w:rsid w:val="000B5B0C"/>
    <w:rPr>
      <w:rFonts w:ascii="Segoe UI" w:hAnsi="Segoe UI" w:cs="Segoe UI"/>
      <w:b/>
      <w:i/>
      <w:iCs/>
      <w:color w:val="404040" w:themeColor="text1" w:themeTint="BF"/>
      <w:sz w:val="24"/>
      <w:szCs w:val="20"/>
    </w:rPr>
  </w:style>
  <w:style w:type="paragraph" w:styleId="Subtitle">
    <w:name w:val="Subtitle"/>
    <w:basedOn w:val="Normal"/>
    <w:next w:val="Normal"/>
    <w:link w:val="SubtitleChar"/>
    <w:uiPriority w:val="11"/>
    <w:qFormat/>
    <w:rsid w:val="00616CEA"/>
    <w:pPr>
      <w:numPr>
        <w:ilvl w:val="1"/>
      </w:numPr>
    </w:pPr>
    <w:rPr>
      <w:rFonts w:ascii="Segoe UI Semibold" w:eastAsiaTheme="minorEastAsia" w:hAnsi="Segoe UI Semibold" w:cs="Segoe UI Semibold"/>
      <w:color w:val="7030A0"/>
      <w:spacing w:val="15"/>
      <w:sz w:val="28"/>
      <w:szCs w:val="22"/>
    </w:rPr>
  </w:style>
  <w:style w:type="character" w:customStyle="1" w:styleId="SubtitleChar">
    <w:name w:val="Subtitle Char"/>
    <w:basedOn w:val="DefaultParagraphFont"/>
    <w:link w:val="Subtitle"/>
    <w:uiPriority w:val="11"/>
    <w:rsid w:val="00616CEA"/>
    <w:rPr>
      <w:rFonts w:ascii="Segoe UI Semibold" w:eastAsiaTheme="minorEastAsia" w:hAnsi="Segoe UI Semibold" w:cs="Segoe UI Semibold"/>
      <w:color w:val="7030A0"/>
      <w:spacing w:val="15"/>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9525075">
      <w:bodyDiv w:val="1"/>
      <w:marLeft w:val="0"/>
      <w:marRight w:val="0"/>
      <w:marTop w:val="0"/>
      <w:marBottom w:val="0"/>
      <w:divBdr>
        <w:top w:val="none" w:sz="0" w:space="0" w:color="auto"/>
        <w:left w:val="none" w:sz="0" w:space="0" w:color="auto"/>
        <w:bottom w:val="none" w:sz="0" w:space="0" w:color="auto"/>
        <w:right w:val="none" w:sz="0" w:space="0" w:color="auto"/>
      </w:divBdr>
    </w:div>
    <w:div w:id="489247284">
      <w:bodyDiv w:val="1"/>
      <w:marLeft w:val="0"/>
      <w:marRight w:val="0"/>
      <w:marTop w:val="0"/>
      <w:marBottom w:val="0"/>
      <w:divBdr>
        <w:top w:val="none" w:sz="0" w:space="0" w:color="auto"/>
        <w:left w:val="none" w:sz="0" w:space="0" w:color="auto"/>
        <w:bottom w:val="none" w:sz="0" w:space="0" w:color="auto"/>
        <w:right w:val="none" w:sz="0" w:space="0" w:color="auto"/>
      </w:divBdr>
    </w:div>
    <w:div w:id="593780523">
      <w:bodyDiv w:val="1"/>
      <w:marLeft w:val="0"/>
      <w:marRight w:val="0"/>
      <w:marTop w:val="0"/>
      <w:marBottom w:val="0"/>
      <w:divBdr>
        <w:top w:val="none" w:sz="0" w:space="0" w:color="auto"/>
        <w:left w:val="none" w:sz="0" w:space="0" w:color="auto"/>
        <w:bottom w:val="none" w:sz="0" w:space="0" w:color="auto"/>
        <w:right w:val="none" w:sz="0" w:space="0" w:color="auto"/>
      </w:divBdr>
    </w:div>
    <w:div w:id="642197347">
      <w:bodyDiv w:val="1"/>
      <w:marLeft w:val="0"/>
      <w:marRight w:val="0"/>
      <w:marTop w:val="0"/>
      <w:marBottom w:val="0"/>
      <w:divBdr>
        <w:top w:val="none" w:sz="0" w:space="0" w:color="auto"/>
        <w:left w:val="none" w:sz="0" w:space="0" w:color="auto"/>
        <w:bottom w:val="none" w:sz="0" w:space="0" w:color="auto"/>
        <w:right w:val="none" w:sz="0" w:space="0" w:color="auto"/>
      </w:divBdr>
    </w:div>
    <w:div w:id="873931319">
      <w:bodyDiv w:val="1"/>
      <w:marLeft w:val="0"/>
      <w:marRight w:val="0"/>
      <w:marTop w:val="0"/>
      <w:marBottom w:val="0"/>
      <w:divBdr>
        <w:top w:val="none" w:sz="0" w:space="0" w:color="auto"/>
        <w:left w:val="none" w:sz="0" w:space="0" w:color="auto"/>
        <w:bottom w:val="none" w:sz="0" w:space="0" w:color="auto"/>
        <w:right w:val="none" w:sz="0" w:space="0" w:color="auto"/>
      </w:divBdr>
    </w:div>
    <w:div w:id="1129474241">
      <w:bodyDiv w:val="1"/>
      <w:marLeft w:val="0"/>
      <w:marRight w:val="0"/>
      <w:marTop w:val="0"/>
      <w:marBottom w:val="0"/>
      <w:divBdr>
        <w:top w:val="none" w:sz="0" w:space="0" w:color="auto"/>
        <w:left w:val="none" w:sz="0" w:space="0" w:color="auto"/>
        <w:bottom w:val="none" w:sz="0" w:space="0" w:color="auto"/>
        <w:right w:val="none" w:sz="0" w:space="0" w:color="auto"/>
      </w:divBdr>
    </w:div>
    <w:div w:id="1207570997">
      <w:bodyDiv w:val="1"/>
      <w:marLeft w:val="0"/>
      <w:marRight w:val="0"/>
      <w:marTop w:val="0"/>
      <w:marBottom w:val="0"/>
      <w:divBdr>
        <w:top w:val="none" w:sz="0" w:space="0" w:color="auto"/>
        <w:left w:val="none" w:sz="0" w:space="0" w:color="auto"/>
        <w:bottom w:val="none" w:sz="0" w:space="0" w:color="auto"/>
        <w:right w:val="none" w:sz="0" w:space="0" w:color="auto"/>
      </w:divBdr>
      <w:divsChild>
        <w:div w:id="494884091">
          <w:marLeft w:val="0"/>
          <w:marRight w:val="0"/>
          <w:marTop w:val="0"/>
          <w:marBottom w:val="0"/>
          <w:divBdr>
            <w:top w:val="none" w:sz="0" w:space="0" w:color="auto"/>
            <w:left w:val="none" w:sz="0" w:space="0" w:color="auto"/>
            <w:bottom w:val="none" w:sz="0" w:space="0" w:color="auto"/>
            <w:right w:val="none" w:sz="0" w:space="0" w:color="auto"/>
          </w:divBdr>
          <w:divsChild>
            <w:div w:id="631323833">
              <w:marLeft w:val="0"/>
              <w:marRight w:val="0"/>
              <w:marTop w:val="300"/>
              <w:marBottom w:val="0"/>
              <w:divBdr>
                <w:top w:val="none" w:sz="0" w:space="0" w:color="auto"/>
                <w:left w:val="none" w:sz="0" w:space="0" w:color="auto"/>
                <w:bottom w:val="none" w:sz="0" w:space="0" w:color="auto"/>
                <w:right w:val="none" w:sz="0" w:space="0" w:color="auto"/>
              </w:divBdr>
              <w:divsChild>
                <w:div w:id="1944410439">
                  <w:marLeft w:val="0"/>
                  <w:marRight w:val="0"/>
                  <w:marTop w:val="0"/>
                  <w:marBottom w:val="0"/>
                  <w:divBdr>
                    <w:top w:val="none" w:sz="0" w:space="0" w:color="auto"/>
                    <w:left w:val="none" w:sz="0" w:space="0" w:color="auto"/>
                    <w:bottom w:val="none" w:sz="0" w:space="0" w:color="auto"/>
                    <w:right w:val="none" w:sz="0" w:space="0" w:color="auto"/>
                  </w:divBdr>
                  <w:divsChild>
                    <w:div w:id="1650403477">
                      <w:marLeft w:val="0"/>
                      <w:marRight w:val="0"/>
                      <w:marTop w:val="0"/>
                      <w:marBottom w:val="0"/>
                      <w:divBdr>
                        <w:top w:val="none" w:sz="0" w:space="0" w:color="auto"/>
                        <w:left w:val="none" w:sz="0" w:space="0" w:color="auto"/>
                        <w:bottom w:val="none" w:sz="0" w:space="0" w:color="auto"/>
                        <w:right w:val="none" w:sz="0" w:space="0" w:color="auto"/>
                      </w:divBdr>
                      <w:divsChild>
                        <w:div w:id="2087534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3699557">
      <w:bodyDiv w:val="1"/>
      <w:marLeft w:val="0"/>
      <w:marRight w:val="0"/>
      <w:marTop w:val="0"/>
      <w:marBottom w:val="0"/>
      <w:divBdr>
        <w:top w:val="none" w:sz="0" w:space="0" w:color="auto"/>
        <w:left w:val="none" w:sz="0" w:space="0" w:color="auto"/>
        <w:bottom w:val="none" w:sz="0" w:space="0" w:color="auto"/>
        <w:right w:val="none" w:sz="0" w:space="0" w:color="auto"/>
      </w:divBdr>
      <w:divsChild>
        <w:div w:id="926965739">
          <w:marLeft w:val="0"/>
          <w:marRight w:val="0"/>
          <w:marTop w:val="0"/>
          <w:marBottom w:val="0"/>
          <w:divBdr>
            <w:top w:val="none" w:sz="0" w:space="0" w:color="auto"/>
            <w:left w:val="none" w:sz="0" w:space="0" w:color="auto"/>
            <w:bottom w:val="none" w:sz="0" w:space="0" w:color="auto"/>
            <w:right w:val="none" w:sz="0" w:space="0" w:color="auto"/>
          </w:divBdr>
          <w:divsChild>
            <w:div w:id="1651714683">
              <w:marLeft w:val="0"/>
              <w:marRight w:val="0"/>
              <w:marTop w:val="0"/>
              <w:marBottom w:val="0"/>
              <w:divBdr>
                <w:top w:val="none" w:sz="0" w:space="0" w:color="auto"/>
                <w:left w:val="none" w:sz="0" w:space="0" w:color="auto"/>
                <w:bottom w:val="none" w:sz="0" w:space="0" w:color="auto"/>
                <w:right w:val="none" w:sz="0" w:space="0" w:color="auto"/>
              </w:divBdr>
              <w:divsChild>
                <w:div w:id="731926096">
                  <w:marLeft w:val="0"/>
                  <w:marRight w:val="0"/>
                  <w:marTop w:val="0"/>
                  <w:marBottom w:val="0"/>
                  <w:divBdr>
                    <w:top w:val="none" w:sz="0" w:space="0" w:color="auto"/>
                    <w:left w:val="none" w:sz="0" w:space="0" w:color="auto"/>
                    <w:bottom w:val="none" w:sz="0" w:space="0" w:color="auto"/>
                    <w:right w:val="none" w:sz="0" w:space="0" w:color="auto"/>
                  </w:divBdr>
                  <w:divsChild>
                    <w:div w:id="567303886">
                      <w:marLeft w:val="0"/>
                      <w:marRight w:val="0"/>
                      <w:marTop w:val="0"/>
                      <w:marBottom w:val="0"/>
                      <w:divBdr>
                        <w:top w:val="none" w:sz="0" w:space="0" w:color="auto"/>
                        <w:left w:val="none" w:sz="0" w:space="0" w:color="auto"/>
                        <w:bottom w:val="none" w:sz="0" w:space="0" w:color="auto"/>
                        <w:right w:val="none" w:sz="0" w:space="0" w:color="auto"/>
                      </w:divBdr>
                      <w:divsChild>
                        <w:div w:id="1161240269">
                          <w:marLeft w:val="0"/>
                          <w:marRight w:val="0"/>
                          <w:marTop w:val="0"/>
                          <w:marBottom w:val="0"/>
                          <w:divBdr>
                            <w:top w:val="none" w:sz="0" w:space="0" w:color="auto"/>
                            <w:left w:val="none" w:sz="0" w:space="0" w:color="auto"/>
                            <w:bottom w:val="none" w:sz="0" w:space="0" w:color="auto"/>
                            <w:right w:val="none" w:sz="0" w:space="0" w:color="auto"/>
                          </w:divBdr>
                          <w:divsChild>
                            <w:div w:id="1285043869">
                              <w:marLeft w:val="0"/>
                              <w:marRight w:val="0"/>
                              <w:marTop w:val="0"/>
                              <w:marBottom w:val="0"/>
                              <w:divBdr>
                                <w:top w:val="none" w:sz="0" w:space="0" w:color="auto"/>
                                <w:left w:val="none" w:sz="0" w:space="0" w:color="auto"/>
                                <w:bottom w:val="none" w:sz="0" w:space="0" w:color="auto"/>
                                <w:right w:val="none" w:sz="0" w:space="0" w:color="auto"/>
                              </w:divBdr>
                              <w:divsChild>
                                <w:div w:id="73283076">
                                  <w:marLeft w:val="0"/>
                                  <w:marRight w:val="0"/>
                                  <w:marTop w:val="0"/>
                                  <w:marBottom w:val="0"/>
                                  <w:divBdr>
                                    <w:top w:val="none" w:sz="0" w:space="0" w:color="auto"/>
                                    <w:left w:val="none" w:sz="0" w:space="0" w:color="auto"/>
                                    <w:bottom w:val="none" w:sz="0" w:space="0" w:color="auto"/>
                                    <w:right w:val="none" w:sz="0" w:space="0" w:color="auto"/>
                                  </w:divBdr>
                                  <w:divsChild>
                                    <w:div w:id="1060207488">
                                      <w:marLeft w:val="0"/>
                                      <w:marRight w:val="0"/>
                                      <w:marTop w:val="0"/>
                                      <w:marBottom w:val="0"/>
                                      <w:divBdr>
                                        <w:top w:val="none" w:sz="0" w:space="0" w:color="auto"/>
                                        <w:left w:val="none" w:sz="0" w:space="0" w:color="auto"/>
                                        <w:bottom w:val="none" w:sz="0" w:space="0" w:color="auto"/>
                                        <w:right w:val="none" w:sz="0" w:space="0" w:color="auto"/>
                                      </w:divBdr>
                                      <w:divsChild>
                                        <w:div w:id="1130635501">
                                          <w:marLeft w:val="0"/>
                                          <w:marRight w:val="0"/>
                                          <w:marTop w:val="0"/>
                                          <w:marBottom w:val="0"/>
                                          <w:divBdr>
                                            <w:top w:val="none" w:sz="0" w:space="0" w:color="auto"/>
                                            <w:left w:val="none" w:sz="0" w:space="0" w:color="auto"/>
                                            <w:bottom w:val="none" w:sz="0" w:space="0" w:color="auto"/>
                                            <w:right w:val="none" w:sz="0" w:space="0" w:color="auto"/>
                                          </w:divBdr>
                                          <w:divsChild>
                                            <w:div w:id="392579899">
                                              <w:marLeft w:val="0"/>
                                              <w:marRight w:val="0"/>
                                              <w:marTop w:val="0"/>
                                              <w:marBottom w:val="0"/>
                                              <w:divBdr>
                                                <w:top w:val="none" w:sz="0" w:space="0" w:color="auto"/>
                                                <w:left w:val="none" w:sz="0" w:space="0" w:color="auto"/>
                                                <w:bottom w:val="none" w:sz="0" w:space="0" w:color="auto"/>
                                                <w:right w:val="none" w:sz="0" w:space="0" w:color="auto"/>
                                              </w:divBdr>
                                              <w:divsChild>
                                                <w:div w:id="1493178263">
                                                  <w:marLeft w:val="4305"/>
                                                  <w:marRight w:val="0"/>
                                                  <w:marTop w:val="0"/>
                                                  <w:marBottom w:val="0"/>
                                                  <w:divBdr>
                                                    <w:top w:val="single" w:sz="6" w:space="0" w:color="D2D5D7"/>
                                                    <w:left w:val="single" w:sz="6" w:space="0" w:color="D2D5D7"/>
                                                    <w:bottom w:val="none" w:sz="0" w:space="0" w:color="auto"/>
                                                    <w:right w:val="single" w:sz="6" w:space="0" w:color="D2D5D7"/>
                                                  </w:divBdr>
                                                  <w:divsChild>
                                                    <w:div w:id="1727143693">
                                                      <w:marLeft w:val="0"/>
                                                      <w:marRight w:val="0"/>
                                                      <w:marTop w:val="0"/>
                                                      <w:marBottom w:val="0"/>
                                                      <w:divBdr>
                                                        <w:top w:val="none" w:sz="0" w:space="0" w:color="auto"/>
                                                        <w:left w:val="none" w:sz="0" w:space="0" w:color="auto"/>
                                                        <w:bottom w:val="none" w:sz="0" w:space="0" w:color="auto"/>
                                                        <w:right w:val="none" w:sz="0" w:space="0" w:color="auto"/>
                                                      </w:divBdr>
                                                      <w:divsChild>
                                                        <w:div w:id="1913814991">
                                                          <w:marLeft w:val="0"/>
                                                          <w:marRight w:val="0"/>
                                                          <w:marTop w:val="0"/>
                                                          <w:marBottom w:val="0"/>
                                                          <w:divBdr>
                                                            <w:top w:val="none" w:sz="0" w:space="0" w:color="auto"/>
                                                            <w:left w:val="none" w:sz="0" w:space="0" w:color="auto"/>
                                                            <w:bottom w:val="none" w:sz="0" w:space="0" w:color="auto"/>
                                                            <w:right w:val="none" w:sz="0" w:space="0" w:color="auto"/>
                                                          </w:divBdr>
                                                          <w:divsChild>
                                                            <w:div w:id="1737583593">
                                                              <w:marLeft w:val="0"/>
                                                              <w:marRight w:val="0"/>
                                                              <w:marTop w:val="0"/>
                                                              <w:marBottom w:val="0"/>
                                                              <w:divBdr>
                                                                <w:top w:val="none" w:sz="0" w:space="0" w:color="auto"/>
                                                                <w:left w:val="none" w:sz="0" w:space="0" w:color="auto"/>
                                                                <w:bottom w:val="none" w:sz="0" w:space="0" w:color="auto"/>
                                                                <w:right w:val="none" w:sz="0" w:space="0" w:color="auto"/>
                                                              </w:divBdr>
                                                              <w:divsChild>
                                                                <w:div w:id="1170877472">
                                                                  <w:marLeft w:val="0"/>
                                                                  <w:marRight w:val="0"/>
                                                                  <w:marTop w:val="0"/>
                                                                  <w:marBottom w:val="0"/>
                                                                  <w:divBdr>
                                                                    <w:top w:val="none" w:sz="0" w:space="0" w:color="auto"/>
                                                                    <w:left w:val="none" w:sz="0" w:space="0" w:color="auto"/>
                                                                    <w:bottom w:val="none" w:sz="0" w:space="0" w:color="auto"/>
                                                                    <w:right w:val="none" w:sz="0" w:space="0" w:color="auto"/>
                                                                  </w:divBdr>
                                                                  <w:divsChild>
                                                                    <w:div w:id="10424396">
                                                                      <w:marLeft w:val="0"/>
                                                                      <w:marRight w:val="0"/>
                                                                      <w:marTop w:val="0"/>
                                                                      <w:marBottom w:val="0"/>
                                                                      <w:divBdr>
                                                                        <w:top w:val="none" w:sz="0" w:space="0" w:color="auto"/>
                                                                        <w:left w:val="none" w:sz="0" w:space="0" w:color="auto"/>
                                                                        <w:bottom w:val="none" w:sz="0" w:space="0" w:color="auto"/>
                                                                        <w:right w:val="none" w:sz="0" w:space="0" w:color="auto"/>
                                                                      </w:divBdr>
                                                                      <w:divsChild>
                                                                        <w:div w:id="329911130">
                                                                          <w:marLeft w:val="0"/>
                                                                          <w:marRight w:val="0"/>
                                                                          <w:marTop w:val="0"/>
                                                                          <w:marBottom w:val="0"/>
                                                                          <w:divBdr>
                                                                            <w:top w:val="none" w:sz="0" w:space="0" w:color="auto"/>
                                                                            <w:left w:val="none" w:sz="0" w:space="0" w:color="auto"/>
                                                                            <w:bottom w:val="none" w:sz="0" w:space="0" w:color="auto"/>
                                                                            <w:right w:val="none" w:sz="0" w:space="0" w:color="auto"/>
                                                                          </w:divBdr>
                                                                          <w:divsChild>
                                                                            <w:div w:id="649678618">
                                                                              <w:marLeft w:val="0"/>
                                                                              <w:marRight w:val="0"/>
                                                                              <w:marTop w:val="0"/>
                                                                              <w:marBottom w:val="0"/>
                                                                              <w:divBdr>
                                                                                <w:top w:val="none" w:sz="0" w:space="0" w:color="auto"/>
                                                                                <w:left w:val="none" w:sz="0" w:space="0" w:color="auto"/>
                                                                                <w:bottom w:val="none" w:sz="0" w:space="0" w:color="auto"/>
                                                                                <w:right w:val="none" w:sz="0" w:space="0" w:color="auto"/>
                                                                              </w:divBdr>
                                                                            </w:div>
                                                                            <w:div w:id="644971157">
                                                                              <w:marLeft w:val="0"/>
                                                                              <w:marRight w:val="0"/>
                                                                              <w:marTop w:val="0"/>
                                                                              <w:marBottom w:val="0"/>
                                                                              <w:divBdr>
                                                                                <w:top w:val="none" w:sz="0" w:space="0" w:color="auto"/>
                                                                                <w:left w:val="none" w:sz="0" w:space="0" w:color="auto"/>
                                                                                <w:bottom w:val="none" w:sz="0" w:space="0" w:color="auto"/>
                                                                                <w:right w:val="none" w:sz="0" w:space="0" w:color="auto"/>
                                                                              </w:divBdr>
                                                                            </w:div>
                                                                            <w:div w:id="1471823950">
                                                                              <w:marLeft w:val="0"/>
                                                                              <w:marRight w:val="0"/>
                                                                              <w:marTop w:val="0"/>
                                                                              <w:marBottom w:val="0"/>
                                                                              <w:divBdr>
                                                                                <w:top w:val="none" w:sz="0" w:space="0" w:color="auto"/>
                                                                                <w:left w:val="none" w:sz="0" w:space="0" w:color="auto"/>
                                                                                <w:bottom w:val="none" w:sz="0" w:space="0" w:color="auto"/>
                                                                                <w:right w:val="none" w:sz="0" w:space="0" w:color="auto"/>
                                                                              </w:divBdr>
                                                                            </w:div>
                                                                            <w:div w:id="350496269">
                                                                              <w:marLeft w:val="0"/>
                                                                              <w:marRight w:val="0"/>
                                                                              <w:marTop w:val="0"/>
                                                                              <w:marBottom w:val="0"/>
                                                                              <w:divBdr>
                                                                                <w:top w:val="none" w:sz="0" w:space="0" w:color="auto"/>
                                                                                <w:left w:val="none" w:sz="0" w:space="0" w:color="auto"/>
                                                                                <w:bottom w:val="none" w:sz="0" w:space="0" w:color="auto"/>
                                                                                <w:right w:val="none" w:sz="0" w:space="0" w:color="auto"/>
                                                                              </w:divBdr>
                                                                            </w:div>
                                                                            <w:div w:id="1619330803">
                                                                              <w:marLeft w:val="0"/>
                                                                              <w:marRight w:val="0"/>
                                                                              <w:marTop w:val="0"/>
                                                                              <w:marBottom w:val="0"/>
                                                                              <w:divBdr>
                                                                                <w:top w:val="none" w:sz="0" w:space="0" w:color="auto"/>
                                                                                <w:left w:val="none" w:sz="0" w:space="0" w:color="auto"/>
                                                                                <w:bottom w:val="none" w:sz="0" w:space="0" w:color="auto"/>
                                                                                <w:right w:val="none" w:sz="0" w:space="0" w:color="auto"/>
                                                                              </w:divBdr>
                                                                            </w:div>
                                                                            <w:div w:id="264383013">
                                                                              <w:marLeft w:val="0"/>
                                                                              <w:marRight w:val="0"/>
                                                                              <w:marTop w:val="0"/>
                                                                              <w:marBottom w:val="0"/>
                                                                              <w:divBdr>
                                                                                <w:top w:val="none" w:sz="0" w:space="0" w:color="auto"/>
                                                                                <w:left w:val="none" w:sz="0" w:space="0" w:color="auto"/>
                                                                                <w:bottom w:val="none" w:sz="0" w:space="0" w:color="auto"/>
                                                                                <w:right w:val="none" w:sz="0" w:space="0" w:color="auto"/>
                                                                              </w:divBdr>
                                                                            </w:div>
                                                                            <w:div w:id="1571889640">
                                                                              <w:marLeft w:val="0"/>
                                                                              <w:marRight w:val="0"/>
                                                                              <w:marTop w:val="0"/>
                                                                              <w:marBottom w:val="0"/>
                                                                              <w:divBdr>
                                                                                <w:top w:val="none" w:sz="0" w:space="0" w:color="auto"/>
                                                                                <w:left w:val="none" w:sz="0" w:space="0" w:color="auto"/>
                                                                                <w:bottom w:val="none" w:sz="0" w:space="0" w:color="auto"/>
                                                                                <w:right w:val="none" w:sz="0" w:space="0" w:color="auto"/>
                                                                              </w:divBdr>
                                                                            </w:div>
                                                                            <w:div w:id="1462458170">
                                                                              <w:marLeft w:val="0"/>
                                                                              <w:marRight w:val="0"/>
                                                                              <w:marTop w:val="0"/>
                                                                              <w:marBottom w:val="0"/>
                                                                              <w:divBdr>
                                                                                <w:top w:val="none" w:sz="0" w:space="0" w:color="auto"/>
                                                                                <w:left w:val="none" w:sz="0" w:space="0" w:color="auto"/>
                                                                                <w:bottom w:val="none" w:sz="0" w:space="0" w:color="auto"/>
                                                                                <w:right w:val="none" w:sz="0" w:space="0" w:color="auto"/>
                                                                              </w:divBdr>
                                                                            </w:div>
                                                                            <w:div w:id="1964379433">
                                                                              <w:marLeft w:val="0"/>
                                                                              <w:marRight w:val="0"/>
                                                                              <w:marTop w:val="0"/>
                                                                              <w:marBottom w:val="0"/>
                                                                              <w:divBdr>
                                                                                <w:top w:val="none" w:sz="0" w:space="0" w:color="auto"/>
                                                                                <w:left w:val="none" w:sz="0" w:space="0" w:color="auto"/>
                                                                                <w:bottom w:val="none" w:sz="0" w:space="0" w:color="auto"/>
                                                                                <w:right w:val="none" w:sz="0" w:space="0" w:color="auto"/>
                                                                              </w:divBdr>
                                                                            </w:div>
                                                                            <w:div w:id="1633096264">
                                                                              <w:marLeft w:val="0"/>
                                                                              <w:marRight w:val="0"/>
                                                                              <w:marTop w:val="0"/>
                                                                              <w:marBottom w:val="0"/>
                                                                              <w:divBdr>
                                                                                <w:top w:val="none" w:sz="0" w:space="0" w:color="auto"/>
                                                                                <w:left w:val="none" w:sz="0" w:space="0" w:color="auto"/>
                                                                                <w:bottom w:val="none" w:sz="0" w:space="0" w:color="auto"/>
                                                                                <w:right w:val="none" w:sz="0" w:space="0" w:color="auto"/>
                                                                              </w:divBdr>
                                                                            </w:div>
                                                                            <w:div w:id="1939633794">
                                                                              <w:marLeft w:val="0"/>
                                                                              <w:marRight w:val="0"/>
                                                                              <w:marTop w:val="0"/>
                                                                              <w:marBottom w:val="0"/>
                                                                              <w:divBdr>
                                                                                <w:top w:val="none" w:sz="0" w:space="0" w:color="auto"/>
                                                                                <w:left w:val="none" w:sz="0" w:space="0" w:color="auto"/>
                                                                                <w:bottom w:val="none" w:sz="0" w:space="0" w:color="auto"/>
                                                                                <w:right w:val="none" w:sz="0" w:space="0" w:color="auto"/>
                                                                              </w:divBdr>
                                                                            </w:div>
                                                                            <w:div w:id="19744069">
                                                                              <w:marLeft w:val="0"/>
                                                                              <w:marRight w:val="0"/>
                                                                              <w:marTop w:val="0"/>
                                                                              <w:marBottom w:val="0"/>
                                                                              <w:divBdr>
                                                                                <w:top w:val="none" w:sz="0" w:space="0" w:color="auto"/>
                                                                                <w:left w:val="none" w:sz="0" w:space="0" w:color="auto"/>
                                                                                <w:bottom w:val="none" w:sz="0" w:space="0" w:color="auto"/>
                                                                                <w:right w:val="none" w:sz="0" w:space="0" w:color="auto"/>
                                                                              </w:divBdr>
                                                                            </w:div>
                                                                            <w:div w:id="2011523713">
                                                                              <w:marLeft w:val="0"/>
                                                                              <w:marRight w:val="0"/>
                                                                              <w:marTop w:val="0"/>
                                                                              <w:marBottom w:val="0"/>
                                                                              <w:divBdr>
                                                                                <w:top w:val="none" w:sz="0" w:space="0" w:color="auto"/>
                                                                                <w:left w:val="none" w:sz="0" w:space="0" w:color="auto"/>
                                                                                <w:bottom w:val="none" w:sz="0" w:space="0" w:color="auto"/>
                                                                                <w:right w:val="none" w:sz="0" w:space="0" w:color="auto"/>
                                                                              </w:divBdr>
                                                                            </w:div>
                                                                            <w:div w:id="111830273">
                                                                              <w:marLeft w:val="0"/>
                                                                              <w:marRight w:val="0"/>
                                                                              <w:marTop w:val="0"/>
                                                                              <w:marBottom w:val="0"/>
                                                                              <w:divBdr>
                                                                                <w:top w:val="none" w:sz="0" w:space="0" w:color="auto"/>
                                                                                <w:left w:val="none" w:sz="0" w:space="0" w:color="auto"/>
                                                                                <w:bottom w:val="none" w:sz="0" w:space="0" w:color="auto"/>
                                                                                <w:right w:val="none" w:sz="0" w:space="0" w:color="auto"/>
                                                                              </w:divBdr>
                                                                            </w:div>
                                                                            <w:div w:id="149953353">
                                                                              <w:marLeft w:val="0"/>
                                                                              <w:marRight w:val="0"/>
                                                                              <w:marTop w:val="0"/>
                                                                              <w:marBottom w:val="0"/>
                                                                              <w:divBdr>
                                                                                <w:top w:val="none" w:sz="0" w:space="0" w:color="auto"/>
                                                                                <w:left w:val="none" w:sz="0" w:space="0" w:color="auto"/>
                                                                                <w:bottom w:val="none" w:sz="0" w:space="0" w:color="auto"/>
                                                                                <w:right w:val="none" w:sz="0" w:space="0" w:color="auto"/>
                                                                              </w:divBdr>
                                                                            </w:div>
                                                                            <w:div w:id="1382442279">
                                                                              <w:marLeft w:val="0"/>
                                                                              <w:marRight w:val="0"/>
                                                                              <w:marTop w:val="0"/>
                                                                              <w:marBottom w:val="0"/>
                                                                              <w:divBdr>
                                                                                <w:top w:val="none" w:sz="0" w:space="0" w:color="auto"/>
                                                                                <w:left w:val="none" w:sz="0" w:space="0" w:color="auto"/>
                                                                                <w:bottom w:val="none" w:sz="0" w:space="0" w:color="auto"/>
                                                                                <w:right w:val="none" w:sz="0" w:space="0" w:color="auto"/>
                                                                              </w:divBdr>
                                                                            </w:div>
                                                                            <w:div w:id="876896571">
                                                                              <w:marLeft w:val="0"/>
                                                                              <w:marRight w:val="0"/>
                                                                              <w:marTop w:val="0"/>
                                                                              <w:marBottom w:val="0"/>
                                                                              <w:divBdr>
                                                                                <w:top w:val="none" w:sz="0" w:space="0" w:color="auto"/>
                                                                                <w:left w:val="none" w:sz="0" w:space="0" w:color="auto"/>
                                                                                <w:bottom w:val="none" w:sz="0" w:space="0" w:color="auto"/>
                                                                                <w:right w:val="none" w:sz="0" w:space="0" w:color="auto"/>
                                                                              </w:divBdr>
                                                                            </w:div>
                                                                            <w:div w:id="956327727">
                                                                              <w:marLeft w:val="0"/>
                                                                              <w:marRight w:val="0"/>
                                                                              <w:marTop w:val="0"/>
                                                                              <w:marBottom w:val="0"/>
                                                                              <w:divBdr>
                                                                                <w:top w:val="none" w:sz="0" w:space="0" w:color="auto"/>
                                                                                <w:left w:val="none" w:sz="0" w:space="0" w:color="auto"/>
                                                                                <w:bottom w:val="none" w:sz="0" w:space="0" w:color="auto"/>
                                                                                <w:right w:val="none" w:sz="0" w:space="0" w:color="auto"/>
                                                                              </w:divBdr>
                                                                            </w:div>
                                                                            <w:div w:id="317851674">
                                                                              <w:marLeft w:val="0"/>
                                                                              <w:marRight w:val="0"/>
                                                                              <w:marTop w:val="0"/>
                                                                              <w:marBottom w:val="0"/>
                                                                              <w:divBdr>
                                                                                <w:top w:val="none" w:sz="0" w:space="0" w:color="auto"/>
                                                                                <w:left w:val="none" w:sz="0" w:space="0" w:color="auto"/>
                                                                                <w:bottom w:val="none" w:sz="0" w:space="0" w:color="auto"/>
                                                                                <w:right w:val="none" w:sz="0" w:space="0" w:color="auto"/>
                                                                              </w:divBdr>
                                                                            </w:div>
                                                                            <w:div w:id="1526678625">
                                                                              <w:marLeft w:val="0"/>
                                                                              <w:marRight w:val="0"/>
                                                                              <w:marTop w:val="0"/>
                                                                              <w:marBottom w:val="0"/>
                                                                              <w:divBdr>
                                                                                <w:top w:val="none" w:sz="0" w:space="0" w:color="auto"/>
                                                                                <w:left w:val="none" w:sz="0" w:space="0" w:color="auto"/>
                                                                                <w:bottom w:val="none" w:sz="0" w:space="0" w:color="auto"/>
                                                                                <w:right w:val="none" w:sz="0" w:space="0" w:color="auto"/>
                                                                              </w:divBdr>
                                                                            </w:div>
                                                                            <w:div w:id="1637026329">
                                                                              <w:marLeft w:val="0"/>
                                                                              <w:marRight w:val="0"/>
                                                                              <w:marTop w:val="0"/>
                                                                              <w:marBottom w:val="0"/>
                                                                              <w:divBdr>
                                                                                <w:top w:val="none" w:sz="0" w:space="0" w:color="auto"/>
                                                                                <w:left w:val="none" w:sz="0" w:space="0" w:color="auto"/>
                                                                                <w:bottom w:val="none" w:sz="0" w:space="0" w:color="auto"/>
                                                                                <w:right w:val="none" w:sz="0" w:space="0" w:color="auto"/>
                                                                              </w:divBdr>
                                                                            </w:div>
                                                                            <w:div w:id="1602103671">
                                                                              <w:marLeft w:val="0"/>
                                                                              <w:marRight w:val="0"/>
                                                                              <w:marTop w:val="0"/>
                                                                              <w:marBottom w:val="0"/>
                                                                              <w:divBdr>
                                                                                <w:top w:val="none" w:sz="0" w:space="0" w:color="auto"/>
                                                                                <w:left w:val="none" w:sz="0" w:space="0" w:color="auto"/>
                                                                                <w:bottom w:val="none" w:sz="0" w:space="0" w:color="auto"/>
                                                                                <w:right w:val="none" w:sz="0" w:space="0" w:color="auto"/>
                                                                              </w:divBdr>
                                                                            </w:div>
                                                                            <w:div w:id="1261530758">
                                                                              <w:marLeft w:val="0"/>
                                                                              <w:marRight w:val="0"/>
                                                                              <w:marTop w:val="0"/>
                                                                              <w:marBottom w:val="0"/>
                                                                              <w:divBdr>
                                                                                <w:top w:val="none" w:sz="0" w:space="0" w:color="auto"/>
                                                                                <w:left w:val="none" w:sz="0" w:space="0" w:color="auto"/>
                                                                                <w:bottom w:val="none" w:sz="0" w:space="0" w:color="auto"/>
                                                                                <w:right w:val="none" w:sz="0" w:space="0" w:color="auto"/>
                                                                              </w:divBdr>
                                                                            </w:div>
                                                                            <w:div w:id="555168307">
                                                                              <w:marLeft w:val="0"/>
                                                                              <w:marRight w:val="0"/>
                                                                              <w:marTop w:val="0"/>
                                                                              <w:marBottom w:val="0"/>
                                                                              <w:divBdr>
                                                                                <w:top w:val="none" w:sz="0" w:space="0" w:color="auto"/>
                                                                                <w:left w:val="none" w:sz="0" w:space="0" w:color="auto"/>
                                                                                <w:bottom w:val="none" w:sz="0" w:space="0" w:color="auto"/>
                                                                                <w:right w:val="none" w:sz="0" w:space="0" w:color="auto"/>
                                                                              </w:divBdr>
                                                                            </w:div>
                                                                            <w:div w:id="1645965369">
                                                                              <w:marLeft w:val="0"/>
                                                                              <w:marRight w:val="0"/>
                                                                              <w:marTop w:val="0"/>
                                                                              <w:marBottom w:val="0"/>
                                                                              <w:divBdr>
                                                                                <w:top w:val="none" w:sz="0" w:space="0" w:color="auto"/>
                                                                                <w:left w:val="none" w:sz="0" w:space="0" w:color="auto"/>
                                                                                <w:bottom w:val="none" w:sz="0" w:space="0" w:color="auto"/>
                                                                                <w:right w:val="none" w:sz="0" w:space="0" w:color="auto"/>
                                                                              </w:divBdr>
                                                                            </w:div>
                                                                            <w:div w:id="1397582323">
                                                                              <w:marLeft w:val="0"/>
                                                                              <w:marRight w:val="0"/>
                                                                              <w:marTop w:val="0"/>
                                                                              <w:marBottom w:val="0"/>
                                                                              <w:divBdr>
                                                                                <w:top w:val="none" w:sz="0" w:space="0" w:color="auto"/>
                                                                                <w:left w:val="none" w:sz="0" w:space="0" w:color="auto"/>
                                                                                <w:bottom w:val="none" w:sz="0" w:space="0" w:color="auto"/>
                                                                                <w:right w:val="none" w:sz="0" w:space="0" w:color="auto"/>
                                                                              </w:divBdr>
                                                                            </w:div>
                                                                            <w:div w:id="898397180">
                                                                              <w:marLeft w:val="0"/>
                                                                              <w:marRight w:val="0"/>
                                                                              <w:marTop w:val="0"/>
                                                                              <w:marBottom w:val="0"/>
                                                                              <w:divBdr>
                                                                                <w:top w:val="none" w:sz="0" w:space="0" w:color="auto"/>
                                                                                <w:left w:val="none" w:sz="0" w:space="0" w:color="auto"/>
                                                                                <w:bottom w:val="none" w:sz="0" w:space="0" w:color="auto"/>
                                                                                <w:right w:val="none" w:sz="0" w:space="0" w:color="auto"/>
                                                                              </w:divBdr>
                                                                            </w:div>
                                                                            <w:div w:id="869682255">
                                                                              <w:marLeft w:val="0"/>
                                                                              <w:marRight w:val="0"/>
                                                                              <w:marTop w:val="0"/>
                                                                              <w:marBottom w:val="0"/>
                                                                              <w:divBdr>
                                                                                <w:top w:val="none" w:sz="0" w:space="0" w:color="auto"/>
                                                                                <w:left w:val="none" w:sz="0" w:space="0" w:color="auto"/>
                                                                                <w:bottom w:val="none" w:sz="0" w:space="0" w:color="auto"/>
                                                                                <w:right w:val="none" w:sz="0" w:space="0" w:color="auto"/>
                                                                              </w:divBdr>
                                                                            </w:div>
                                                                            <w:div w:id="315576855">
                                                                              <w:marLeft w:val="0"/>
                                                                              <w:marRight w:val="0"/>
                                                                              <w:marTop w:val="0"/>
                                                                              <w:marBottom w:val="0"/>
                                                                              <w:divBdr>
                                                                                <w:top w:val="none" w:sz="0" w:space="0" w:color="auto"/>
                                                                                <w:left w:val="none" w:sz="0" w:space="0" w:color="auto"/>
                                                                                <w:bottom w:val="none" w:sz="0" w:space="0" w:color="auto"/>
                                                                                <w:right w:val="none" w:sz="0" w:space="0" w:color="auto"/>
                                                                              </w:divBdr>
                                                                            </w:div>
                                                                            <w:div w:id="1647513917">
                                                                              <w:marLeft w:val="0"/>
                                                                              <w:marRight w:val="0"/>
                                                                              <w:marTop w:val="0"/>
                                                                              <w:marBottom w:val="0"/>
                                                                              <w:divBdr>
                                                                                <w:top w:val="none" w:sz="0" w:space="0" w:color="auto"/>
                                                                                <w:left w:val="none" w:sz="0" w:space="0" w:color="auto"/>
                                                                                <w:bottom w:val="none" w:sz="0" w:space="0" w:color="auto"/>
                                                                                <w:right w:val="none" w:sz="0" w:space="0" w:color="auto"/>
                                                                              </w:divBdr>
                                                                            </w:div>
                                                                            <w:div w:id="1531411103">
                                                                              <w:marLeft w:val="0"/>
                                                                              <w:marRight w:val="0"/>
                                                                              <w:marTop w:val="0"/>
                                                                              <w:marBottom w:val="0"/>
                                                                              <w:divBdr>
                                                                                <w:top w:val="none" w:sz="0" w:space="0" w:color="auto"/>
                                                                                <w:left w:val="none" w:sz="0" w:space="0" w:color="auto"/>
                                                                                <w:bottom w:val="none" w:sz="0" w:space="0" w:color="auto"/>
                                                                                <w:right w:val="none" w:sz="0" w:space="0" w:color="auto"/>
                                                                              </w:divBdr>
                                                                            </w:div>
                                                                            <w:div w:id="1674839352">
                                                                              <w:marLeft w:val="0"/>
                                                                              <w:marRight w:val="0"/>
                                                                              <w:marTop w:val="0"/>
                                                                              <w:marBottom w:val="0"/>
                                                                              <w:divBdr>
                                                                                <w:top w:val="none" w:sz="0" w:space="0" w:color="auto"/>
                                                                                <w:left w:val="none" w:sz="0" w:space="0" w:color="auto"/>
                                                                                <w:bottom w:val="none" w:sz="0" w:space="0" w:color="auto"/>
                                                                                <w:right w:val="none" w:sz="0" w:space="0" w:color="auto"/>
                                                                              </w:divBdr>
                                                                            </w:div>
                                                                            <w:div w:id="1084567382">
                                                                              <w:marLeft w:val="0"/>
                                                                              <w:marRight w:val="0"/>
                                                                              <w:marTop w:val="0"/>
                                                                              <w:marBottom w:val="0"/>
                                                                              <w:divBdr>
                                                                                <w:top w:val="none" w:sz="0" w:space="0" w:color="auto"/>
                                                                                <w:left w:val="none" w:sz="0" w:space="0" w:color="auto"/>
                                                                                <w:bottom w:val="none" w:sz="0" w:space="0" w:color="auto"/>
                                                                                <w:right w:val="none" w:sz="0" w:space="0" w:color="auto"/>
                                                                              </w:divBdr>
                                                                            </w:div>
                                                                            <w:div w:id="461118842">
                                                                              <w:marLeft w:val="0"/>
                                                                              <w:marRight w:val="0"/>
                                                                              <w:marTop w:val="0"/>
                                                                              <w:marBottom w:val="0"/>
                                                                              <w:divBdr>
                                                                                <w:top w:val="none" w:sz="0" w:space="0" w:color="auto"/>
                                                                                <w:left w:val="none" w:sz="0" w:space="0" w:color="auto"/>
                                                                                <w:bottom w:val="none" w:sz="0" w:space="0" w:color="auto"/>
                                                                                <w:right w:val="none" w:sz="0" w:space="0" w:color="auto"/>
                                                                              </w:divBdr>
                                                                            </w:div>
                                                                            <w:div w:id="1495948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27526749">
      <w:bodyDiv w:val="1"/>
      <w:marLeft w:val="0"/>
      <w:marRight w:val="0"/>
      <w:marTop w:val="0"/>
      <w:marBottom w:val="0"/>
      <w:divBdr>
        <w:top w:val="none" w:sz="0" w:space="0" w:color="auto"/>
        <w:left w:val="none" w:sz="0" w:space="0" w:color="auto"/>
        <w:bottom w:val="none" w:sz="0" w:space="0" w:color="auto"/>
        <w:right w:val="none" w:sz="0" w:space="0" w:color="auto"/>
      </w:divBdr>
      <w:divsChild>
        <w:div w:id="1182935552">
          <w:marLeft w:val="0"/>
          <w:marRight w:val="0"/>
          <w:marTop w:val="0"/>
          <w:marBottom w:val="0"/>
          <w:divBdr>
            <w:top w:val="none" w:sz="0" w:space="0" w:color="auto"/>
            <w:left w:val="none" w:sz="0" w:space="0" w:color="auto"/>
            <w:bottom w:val="none" w:sz="0" w:space="0" w:color="auto"/>
            <w:right w:val="none" w:sz="0" w:space="0" w:color="auto"/>
          </w:divBdr>
          <w:divsChild>
            <w:div w:id="441728800">
              <w:marLeft w:val="0"/>
              <w:marRight w:val="0"/>
              <w:marTop w:val="0"/>
              <w:marBottom w:val="0"/>
              <w:divBdr>
                <w:top w:val="none" w:sz="0" w:space="0" w:color="auto"/>
                <w:left w:val="none" w:sz="0" w:space="0" w:color="auto"/>
                <w:bottom w:val="none" w:sz="0" w:space="0" w:color="auto"/>
                <w:right w:val="none" w:sz="0" w:space="0" w:color="auto"/>
              </w:divBdr>
              <w:divsChild>
                <w:div w:id="459686707">
                  <w:marLeft w:val="0"/>
                  <w:marRight w:val="0"/>
                  <w:marTop w:val="0"/>
                  <w:marBottom w:val="0"/>
                  <w:divBdr>
                    <w:top w:val="none" w:sz="0" w:space="0" w:color="auto"/>
                    <w:left w:val="none" w:sz="0" w:space="0" w:color="auto"/>
                    <w:bottom w:val="none" w:sz="0" w:space="0" w:color="auto"/>
                    <w:right w:val="none" w:sz="0" w:space="0" w:color="auto"/>
                  </w:divBdr>
                  <w:divsChild>
                    <w:div w:id="1394695819">
                      <w:marLeft w:val="0"/>
                      <w:marRight w:val="0"/>
                      <w:marTop w:val="0"/>
                      <w:marBottom w:val="0"/>
                      <w:divBdr>
                        <w:top w:val="none" w:sz="0" w:space="0" w:color="auto"/>
                        <w:left w:val="none" w:sz="0" w:space="0" w:color="auto"/>
                        <w:bottom w:val="none" w:sz="0" w:space="0" w:color="auto"/>
                        <w:right w:val="none" w:sz="0" w:space="0" w:color="auto"/>
                      </w:divBdr>
                      <w:divsChild>
                        <w:div w:id="1816798590">
                          <w:marLeft w:val="0"/>
                          <w:marRight w:val="0"/>
                          <w:marTop w:val="0"/>
                          <w:marBottom w:val="0"/>
                          <w:divBdr>
                            <w:top w:val="none" w:sz="0" w:space="0" w:color="auto"/>
                            <w:left w:val="none" w:sz="0" w:space="0" w:color="auto"/>
                            <w:bottom w:val="none" w:sz="0" w:space="0" w:color="auto"/>
                            <w:right w:val="none" w:sz="0" w:space="0" w:color="auto"/>
                          </w:divBdr>
                          <w:divsChild>
                            <w:div w:id="1358896680">
                              <w:marLeft w:val="0"/>
                              <w:marRight w:val="0"/>
                              <w:marTop w:val="0"/>
                              <w:marBottom w:val="0"/>
                              <w:divBdr>
                                <w:top w:val="none" w:sz="0" w:space="0" w:color="auto"/>
                                <w:left w:val="none" w:sz="0" w:space="0" w:color="auto"/>
                                <w:bottom w:val="none" w:sz="0" w:space="0" w:color="auto"/>
                                <w:right w:val="none" w:sz="0" w:space="0" w:color="auto"/>
                              </w:divBdr>
                              <w:divsChild>
                                <w:div w:id="1766145234">
                                  <w:marLeft w:val="0"/>
                                  <w:marRight w:val="0"/>
                                  <w:marTop w:val="0"/>
                                  <w:marBottom w:val="0"/>
                                  <w:divBdr>
                                    <w:top w:val="none" w:sz="0" w:space="0" w:color="auto"/>
                                    <w:left w:val="none" w:sz="0" w:space="0" w:color="auto"/>
                                    <w:bottom w:val="none" w:sz="0" w:space="0" w:color="auto"/>
                                    <w:right w:val="none" w:sz="0" w:space="0" w:color="auto"/>
                                  </w:divBdr>
                                  <w:divsChild>
                                    <w:div w:id="502162929">
                                      <w:marLeft w:val="0"/>
                                      <w:marRight w:val="0"/>
                                      <w:marTop w:val="0"/>
                                      <w:marBottom w:val="0"/>
                                      <w:divBdr>
                                        <w:top w:val="none" w:sz="0" w:space="0" w:color="auto"/>
                                        <w:left w:val="none" w:sz="0" w:space="0" w:color="auto"/>
                                        <w:bottom w:val="none" w:sz="0" w:space="0" w:color="auto"/>
                                        <w:right w:val="none" w:sz="0" w:space="0" w:color="auto"/>
                                      </w:divBdr>
                                      <w:divsChild>
                                        <w:div w:id="1187014310">
                                          <w:marLeft w:val="0"/>
                                          <w:marRight w:val="0"/>
                                          <w:marTop w:val="0"/>
                                          <w:marBottom w:val="0"/>
                                          <w:divBdr>
                                            <w:top w:val="none" w:sz="0" w:space="0" w:color="auto"/>
                                            <w:left w:val="none" w:sz="0" w:space="0" w:color="auto"/>
                                            <w:bottom w:val="none" w:sz="0" w:space="0" w:color="auto"/>
                                            <w:right w:val="none" w:sz="0" w:space="0" w:color="auto"/>
                                          </w:divBdr>
                                          <w:divsChild>
                                            <w:div w:id="575476212">
                                              <w:marLeft w:val="0"/>
                                              <w:marRight w:val="0"/>
                                              <w:marTop w:val="0"/>
                                              <w:marBottom w:val="0"/>
                                              <w:divBdr>
                                                <w:top w:val="none" w:sz="0" w:space="0" w:color="auto"/>
                                                <w:left w:val="none" w:sz="0" w:space="0" w:color="auto"/>
                                                <w:bottom w:val="none" w:sz="0" w:space="0" w:color="auto"/>
                                                <w:right w:val="none" w:sz="0" w:space="0" w:color="auto"/>
                                              </w:divBdr>
                                              <w:divsChild>
                                                <w:div w:id="1249000193">
                                                  <w:marLeft w:val="4305"/>
                                                  <w:marRight w:val="0"/>
                                                  <w:marTop w:val="0"/>
                                                  <w:marBottom w:val="0"/>
                                                  <w:divBdr>
                                                    <w:top w:val="single" w:sz="6" w:space="0" w:color="D2D5D7"/>
                                                    <w:left w:val="single" w:sz="6" w:space="0" w:color="D2D5D7"/>
                                                    <w:bottom w:val="none" w:sz="0" w:space="0" w:color="auto"/>
                                                    <w:right w:val="single" w:sz="6" w:space="0" w:color="D2D5D7"/>
                                                  </w:divBdr>
                                                  <w:divsChild>
                                                    <w:div w:id="2031564082">
                                                      <w:marLeft w:val="0"/>
                                                      <w:marRight w:val="0"/>
                                                      <w:marTop w:val="0"/>
                                                      <w:marBottom w:val="0"/>
                                                      <w:divBdr>
                                                        <w:top w:val="none" w:sz="0" w:space="0" w:color="auto"/>
                                                        <w:left w:val="none" w:sz="0" w:space="0" w:color="auto"/>
                                                        <w:bottom w:val="none" w:sz="0" w:space="0" w:color="auto"/>
                                                        <w:right w:val="none" w:sz="0" w:space="0" w:color="auto"/>
                                                      </w:divBdr>
                                                      <w:divsChild>
                                                        <w:div w:id="418602844">
                                                          <w:marLeft w:val="0"/>
                                                          <w:marRight w:val="0"/>
                                                          <w:marTop w:val="0"/>
                                                          <w:marBottom w:val="0"/>
                                                          <w:divBdr>
                                                            <w:top w:val="none" w:sz="0" w:space="0" w:color="auto"/>
                                                            <w:left w:val="none" w:sz="0" w:space="0" w:color="auto"/>
                                                            <w:bottom w:val="none" w:sz="0" w:space="0" w:color="auto"/>
                                                            <w:right w:val="none" w:sz="0" w:space="0" w:color="auto"/>
                                                          </w:divBdr>
                                                          <w:divsChild>
                                                            <w:div w:id="974215241">
                                                              <w:marLeft w:val="0"/>
                                                              <w:marRight w:val="0"/>
                                                              <w:marTop w:val="0"/>
                                                              <w:marBottom w:val="0"/>
                                                              <w:divBdr>
                                                                <w:top w:val="none" w:sz="0" w:space="0" w:color="auto"/>
                                                                <w:left w:val="none" w:sz="0" w:space="0" w:color="auto"/>
                                                                <w:bottom w:val="none" w:sz="0" w:space="0" w:color="auto"/>
                                                                <w:right w:val="none" w:sz="0" w:space="0" w:color="auto"/>
                                                              </w:divBdr>
                                                              <w:divsChild>
                                                                <w:div w:id="1170095797">
                                                                  <w:marLeft w:val="0"/>
                                                                  <w:marRight w:val="0"/>
                                                                  <w:marTop w:val="0"/>
                                                                  <w:marBottom w:val="0"/>
                                                                  <w:divBdr>
                                                                    <w:top w:val="none" w:sz="0" w:space="0" w:color="auto"/>
                                                                    <w:left w:val="none" w:sz="0" w:space="0" w:color="auto"/>
                                                                    <w:bottom w:val="none" w:sz="0" w:space="0" w:color="auto"/>
                                                                    <w:right w:val="none" w:sz="0" w:space="0" w:color="auto"/>
                                                                  </w:divBdr>
                                                                  <w:divsChild>
                                                                    <w:div w:id="1646743176">
                                                                      <w:marLeft w:val="0"/>
                                                                      <w:marRight w:val="0"/>
                                                                      <w:marTop w:val="0"/>
                                                                      <w:marBottom w:val="0"/>
                                                                      <w:divBdr>
                                                                        <w:top w:val="none" w:sz="0" w:space="0" w:color="auto"/>
                                                                        <w:left w:val="none" w:sz="0" w:space="0" w:color="auto"/>
                                                                        <w:bottom w:val="none" w:sz="0" w:space="0" w:color="auto"/>
                                                                        <w:right w:val="none" w:sz="0" w:space="0" w:color="auto"/>
                                                                      </w:divBdr>
                                                                      <w:divsChild>
                                                                        <w:div w:id="122115351">
                                                                          <w:marLeft w:val="0"/>
                                                                          <w:marRight w:val="0"/>
                                                                          <w:marTop w:val="0"/>
                                                                          <w:marBottom w:val="0"/>
                                                                          <w:divBdr>
                                                                            <w:top w:val="none" w:sz="0" w:space="0" w:color="auto"/>
                                                                            <w:left w:val="none" w:sz="0" w:space="0" w:color="auto"/>
                                                                            <w:bottom w:val="none" w:sz="0" w:space="0" w:color="auto"/>
                                                                            <w:right w:val="none" w:sz="0" w:space="0" w:color="auto"/>
                                                                          </w:divBdr>
                                                                          <w:divsChild>
                                                                            <w:div w:id="1605453153">
                                                                              <w:marLeft w:val="0"/>
                                                                              <w:marRight w:val="0"/>
                                                                              <w:marTop w:val="0"/>
                                                                              <w:marBottom w:val="0"/>
                                                                              <w:divBdr>
                                                                                <w:top w:val="none" w:sz="0" w:space="0" w:color="auto"/>
                                                                                <w:left w:val="none" w:sz="0" w:space="0" w:color="auto"/>
                                                                                <w:bottom w:val="none" w:sz="0" w:space="0" w:color="auto"/>
                                                                                <w:right w:val="none" w:sz="0" w:space="0" w:color="auto"/>
                                                                              </w:divBdr>
                                                                            </w:div>
                                                                            <w:div w:id="954599609">
                                                                              <w:marLeft w:val="0"/>
                                                                              <w:marRight w:val="0"/>
                                                                              <w:marTop w:val="0"/>
                                                                              <w:marBottom w:val="0"/>
                                                                              <w:divBdr>
                                                                                <w:top w:val="none" w:sz="0" w:space="0" w:color="auto"/>
                                                                                <w:left w:val="none" w:sz="0" w:space="0" w:color="auto"/>
                                                                                <w:bottom w:val="none" w:sz="0" w:space="0" w:color="auto"/>
                                                                                <w:right w:val="none" w:sz="0" w:space="0" w:color="auto"/>
                                                                              </w:divBdr>
                                                                            </w:div>
                                                                            <w:div w:id="488523767">
                                                                              <w:marLeft w:val="0"/>
                                                                              <w:marRight w:val="0"/>
                                                                              <w:marTop w:val="0"/>
                                                                              <w:marBottom w:val="0"/>
                                                                              <w:divBdr>
                                                                                <w:top w:val="none" w:sz="0" w:space="0" w:color="auto"/>
                                                                                <w:left w:val="none" w:sz="0" w:space="0" w:color="auto"/>
                                                                                <w:bottom w:val="none" w:sz="0" w:space="0" w:color="auto"/>
                                                                                <w:right w:val="none" w:sz="0" w:space="0" w:color="auto"/>
                                                                              </w:divBdr>
                                                                            </w:div>
                                                                            <w:div w:id="1827547737">
                                                                              <w:marLeft w:val="0"/>
                                                                              <w:marRight w:val="0"/>
                                                                              <w:marTop w:val="0"/>
                                                                              <w:marBottom w:val="0"/>
                                                                              <w:divBdr>
                                                                                <w:top w:val="none" w:sz="0" w:space="0" w:color="auto"/>
                                                                                <w:left w:val="none" w:sz="0" w:space="0" w:color="auto"/>
                                                                                <w:bottom w:val="none" w:sz="0" w:space="0" w:color="auto"/>
                                                                                <w:right w:val="none" w:sz="0" w:space="0" w:color="auto"/>
                                                                              </w:divBdr>
                                                                            </w:div>
                                                                            <w:div w:id="780538342">
                                                                              <w:marLeft w:val="0"/>
                                                                              <w:marRight w:val="0"/>
                                                                              <w:marTop w:val="0"/>
                                                                              <w:marBottom w:val="0"/>
                                                                              <w:divBdr>
                                                                                <w:top w:val="none" w:sz="0" w:space="0" w:color="auto"/>
                                                                                <w:left w:val="none" w:sz="0" w:space="0" w:color="auto"/>
                                                                                <w:bottom w:val="none" w:sz="0" w:space="0" w:color="auto"/>
                                                                                <w:right w:val="none" w:sz="0" w:space="0" w:color="auto"/>
                                                                              </w:divBdr>
                                                                            </w:div>
                                                                            <w:div w:id="915166009">
                                                                              <w:marLeft w:val="0"/>
                                                                              <w:marRight w:val="0"/>
                                                                              <w:marTop w:val="0"/>
                                                                              <w:marBottom w:val="0"/>
                                                                              <w:divBdr>
                                                                                <w:top w:val="none" w:sz="0" w:space="0" w:color="auto"/>
                                                                                <w:left w:val="none" w:sz="0" w:space="0" w:color="auto"/>
                                                                                <w:bottom w:val="none" w:sz="0" w:space="0" w:color="auto"/>
                                                                                <w:right w:val="none" w:sz="0" w:space="0" w:color="auto"/>
                                                                              </w:divBdr>
                                                                            </w:div>
                                                                            <w:div w:id="1633442390">
                                                                              <w:marLeft w:val="0"/>
                                                                              <w:marRight w:val="0"/>
                                                                              <w:marTop w:val="0"/>
                                                                              <w:marBottom w:val="0"/>
                                                                              <w:divBdr>
                                                                                <w:top w:val="none" w:sz="0" w:space="0" w:color="auto"/>
                                                                                <w:left w:val="none" w:sz="0" w:space="0" w:color="auto"/>
                                                                                <w:bottom w:val="none" w:sz="0" w:space="0" w:color="auto"/>
                                                                                <w:right w:val="none" w:sz="0" w:space="0" w:color="auto"/>
                                                                              </w:divBdr>
                                                                            </w:div>
                                                                            <w:div w:id="1231814887">
                                                                              <w:marLeft w:val="0"/>
                                                                              <w:marRight w:val="0"/>
                                                                              <w:marTop w:val="0"/>
                                                                              <w:marBottom w:val="0"/>
                                                                              <w:divBdr>
                                                                                <w:top w:val="none" w:sz="0" w:space="0" w:color="auto"/>
                                                                                <w:left w:val="none" w:sz="0" w:space="0" w:color="auto"/>
                                                                                <w:bottom w:val="none" w:sz="0" w:space="0" w:color="auto"/>
                                                                                <w:right w:val="none" w:sz="0" w:space="0" w:color="auto"/>
                                                                              </w:divBdr>
                                                                            </w:div>
                                                                            <w:div w:id="506990476">
                                                                              <w:marLeft w:val="0"/>
                                                                              <w:marRight w:val="0"/>
                                                                              <w:marTop w:val="0"/>
                                                                              <w:marBottom w:val="0"/>
                                                                              <w:divBdr>
                                                                                <w:top w:val="none" w:sz="0" w:space="0" w:color="auto"/>
                                                                                <w:left w:val="none" w:sz="0" w:space="0" w:color="auto"/>
                                                                                <w:bottom w:val="none" w:sz="0" w:space="0" w:color="auto"/>
                                                                                <w:right w:val="none" w:sz="0" w:space="0" w:color="auto"/>
                                                                              </w:divBdr>
                                                                            </w:div>
                                                                            <w:div w:id="1867251826">
                                                                              <w:marLeft w:val="0"/>
                                                                              <w:marRight w:val="0"/>
                                                                              <w:marTop w:val="0"/>
                                                                              <w:marBottom w:val="0"/>
                                                                              <w:divBdr>
                                                                                <w:top w:val="none" w:sz="0" w:space="0" w:color="auto"/>
                                                                                <w:left w:val="none" w:sz="0" w:space="0" w:color="auto"/>
                                                                                <w:bottom w:val="none" w:sz="0" w:space="0" w:color="auto"/>
                                                                                <w:right w:val="none" w:sz="0" w:space="0" w:color="auto"/>
                                                                              </w:divBdr>
                                                                            </w:div>
                                                                            <w:div w:id="762726135">
                                                                              <w:marLeft w:val="0"/>
                                                                              <w:marRight w:val="0"/>
                                                                              <w:marTop w:val="0"/>
                                                                              <w:marBottom w:val="0"/>
                                                                              <w:divBdr>
                                                                                <w:top w:val="none" w:sz="0" w:space="0" w:color="auto"/>
                                                                                <w:left w:val="none" w:sz="0" w:space="0" w:color="auto"/>
                                                                                <w:bottom w:val="none" w:sz="0" w:space="0" w:color="auto"/>
                                                                                <w:right w:val="none" w:sz="0" w:space="0" w:color="auto"/>
                                                                              </w:divBdr>
                                                                            </w:div>
                                                                            <w:div w:id="234705126">
                                                                              <w:marLeft w:val="0"/>
                                                                              <w:marRight w:val="0"/>
                                                                              <w:marTop w:val="0"/>
                                                                              <w:marBottom w:val="0"/>
                                                                              <w:divBdr>
                                                                                <w:top w:val="none" w:sz="0" w:space="0" w:color="auto"/>
                                                                                <w:left w:val="none" w:sz="0" w:space="0" w:color="auto"/>
                                                                                <w:bottom w:val="none" w:sz="0" w:space="0" w:color="auto"/>
                                                                                <w:right w:val="none" w:sz="0" w:space="0" w:color="auto"/>
                                                                              </w:divBdr>
                                                                            </w:div>
                                                                            <w:div w:id="735594094">
                                                                              <w:marLeft w:val="0"/>
                                                                              <w:marRight w:val="0"/>
                                                                              <w:marTop w:val="0"/>
                                                                              <w:marBottom w:val="0"/>
                                                                              <w:divBdr>
                                                                                <w:top w:val="none" w:sz="0" w:space="0" w:color="auto"/>
                                                                                <w:left w:val="none" w:sz="0" w:space="0" w:color="auto"/>
                                                                                <w:bottom w:val="none" w:sz="0" w:space="0" w:color="auto"/>
                                                                                <w:right w:val="none" w:sz="0" w:space="0" w:color="auto"/>
                                                                              </w:divBdr>
                                                                            </w:div>
                                                                            <w:div w:id="288977418">
                                                                              <w:marLeft w:val="0"/>
                                                                              <w:marRight w:val="0"/>
                                                                              <w:marTop w:val="0"/>
                                                                              <w:marBottom w:val="0"/>
                                                                              <w:divBdr>
                                                                                <w:top w:val="none" w:sz="0" w:space="0" w:color="auto"/>
                                                                                <w:left w:val="none" w:sz="0" w:space="0" w:color="auto"/>
                                                                                <w:bottom w:val="none" w:sz="0" w:space="0" w:color="auto"/>
                                                                                <w:right w:val="none" w:sz="0" w:space="0" w:color="auto"/>
                                                                              </w:divBdr>
                                                                            </w:div>
                                                                            <w:div w:id="235672156">
                                                                              <w:marLeft w:val="0"/>
                                                                              <w:marRight w:val="0"/>
                                                                              <w:marTop w:val="0"/>
                                                                              <w:marBottom w:val="0"/>
                                                                              <w:divBdr>
                                                                                <w:top w:val="none" w:sz="0" w:space="0" w:color="auto"/>
                                                                                <w:left w:val="none" w:sz="0" w:space="0" w:color="auto"/>
                                                                                <w:bottom w:val="none" w:sz="0" w:space="0" w:color="auto"/>
                                                                                <w:right w:val="none" w:sz="0" w:space="0" w:color="auto"/>
                                                                              </w:divBdr>
                                                                            </w:div>
                                                                            <w:div w:id="1666666361">
                                                                              <w:marLeft w:val="0"/>
                                                                              <w:marRight w:val="0"/>
                                                                              <w:marTop w:val="0"/>
                                                                              <w:marBottom w:val="0"/>
                                                                              <w:divBdr>
                                                                                <w:top w:val="none" w:sz="0" w:space="0" w:color="auto"/>
                                                                                <w:left w:val="none" w:sz="0" w:space="0" w:color="auto"/>
                                                                                <w:bottom w:val="none" w:sz="0" w:space="0" w:color="auto"/>
                                                                                <w:right w:val="none" w:sz="0" w:space="0" w:color="auto"/>
                                                                              </w:divBdr>
                                                                            </w:div>
                                                                            <w:div w:id="1713919665">
                                                                              <w:marLeft w:val="0"/>
                                                                              <w:marRight w:val="0"/>
                                                                              <w:marTop w:val="0"/>
                                                                              <w:marBottom w:val="0"/>
                                                                              <w:divBdr>
                                                                                <w:top w:val="none" w:sz="0" w:space="0" w:color="auto"/>
                                                                                <w:left w:val="none" w:sz="0" w:space="0" w:color="auto"/>
                                                                                <w:bottom w:val="none" w:sz="0" w:space="0" w:color="auto"/>
                                                                                <w:right w:val="none" w:sz="0" w:space="0" w:color="auto"/>
                                                                              </w:divBdr>
                                                                            </w:div>
                                                                            <w:div w:id="1972010596">
                                                                              <w:marLeft w:val="0"/>
                                                                              <w:marRight w:val="0"/>
                                                                              <w:marTop w:val="0"/>
                                                                              <w:marBottom w:val="0"/>
                                                                              <w:divBdr>
                                                                                <w:top w:val="none" w:sz="0" w:space="0" w:color="auto"/>
                                                                                <w:left w:val="none" w:sz="0" w:space="0" w:color="auto"/>
                                                                                <w:bottom w:val="none" w:sz="0" w:space="0" w:color="auto"/>
                                                                                <w:right w:val="none" w:sz="0" w:space="0" w:color="auto"/>
                                                                              </w:divBdr>
                                                                            </w:div>
                                                                            <w:div w:id="1879052783">
                                                                              <w:marLeft w:val="0"/>
                                                                              <w:marRight w:val="0"/>
                                                                              <w:marTop w:val="0"/>
                                                                              <w:marBottom w:val="0"/>
                                                                              <w:divBdr>
                                                                                <w:top w:val="none" w:sz="0" w:space="0" w:color="auto"/>
                                                                                <w:left w:val="none" w:sz="0" w:space="0" w:color="auto"/>
                                                                                <w:bottom w:val="none" w:sz="0" w:space="0" w:color="auto"/>
                                                                                <w:right w:val="none" w:sz="0" w:space="0" w:color="auto"/>
                                                                              </w:divBdr>
                                                                            </w:div>
                                                                            <w:div w:id="484512464">
                                                                              <w:marLeft w:val="0"/>
                                                                              <w:marRight w:val="0"/>
                                                                              <w:marTop w:val="0"/>
                                                                              <w:marBottom w:val="0"/>
                                                                              <w:divBdr>
                                                                                <w:top w:val="none" w:sz="0" w:space="0" w:color="auto"/>
                                                                                <w:left w:val="none" w:sz="0" w:space="0" w:color="auto"/>
                                                                                <w:bottom w:val="none" w:sz="0" w:space="0" w:color="auto"/>
                                                                                <w:right w:val="none" w:sz="0" w:space="0" w:color="auto"/>
                                                                              </w:divBdr>
                                                                            </w:div>
                                                                            <w:div w:id="1395394290">
                                                                              <w:marLeft w:val="0"/>
                                                                              <w:marRight w:val="0"/>
                                                                              <w:marTop w:val="0"/>
                                                                              <w:marBottom w:val="0"/>
                                                                              <w:divBdr>
                                                                                <w:top w:val="none" w:sz="0" w:space="0" w:color="auto"/>
                                                                                <w:left w:val="none" w:sz="0" w:space="0" w:color="auto"/>
                                                                                <w:bottom w:val="none" w:sz="0" w:space="0" w:color="auto"/>
                                                                                <w:right w:val="none" w:sz="0" w:space="0" w:color="auto"/>
                                                                              </w:divBdr>
                                                                            </w:div>
                                                                            <w:div w:id="1924407555">
                                                                              <w:marLeft w:val="0"/>
                                                                              <w:marRight w:val="0"/>
                                                                              <w:marTop w:val="0"/>
                                                                              <w:marBottom w:val="0"/>
                                                                              <w:divBdr>
                                                                                <w:top w:val="none" w:sz="0" w:space="0" w:color="auto"/>
                                                                                <w:left w:val="none" w:sz="0" w:space="0" w:color="auto"/>
                                                                                <w:bottom w:val="none" w:sz="0" w:space="0" w:color="auto"/>
                                                                                <w:right w:val="none" w:sz="0" w:space="0" w:color="auto"/>
                                                                              </w:divBdr>
                                                                            </w:div>
                                                                            <w:div w:id="138035213">
                                                                              <w:marLeft w:val="0"/>
                                                                              <w:marRight w:val="0"/>
                                                                              <w:marTop w:val="0"/>
                                                                              <w:marBottom w:val="0"/>
                                                                              <w:divBdr>
                                                                                <w:top w:val="none" w:sz="0" w:space="0" w:color="auto"/>
                                                                                <w:left w:val="none" w:sz="0" w:space="0" w:color="auto"/>
                                                                                <w:bottom w:val="none" w:sz="0" w:space="0" w:color="auto"/>
                                                                                <w:right w:val="none" w:sz="0" w:space="0" w:color="auto"/>
                                                                              </w:divBdr>
                                                                            </w:div>
                                                                            <w:div w:id="1413313392">
                                                                              <w:marLeft w:val="0"/>
                                                                              <w:marRight w:val="0"/>
                                                                              <w:marTop w:val="0"/>
                                                                              <w:marBottom w:val="0"/>
                                                                              <w:divBdr>
                                                                                <w:top w:val="none" w:sz="0" w:space="0" w:color="auto"/>
                                                                                <w:left w:val="none" w:sz="0" w:space="0" w:color="auto"/>
                                                                                <w:bottom w:val="none" w:sz="0" w:space="0" w:color="auto"/>
                                                                                <w:right w:val="none" w:sz="0" w:space="0" w:color="auto"/>
                                                                              </w:divBdr>
                                                                            </w:div>
                                                                            <w:div w:id="826943334">
                                                                              <w:marLeft w:val="0"/>
                                                                              <w:marRight w:val="0"/>
                                                                              <w:marTop w:val="0"/>
                                                                              <w:marBottom w:val="0"/>
                                                                              <w:divBdr>
                                                                                <w:top w:val="none" w:sz="0" w:space="0" w:color="auto"/>
                                                                                <w:left w:val="none" w:sz="0" w:space="0" w:color="auto"/>
                                                                                <w:bottom w:val="none" w:sz="0" w:space="0" w:color="auto"/>
                                                                                <w:right w:val="none" w:sz="0" w:space="0" w:color="auto"/>
                                                                              </w:divBdr>
                                                                            </w:div>
                                                                            <w:div w:id="445469980">
                                                                              <w:marLeft w:val="0"/>
                                                                              <w:marRight w:val="0"/>
                                                                              <w:marTop w:val="0"/>
                                                                              <w:marBottom w:val="0"/>
                                                                              <w:divBdr>
                                                                                <w:top w:val="none" w:sz="0" w:space="0" w:color="auto"/>
                                                                                <w:left w:val="none" w:sz="0" w:space="0" w:color="auto"/>
                                                                                <w:bottom w:val="none" w:sz="0" w:space="0" w:color="auto"/>
                                                                                <w:right w:val="none" w:sz="0" w:space="0" w:color="auto"/>
                                                                              </w:divBdr>
                                                                            </w:div>
                                                                            <w:div w:id="662464357">
                                                                              <w:marLeft w:val="0"/>
                                                                              <w:marRight w:val="0"/>
                                                                              <w:marTop w:val="0"/>
                                                                              <w:marBottom w:val="0"/>
                                                                              <w:divBdr>
                                                                                <w:top w:val="none" w:sz="0" w:space="0" w:color="auto"/>
                                                                                <w:left w:val="none" w:sz="0" w:space="0" w:color="auto"/>
                                                                                <w:bottom w:val="none" w:sz="0" w:space="0" w:color="auto"/>
                                                                                <w:right w:val="none" w:sz="0" w:space="0" w:color="auto"/>
                                                                              </w:divBdr>
                                                                            </w:div>
                                                                            <w:div w:id="861475668">
                                                                              <w:marLeft w:val="0"/>
                                                                              <w:marRight w:val="0"/>
                                                                              <w:marTop w:val="0"/>
                                                                              <w:marBottom w:val="0"/>
                                                                              <w:divBdr>
                                                                                <w:top w:val="none" w:sz="0" w:space="0" w:color="auto"/>
                                                                                <w:left w:val="none" w:sz="0" w:space="0" w:color="auto"/>
                                                                                <w:bottom w:val="none" w:sz="0" w:space="0" w:color="auto"/>
                                                                                <w:right w:val="none" w:sz="0" w:space="0" w:color="auto"/>
                                                                              </w:divBdr>
                                                                            </w:div>
                                                                            <w:div w:id="378864066">
                                                                              <w:marLeft w:val="0"/>
                                                                              <w:marRight w:val="0"/>
                                                                              <w:marTop w:val="0"/>
                                                                              <w:marBottom w:val="0"/>
                                                                              <w:divBdr>
                                                                                <w:top w:val="none" w:sz="0" w:space="0" w:color="auto"/>
                                                                                <w:left w:val="none" w:sz="0" w:space="0" w:color="auto"/>
                                                                                <w:bottom w:val="none" w:sz="0" w:space="0" w:color="auto"/>
                                                                                <w:right w:val="none" w:sz="0" w:space="0" w:color="auto"/>
                                                                              </w:divBdr>
                                                                            </w:div>
                                                                            <w:div w:id="91440752">
                                                                              <w:marLeft w:val="0"/>
                                                                              <w:marRight w:val="0"/>
                                                                              <w:marTop w:val="0"/>
                                                                              <w:marBottom w:val="0"/>
                                                                              <w:divBdr>
                                                                                <w:top w:val="none" w:sz="0" w:space="0" w:color="auto"/>
                                                                                <w:left w:val="none" w:sz="0" w:space="0" w:color="auto"/>
                                                                                <w:bottom w:val="none" w:sz="0" w:space="0" w:color="auto"/>
                                                                                <w:right w:val="none" w:sz="0" w:space="0" w:color="auto"/>
                                                                              </w:divBdr>
                                                                            </w:div>
                                                                            <w:div w:id="1470854232">
                                                                              <w:marLeft w:val="0"/>
                                                                              <w:marRight w:val="0"/>
                                                                              <w:marTop w:val="0"/>
                                                                              <w:marBottom w:val="0"/>
                                                                              <w:divBdr>
                                                                                <w:top w:val="none" w:sz="0" w:space="0" w:color="auto"/>
                                                                                <w:left w:val="none" w:sz="0" w:space="0" w:color="auto"/>
                                                                                <w:bottom w:val="none" w:sz="0" w:space="0" w:color="auto"/>
                                                                                <w:right w:val="none" w:sz="0" w:space="0" w:color="auto"/>
                                                                              </w:divBdr>
                                                                            </w:div>
                                                                            <w:div w:id="2078160850">
                                                                              <w:marLeft w:val="0"/>
                                                                              <w:marRight w:val="0"/>
                                                                              <w:marTop w:val="0"/>
                                                                              <w:marBottom w:val="0"/>
                                                                              <w:divBdr>
                                                                                <w:top w:val="none" w:sz="0" w:space="0" w:color="auto"/>
                                                                                <w:left w:val="none" w:sz="0" w:space="0" w:color="auto"/>
                                                                                <w:bottom w:val="none" w:sz="0" w:space="0" w:color="auto"/>
                                                                                <w:right w:val="none" w:sz="0" w:space="0" w:color="auto"/>
                                                                              </w:divBdr>
                                                                            </w:div>
                                                                            <w:div w:id="56829652">
                                                                              <w:marLeft w:val="0"/>
                                                                              <w:marRight w:val="0"/>
                                                                              <w:marTop w:val="0"/>
                                                                              <w:marBottom w:val="0"/>
                                                                              <w:divBdr>
                                                                                <w:top w:val="none" w:sz="0" w:space="0" w:color="auto"/>
                                                                                <w:left w:val="none" w:sz="0" w:space="0" w:color="auto"/>
                                                                                <w:bottom w:val="none" w:sz="0" w:space="0" w:color="auto"/>
                                                                                <w:right w:val="none" w:sz="0" w:space="0" w:color="auto"/>
                                                                              </w:divBdr>
                                                                            </w:div>
                                                                            <w:div w:id="558830000">
                                                                              <w:marLeft w:val="0"/>
                                                                              <w:marRight w:val="0"/>
                                                                              <w:marTop w:val="0"/>
                                                                              <w:marBottom w:val="0"/>
                                                                              <w:divBdr>
                                                                                <w:top w:val="none" w:sz="0" w:space="0" w:color="auto"/>
                                                                                <w:left w:val="none" w:sz="0" w:space="0" w:color="auto"/>
                                                                                <w:bottom w:val="none" w:sz="0" w:space="0" w:color="auto"/>
                                                                                <w:right w:val="none" w:sz="0" w:space="0" w:color="auto"/>
                                                                              </w:divBdr>
                                                                            </w:div>
                                                                            <w:div w:id="44027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39218147">
      <w:bodyDiv w:val="1"/>
      <w:marLeft w:val="0"/>
      <w:marRight w:val="0"/>
      <w:marTop w:val="0"/>
      <w:marBottom w:val="0"/>
      <w:divBdr>
        <w:top w:val="none" w:sz="0" w:space="0" w:color="auto"/>
        <w:left w:val="none" w:sz="0" w:space="0" w:color="auto"/>
        <w:bottom w:val="none" w:sz="0" w:space="0" w:color="auto"/>
        <w:right w:val="none" w:sz="0" w:space="0" w:color="auto"/>
      </w:divBdr>
      <w:divsChild>
        <w:div w:id="2045055690">
          <w:marLeft w:val="0"/>
          <w:marRight w:val="0"/>
          <w:marTop w:val="0"/>
          <w:marBottom w:val="0"/>
          <w:divBdr>
            <w:top w:val="none" w:sz="0" w:space="0" w:color="auto"/>
            <w:left w:val="none" w:sz="0" w:space="0" w:color="auto"/>
            <w:bottom w:val="none" w:sz="0" w:space="0" w:color="auto"/>
            <w:right w:val="none" w:sz="0" w:space="0" w:color="auto"/>
          </w:divBdr>
          <w:divsChild>
            <w:div w:id="1260600461">
              <w:marLeft w:val="0"/>
              <w:marRight w:val="0"/>
              <w:marTop w:val="0"/>
              <w:marBottom w:val="0"/>
              <w:divBdr>
                <w:top w:val="none" w:sz="0" w:space="0" w:color="auto"/>
                <w:left w:val="none" w:sz="0" w:space="0" w:color="auto"/>
                <w:bottom w:val="none" w:sz="0" w:space="0" w:color="auto"/>
                <w:right w:val="none" w:sz="0" w:space="0" w:color="auto"/>
              </w:divBdr>
              <w:divsChild>
                <w:div w:id="221645149">
                  <w:marLeft w:val="0"/>
                  <w:marRight w:val="0"/>
                  <w:marTop w:val="0"/>
                  <w:marBottom w:val="0"/>
                  <w:divBdr>
                    <w:top w:val="none" w:sz="0" w:space="0" w:color="auto"/>
                    <w:left w:val="none" w:sz="0" w:space="0" w:color="auto"/>
                    <w:bottom w:val="none" w:sz="0" w:space="0" w:color="auto"/>
                    <w:right w:val="none" w:sz="0" w:space="0" w:color="auto"/>
                  </w:divBdr>
                  <w:divsChild>
                    <w:div w:id="1912346799">
                      <w:marLeft w:val="0"/>
                      <w:marRight w:val="0"/>
                      <w:marTop w:val="0"/>
                      <w:marBottom w:val="0"/>
                      <w:divBdr>
                        <w:top w:val="none" w:sz="0" w:space="0" w:color="auto"/>
                        <w:left w:val="none" w:sz="0" w:space="0" w:color="auto"/>
                        <w:bottom w:val="none" w:sz="0" w:space="0" w:color="auto"/>
                        <w:right w:val="none" w:sz="0" w:space="0" w:color="auto"/>
                      </w:divBdr>
                      <w:divsChild>
                        <w:div w:id="196545119">
                          <w:marLeft w:val="0"/>
                          <w:marRight w:val="0"/>
                          <w:marTop w:val="0"/>
                          <w:marBottom w:val="0"/>
                          <w:divBdr>
                            <w:top w:val="none" w:sz="0" w:space="0" w:color="auto"/>
                            <w:left w:val="none" w:sz="0" w:space="0" w:color="auto"/>
                            <w:bottom w:val="none" w:sz="0" w:space="0" w:color="auto"/>
                            <w:right w:val="none" w:sz="0" w:space="0" w:color="auto"/>
                          </w:divBdr>
                          <w:divsChild>
                            <w:div w:id="719591012">
                              <w:marLeft w:val="0"/>
                              <w:marRight w:val="0"/>
                              <w:marTop w:val="0"/>
                              <w:marBottom w:val="0"/>
                              <w:divBdr>
                                <w:top w:val="none" w:sz="0" w:space="0" w:color="auto"/>
                                <w:left w:val="none" w:sz="0" w:space="0" w:color="auto"/>
                                <w:bottom w:val="none" w:sz="0" w:space="0" w:color="auto"/>
                                <w:right w:val="none" w:sz="0" w:space="0" w:color="auto"/>
                              </w:divBdr>
                              <w:divsChild>
                                <w:div w:id="2055694184">
                                  <w:marLeft w:val="0"/>
                                  <w:marRight w:val="0"/>
                                  <w:marTop w:val="0"/>
                                  <w:marBottom w:val="0"/>
                                  <w:divBdr>
                                    <w:top w:val="none" w:sz="0" w:space="0" w:color="auto"/>
                                    <w:left w:val="none" w:sz="0" w:space="0" w:color="auto"/>
                                    <w:bottom w:val="none" w:sz="0" w:space="0" w:color="auto"/>
                                    <w:right w:val="none" w:sz="0" w:space="0" w:color="auto"/>
                                  </w:divBdr>
                                  <w:divsChild>
                                    <w:div w:id="549804932">
                                      <w:marLeft w:val="0"/>
                                      <w:marRight w:val="0"/>
                                      <w:marTop w:val="0"/>
                                      <w:marBottom w:val="0"/>
                                      <w:divBdr>
                                        <w:top w:val="none" w:sz="0" w:space="0" w:color="auto"/>
                                        <w:left w:val="none" w:sz="0" w:space="0" w:color="auto"/>
                                        <w:bottom w:val="none" w:sz="0" w:space="0" w:color="auto"/>
                                        <w:right w:val="none" w:sz="0" w:space="0" w:color="auto"/>
                                      </w:divBdr>
                                      <w:divsChild>
                                        <w:div w:id="737172257">
                                          <w:marLeft w:val="0"/>
                                          <w:marRight w:val="0"/>
                                          <w:marTop w:val="0"/>
                                          <w:marBottom w:val="0"/>
                                          <w:divBdr>
                                            <w:top w:val="none" w:sz="0" w:space="0" w:color="auto"/>
                                            <w:left w:val="none" w:sz="0" w:space="0" w:color="auto"/>
                                            <w:bottom w:val="none" w:sz="0" w:space="0" w:color="auto"/>
                                            <w:right w:val="none" w:sz="0" w:space="0" w:color="auto"/>
                                          </w:divBdr>
                                          <w:divsChild>
                                            <w:div w:id="1917587308">
                                              <w:marLeft w:val="0"/>
                                              <w:marRight w:val="0"/>
                                              <w:marTop w:val="0"/>
                                              <w:marBottom w:val="0"/>
                                              <w:divBdr>
                                                <w:top w:val="none" w:sz="0" w:space="0" w:color="auto"/>
                                                <w:left w:val="none" w:sz="0" w:space="0" w:color="auto"/>
                                                <w:bottom w:val="none" w:sz="0" w:space="0" w:color="auto"/>
                                                <w:right w:val="none" w:sz="0" w:space="0" w:color="auto"/>
                                              </w:divBdr>
                                              <w:divsChild>
                                                <w:div w:id="1326125614">
                                                  <w:marLeft w:val="4305"/>
                                                  <w:marRight w:val="0"/>
                                                  <w:marTop w:val="0"/>
                                                  <w:marBottom w:val="0"/>
                                                  <w:divBdr>
                                                    <w:top w:val="single" w:sz="6" w:space="0" w:color="D2D5D7"/>
                                                    <w:left w:val="single" w:sz="6" w:space="0" w:color="D2D5D7"/>
                                                    <w:bottom w:val="none" w:sz="0" w:space="0" w:color="auto"/>
                                                    <w:right w:val="single" w:sz="6" w:space="0" w:color="D2D5D7"/>
                                                  </w:divBdr>
                                                  <w:divsChild>
                                                    <w:div w:id="1818689738">
                                                      <w:marLeft w:val="0"/>
                                                      <w:marRight w:val="0"/>
                                                      <w:marTop w:val="0"/>
                                                      <w:marBottom w:val="0"/>
                                                      <w:divBdr>
                                                        <w:top w:val="none" w:sz="0" w:space="0" w:color="auto"/>
                                                        <w:left w:val="none" w:sz="0" w:space="0" w:color="auto"/>
                                                        <w:bottom w:val="none" w:sz="0" w:space="0" w:color="auto"/>
                                                        <w:right w:val="none" w:sz="0" w:space="0" w:color="auto"/>
                                                      </w:divBdr>
                                                      <w:divsChild>
                                                        <w:div w:id="1338535453">
                                                          <w:marLeft w:val="0"/>
                                                          <w:marRight w:val="0"/>
                                                          <w:marTop w:val="0"/>
                                                          <w:marBottom w:val="0"/>
                                                          <w:divBdr>
                                                            <w:top w:val="none" w:sz="0" w:space="0" w:color="auto"/>
                                                            <w:left w:val="none" w:sz="0" w:space="0" w:color="auto"/>
                                                            <w:bottom w:val="none" w:sz="0" w:space="0" w:color="auto"/>
                                                            <w:right w:val="none" w:sz="0" w:space="0" w:color="auto"/>
                                                          </w:divBdr>
                                                          <w:divsChild>
                                                            <w:div w:id="1315913708">
                                                              <w:marLeft w:val="0"/>
                                                              <w:marRight w:val="0"/>
                                                              <w:marTop w:val="0"/>
                                                              <w:marBottom w:val="0"/>
                                                              <w:divBdr>
                                                                <w:top w:val="none" w:sz="0" w:space="0" w:color="auto"/>
                                                                <w:left w:val="none" w:sz="0" w:space="0" w:color="auto"/>
                                                                <w:bottom w:val="none" w:sz="0" w:space="0" w:color="auto"/>
                                                                <w:right w:val="none" w:sz="0" w:space="0" w:color="auto"/>
                                                              </w:divBdr>
                                                              <w:divsChild>
                                                                <w:div w:id="1979607596">
                                                                  <w:marLeft w:val="0"/>
                                                                  <w:marRight w:val="0"/>
                                                                  <w:marTop w:val="0"/>
                                                                  <w:marBottom w:val="0"/>
                                                                  <w:divBdr>
                                                                    <w:top w:val="none" w:sz="0" w:space="0" w:color="auto"/>
                                                                    <w:left w:val="none" w:sz="0" w:space="0" w:color="auto"/>
                                                                    <w:bottom w:val="none" w:sz="0" w:space="0" w:color="auto"/>
                                                                    <w:right w:val="none" w:sz="0" w:space="0" w:color="auto"/>
                                                                  </w:divBdr>
                                                                  <w:divsChild>
                                                                    <w:div w:id="1457411037">
                                                                      <w:marLeft w:val="0"/>
                                                                      <w:marRight w:val="0"/>
                                                                      <w:marTop w:val="0"/>
                                                                      <w:marBottom w:val="0"/>
                                                                      <w:divBdr>
                                                                        <w:top w:val="none" w:sz="0" w:space="0" w:color="auto"/>
                                                                        <w:left w:val="none" w:sz="0" w:space="0" w:color="auto"/>
                                                                        <w:bottom w:val="none" w:sz="0" w:space="0" w:color="auto"/>
                                                                        <w:right w:val="none" w:sz="0" w:space="0" w:color="auto"/>
                                                                      </w:divBdr>
                                                                      <w:divsChild>
                                                                        <w:div w:id="934828127">
                                                                          <w:marLeft w:val="0"/>
                                                                          <w:marRight w:val="0"/>
                                                                          <w:marTop w:val="0"/>
                                                                          <w:marBottom w:val="0"/>
                                                                          <w:divBdr>
                                                                            <w:top w:val="none" w:sz="0" w:space="0" w:color="auto"/>
                                                                            <w:left w:val="none" w:sz="0" w:space="0" w:color="auto"/>
                                                                            <w:bottom w:val="none" w:sz="0" w:space="0" w:color="auto"/>
                                                                            <w:right w:val="none" w:sz="0" w:space="0" w:color="auto"/>
                                                                          </w:divBdr>
                                                                          <w:divsChild>
                                                                            <w:div w:id="1670907895">
                                                                              <w:marLeft w:val="0"/>
                                                                              <w:marRight w:val="0"/>
                                                                              <w:marTop w:val="0"/>
                                                                              <w:marBottom w:val="0"/>
                                                                              <w:divBdr>
                                                                                <w:top w:val="none" w:sz="0" w:space="0" w:color="auto"/>
                                                                                <w:left w:val="none" w:sz="0" w:space="0" w:color="auto"/>
                                                                                <w:bottom w:val="none" w:sz="0" w:space="0" w:color="auto"/>
                                                                                <w:right w:val="none" w:sz="0" w:space="0" w:color="auto"/>
                                                                              </w:divBdr>
                                                                            </w:div>
                                                                            <w:div w:id="613173404">
                                                                              <w:marLeft w:val="0"/>
                                                                              <w:marRight w:val="0"/>
                                                                              <w:marTop w:val="0"/>
                                                                              <w:marBottom w:val="0"/>
                                                                              <w:divBdr>
                                                                                <w:top w:val="none" w:sz="0" w:space="0" w:color="auto"/>
                                                                                <w:left w:val="none" w:sz="0" w:space="0" w:color="auto"/>
                                                                                <w:bottom w:val="none" w:sz="0" w:space="0" w:color="auto"/>
                                                                                <w:right w:val="none" w:sz="0" w:space="0" w:color="auto"/>
                                                                              </w:divBdr>
                                                                            </w:div>
                                                                            <w:div w:id="721830958">
                                                                              <w:marLeft w:val="0"/>
                                                                              <w:marRight w:val="0"/>
                                                                              <w:marTop w:val="0"/>
                                                                              <w:marBottom w:val="0"/>
                                                                              <w:divBdr>
                                                                                <w:top w:val="none" w:sz="0" w:space="0" w:color="auto"/>
                                                                                <w:left w:val="none" w:sz="0" w:space="0" w:color="auto"/>
                                                                                <w:bottom w:val="none" w:sz="0" w:space="0" w:color="auto"/>
                                                                                <w:right w:val="none" w:sz="0" w:space="0" w:color="auto"/>
                                                                              </w:divBdr>
                                                                            </w:div>
                                                                            <w:div w:id="858860507">
                                                                              <w:marLeft w:val="0"/>
                                                                              <w:marRight w:val="0"/>
                                                                              <w:marTop w:val="0"/>
                                                                              <w:marBottom w:val="0"/>
                                                                              <w:divBdr>
                                                                                <w:top w:val="none" w:sz="0" w:space="0" w:color="auto"/>
                                                                                <w:left w:val="none" w:sz="0" w:space="0" w:color="auto"/>
                                                                                <w:bottom w:val="none" w:sz="0" w:space="0" w:color="auto"/>
                                                                                <w:right w:val="none" w:sz="0" w:space="0" w:color="auto"/>
                                                                              </w:divBdr>
                                                                            </w:div>
                                                                            <w:div w:id="184103170">
                                                                              <w:marLeft w:val="0"/>
                                                                              <w:marRight w:val="0"/>
                                                                              <w:marTop w:val="0"/>
                                                                              <w:marBottom w:val="0"/>
                                                                              <w:divBdr>
                                                                                <w:top w:val="none" w:sz="0" w:space="0" w:color="auto"/>
                                                                                <w:left w:val="none" w:sz="0" w:space="0" w:color="auto"/>
                                                                                <w:bottom w:val="none" w:sz="0" w:space="0" w:color="auto"/>
                                                                                <w:right w:val="none" w:sz="0" w:space="0" w:color="auto"/>
                                                                              </w:divBdr>
                                                                            </w:div>
                                                                            <w:div w:id="710345454">
                                                                              <w:marLeft w:val="0"/>
                                                                              <w:marRight w:val="0"/>
                                                                              <w:marTop w:val="0"/>
                                                                              <w:marBottom w:val="0"/>
                                                                              <w:divBdr>
                                                                                <w:top w:val="none" w:sz="0" w:space="0" w:color="auto"/>
                                                                                <w:left w:val="none" w:sz="0" w:space="0" w:color="auto"/>
                                                                                <w:bottom w:val="none" w:sz="0" w:space="0" w:color="auto"/>
                                                                                <w:right w:val="none" w:sz="0" w:space="0" w:color="auto"/>
                                                                              </w:divBdr>
                                                                            </w:div>
                                                                            <w:div w:id="1705057633">
                                                                              <w:marLeft w:val="0"/>
                                                                              <w:marRight w:val="0"/>
                                                                              <w:marTop w:val="0"/>
                                                                              <w:marBottom w:val="0"/>
                                                                              <w:divBdr>
                                                                                <w:top w:val="none" w:sz="0" w:space="0" w:color="auto"/>
                                                                                <w:left w:val="none" w:sz="0" w:space="0" w:color="auto"/>
                                                                                <w:bottom w:val="none" w:sz="0" w:space="0" w:color="auto"/>
                                                                                <w:right w:val="none" w:sz="0" w:space="0" w:color="auto"/>
                                                                              </w:divBdr>
                                                                            </w:div>
                                                                            <w:div w:id="589586180">
                                                                              <w:marLeft w:val="0"/>
                                                                              <w:marRight w:val="0"/>
                                                                              <w:marTop w:val="0"/>
                                                                              <w:marBottom w:val="0"/>
                                                                              <w:divBdr>
                                                                                <w:top w:val="none" w:sz="0" w:space="0" w:color="auto"/>
                                                                                <w:left w:val="none" w:sz="0" w:space="0" w:color="auto"/>
                                                                                <w:bottom w:val="none" w:sz="0" w:space="0" w:color="auto"/>
                                                                                <w:right w:val="none" w:sz="0" w:space="0" w:color="auto"/>
                                                                              </w:divBdr>
                                                                            </w:div>
                                                                            <w:div w:id="1062560049">
                                                                              <w:marLeft w:val="0"/>
                                                                              <w:marRight w:val="0"/>
                                                                              <w:marTop w:val="0"/>
                                                                              <w:marBottom w:val="0"/>
                                                                              <w:divBdr>
                                                                                <w:top w:val="none" w:sz="0" w:space="0" w:color="auto"/>
                                                                                <w:left w:val="none" w:sz="0" w:space="0" w:color="auto"/>
                                                                                <w:bottom w:val="none" w:sz="0" w:space="0" w:color="auto"/>
                                                                                <w:right w:val="none" w:sz="0" w:space="0" w:color="auto"/>
                                                                              </w:divBdr>
                                                                            </w:div>
                                                                            <w:div w:id="800733327">
                                                                              <w:marLeft w:val="0"/>
                                                                              <w:marRight w:val="0"/>
                                                                              <w:marTop w:val="0"/>
                                                                              <w:marBottom w:val="0"/>
                                                                              <w:divBdr>
                                                                                <w:top w:val="none" w:sz="0" w:space="0" w:color="auto"/>
                                                                                <w:left w:val="none" w:sz="0" w:space="0" w:color="auto"/>
                                                                                <w:bottom w:val="none" w:sz="0" w:space="0" w:color="auto"/>
                                                                                <w:right w:val="none" w:sz="0" w:space="0" w:color="auto"/>
                                                                              </w:divBdr>
                                                                            </w:div>
                                                                            <w:div w:id="1410425356">
                                                                              <w:marLeft w:val="0"/>
                                                                              <w:marRight w:val="0"/>
                                                                              <w:marTop w:val="0"/>
                                                                              <w:marBottom w:val="0"/>
                                                                              <w:divBdr>
                                                                                <w:top w:val="none" w:sz="0" w:space="0" w:color="auto"/>
                                                                                <w:left w:val="none" w:sz="0" w:space="0" w:color="auto"/>
                                                                                <w:bottom w:val="none" w:sz="0" w:space="0" w:color="auto"/>
                                                                                <w:right w:val="none" w:sz="0" w:space="0" w:color="auto"/>
                                                                              </w:divBdr>
                                                                            </w:div>
                                                                            <w:div w:id="291981009">
                                                                              <w:marLeft w:val="0"/>
                                                                              <w:marRight w:val="0"/>
                                                                              <w:marTop w:val="0"/>
                                                                              <w:marBottom w:val="0"/>
                                                                              <w:divBdr>
                                                                                <w:top w:val="none" w:sz="0" w:space="0" w:color="auto"/>
                                                                                <w:left w:val="none" w:sz="0" w:space="0" w:color="auto"/>
                                                                                <w:bottom w:val="none" w:sz="0" w:space="0" w:color="auto"/>
                                                                                <w:right w:val="none" w:sz="0" w:space="0" w:color="auto"/>
                                                                              </w:divBdr>
                                                                            </w:div>
                                                                            <w:div w:id="1492524099">
                                                                              <w:marLeft w:val="0"/>
                                                                              <w:marRight w:val="0"/>
                                                                              <w:marTop w:val="0"/>
                                                                              <w:marBottom w:val="0"/>
                                                                              <w:divBdr>
                                                                                <w:top w:val="none" w:sz="0" w:space="0" w:color="auto"/>
                                                                                <w:left w:val="none" w:sz="0" w:space="0" w:color="auto"/>
                                                                                <w:bottom w:val="none" w:sz="0" w:space="0" w:color="auto"/>
                                                                                <w:right w:val="none" w:sz="0" w:space="0" w:color="auto"/>
                                                                              </w:divBdr>
                                                                            </w:div>
                                                                            <w:div w:id="885336375">
                                                                              <w:marLeft w:val="0"/>
                                                                              <w:marRight w:val="0"/>
                                                                              <w:marTop w:val="0"/>
                                                                              <w:marBottom w:val="0"/>
                                                                              <w:divBdr>
                                                                                <w:top w:val="none" w:sz="0" w:space="0" w:color="auto"/>
                                                                                <w:left w:val="none" w:sz="0" w:space="0" w:color="auto"/>
                                                                                <w:bottom w:val="none" w:sz="0" w:space="0" w:color="auto"/>
                                                                                <w:right w:val="none" w:sz="0" w:space="0" w:color="auto"/>
                                                                              </w:divBdr>
                                                                            </w:div>
                                                                            <w:div w:id="1094743395">
                                                                              <w:marLeft w:val="0"/>
                                                                              <w:marRight w:val="0"/>
                                                                              <w:marTop w:val="0"/>
                                                                              <w:marBottom w:val="0"/>
                                                                              <w:divBdr>
                                                                                <w:top w:val="none" w:sz="0" w:space="0" w:color="auto"/>
                                                                                <w:left w:val="none" w:sz="0" w:space="0" w:color="auto"/>
                                                                                <w:bottom w:val="none" w:sz="0" w:space="0" w:color="auto"/>
                                                                                <w:right w:val="none" w:sz="0" w:space="0" w:color="auto"/>
                                                                              </w:divBdr>
                                                                            </w:div>
                                                                            <w:div w:id="2028166372">
                                                                              <w:marLeft w:val="0"/>
                                                                              <w:marRight w:val="0"/>
                                                                              <w:marTop w:val="0"/>
                                                                              <w:marBottom w:val="0"/>
                                                                              <w:divBdr>
                                                                                <w:top w:val="none" w:sz="0" w:space="0" w:color="auto"/>
                                                                                <w:left w:val="none" w:sz="0" w:space="0" w:color="auto"/>
                                                                                <w:bottom w:val="none" w:sz="0" w:space="0" w:color="auto"/>
                                                                                <w:right w:val="none" w:sz="0" w:space="0" w:color="auto"/>
                                                                              </w:divBdr>
                                                                            </w:div>
                                                                            <w:div w:id="937100592">
                                                                              <w:marLeft w:val="0"/>
                                                                              <w:marRight w:val="0"/>
                                                                              <w:marTop w:val="0"/>
                                                                              <w:marBottom w:val="0"/>
                                                                              <w:divBdr>
                                                                                <w:top w:val="none" w:sz="0" w:space="0" w:color="auto"/>
                                                                                <w:left w:val="none" w:sz="0" w:space="0" w:color="auto"/>
                                                                                <w:bottom w:val="none" w:sz="0" w:space="0" w:color="auto"/>
                                                                                <w:right w:val="none" w:sz="0" w:space="0" w:color="auto"/>
                                                                              </w:divBdr>
                                                                            </w:div>
                                                                            <w:div w:id="339818046">
                                                                              <w:marLeft w:val="0"/>
                                                                              <w:marRight w:val="0"/>
                                                                              <w:marTop w:val="0"/>
                                                                              <w:marBottom w:val="0"/>
                                                                              <w:divBdr>
                                                                                <w:top w:val="none" w:sz="0" w:space="0" w:color="auto"/>
                                                                                <w:left w:val="none" w:sz="0" w:space="0" w:color="auto"/>
                                                                                <w:bottom w:val="none" w:sz="0" w:space="0" w:color="auto"/>
                                                                                <w:right w:val="none" w:sz="0" w:space="0" w:color="auto"/>
                                                                              </w:divBdr>
                                                                            </w:div>
                                                                            <w:div w:id="2023975329">
                                                                              <w:marLeft w:val="0"/>
                                                                              <w:marRight w:val="0"/>
                                                                              <w:marTop w:val="0"/>
                                                                              <w:marBottom w:val="0"/>
                                                                              <w:divBdr>
                                                                                <w:top w:val="none" w:sz="0" w:space="0" w:color="auto"/>
                                                                                <w:left w:val="none" w:sz="0" w:space="0" w:color="auto"/>
                                                                                <w:bottom w:val="none" w:sz="0" w:space="0" w:color="auto"/>
                                                                                <w:right w:val="none" w:sz="0" w:space="0" w:color="auto"/>
                                                                              </w:divBdr>
                                                                            </w:div>
                                                                            <w:div w:id="1522474873">
                                                                              <w:marLeft w:val="0"/>
                                                                              <w:marRight w:val="0"/>
                                                                              <w:marTop w:val="0"/>
                                                                              <w:marBottom w:val="0"/>
                                                                              <w:divBdr>
                                                                                <w:top w:val="none" w:sz="0" w:space="0" w:color="auto"/>
                                                                                <w:left w:val="none" w:sz="0" w:space="0" w:color="auto"/>
                                                                                <w:bottom w:val="none" w:sz="0" w:space="0" w:color="auto"/>
                                                                                <w:right w:val="none" w:sz="0" w:space="0" w:color="auto"/>
                                                                              </w:divBdr>
                                                                            </w:div>
                                                                            <w:div w:id="1805079937">
                                                                              <w:marLeft w:val="0"/>
                                                                              <w:marRight w:val="0"/>
                                                                              <w:marTop w:val="0"/>
                                                                              <w:marBottom w:val="0"/>
                                                                              <w:divBdr>
                                                                                <w:top w:val="none" w:sz="0" w:space="0" w:color="auto"/>
                                                                                <w:left w:val="none" w:sz="0" w:space="0" w:color="auto"/>
                                                                                <w:bottom w:val="none" w:sz="0" w:space="0" w:color="auto"/>
                                                                                <w:right w:val="none" w:sz="0" w:space="0" w:color="auto"/>
                                                                              </w:divBdr>
                                                                            </w:div>
                                                                            <w:div w:id="1360081890">
                                                                              <w:marLeft w:val="0"/>
                                                                              <w:marRight w:val="0"/>
                                                                              <w:marTop w:val="0"/>
                                                                              <w:marBottom w:val="0"/>
                                                                              <w:divBdr>
                                                                                <w:top w:val="none" w:sz="0" w:space="0" w:color="auto"/>
                                                                                <w:left w:val="none" w:sz="0" w:space="0" w:color="auto"/>
                                                                                <w:bottom w:val="none" w:sz="0" w:space="0" w:color="auto"/>
                                                                                <w:right w:val="none" w:sz="0" w:space="0" w:color="auto"/>
                                                                              </w:divBdr>
                                                                            </w:div>
                                                                            <w:div w:id="2069448264">
                                                                              <w:marLeft w:val="0"/>
                                                                              <w:marRight w:val="0"/>
                                                                              <w:marTop w:val="0"/>
                                                                              <w:marBottom w:val="0"/>
                                                                              <w:divBdr>
                                                                                <w:top w:val="none" w:sz="0" w:space="0" w:color="auto"/>
                                                                                <w:left w:val="none" w:sz="0" w:space="0" w:color="auto"/>
                                                                                <w:bottom w:val="none" w:sz="0" w:space="0" w:color="auto"/>
                                                                                <w:right w:val="none" w:sz="0" w:space="0" w:color="auto"/>
                                                                              </w:divBdr>
                                                                            </w:div>
                                                                            <w:div w:id="1159152997">
                                                                              <w:marLeft w:val="0"/>
                                                                              <w:marRight w:val="0"/>
                                                                              <w:marTop w:val="0"/>
                                                                              <w:marBottom w:val="0"/>
                                                                              <w:divBdr>
                                                                                <w:top w:val="none" w:sz="0" w:space="0" w:color="auto"/>
                                                                                <w:left w:val="none" w:sz="0" w:space="0" w:color="auto"/>
                                                                                <w:bottom w:val="none" w:sz="0" w:space="0" w:color="auto"/>
                                                                                <w:right w:val="none" w:sz="0" w:space="0" w:color="auto"/>
                                                                              </w:divBdr>
                                                                            </w:div>
                                                                            <w:div w:id="1389112503">
                                                                              <w:marLeft w:val="0"/>
                                                                              <w:marRight w:val="0"/>
                                                                              <w:marTop w:val="0"/>
                                                                              <w:marBottom w:val="0"/>
                                                                              <w:divBdr>
                                                                                <w:top w:val="none" w:sz="0" w:space="0" w:color="auto"/>
                                                                                <w:left w:val="none" w:sz="0" w:space="0" w:color="auto"/>
                                                                                <w:bottom w:val="none" w:sz="0" w:space="0" w:color="auto"/>
                                                                                <w:right w:val="none" w:sz="0" w:space="0" w:color="auto"/>
                                                                              </w:divBdr>
                                                                            </w:div>
                                                                            <w:div w:id="2123183298">
                                                                              <w:marLeft w:val="0"/>
                                                                              <w:marRight w:val="0"/>
                                                                              <w:marTop w:val="0"/>
                                                                              <w:marBottom w:val="0"/>
                                                                              <w:divBdr>
                                                                                <w:top w:val="none" w:sz="0" w:space="0" w:color="auto"/>
                                                                                <w:left w:val="none" w:sz="0" w:space="0" w:color="auto"/>
                                                                                <w:bottom w:val="none" w:sz="0" w:space="0" w:color="auto"/>
                                                                                <w:right w:val="none" w:sz="0" w:space="0" w:color="auto"/>
                                                                              </w:divBdr>
                                                                            </w:div>
                                                                            <w:div w:id="28477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62988429">
      <w:bodyDiv w:val="1"/>
      <w:marLeft w:val="0"/>
      <w:marRight w:val="0"/>
      <w:marTop w:val="0"/>
      <w:marBottom w:val="0"/>
      <w:divBdr>
        <w:top w:val="none" w:sz="0" w:space="0" w:color="auto"/>
        <w:left w:val="none" w:sz="0" w:space="0" w:color="auto"/>
        <w:bottom w:val="none" w:sz="0" w:space="0" w:color="auto"/>
        <w:right w:val="none" w:sz="0" w:space="0" w:color="auto"/>
      </w:divBdr>
    </w:div>
    <w:div w:id="2081361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english.cas.cn/" TargetMode="External"/><Relationship Id="rId18" Type="http://schemas.openxmlformats.org/officeDocument/2006/relationships/image" Target="media/image6.jpeg"/><Relationship Id="rId26" Type="http://schemas.openxmlformats.org/officeDocument/2006/relationships/hyperlink" Target="http://rslnmag.fr/politique/accessibilite-numerique-ou-en-sommes-nous/"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sdn.microsoft.com/fr-fr/library/windows/apps/hh920985.aspx" TargetMode="External"/><Relationship Id="rId34" Type="http://schemas.openxmlformats.org/officeDocument/2006/relationships/hyperlink" Target="http://windows.microsoft.com/fr-fr/windows-10/getstarted-hear-text-read-aloud" TargetMode="External"/><Relationship Id="rId7" Type="http://schemas.openxmlformats.org/officeDocument/2006/relationships/image" Target="media/image2.png"/><Relationship Id="rId12" Type="http://schemas.openxmlformats.org/officeDocument/2006/relationships/hyperlink" Target="http://research.microsoft.com/en-us/default.aspx" TargetMode="External"/><Relationship Id="rId17" Type="http://schemas.openxmlformats.org/officeDocument/2006/relationships/hyperlink" Target="http://www.google.com/url?sa=i&amp;rct=j&amp;q=&amp;esrc=s&amp;source=images&amp;cd=&amp;cad=rja&amp;uact=8&amp;ved=0ahUKEwjy7LbI-vnMAhUSnRQKHTQ_BNAQjRwIBw&amp;url=http://fr.123rf.com/clipart-vecteurs/fauteuil_handicap%C3%83.html&amp;psig=AFQjCNG7-Qch5bmPq8OPicEoid32VK4hqQ&amp;ust=1464428220531786" TargetMode="External"/><Relationship Id="rId25" Type="http://schemas.openxmlformats.org/officeDocument/2006/relationships/hyperlink" Target="http://rslnmag.fr/cite/clotilde-valter-accessibilite-sites-etat-administratif/" TargetMode="External"/><Relationship Id="rId33" Type="http://schemas.openxmlformats.org/officeDocument/2006/relationships/hyperlink" Target="https://www.microsoft.com/france/Accessibilite/" TargetMode="External"/><Relationship Id="rId38" Type="http://schemas.openxmlformats.org/officeDocument/2006/relationships/hyperlink" Target="https://support.office.com/fr-FR/article/Fonctionnalit%c3%a9s-d-accessibilit%c3%a9-dans-Sway-536c615e-14fc-4689-b816-c79442748a73"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yperlink" Target="https://msdn.microsoft.com/fr-fr/library/windows/apps/dd318521.aspx" TargetMode="External"/><Relationship Id="rId29" Type="http://schemas.openxmlformats.org/officeDocument/2006/relationships/hyperlink" Target="http://rslnmag.fr/innovation/intelligence-artificielle-non-voyants/" TargetMode="External"/><Relationship Id="rId1" Type="http://schemas.openxmlformats.org/officeDocument/2006/relationships/customXml" Target="../customXml/item1.xml"/><Relationship Id="rId6" Type="http://schemas.openxmlformats.org/officeDocument/2006/relationships/image" Target="media/image1.tiff"/><Relationship Id="rId11" Type="http://schemas.openxmlformats.org/officeDocument/2006/relationships/hyperlink" Target="http://www.onenote.com/" TargetMode="External"/><Relationship Id="rId24" Type="http://schemas.openxmlformats.org/officeDocument/2006/relationships/image" Target="media/image8.jpeg"/><Relationship Id="rId32" Type="http://schemas.openxmlformats.org/officeDocument/2006/relationships/hyperlink" Target="http://www.developpement-durable.gouv.fr/Rapports-publics-sur-l.html" TargetMode="External"/><Relationship Id="rId37" Type="http://schemas.openxmlformats.org/officeDocument/2006/relationships/hyperlink" Target="http://windows.microsoft.com/fr-fr/windows/change-keyboard-settings"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icrosoft.com/cognitive-services/en-us/emotion-api" TargetMode="External"/><Relationship Id="rId23" Type="http://schemas.openxmlformats.org/officeDocument/2006/relationships/hyperlink" Target="https://www.google.com/url?sa=i&amp;rct=j&amp;q=&amp;esrc=s&amp;source=images&amp;cd=&amp;cad=rja&amp;uact=8&amp;ved=0ahUKEwjopMXtpvrMAhXGPRQKHeitAQoQjRwIBw&amp;url=https://twitter.com/rslnmag&amp;psig=AFQjCNGOKuc1fj7bS0KbWhxMpUKYNX11PA&amp;ust=1464440157644421" TargetMode="External"/><Relationship Id="rId28" Type="http://schemas.openxmlformats.org/officeDocument/2006/relationships/hyperlink" Target="https://rslnmag.fr/jeunesse/des-ordinateurs-pour-vaincre-la-dyslexie-le-pari-de-denis-masson/" TargetMode="External"/><Relationship Id="rId36" Type="http://schemas.openxmlformats.org/officeDocument/2006/relationships/hyperlink" Target="http://windows.microsoft.com/fr-fr/windows-10/getstarted-use-speech-recognition" TargetMode="External"/><Relationship Id="rId10" Type="http://schemas.openxmlformats.org/officeDocument/2006/relationships/hyperlink" Target="http://rslnmag.fr/post/2013/06/21/Un-ordinateur-pour-chaque-enfant-hospitalise.aspx" TargetMode="External"/><Relationship Id="rId19" Type="http://schemas.openxmlformats.org/officeDocument/2006/relationships/image" Target="media/image7.png"/><Relationship Id="rId31" Type="http://schemas.openxmlformats.org/officeDocument/2006/relationships/hyperlink" Target="http://references.modernisation.gouv.fr/rgaa-accessibilite"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english.buu.edu.cn/col/col13109/index.html" TargetMode="External"/><Relationship Id="rId22" Type="http://schemas.openxmlformats.org/officeDocument/2006/relationships/hyperlink" Target="http://www.rslnmag.fr" TargetMode="External"/><Relationship Id="rId27" Type="http://schemas.openxmlformats.org/officeDocument/2006/relationships/hyperlink" Target="http://rslnmag.fr/cite/accessibilite-faconner-web-accueillant-pour-tous/" TargetMode="External"/><Relationship Id="rId30" Type="http://schemas.openxmlformats.org/officeDocument/2006/relationships/hyperlink" Target="https://rslnmag.fr/ville-augmentee-aveugles-malvoyants-cities-unlocked/" TargetMode="External"/><Relationship Id="rId35" Type="http://schemas.openxmlformats.org/officeDocument/2006/relationships/hyperlink" Target="http://windows.microsoft.com/fr-be/windows-10/use-the-on-screen-keyboar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8B40A-4DCC-4E75-9C22-5FE406AADA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31</Pages>
  <Words>10595</Words>
  <Characters>58277</Characters>
  <Application>Microsoft Office Word</Application>
  <DocSecurity>0</DocSecurity>
  <Lines>485</Lines>
  <Paragraphs>137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68735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Alizée Gau (Jam Conseil)</dc:creator>
  <cp:keywords/>
  <dc:description/>
  <cp:lastModifiedBy>Alizée Gau (Jam Conseil)</cp:lastModifiedBy>
  <cp:revision>3</cp:revision>
  <dcterms:created xsi:type="dcterms:W3CDTF">2016-06-22T08:35:00Z</dcterms:created>
  <dcterms:modified xsi:type="dcterms:W3CDTF">2016-06-22T09:16:00Z</dcterms:modified>
</cp:coreProperties>
</file>